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788" w:rsidRPr="004C1CC5" w:rsidRDefault="00243788" w:rsidP="00F0282B">
      <w:pPr>
        <w:pStyle w:val="1"/>
        <w:rPr>
          <w:lang w:val="uk-UA"/>
        </w:rPr>
      </w:pPr>
      <w:bookmarkStart w:id="0" w:name="_Toc513410219"/>
      <w:bookmarkStart w:id="1" w:name="_Toc516558364"/>
      <w:r w:rsidRPr="004C1CC5">
        <w:rPr>
          <w:lang w:val="uk-UA"/>
        </w:rPr>
        <w:t>В</w:t>
      </w:r>
      <w:r w:rsidR="00F0282B" w:rsidRPr="004C1CC5">
        <w:rPr>
          <w:lang w:val="uk-UA"/>
        </w:rPr>
        <w:t>ступ</w:t>
      </w:r>
      <w:bookmarkEnd w:id="0"/>
      <w:bookmarkEnd w:id="1"/>
    </w:p>
    <w:p w:rsidR="00243788" w:rsidRPr="004C1CC5" w:rsidRDefault="00243788" w:rsidP="00F0282B">
      <w:pPr>
        <w:rPr>
          <w:lang w:val="uk-UA"/>
        </w:rPr>
      </w:pPr>
    </w:p>
    <w:p w:rsidR="00A2568D" w:rsidRPr="00A2568D" w:rsidRDefault="00A2568D" w:rsidP="00A2568D">
      <w:pPr>
        <w:rPr>
          <w:lang w:val="uk-UA"/>
        </w:rPr>
      </w:pPr>
      <w:r w:rsidRPr="00A2568D">
        <w:rPr>
          <w:lang w:val="uk-UA"/>
        </w:rPr>
        <w:t>Хімічна промисловість як галузь виробництва існує з ХІІІ століття. На початку свого розвитку в якості сировини використовувались тваринна, рослинна сировина та корисні копалини, потім  продукти коксохімічного та лісохімічного виробництва. На відповідному етапі розвитку техніки ця сировина як у кількісному так і в якісному відношенні  цілком задовольняла промисловість. Але у теперішній час попит на важливіші органічні продукти може бути задоволений тільки завдяки доступній та дешевій сировині. Такою сировиною є нафта, природні та супутні гази а також гази нафтопереробки. На сучасному етапі нафтохімічна та хімічна промисловість відіграють важливу роль у розвитку кожної країни.</w:t>
      </w:r>
    </w:p>
    <w:p w:rsidR="00A2568D" w:rsidRPr="00A2568D" w:rsidRDefault="00A2568D" w:rsidP="00A2568D">
      <w:pPr>
        <w:rPr>
          <w:lang w:val="uk-UA"/>
        </w:rPr>
      </w:pPr>
      <w:r w:rsidRPr="00A2568D">
        <w:rPr>
          <w:lang w:val="uk-UA"/>
        </w:rPr>
        <w:t>Промисловість органічного синтезу є однією з важливих галузей як хімічного так і нафтохімічного виробництва. До основного органічного синтезу відносяться виробництва</w:t>
      </w:r>
      <w:r w:rsidRPr="00A2568D">
        <w:t xml:space="preserve"> </w:t>
      </w:r>
      <w:r w:rsidRPr="00A2568D">
        <w:rPr>
          <w:lang w:val="uk-UA"/>
        </w:rPr>
        <w:t>сировини для отримання штучних волокон, пластичних мас, синтетичного каучуку, різних розчинників та інше [1].</w:t>
      </w:r>
    </w:p>
    <w:p w:rsidR="00A2568D" w:rsidRPr="00A2568D" w:rsidRDefault="00A2568D" w:rsidP="00A2568D">
      <w:pPr>
        <w:rPr>
          <w:lang w:val="uk-UA"/>
        </w:rPr>
      </w:pPr>
      <w:r w:rsidRPr="00A2568D">
        <w:rPr>
          <w:lang w:val="uk-UA"/>
        </w:rPr>
        <w:t>Циклогексан в хімічній промисловості отримують гідруванням бензолу.</w:t>
      </w:r>
    </w:p>
    <w:p w:rsidR="00A2568D" w:rsidRPr="00A2568D" w:rsidRDefault="00A2568D" w:rsidP="00A2568D">
      <w:pPr>
        <w:rPr>
          <w:lang w:val="uk-UA"/>
        </w:rPr>
      </w:pPr>
      <w:r w:rsidRPr="00A2568D">
        <w:rPr>
          <w:lang w:val="uk-UA"/>
        </w:rPr>
        <w:t xml:space="preserve">Процес гідрування (або гідрогенізації) полягає в перетворенні органічної сполуки під дією молекулярного водню. Процеси гідрування мають дуже важливе значення в промисловості. Реакціями гідрування синтезують циклогексан і його похідні, багато амінів (анілін, </w:t>
      </w:r>
      <w:proofErr w:type="spellStart"/>
      <w:r w:rsidRPr="00A2568D">
        <w:rPr>
          <w:lang w:val="uk-UA"/>
        </w:rPr>
        <w:t>гексамитилендіамін</w:t>
      </w:r>
      <w:proofErr w:type="spellEnd"/>
      <w:r w:rsidRPr="00A2568D">
        <w:rPr>
          <w:lang w:val="uk-UA"/>
        </w:rPr>
        <w:t>), спирти (</w:t>
      </w:r>
      <w:proofErr w:type="spellStart"/>
      <w:r w:rsidRPr="00A2568D">
        <w:rPr>
          <w:i/>
          <w:iCs/>
          <w:lang w:val="uk-UA"/>
        </w:rPr>
        <w:t>н-</w:t>
      </w:r>
      <w:r w:rsidRPr="00A2568D">
        <w:rPr>
          <w:iCs/>
          <w:lang w:val="uk-UA"/>
        </w:rPr>
        <w:t>пропанол</w:t>
      </w:r>
      <w:proofErr w:type="spellEnd"/>
      <w:r w:rsidRPr="00A2568D">
        <w:rPr>
          <w:lang w:val="uk-UA"/>
        </w:rPr>
        <w:t xml:space="preserve">, </w:t>
      </w:r>
      <w:proofErr w:type="spellStart"/>
      <w:r w:rsidRPr="00A2568D">
        <w:rPr>
          <w:i/>
          <w:iCs/>
          <w:lang w:val="uk-UA"/>
        </w:rPr>
        <w:t>н-</w:t>
      </w:r>
      <w:r w:rsidRPr="00A2568D">
        <w:rPr>
          <w:iCs/>
          <w:lang w:val="uk-UA"/>
        </w:rPr>
        <w:t>бутанол</w:t>
      </w:r>
      <w:proofErr w:type="spellEnd"/>
      <w:r w:rsidRPr="00A2568D">
        <w:rPr>
          <w:i/>
          <w:iCs/>
          <w:lang w:val="uk-UA"/>
        </w:rPr>
        <w:t xml:space="preserve"> </w:t>
      </w:r>
      <w:r w:rsidRPr="00A2568D">
        <w:rPr>
          <w:lang w:val="uk-UA"/>
        </w:rPr>
        <w:t>і вищі). Процеси гідрування застосовують також при гідрогенізації жирів і отриманні штучного рідкого палива (гідрокрекінг, риформінг, гідрогенізація вугілля і т. д.). Дуже часто реакції гідрування є етапами багатостадійних синтезів цінних органічних сполук – мономерів, поверхнево активних речовин, розчинників і т.д.</w:t>
      </w:r>
    </w:p>
    <w:p w:rsidR="00A2568D" w:rsidRPr="00A2568D" w:rsidRDefault="00A2568D" w:rsidP="00A2568D">
      <w:pPr>
        <w:rPr>
          <w:lang w:val="uk-UA"/>
        </w:rPr>
      </w:pPr>
      <w:r w:rsidRPr="00A2568D">
        <w:rPr>
          <w:lang w:val="uk-UA"/>
        </w:rPr>
        <w:lastRenderedPageBreak/>
        <w:t xml:space="preserve">Масштаби виробництва деяких продуктів гідрування можна оцінити за наступними даними їх виробництва в США (у млн. т): стирол – 3,5 – 4,0; формальдегід – 3,0; бутадієн-1,3 – 1,2; циклогексан – 1,0; анілін – 0,4; </w:t>
      </w:r>
      <w:proofErr w:type="spellStart"/>
      <w:r w:rsidRPr="00A2568D">
        <w:rPr>
          <w:lang w:val="uk-UA"/>
        </w:rPr>
        <w:t>гексаметилендіамін</w:t>
      </w:r>
      <w:proofErr w:type="spellEnd"/>
      <w:r w:rsidRPr="00A2568D">
        <w:rPr>
          <w:lang w:val="uk-UA"/>
        </w:rPr>
        <w:t xml:space="preserve"> – 0,35; ізопрен – 0,3. [2]</w:t>
      </w:r>
    </w:p>
    <w:p w:rsidR="00A2568D" w:rsidRPr="00A2568D" w:rsidRDefault="00A2568D" w:rsidP="00A2568D">
      <w:pPr>
        <w:rPr>
          <w:lang w:val="uk-UA"/>
        </w:rPr>
      </w:pPr>
      <w:r w:rsidRPr="00A2568D">
        <w:rPr>
          <w:lang w:val="uk-UA"/>
        </w:rPr>
        <w:t xml:space="preserve">На Україні циклогексан отримують на трьох підприємствах, а саме на </w:t>
      </w:r>
      <w:proofErr w:type="spellStart"/>
      <w:r w:rsidRPr="00A2568D">
        <w:rPr>
          <w:lang w:val="uk-UA"/>
        </w:rPr>
        <w:t>ПрАТ</w:t>
      </w:r>
      <w:proofErr w:type="spellEnd"/>
      <w:r w:rsidRPr="00A2568D">
        <w:rPr>
          <w:lang w:val="uk-UA"/>
        </w:rPr>
        <w:t xml:space="preserve"> «</w:t>
      </w:r>
      <w:proofErr w:type="spellStart"/>
      <w:r w:rsidRPr="00A2568D">
        <w:rPr>
          <w:lang w:val="uk-UA"/>
        </w:rPr>
        <w:t>Сєвєродонецьке</w:t>
      </w:r>
      <w:proofErr w:type="spellEnd"/>
      <w:r w:rsidRPr="00A2568D">
        <w:rPr>
          <w:lang w:val="uk-UA"/>
        </w:rPr>
        <w:t xml:space="preserve"> об’єднання АЗОТ», ВАТ «Черкаське об’єднання АЗОТ», та на ВАТ «</w:t>
      </w:r>
      <w:proofErr w:type="spellStart"/>
      <w:r w:rsidRPr="00A2568D">
        <w:rPr>
          <w:lang w:val="uk-UA"/>
        </w:rPr>
        <w:t>Ровно</w:t>
      </w:r>
      <w:proofErr w:type="spellEnd"/>
      <w:r w:rsidRPr="00A2568D">
        <w:rPr>
          <w:lang w:val="uk-UA"/>
        </w:rPr>
        <w:t xml:space="preserve"> АЗОТ».</w:t>
      </w:r>
    </w:p>
    <w:p w:rsidR="00A2568D" w:rsidRPr="00A2568D" w:rsidRDefault="00A2568D" w:rsidP="00A2568D">
      <w:pPr>
        <w:rPr>
          <w:lang w:val="uk-UA"/>
        </w:rPr>
      </w:pPr>
      <w:r w:rsidRPr="00A2568D">
        <w:rPr>
          <w:lang w:val="uk-UA"/>
        </w:rPr>
        <w:t xml:space="preserve">По суті, увесь циклогексан використовується для виробництва трьох напівпродуктів. Приблизно 85% витрачається на здобування капролактаму та адипінової кислоти. Всі вони являються початковими речовинами для отримання  синтетичних волокон та смол нейлон – 6. Ринок нейлонових волокон включає добре знайомі усім речі – панчішні вироби, оббивні матеріали, килими та корди шин. Нейлонові смоли – це технічні пластмаси котрі широко використовуються для виробництва шестірень, </w:t>
      </w:r>
      <w:proofErr w:type="spellStart"/>
      <w:r w:rsidRPr="00A2568D">
        <w:rPr>
          <w:lang w:val="uk-UA"/>
        </w:rPr>
        <w:t>перстин</w:t>
      </w:r>
      <w:proofErr w:type="spellEnd"/>
      <w:r w:rsidRPr="00A2568D">
        <w:rPr>
          <w:lang w:val="uk-UA"/>
        </w:rPr>
        <w:t xml:space="preserve"> та інших подібних деталей, де важливі економічні показники, міцність та наявність поверхні з мінімальною силою тертя.</w:t>
      </w:r>
    </w:p>
    <w:p w:rsidR="00A2568D" w:rsidRPr="00A2568D" w:rsidRDefault="00A2568D" w:rsidP="00A2568D">
      <w:pPr>
        <w:rPr>
          <w:lang w:val="uk-UA"/>
        </w:rPr>
      </w:pPr>
      <w:r w:rsidRPr="00A2568D">
        <w:rPr>
          <w:lang w:val="uk-UA"/>
        </w:rPr>
        <w:t xml:space="preserve">Циклогексан є початковою сполукою для виробництва </w:t>
      </w:r>
      <w:proofErr w:type="spellStart"/>
      <w:r w:rsidRPr="00A2568D">
        <w:rPr>
          <w:lang w:val="uk-UA"/>
        </w:rPr>
        <w:t>циклогексанолу</w:t>
      </w:r>
      <w:proofErr w:type="spellEnd"/>
      <w:r w:rsidRPr="00A2568D">
        <w:rPr>
          <w:lang w:val="uk-UA"/>
        </w:rPr>
        <w:t xml:space="preserve"> та </w:t>
      </w:r>
      <w:proofErr w:type="spellStart"/>
      <w:r w:rsidRPr="00A2568D">
        <w:rPr>
          <w:lang w:val="uk-UA"/>
        </w:rPr>
        <w:t>циклогексанону</w:t>
      </w:r>
      <w:proofErr w:type="spellEnd"/>
      <w:r w:rsidRPr="00A2568D">
        <w:rPr>
          <w:lang w:val="uk-UA"/>
        </w:rPr>
        <w:t xml:space="preserve"> - напівпродуктів хімічної промисловості. Інші галузі застосування циклогексану – промислові процеси які потребують участі розчинника, такі як розчинення жирів, масел, резин. Крім того він використовується для видалення фарби</w:t>
      </w:r>
      <w:r w:rsidRPr="00A2568D">
        <w:t xml:space="preserve"> </w:t>
      </w:r>
      <w:r w:rsidRPr="00A2568D">
        <w:rPr>
          <w:lang w:val="uk-UA"/>
        </w:rPr>
        <w:t>[</w:t>
      </w:r>
      <w:r w:rsidRPr="00A2568D">
        <w:t>3</w:t>
      </w:r>
      <w:r w:rsidRPr="00A2568D">
        <w:rPr>
          <w:lang w:val="uk-UA"/>
        </w:rPr>
        <w:t>]</w:t>
      </w:r>
      <w:r w:rsidRPr="00A2568D">
        <w:t>.</w:t>
      </w:r>
      <w:r w:rsidRPr="00A2568D">
        <w:rPr>
          <w:lang w:val="uk-UA"/>
        </w:rPr>
        <w:t xml:space="preserve"> </w:t>
      </w:r>
    </w:p>
    <w:p w:rsidR="00243788" w:rsidRPr="004C1CC5" w:rsidRDefault="00243788" w:rsidP="00F0282B">
      <w:pPr>
        <w:rPr>
          <w:lang w:val="uk-UA"/>
        </w:rPr>
      </w:pPr>
    </w:p>
    <w:p w:rsidR="00DB3B9D" w:rsidRPr="004C1CC5" w:rsidRDefault="00DB3B9D">
      <w:pPr>
        <w:spacing w:after="200" w:line="276" w:lineRule="auto"/>
        <w:ind w:firstLine="0"/>
        <w:rPr>
          <w:lang w:val="uk-UA"/>
        </w:rPr>
        <w:sectPr w:rsidR="00DB3B9D" w:rsidRPr="004C1CC5" w:rsidSect="00E005BA">
          <w:pgSz w:w="11906" w:h="16838"/>
          <w:pgMar w:top="1134" w:right="850" w:bottom="1418" w:left="1701" w:header="708" w:footer="1488" w:gutter="0"/>
          <w:cols w:space="708"/>
          <w:docGrid w:linePitch="360"/>
        </w:sectPr>
      </w:pPr>
    </w:p>
    <w:p w:rsidR="00243788" w:rsidRPr="004C1CC5" w:rsidRDefault="00F0282B" w:rsidP="007842C9">
      <w:pPr>
        <w:pStyle w:val="1"/>
        <w:rPr>
          <w:lang w:val="uk-UA"/>
        </w:rPr>
      </w:pPr>
      <w:bookmarkStart w:id="2" w:name="_Toc513410220"/>
      <w:bookmarkStart w:id="3" w:name="_Toc516558365"/>
      <w:r w:rsidRPr="004C1CC5">
        <w:rPr>
          <w:lang w:val="uk-UA"/>
        </w:rPr>
        <w:lastRenderedPageBreak/>
        <w:t>1</w:t>
      </w:r>
      <w:r w:rsidR="00243788" w:rsidRPr="004C1CC5">
        <w:rPr>
          <w:lang w:val="uk-UA"/>
        </w:rPr>
        <w:t xml:space="preserve"> </w:t>
      </w:r>
      <w:bookmarkEnd w:id="2"/>
      <w:r w:rsidR="007842C9" w:rsidRPr="004C1CC5">
        <w:rPr>
          <w:rFonts w:eastAsia="Times New Roman" w:cs="Times New Roman"/>
          <w:szCs w:val="20"/>
          <w:lang w:val="uk-UA"/>
        </w:rPr>
        <w:t>Стислий аналітичний огляд з обґрунтуванням методу виробництва</w:t>
      </w:r>
      <w:bookmarkEnd w:id="3"/>
    </w:p>
    <w:p w:rsidR="00F0282B" w:rsidRPr="004C1CC5" w:rsidRDefault="00F0282B" w:rsidP="00F0282B">
      <w:pPr>
        <w:rPr>
          <w:lang w:val="uk-UA"/>
        </w:rPr>
      </w:pPr>
    </w:p>
    <w:p w:rsidR="00D2394F" w:rsidRPr="004C1CC5" w:rsidRDefault="00D2394F" w:rsidP="00D2394F">
      <w:pPr>
        <w:pStyle w:val="2"/>
        <w:rPr>
          <w:lang w:val="uk-UA"/>
        </w:rPr>
      </w:pPr>
      <w:bookmarkStart w:id="4" w:name="_Toc516558366"/>
      <w:r w:rsidRPr="004C1CC5">
        <w:rPr>
          <w:lang w:val="uk-UA"/>
        </w:rPr>
        <w:t>1.</w:t>
      </w:r>
      <w:r w:rsidR="004F1CEE" w:rsidRPr="004C1CC5">
        <w:rPr>
          <w:lang w:val="uk-UA"/>
        </w:rPr>
        <w:t>1</w:t>
      </w:r>
      <w:r w:rsidRPr="004C1CC5">
        <w:rPr>
          <w:lang w:val="uk-UA"/>
        </w:rPr>
        <w:t xml:space="preserve"> </w:t>
      </w:r>
      <w:r w:rsidR="00A2568D">
        <w:rPr>
          <w:lang w:val="uk-UA"/>
        </w:rPr>
        <w:t>Сучасний стан проблеми</w:t>
      </w:r>
      <w:r w:rsidR="000C4646">
        <w:rPr>
          <w:lang w:val="uk-UA"/>
        </w:rPr>
        <w:t xml:space="preserve"> та методи виробництва циклогексану</w:t>
      </w:r>
      <w:bookmarkEnd w:id="4"/>
    </w:p>
    <w:p w:rsidR="00D2394F" w:rsidRDefault="00D2394F" w:rsidP="009B78AB">
      <w:pPr>
        <w:rPr>
          <w:szCs w:val="20"/>
          <w:lang w:val="uk-UA"/>
        </w:rPr>
      </w:pPr>
    </w:p>
    <w:p w:rsidR="00A2568D" w:rsidRPr="00A2568D" w:rsidRDefault="00A2568D" w:rsidP="000C4646">
      <w:pPr>
        <w:rPr>
          <w:szCs w:val="28"/>
          <w:lang w:eastAsia="uk-UA"/>
        </w:rPr>
      </w:pPr>
      <w:r w:rsidRPr="00A2568D">
        <w:rPr>
          <w:szCs w:val="28"/>
          <w:lang w:val="uk-UA" w:eastAsia="uk-UA"/>
        </w:rPr>
        <w:t xml:space="preserve">Бензол служить початковою речовиною для синтезу дуже багатьох органічних сполук, використовуваних у виробництві пластмас, синтетичного каучуку, волокон, синтетичних миючих засобів, </w:t>
      </w:r>
      <w:proofErr w:type="spellStart"/>
      <w:r w:rsidRPr="00A2568D">
        <w:rPr>
          <w:szCs w:val="28"/>
          <w:lang w:val="uk-UA" w:eastAsia="uk-UA"/>
        </w:rPr>
        <w:t>лакофарбних</w:t>
      </w:r>
      <w:proofErr w:type="spellEnd"/>
      <w:r w:rsidRPr="00A2568D">
        <w:rPr>
          <w:szCs w:val="28"/>
          <w:lang w:val="uk-UA" w:eastAsia="uk-UA"/>
        </w:rPr>
        <w:t xml:space="preserve"> матеріалів, фарбників і інших продуктів. Також використовується він як розчинник і добавка до моторного палива. Схема промислового використання бензолу в Україні представлена на рисунку 1.1 </w:t>
      </w:r>
      <w:r w:rsidRPr="00A2568D">
        <w:rPr>
          <w:szCs w:val="28"/>
          <w:lang w:eastAsia="uk-UA"/>
        </w:rPr>
        <w:t>[5]</w:t>
      </w:r>
      <w:r w:rsidRPr="00A2568D">
        <w:rPr>
          <w:szCs w:val="28"/>
          <w:lang w:val="uk-UA" w:eastAsia="uk-UA"/>
        </w:rPr>
        <w:t>.</w:t>
      </w:r>
    </w:p>
    <w:p w:rsidR="00A2568D" w:rsidRPr="00A2568D" w:rsidRDefault="00A2568D" w:rsidP="000C4646">
      <w:pPr>
        <w:autoSpaceDE w:val="0"/>
        <w:autoSpaceDN w:val="0"/>
        <w:adjustRightInd w:val="0"/>
        <w:rPr>
          <w:rFonts w:ascii="Times New Roman CYR" w:hAnsi="Times New Roman CYR" w:cs="Times New Roman CYR"/>
          <w:szCs w:val="28"/>
          <w:lang w:val="uk-UA"/>
        </w:rPr>
      </w:pPr>
      <w:r w:rsidRPr="00A2568D">
        <w:rPr>
          <w:rFonts w:ascii="Times New Roman CYR" w:hAnsi="Times New Roman CYR" w:cs="Times New Roman CYR"/>
          <w:szCs w:val="28"/>
          <w:lang w:val="uk-UA"/>
        </w:rPr>
        <w:t xml:space="preserve">Циклогексан міститься в більшості </w:t>
      </w:r>
      <w:proofErr w:type="spellStart"/>
      <w:r w:rsidRPr="00A2568D">
        <w:rPr>
          <w:rFonts w:ascii="Times New Roman CYR" w:hAnsi="Times New Roman CYR" w:cs="Times New Roman CYR"/>
          <w:szCs w:val="28"/>
          <w:lang w:val="uk-UA"/>
        </w:rPr>
        <w:t>нафт</w:t>
      </w:r>
      <w:proofErr w:type="spellEnd"/>
      <w:r w:rsidRPr="00A2568D">
        <w:rPr>
          <w:rFonts w:ascii="Times New Roman CYR" w:hAnsi="Times New Roman CYR" w:cs="Times New Roman CYR"/>
          <w:szCs w:val="28"/>
          <w:lang w:val="uk-UA"/>
        </w:rPr>
        <w:t xml:space="preserve"> в кількості від 0,3 до 1%, проте перешкодою для використання «нафтового» циклогексану в промисловості органічного синтезу є складність його виділення.</w:t>
      </w:r>
    </w:p>
    <w:p w:rsidR="00A2568D" w:rsidRDefault="00A2568D" w:rsidP="000C4646">
      <w:pPr>
        <w:autoSpaceDE w:val="0"/>
        <w:autoSpaceDN w:val="0"/>
        <w:adjustRightInd w:val="0"/>
        <w:rPr>
          <w:rFonts w:ascii="Times New Roman CYR" w:hAnsi="Times New Roman CYR" w:cs="Times New Roman CYR"/>
          <w:szCs w:val="28"/>
          <w:lang w:val="uk-UA"/>
        </w:rPr>
      </w:pPr>
      <w:r w:rsidRPr="00A2568D">
        <w:rPr>
          <w:rFonts w:ascii="Times New Roman CYR" w:hAnsi="Times New Roman CYR" w:cs="Times New Roman CYR"/>
          <w:szCs w:val="28"/>
          <w:lang w:val="uk-UA"/>
        </w:rPr>
        <w:t>У 1946 р. фірма "</w:t>
      </w:r>
      <w:proofErr w:type="spellStart"/>
      <w:r w:rsidRPr="00A2568D">
        <w:rPr>
          <w:rFonts w:ascii="Times New Roman CYR" w:hAnsi="Times New Roman CYR" w:cs="Times New Roman CYR"/>
          <w:szCs w:val="28"/>
          <w:lang w:val="uk-UA"/>
        </w:rPr>
        <w:t>Phillips</w:t>
      </w:r>
      <w:proofErr w:type="spellEnd"/>
      <w:r w:rsidRPr="00A2568D">
        <w:rPr>
          <w:rFonts w:ascii="Times New Roman CYR" w:hAnsi="Times New Roman CYR" w:cs="Times New Roman CYR"/>
          <w:szCs w:val="28"/>
          <w:lang w:val="uk-UA"/>
        </w:rPr>
        <w:t xml:space="preserve"> </w:t>
      </w:r>
      <w:proofErr w:type="spellStart"/>
      <w:r w:rsidRPr="00A2568D">
        <w:rPr>
          <w:rFonts w:ascii="Times New Roman CYR" w:hAnsi="Times New Roman CYR" w:cs="Times New Roman CYR"/>
          <w:szCs w:val="28"/>
          <w:lang w:val="uk-UA"/>
        </w:rPr>
        <w:t>Petrol</w:t>
      </w:r>
      <w:proofErr w:type="spellEnd"/>
      <w:r w:rsidRPr="00A2568D">
        <w:rPr>
          <w:rFonts w:ascii="Times New Roman CYR" w:hAnsi="Times New Roman CYR" w:cs="Times New Roman CYR"/>
          <w:szCs w:val="28"/>
          <w:lang w:val="uk-UA"/>
        </w:rPr>
        <w:t>" перша почала виробляти промисловий циклогексан 85%</w:t>
      </w:r>
      <w:proofErr w:type="spellStart"/>
      <w:r w:rsidRPr="00A2568D">
        <w:rPr>
          <w:rFonts w:ascii="Times New Roman CYR" w:hAnsi="Times New Roman CYR" w:cs="Times New Roman CYR"/>
          <w:szCs w:val="28"/>
          <w:lang w:val="uk-UA"/>
        </w:rPr>
        <w:t>-вої</w:t>
      </w:r>
      <w:proofErr w:type="spellEnd"/>
      <w:r w:rsidRPr="00A2568D">
        <w:rPr>
          <w:rFonts w:ascii="Times New Roman CYR" w:hAnsi="Times New Roman CYR" w:cs="Times New Roman CYR"/>
          <w:szCs w:val="28"/>
          <w:lang w:val="uk-UA"/>
        </w:rPr>
        <w:t xml:space="preserve"> чистоти екстракцією з бензинової фракції на заводі в </w:t>
      </w:r>
      <w:proofErr w:type="spellStart"/>
      <w:r w:rsidRPr="00A2568D">
        <w:rPr>
          <w:rFonts w:ascii="Times New Roman CYR" w:hAnsi="Times New Roman CYR" w:cs="Times New Roman CYR"/>
          <w:szCs w:val="28"/>
          <w:lang w:val="uk-UA"/>
        </w:rPr>
        <w:t>Борджер</w:t>
      </w:r>
      <w:proofErr w:type="spellEnd"/>
      <w:r w:rsidRPr="00A2568D">
        <w:rPr>
          <w:rFonts w:ascii="Times New Roman CYR" w:hAnsi="Times New Roman CYR" w:cs="Times New Roman CYR"/>
          <w:szCs w:val="28"/>
          <w:lang w:val="uk-UA"/>
        </w:rPr>
        <w:t xml:space="preserve">, штат Техас. У 1956 р. ця ж фірма одержала циклогексан 98% - </w:t>
      </w:r>
      <w:proofErr w:type="spellStart"/>
      <w:r w:rsidRPr="00A2568D">
        <w:rPr>
          <w:rFonts w:ascii="Times New Roman CYR" w:hAnsi="Times New Roman CYR" w:cs="Times New Roman CYR"/>
          <w:szCs w:val="28"/>
          <w:lang w:val="uk-UA"/>
        </w:rPr>
        <w:t>вої</w:t>
      </w:r>
      <w:proofErr w:type="spellEnd"/>
      <w:r w:rsidRPr="00A2568D">
        <w:rPr>
          <w:rFonts w:ascii="Times New Roman CYR" w:hAnsi="Times New Roman CYR" w:cs="Times New Roman CYR"/>
          <w:szCs w:val="28"/>
          <w:lang w:val="uk-UA"/>
        </w:rPr>
        <w:t xml:space="preserve"> чистоти застосувавши екстрактну дистиляцію. Такі ж установки були запущені в 1959р. фірмами "</w:t>
      </w:r>
      <w:proofErr w:type="spellStart"/>
      <w:r w:rsidRPr="00A2568D">
        <w:rPr>
          <w:rFonts w:ascii="Times New Roman CYR" w:hAnsi="Times New Roman CYR" w:cs="Times New Roman CYR"/>
          <w:szCs w:val="28"/>
          <w:lang w:val="uk-UA"/>
        </w:rPr>
        <w:t>Humble</w:t>
      </w:r>
      <w:proofErr w:type="spellEnd"/>
      <w:r w:rsidRPr="00A2568D">
        <w:rPr>
          <w:rFonts w:ascii="Times New Roman CYR" w:hAnsi="Times New Roman CYR" w:cs="Times New Roman CYR"/>
          <w:szCs w:val="28"/>
          <w:lang w:val="uk-UA"/>
        </w:rPr>
        <w:t xml:space="preserve"> </w:t>
      </w:r>
      <w:proofErr w:type="spellStart"/>
      <w:r w:rsidRPr="00A2568D">
        <w:rPr>
          <w:rFonts w:ascii="Times New Roman CYR" w:hAnsi="Times New Roman CYR" w:cs="Times New Roman CYR"/>
          <w:szCs w:val="28"/>
          <w:lang w:val="uk-UA"/>
        </w:rPr>
        <w:t>Oil</w:t>
      </w:r>
      <w:proofErr w:type="spellEnd"/>
      <w:r w:rsidRPr="00A2568D">
        <w:rPr>
          <w:rFonts w:ascii="Times New Roman CYR" w:hAnsi="Times New Roman CYR" w:cs="Times New Roman CYR"/>
          <w:szCs w:val="28"/>
          <w:lang w:val="uk-UA"/>
        </w:rPr>
        <w:t>"</w:t>
      </w:r>
      <w:r w:rsidRPr="00A2568D">
        <w:rPr>
          <w:rFonts w:ascii="Agency FB" w:hAnsi="Agency FB" w:cs="Agency FB"/>
          <w:szCs w:val="28"/>
          <w:lang w:val="uk-UA"/>
        </w:rPr>
        <w:t xml:space="preserve"> </w:t>
      </w:r>
      <w:r w:rsidRPr="00A2568D">
        <w:rPr>
          <w:rFonts w:ascii="Times New Roman CYR" w:hAnsi="Times New Roman CYR" w:cs="Times New Roman CYR"/>
          <w:szCs w:val="28"/>
          <w:lang w:val="uk-UA"/>
        </w:rPr>
        <w:t>і "</w:t>
      </w:r>
      <w:proofErr w:type="spellStart"/>
      <w:r w:rsidRPr="00A2568D">
        <w:rPr>
          <w:rFonts w:ascii="Palatino Linotype" w:hAnsi="Palatino Linotype" w:cs="Palatino Linotype"/>
          <w:szCs w:val="28"/>
          <w:lang w:val="uk-UA"/>
        </w:rPr>
        <w:t>Shell</w:t>
      </w:r>
      <w:proofErr w:type="spellEnd"/>
      <w:r w:rsidRPr="00A2568D">
        <w:rPr>
          <w:rFonts w:ascii="Palatino Linotype" w:hAnsi="Palatino Linotype" w:cs="Palatino Linotype"/>
          <w:szCs w:val="28"/>
          <w:lang w:val="uk-UA"/>
        </w:rPr>
        <w:t xml:space="preserve"> </w:t>
      </w:r>
      <w:proofErr w:type="spellStart"/>
      <w:r w:rsidRPr="00A2568D">
        <w:rPr>
          <w:rFonts w:ascii="Palatino Linotype" w:hAnsi="Palatino Linotype" w:cs="Palatino Linotype"/>
          <w:szCs w:val="28"/>
          <w:lang w:val="uk-UA"/>
        </w:rPr>
        <w:t>Oil</w:t>
      </w:r>
      <w:proofErr w:type="spellEnd"/>
      <w:r w:rsidRPr="00A2568D">
        <w:rPr>
          <w:rFonts w:ascii="Times New Roman CYR" w:hAnsi="Times New Roman CYR" w:cs="Times New Roman CYR"/>
          <w:szCs w:val="28"/>
          <w:lang w:val="uk-UA"/>
        </w:rPr>
        <w:t>" США [6].</w:t>
      </w:r>
    </w:p>
    <w:p w:rsidR="000C4646" w:rsidRPr="00A2568D" w:rsidRDefault="000C4646" w:rsidP="000C4646">
      <w:pPr>
        <w:autoSpaceDE w:val="0"/>
        <w:autoSpaceDN w:val="0"/>
        <w:adjustRightInd w:val="0"/>
        <w:rPr>
          <w:rFonts w:ascii="Times New Roman CYR" w:hAnsi="Times New Roman CYR" w:cs="Times New Roman CYR"/>
          <w:b/>
          <w:szCs w:val="28"/>
          <w:lang w:val="uk-UA"/>
        </w:rPr>
      </w:pPr>
      <w:r w:rsidRPr="00A2568D">
        <w:rPr>
          <w:rFonts w:ascii="Times New Roman CYR" w:hAnsi="Times New Roman CYR" w:cs="Times New Roman CYR"/>
          <w:b/>
          <w:szCs w:val="28"/>
          <w:lang w:val="uk-UA"/>
        </w:rPr>
        <w:t xml:space="preserve">Виділення циклогексану з нафтових фракцій </w:t>
      </w:r>
    </w:p>
    <w:p w:rsidR="000C4646" w:rsidRPr="00A2568D" w:rsidRDefault="000C4646" w:rsidP="000C4646">
      <w:pPr>
        <w:autoSpaceDE w:val="0"/>
        <w:autoSpaceDN w:val="0"/>
        <w:adjustRightInd w:val="0"/>
        <w:rPr>
          <w:rFonts w:ascii="Times New Roman CYR" w:hAnsi="Times New Roman CYR" w:cs="Times New Roman CYR"/>
          <w:szCs w:val="28"/>
          <w:lang w:val="uk-UA"/>
        </w:rPr>
      </w:pPr>
      <w:r w:rsidRPr="00A2568D">
        <w:rPr>
          <w:rFonts w:ascii="Times New Roman CYR" w:hAnsi="Times New Roman CYR" w:cs="Times New Roman CYR"/>
          <w:szCs w:val="28"/>
          <w:lang w:val="uk-UA"/>
        </w:rPr>
        <w:t xml:space="preserve">Виділення навіть частини циклогексану, що міститься в нафтовій фракції, могло б повністю забезпечити потреби промисловості. Сумарний вміст циклогексану в </w:t>
      </w:r>
      <w:proofErr w:type="spellStart"/>
      <w:r w:rsidRPr="00A2568D">
        <w:rPr>
          <w:rFonts w:ascii="Times New Roman CYR" w:hAnsi="Times New Roman CYR" w:cs="Times New Roman CYR"/>
          <w:szCs w:val="28"/>
          <w:lang w:val="uk-UA"/>
        </w:rPr>
        <w:t>нафтах</w:t>
      </w:r>
      <w:proofErr w:type="spellEnd"/>
      <w:r w:rsidRPr="00A2568D">
        <w:rPr>
          <w:rFonts w:ascii="Times New Roman CYR" w:hAnsi="Times New Roman CYR" w:cs="Times New Roman CYR"/>
          <w:szCs w:val="28"/>
          <w:lang w:val="uk-UA"/>
        </w:rPr>
        <w:t xml:space="preserve"> колишнього СРСР не перевищує 5-6</w:t>
      </w:r>
      <w:r w:rsidRPr="00A2568D">
        <w:rPr>
          <w:rFonts w:ascii="Times New Roman CYR" w:hAnsi="Times New Roman CYR" w:cs="Times New Roman CYR"/>
          <w:i/>
          <w:szCs w:val="28"/>
          <w:lang w:val="uk-UA"/>
        </w:rPr>
        <w:t>%</w:t>
      </w:r>
      <w:r w:rsidRPr="00A2568D">
        <w:rPr>
          <w:rFonts w:ascii="Times New Roman CYR" w:hAnsi="Times New Roman CYR" w:cs="Times New Roman CYR"/>
          <w:szCs w:val="28"/>
          <w:lang w:val="uk-UA"/>
        </w:rPr>
        <w:t>.</w:t>
      </w:r>
      <w:r>
        <w:rPr>
          <w:rFonts w:ascii="Times New Roman CYR" w:hAnsi="Times New Roman CYR" w:cs="Times New Roman CYR"/>
          <w:szCs w:val="28"/>
          <w:lang w:val="uk-UA"/>
        </w:rPr>
        <w:t xml:space="preserve"> </w:t>
      </w:r>
      <w:r w:rsidRPr="00A2568D">
        <w:rPr>
          <w:rFonts w:ascii="Times New Roman CYR" w:hAnsi="Times New Roman CYR" w:cs="Times New Roman CYR"/>
          <w:szCs w:val="28"/>
          <w:lang w:val="uk-UA"/>
        </w:rPr>
        <w:t xml:space="preserve">Як джерело циклогексану промисловий інтерес представляє лише </w:t>
      </w:r>
      <w:proofErr w:type="spellStart"/>
      <w:r w:rsidRPr="00A2568D">
        <w:rPr>
          <w:rFonts w:ascii="Times New Roman CYR" w:hAnsi="Times New Roman CYR" w:cs="Times New Roman CYR"/>
          <w:szCs w:val="28"/>
          <w:lang w:val="uk-UA"/>
        </w:rPr>
        <w:t>Каратайська</w:t>
      </w:r>
      <w:proofErr w:type="spellEnd"/>
      <w:r w:rsidRPr="00A2568D">
        <w:rPr>
          <w:rFonts w:ascii="Times New Roman CYR" w:hAnsi="Times New Roman CYR" w:cs="Times New Roman CYR"/>
          <w:szCs w:val="28"/>
          <w:lang w:val="uk-UA"/>
        </w:rPr>
        <w:t xml:space="preserve"> нафта. Необхідно, проте, відзначити високий вміст нафтенів в бензинових фракціях деяких газоконденсатних родовищ.</w:t>
      </w:r>
      <w:r>
        <w:rPr>
          <w:rFonts w:ascii="Times New Roman CYR" w:hAnsi="Times New Roman CYR" w:cs="Times New Roman CYR"/>
          <w:szCs w:val="28"/>
          <w:lang w:val="uk-UA"/>
        </w:rPr>
        <w:t xml:space="preserve"> </w:t>
      </w:r>
      <w:r w:rsidRPr="00A2568D">
        <w:rPr>
          <w:rFonts w:ascii="Times New Roman CYR" w:hAnsi="Times New Roman CYR" w:cs="Times New Roman CYR"/>
          <w:szCs w:val="28"/>
          <w:lang w:val="uk-UA"/>
        </w:rPr>
        <w:t>Проте перешкодою для використання</w:t>
      </w:r>
      <w:r>
        <w:rPr>
          <w:rFonts w:ascii="Times New Roman CYR" w:hAnsi="Times New Roman CYR" w:cs="Times New Roman CYR"/>
          <w:szCs w:val="28"/>
          <w:lang w:val="uk-UA"/>
        </w:rPr>
        <w:t xml:space="preserve"> </w:t>
      </w:r>
      <w:r w:rsidRPr="00A2568D">
        <w:rPr>
          <w:rFonts w:ascii="Times New Roman CYR" w:hAnsi="Times New Roman CYR" w:cs="Times New Roman CYR"/>
          <w:szCs w:val="28"/>
          <w:lang w:val="uk-UA"/>
        </w:rPr>
        <w:t xml:space="preserve">нафтового циклогексану в промисловості органічного синтезу є відсутність ефективного методу його виділення з нафти. При достатньо </w:t>
      </w:r>
      <w:r w:rsidRPr="00A2568D">
        <w:rPr>
          <w:rFonts w:ascii="Times New Roman CYR" w:hAnsi="Times New Roman CYR" w:cs="Times New Roman CYR"/>
          <w:szCs w:val="28"/>
          <w:lang w:val="uk-UA"/>
        </w:rPr>
        <w:lastRenderedPageBreak/>
        <w:t>великому вмісті вуглеводнів виявляється доцільним витягувати їх з нафти шляхом ректифікації і екстрактної перегонки [7].</w:t>
      </w:r>
    </w:p>
    <w:p w:rsidR="000C4646" w:rsidRPr="00A2568D" w:rsidRDefault="000C4646" w:rsidP="000C4646">
      <w:pPr>
        <w:autoSpaceDE w:val="0"/>
        <w:autoSpaceDN w:val="0"/>
        <w:adjustRightInd w:val="0"/>
        <w:ind w:firstLine="900"/>
        <w:rPr>
          <w:rFonts w:ascii="Times New Roman CYR" w:hAnsi="Times New Roman CYR" w:cs="Times New Roman CYR"/>
          <w:szCs w:val="28"/>
          <w:lang w:val="uk-UA"/>
        </w:rPr>
      </w:pPr>
    </w:p>
    <w:p w:rsidR="00A2568D" w:rsidRPr="00A2568D" w:rsidRDefault="000C4646" w:rsidP="000C4646">
      <w:pPr>
        <w:autoSpaceDE w:val="0"/>
        <w:autoSpaceDN w:val="0"/>
        <w:adjustRightInd w:val="0"/>
        <w:ind w:firstLine="0"/>
        <w:jc w:val="center"/>
        <w:rPr>
          <w:rFonts w:ascii="Times New Roman CYR" w:hAnsi="Times New Roman CYR" w:cs="Times New Roman CYR"/>
          <w:szCs w:val="28"/>
        </w:rPr>
      </w:pPr>
      <w:r>
        <w:rPr>
          <w:noProof/>
        </w:rPr>
        <w:drawing>
          <wp:inline distT="0" distB="0" distL="0" distR="0" wp14:anchorId="76C90BC3" wp14:editId="591F3D4F">
            <wp:extent cx="4735714" cy="3073400"/>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39284" cy="3075717"/>
                    </a:xfrm>
                    <a:prstGeom prst="rect">
                      <a:avLst/>
                    </a:prstGeom>
                  </pic:spPr>
                </pic:pic>
              </a:graphicData>
            </a:graphic>
          </wp:inline>
        </w:drawing>
      </w:r>
    </w:p>
    <w:p w:rsidR="00A2568D" w:rsidRPr="00A2568D" w:rsidRDefault="00A2568D" w:rsidP="00A2568D">
      <w:pPr>
        <w:shd w:val="clear" w:color="auto" w:fill="FFFFFF"/>
        <w:ind w:firstLine="900"/>
        <w:jc w:val="center"/>
        <w:rPr>
          <w:spacing w:val="-5"/>
          <w:szCs w:val="28"/>
          <w:lang w:val="uk-UA" w:eastAsia="uk-UA"/>
        </w:rPr>
      </w:pPr>
      <w:r w:rsidRPr="00A2568D">
        <w:rPr>
          <w:spacing w:val="-5"/>
          <w:szCs w:val="28"/>
          <w:lang w:val="uk-UA" w:eastAsia="uk-UA"/>
        </w:rPr>
        <w:t>Рисунок</w:t>
      </w:r>
      <w:r w:rsidRPr="00A2568D">
        <w:rPr>
          <w:spacing w:val="-5"/>
          <w:szCs w:val="28"/>
          <w:lang w:eastAsia="uk-UA"/>
        </w:rPr>
        <w:t xml:space="preserve"> 1.</w:t>
      </w:r>
      <w:r w:rsidRPr="00A2568D">
        <w:rPr>
          <w:spacing w:val="-5"/>
          <w:szCs w:val="28"/>
          <w:lang w:val="uk-UA" w:eastAsia="uk-UA"/>
        </w:rPr>
        <w:t xml:space="preserve">1 – </w:t>
      </w:r>
      <w:r w:rsidRPr="00A2568D">
        <w:rPr>
          <w:spacing w:val="-5"/>
          <w:szCs w:val="28"/>
          <w:lang w:val="en-US" w:eastAsia="uk-UA"/>
        </w:rPr>
        <w:t>C</w:t>
      </w:r>
      <w:proofErr w:type="spellStart"/>
      <w:r w:rsidRPr="00A2568D">
        <w:rPr>
          <w:spacing w:val="-5"/>
          <w:szCs w:val="28"/>
          <w:lang w:val="uk-UA" w:eastAsia="uk-UA"/>
        </w:rPr>
        <w:t>хема</w:t>
      </w:r>
      <w:proofErr w:type="spellEnd"/>
      <w:r w:rsidRPr="00A2568D">
        <w:rPr>
          <w:spacing w:val="-5"/>
          <w:szCs w:val="28"/>
          <w:lang w:val="uk-UA" w:eastAsia="uk-UA"/>
        </w:rPr>
        <w:t xml:space="preserve"> промислового використання бензолу в Україні</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p>
    <w:p w:rsidR="00A2568D" w:rsidRPr="00A2568D" w:rsidRDefault="00A2568D" w:rsidP="00A2568D">
      <w:pPr>
        <w:autoSpaceDE w:val="0"/>
        <w:autoSpaceDN w:val="0"/>
        <w:adjustRightInd w:val="0"/>
        <w:ind w:firstLine="900"/>
        <w:rPr>
          <w:rFonts w:ascii="Times New Roman CYR" w:hAnsi="Times New Roman CYR" w:cs="Times New Roman CYR"/>
          <w:b/>
          <w:szCs w:val="28"/>
          <w:lang w:val="uk-UA"/>
        </w:rPr>
      </w:pPr>
      <w:r w:rsidRPr="00A2568D">
        <w:rPr>
          <w:rFonts w:ascii="Times New Roman CYR" w:hAnsi="Times New Roman CYR" w:cs="Times New Roman CYR"/>
          <w:b/>
          <w:szCs w:val="28"/>
          <w:lang w:val="uk-UA"/>
        </w:rPr>
        <w:t>Екстрактна дистиляція з фенолом</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szCs w:val="28"/>
          <w:lang w:val="uk-UA"/>
        </w:rPr>
        <w:t xml:space="preserve">Для цього спочатку виділяють вузьку фракцію, де вміст циклогексану складає вже 20 - 40%. Застосування екстрактної дистиляції засноване на тому, що циклогексан краще розчиняється у фенолі, ніж парафінові </w:t>
      </w:r>
      <w:proofErr w:type="spellStart"/>
      <w:r w:rsidRPr="00A2568D">
        <w:rPr>
          <w:rFonts w:ascii="Times New Roman CYR" w:hAnsi="Times New Roman CYR" w:cs="Times New Roman CYR"/>
          <w:szCs w:val="28"/>
          <w:lang w:val="uk-UA"/>
        </w:rPr>
        <w:t>карбогідрогени</w:t>
      </w:r>
      <w:proofErr w:type="spellEnd"/>
      <w:r w:rsidRPr="00A2568D">
        <w:rPr>
          <w:rFonts w:ascii="Times New Roman CYR" w:hAnsi="Times New Roman CYR" w:cs="Times New Roman CYR"/>
          <w:szCs w:val="28"/>
          <w:lang w:val="uk-UA"/>
        </w:rPr>
        <w:t xml:space="preserve">, відносна летючість яких у присутності фенолу підвищується, і стає можливим їх відділення шляхом ректифікації. У колоні екстрактної дистиляції відганяють більш легкі </w:t>
      </w:r>
      <w:proofErr w:type="spellStart"/>
      <w:r w:rsidRPr="00A2568D">
        <w:rPr>
          <w:rFonts w:ascii="Times New Roman CYR" w:hAnsi="Times New Roman CYR" w:cs="Times New Roman CYR"/>
          <w:szCs w:val="28"/>
          <w:lang w:val="uk-UA"/>
        </w:rPr>
        <w:t>парафіни</w:t>
      </w:r>
      <w:proofErr w:type="spellEnd"/>
      <w:r w:rsidRPr="00A2568D">
        <w:rPr>
          <w:rFonts w:ascii="Times New Roman CYR" w:hAnsi="Times New Roman CYR" w:cs="Times New Roman CYR"/>
          <w:szCs w:val="28"/>
          <w:lang w:val="uk-UA"/>
        </w:rPr>
        <w:t xml:space="preserve">, а з кубової рідини в наступній колоні відгонять циклогексан, фенол після ректифікації повертають в колону дистиляції. Після описаного очищення виходить концентрат, що містить 99 - 99,5% циклогексану [8]. Даний метод дуже громіздкий і складний в апаратурному оформленні його застосовують в деяких країнах, наприклад в США, де зустрічаються нафти, більш багаті нафтеновими вуглеводнями, в </w:t>
      </w:r>
      <w:r w:rsidRPr="00A2568D">
        <w:rPr>
          <w:rFonts w:ascii="Times New Roman CYR" w:hAnsi="Times New Roman CYR" w:cs="Times New Roman CYR"/>
          <w:szCs w:val="28"/>
          <w:lang w:val="uk-UA"/>
        </w:rPr>
        <w:lastRenderedPageBreak/>
        <w:t>тому числі циклогексаном. У таких країнах витягання циклогексану з бензинових фракцій нафти здійснене в промисловому масштабі</w:t>
      </w:r>
      <w:r w:rsidRPr="00A2568D">
        <w:rPr>
          <w:rFonts w:ascii="Times New Roman CYR" w:hAnsi="Times New Roman CYR" w:cs="Times New Roman CYR"/>
          <w:szCs w:val="28"/>
        </w:rPr>
        <w:t xml:space="preserve"> </w:t>
      </w:r>
      <w:r w:rsidRPr="00A2568D">
        <w:rPr>
          <w:rFonts w:ascii="Times New Roman CYR" w:hAnsi="Times New Roman CYR" w:cs="Times New Roman CYR"/>
          <w:szCs w:val="28"/>
          <w:lang w:val="uk-UA"/>
        </w:rPr>
        <w:t>[</w:t>
      </w:r>
      <w:r w:rsidRPr="00A2568D">
        <w:rPr>
          <w:rFonts w:ascii="Times New Roman CYR" w:hAnsi="Times New Roman CYR" w:cs="Times New Roman CYR"/>
          <w:szCs w:val="28"/>
        </w:rPr>
        <w:t>9</w:t>
      </w:r>
      <w:r w:rsidRPr="00A2568D">
        <w:rPr>
          <w:rFonts w:ascii="Times New Roman CYR" w:hAnsi="Times New Roman CYR" w:cs="Times New Roman CYR"/>
          <w:szCs w:val="28"/>
          <w:lang w:val="uk-UA"/>
        </w:rPr>
        <w:t>].</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szCs w:val="28"/>
          <w:lang w:val="uk-UA"/>
        </w:rPr>
        <w:t xml:space="preserve">У бензинових фракціях </w:t>
      </w:r>
      <w:proofErr w:type="spellStart"/>
      <w:r w:rsidRPr="00A2568D">
        <w:rPr>
          <w:rFonts w:ascii="Times New Roman CYR" w:hAnsi="Times New Roman CYR" w:cs="Times New Roman CYR"/>
          <w:szCs w:val="28"/>
          <w:lang w:val="uk-UA"/>
        </w:rPr>
        <w:t>нафт</w:t>
      </w:r>
      <w:proofErr w:type="spellEnd"/>
      <w:r w:rsidRPr="00A2568D">
        <w:rPr>
          <w:rFonts w:ascii="Times New Roman CYR" w:hAnsi="Times New Roman CYR" w:cs="Times New Roman CYR"/>
          <w:szCs w:val="28"/>
          <w:lang w:val="uk-UA"/>
        </w:rPr>
        <w:t xml:space="preserve"> також міститься достатня кількість </w:t>
      </w:r>
      <w:proofErr w:type="spellStart"/>
      <w:r w:rsidRPr="00A2568D">
        <w:rPr>
          <w:rFonts w:ascii="Times New Roman CYR" w:hAnsi="Times New Roman CYR" w:cs="Times New Roman CYR"/>
          <w:szCs w:val="28"/>
          <w:lang w:val="uk-UA"/>
        </w:rPr>
        <w:t>метилциклопентану</w:t>
      </w:r>
      <w:proofErr w:type="spellEnd"/>
      <w:r w:rsidRPr="00A2568D">
        <w:rPr>
          <w:rFonts w:ascii="Times New Roman CYR" w:hAnsi="Times New Roman CYR" w:cs="Times New Roman CYR"/>
          <w:szCs w:val="28"/>
          <w:lang w:val="uk-UA"/>
        </w:rPr>
        <w:t xml:space="preserve">. </w:t>
      </w:r>
    </w:p>
    <w:p w:rsidR="00A2568D" w:rsidRPr="00A2568D" w:rsidRDefault="00A2568D" w:rsidP="00A2568D">
      <w:pPr>
        <w:autoSpaceDE w:val="0"/>
        <w:autoSpaceDN w:val="0"/>
        <w:adjustRightInd w:val="0"/>
        <w:ind w:firstLine="900"/>
        <w:rPr>
          <w:rFonts w:ascii="Times New Roman CYR" w:hAnsi="Times New Roman CYR" w:cs="Times New Roman CYR"/>
          <w:b/>
          <w:bCs/>
          <w:szCs w:val="28"/>
          <w:lang w:val="uk-UA"/>
        </w:rPr>
      </w:pPr>
      <w:r w:rsidRPr="00A2568D">
        <w:rPr>
          <w:rFonts w:ascii="Times New Roman CYR" w:hAnsi="Times New Roman CYR" w:cs="Times New Roman CYR"/>
          <w:b/>
          <w:szCs w:val="28"/>
          <w:lang w:val="uk-UA"/>
        </w:rPr>
        <w:t xml:space="preserve">Отримання циклогексану з </w:t>
      </w:r>
      <w:proofErr w:type="spellStart"/>
      <w:r w:rsidRPr="00A2568D">
        <w:rPr>
          <w:rFonts w:ascii="Times New Roman CYR" w:hAnsi="Times New Roman CYR" w:cs="Times New Roman CYR"/>
          <w:b/>
          <w:szCs w:val="28"/>
          <w:lang w:val="uk-UA"/>
        </w:rPr>
        <w:t>метилциклопентану</w:t>
      </w:r>
      <w:proofErr w:type="spellEnd"/>
    </w:p>
    <w:p w:rsidR="00A2568D" w:rsidRPr="00A2568D" w:rsidRDefault="00A2568D" w:rsidP="00A2568D">
      <w:pPr>
        <w:autoSpaceDE w:val="0"/>
        <w:autoSpaceDN w:val="0"/>
        <w:adjustRightInd w:val="0"/>
        <w:ind w:firstLine="900"/>
        <w:rPr>
          <w:szCs w:val="28"/>
          <w:lang w:val="uk-UA"/>
        </w:rPr>
      </w:pPr>
      <w:r>
        <w:rPr>
          <w:noProof/>
          <w:szCs w:val="28"/>
        </w:rPr>
        <mc:AlternateContent>
          <mc:Choice Requires="wps">
            <w:drawing>
              <wp:anchor distT="0" distB="0" distL="114300" distR="114300" simplePos="0" relativeHeight="251654656" behindDoc="0" locked="0" layoutInCell="1" allowOverlap="1">
                <wp:simplePos x="0" y="0"/>
                <wp:positionH relativeFrom="column">
                  <wp:posOffset>3600450</wp:posOffset>
                </wp:positionH>
                <wp:positionV relativeFrom="paragraph">
                  <wp:posOffset>610235</wp:posOffset>
                </wp:positionV>
                <wp:extent cx="800100" cy="685800"/>
                <wp:effectExtent l="9525" t="19685" r="9525" b="8890"/>
                <wp:wrapNone/>
                <wp:docPr id="5" name="Шести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0" cy="685800"/>
                        </a:xfrm>
                        <a:prstGeom prst="hexagon">
                          <a:avLst>
                            <a:gd name="adj" fmla="val 2916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5" o:spid="_x0000_s1026" type="#_x0000_t9" style="position:absolute;margin-left:283.5pt;margin-top:48.05pt;width:63pt;height:54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"/>
            </w:pict>
          </mc:Fallback>
        </mc:AlternateContent>
      </w:r>
      <w:r w:rsidRPr="00A2568D">
        <w:rPr>
          <w:rFonts w:ascii="Times New Roman CYR" w:hAnsi="Times New Roman CYR" w:cs="Times New Roman CYR"/>
          <w:szCs w:val="28"/>
          <w:lang w:val="uk-UA"/>
        </w:rPr>
        <w:t xml:space="preserve">Ізомеризацію </w:t>
      </w:r>
      <w:proofErr w:type="spellStart"/>
      <w:r w:rsidRPr="00A2568D">
        <w:rPr>
          <w:rFonts w:ascii="Times New Roman CYR" w:hAnsi="Times New Roman CYR" w:cs="Times New Roman CYR"/>
          <w:szCs w:val="28"/>
          <w:lang w:val="uk-UA"/>
        </w:rPr>
        <w:t>метилциклопентану</w:t>
      </w:r>
      <w:proofErr w:type="spellEnd"/>
      <w:r w:rsidRPr="00A2568D">
        <w:rPr>
          <w:rFonts w:ascii="Times New Roman CYR" w:hAnsi="Times New Roman CYR" w:cs="Times New Roman CYR"/>
          <w:szCs w:val="28"/>
          <w:lang w:val="uk-UA"/>
        </w:rPr>
        <w:t xml:space="preserve"> в циклогексан проводять у присутності хлориду водню:</w:t>
      </w:r>
    </w:p>
    <w:p w:rsidR="00A2568D" w:rsidRPr="00A2568D" w:rsidRDefault="00A2568D" w:rsidP="00A2568D">
      <w:pPr>
        <w:spacing w:line="240" w:lineRule="auto"/>
        <w:ind w:firstLine="900"/>
        <w:jc w:val="center"/>
        <w:rPr>
          <w:szCs w:val="28"/>
          <w:lang w:val="uk-UA"/>
        </w:rPr>
      </w:pPr>
      <w:r>
        <w:rPr>
          <w:noProof/>
          <w:szCs w:val="28"/>
        </w:rPr>
        <mc:AlternateContent>
          <mc:Choice Requires="wps">
            <w:drawing>
              <wp:anchor distT="0" distB="0" distL="114300" distR="114300" simplePos="0" relativeHeight="251653632" behindDoc="0" locked="0" layoutInCell="1" allowOverlap="1">
                <wp:simplePos x="0" y="0"/>
                <wp:positionH relativeFrom="column">
                  <wp:posOffset>1854623</wp:posOffset>
                </wp:positionH>
                <wp:positionV relativeFrom="paragraph">
                  <wp:posOffset>5715</wp:posOffset>
                </wp:positionV>
                <wp:extent cx="685800" cy="685800"/>
                <wp:effectExtent l="19050" t="19050" r="38100" b="19050"/>
                <wp:wrapNone/>
                <wp:docPr id="4" name="Правильный пяти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4" o:spid="_x0000_s1026" type="#_x0000_t56" style="position:absolute;margin-left:146.05pt;margin-top:.45pt;width:54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"/>
            </w:pict>
          </mc:Fallback>
        </mc:AlternateContent>
      </w:r>
    </w:p>
    <w:p w:rsidR="00A2568D" w:rsidRPr="00A2568D" w:rsidRDefault="00A2568D" w:rsidP="00A2568D">
      <w:pPr>
        <w:spacing w:line="240" w:lineRule="auto"/>
        <w:ind w:firstLine="900"/>
        <w:jc w:val="center"/>
        <w:rPr>
          <w:szCs w:val="28"/>
          <w:lang w:val="uk-UA"/>
        </w:rPr>
      </w:pPr>
      <w:r w:rsidRPr="00A2568D">
        <w:rPr>
          <w:szCs w:val="28"/>
          <w:lang w:val="uk-UA"/>
        </w:rPr>
        <w:t xml:space="preserve">                                   ─С</w:t>
      </w:r>
      <w:r w:rsidRPr="00A2568D">
        <w:rPr>
          <w:szCs w:val="28"/>
          <w:lang w:val="en-US"/>
        </w:rPr>
        <w:t>H</w:t>
      </w:r>
      <w:r w:rsidRPr="00A2568D">
        <w:rPr>
          <w:szCs w:val="28"/>
          <w:vertAlign w:val="subscript"/>
          <w:lang w:val="uk-UA"/>
        </w:rPr>
        <w:t>3</w:t>
      </w:r>
      <w:r w:rsidRPr="00A2568D">
        <w:rPr>
          <w:szCs w:val="28"/>
          <w:lang w:val="uk-UA"/>
        </w:rPr>
        <w:t xml:space="preserve">    →                            </w:t>
      </w:r>
      <w:r w:rsidRPr="00A2568D">
        <w:rPr>
          <w:szCs w:val="28"/>
          <w:lang w:val="uk-UA"/>
        </w:rPr>
        <w:tab/>
      </w:r>
      <w:r w:rsidR="000C4646">
        <w:rPr>
          <w:szCs w:val="28"/>
          <w:lang w:val="uk-UA"/>
        </w:rPr>
        <w:t xml:space="preserve"> </w:t>
      </w:r>
      <w:r w:rsidRPr="00A2568D">
        <w:rPr>
          <w:szCs w:val="28"/>
          <w:lang w:val="uk-UA"/>
        </w:rPr>
        <w:tab/>
        <w:t>(1)</w:t>
      </w:r>
    </w:p>
    <w:p w:rsidR="00A2568D" w:rsidRPr="00A2568D" w:rsidRDefault="00A2568D" w:rsidP="00A2568D">
      <w:pPr>
        <w:spacing w:line="240" w:lineRule="auto"/>
        <w:ind w:firstLine="900"/>
        <w:rPr>
          <w:szCs w:val="28"/>
          <w:lang w:val="uk-UA"/>
        </w:rPr>
      </w:pPr>
    </w:p>
    <w:p w:rsidR="00A2568D" w:rsidRPr="00A2568D" w:rsidRDefault="00A2568D" w:rsidP="00A2568D">
      <w:pPr>
        <w:spacing w:line="240" w:lineRule="auto"/>
        <w:ind w:firstLine="900"/>
        <w:rPr>
          <w:szCs w:val="28"/>
          <w:lang w:val="uk-UA"/>
        </w:rPr>
      </w:pP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szCs w:val="28"/>
          <w:lang w:val="uk-UA"/>
        </w:rPr>
        <w:t>Процес йде в рідкій фазі при 80</w:t>
      </w:r>
      <w:r w:rsidRPr="00A2568D">
        <w:rPr>
          <w:rFonts w:ascii="Times New Roman CYR" w:hAnsi="Times New Roman CYR" w:cs="Times New Roman CYR"/>
          <w:i/>
          <w:szCs w:val="28"/>
          <w:lang w:val="uk-UA"/>
        </w:rPr>
        <w:t>°С</w:t>
      </w:r>
      <w:r w:rsidRPr="00A2568D">
        <w:rPr>
          <w:rFonts w:ascii="Times New Roman CYR" w:hAnsi="Times New Roman CYR" w:cs="Times New Roman CYR"/>
          <w:szCs w:val="28"/>
          <w:lang w:val="uk-UA"/>
        </w:rPr>
        <w:t>. Ізомеризації піддається вузька фракція (межі википання 66-85</w:t>
      </w:r>
      <w:r w:rsidRPr="00A2568D">
        <w:rPr>
          <w:rFonts w:ascii="Times New Roman CYR" w:hAnsi="Times New Roman CYR" w:cs="Times New Roman CYR"/>
          <w:i/>
          <w:szCs w:val="28"/>
          <w:lang w:val="uk-UA"/>
        </w:rPr>
        <w:t>°С</w:t>
      </w:r>
      <w:r w:rsidRPr="00A2568D">
        <w:rPr>
          <w:rFonts w:ascii="Times New Roman CYR" w:hAnsi="Times New Roman CYR" w:cs="Times New Roman CYR"/>
          <w:szCs w:val="28"/>
          <w:lang w:val="uk-UA"/>
        </w:rPr>
        <w:t xml:space="preserve">), у якій, крім циклопентану і циклогексану, містяться також </w:t>
      </w:r>
      <w:proofErr w:type="spellStart"/>
      <w:r w:rsidRPr="00A2568D">
        <w:rPr>
          <w:rFonts w:ascii="Times New Roman CYR" w:hAnsi="Times New Roman CYR" w:cs="Times New Roman CYR"/>
          <w:szCs w:val="28"/>
          <w:lang w:val="uk-UA"/>
        </w:rPr>
        <w:t>н-гексан</w:t>
      </w:r>
      <w:proofErr w:type="spellEnd"/>
      <w:r w:rsidRPr="00A2568D">
        <w:rPr>
          <w:rFonts w:ascii="Times New Roman CYR" w:hAnsi="Times New Roman CYR" w:cs="Times New Roman CYR"/>
          <w:szCs w:val="28"/>
          <w:lang w:val="uk-UA"/>
        </w:rPr>
        <w:t xml:space="preserve">, невелика кількість бензолу і інших </w:t>
      </w:r>
      <w:proofErr w:type="spellStart"/>
      <w:r w:rsidRPr="00A2568D">
        <w:rPr>
          <w:rFonts w:ascii="Times New Roman CYR" w:hAnsi="Times New Roman CYR" w:cs="Times New Roman CYR"/>
          <w:szCs w:val="28"/>
          <w:lang w:val="uk-UA"/>
        </w:rPr>
        <w:t>карбогідрогенів</w:t>
      </w:r>
      <w:proofErr w:type="spellEnd"/>
      <w:r w:rsidRPr="00A2568D">
        <w:rPr>
          <w:rFonts w:ascii="Times New Roman CYR" w:hAnsi="Times New Roman CYR" w:cs="Times New Roman CYR"/>
          <w:szCs w:val="28"/>
          <w:lang w:val="uk-UA"/>
        </w:rPr>
        <w:t xml:space="preserve">. Виділена </w:t>
      </w:r>
      <w:proofErr w:type="spellStart"/>
      <w:r w:rsidRPr="00A2568D">
        <w:rPr>
          <w:rFonts w:ascii="Times New Roman CYR" w:hAnsi="Times New Roman CYR" w:cs="Times New Roman CYR"/>
          <w:szCs w:val="28"/>
          <w:lang w:val="uk-UA"/>
        </w:rPr>
        <w:t>циклогексанова</w:t>
      </w:r>
      <w:proofErr w:type="spellEnd"/>
      <w:r w:rsidRPr="00A2568D">
        <w:rPr>
          <w:rFonts w:ascii="Times New Roman CYR" w:hAnsi="Times New Roman CYR" w:cs="Times New Roman CYR"/>
          <w:szCs w:val="28"/>
          <w:lang w:val="uk-UA"/>
        </w:rPr>
        <w:t xml:space="preserve"> фракція (сирий циклогексан) містить близько 12</w:t>
      </w:r>
      <w:r w:rsidRPr="00A2568D">
        <w:rPr>
          <w:rFonts w:ascii="Times New Roman CYR" w:hAnsi="Times New Roman CYR" w:cs="Times New Roman CYR"/>
          <w:i/>
          <w:szCs w:val="28"/>
          <w:lang w:val="uk-UA"/>
        </w:rPr>
        <w:t>%</w:t>
      </w:r>
      <w:r w:rsidRPr="00A2568D">
        <w:rPr>
          <w:rFonts w:ascii="Times New Roman CYR" w:hAnsi="Times New Roman CYR" w:cs="Times New Roman CYR"/>
          <w:szCs w:val="28"/>
          <w:lang w:val="uk-UA"/>
        </w:rPr>
        <w:t xml:space="preserve"> домішок бензолу і </w:t>
      </w:r>
      <w:proofErr w:type="spellStart"/>
      <w:r w:rsidRPr="00A2568D">
        <w:rPr>
          <w:rFonts w:ascii="Times New Roman CYR" w:hAnsi="Times New Roman CYR" w:cs="Times New Roman CYR"/>
          <w:szCs w:val="28"/>
          <w:lang w:val="uk-UA"/>
        </w:rPr>
        <w:t>диметилпентану</w:t>
      </w:r>
      <w:proofErr w:type="spellEnd"/>
      <w:r w:rsidRPr="00A2568D">
        <w:rPr>
          <w:rFonts w:ascii="Times New Roman CYR" w:hAnsi="Times New Roman CYR" w:cs="Times New Roman CYR"/>
          <w:szCs w:val="28"/>
          <w:lang w:val="uk-UA"/>
        </w:rPr>
        <w:t>. Для отримання 99</w:t>
      </w:r>
      <w:r w:rsidRPr="00A2568D">
        <w:rPr>
          <w:rFonts w:ascii="Times New Roman CYR" w:hAnsi="Times New Roman CYR" w:cs="Times New Roman CYR"/>
          <w:i/>
          <w:szCs w:val="28"/>
          <w:lang w:val="uk-UA"/>
        </w:rPr>
        <w:t>%</w:t>
      </w:r>
      <w:proofErr w:type="spellStart"/>
      <w:r w:rsidRPr="00A2568D">
        <w:rPr>
          <w:rFonts w:ascii="Times New Roman CYR" w:hAnsi="Times New Roman CYR" w:cs="Times New Roman CYR"/>
          <w:szCs w:val="28"/>
          <w:lang w:val="uk-UA"/>
        </w:rPr>
        <w:t>-вого</w:t>
      </w:r>
      <w:proofErr w:type="spellEnd"/>
      <w:r w:rsidRPr="00A2568D">
        <w:rPr>
          <w:rFonts w:ascii="Times New Roman CYR" w:hAnsi="Times New Roman CYR" w:cs="Times New Roman CYR"/>
          <w:szCs w:val="28"/>
          <w:lang w:val="uk-UA"/>
        </w:rPr>
        <w:t xml:space="preserve"> циклогексану потрібне додаткове очищення - екстрактна перегонка і ректифікація що помітно ускладнює процес з економічної точки зору [9].</w:t>
      </w:r>
    </w:p>
    <w:p w:rsidR="00A2568D" w:rsidRPr="00A2568D" w:rsidRDefault="00A2568D" w:rsidP="00A2568D">
      <w:pPr>
        <w:autoSpaceDE w:val="0"/>
        <w:autoSpaceDN w:val="0"/>
        <w:adjustRightInd w:val="0"/>
        <w:ind w:firstLine="900"/>
        <w:rPr>
          <w:szCs w:val="28"/>
          <w:lang w:val="uk-UA" w:eastAsia="uk-UA"/>
        </w:rPr>
      </w:pPr>
      <w:r w:rsidRPr="00A2568D">
        <w:rPr>
          <w:szCs w:val="28"/>
          <w:lang w:val="uk-UA" w:eastAsia="uk-UA"/>
        </w:rPr>
        <w:t xml:space="preserve">На практиці </w:t>
      </w:r>
      <w:r w:rsidRPr="00A2568D">
        <w:rPr>
          <w:szCs w:val="28"/>
          <w:lang w:eastAsia="uk-UA"/>
        </w:rPr>
        <w:t>циклогексан</w:t>
      </w:r>
      <w:r w:rsidRPr="00A2568D">
        <w:rPr>
          <w:szCs w:val="28"/>
          <w:lang w:val="uk-UA" w:eastAsia="uk-UA"/>
        </w:rPr>
        <w:t xml:space="preserve"> переважно отримують каталітичним гідруванням бензолу. Це пояснюється труднощами, пов'язаними з виділенням чистого </w:t>
      </w:r>
      <w:r w:rsidRPr="00A2568D">
        <w:rPr>
          <w:szCs w:val="28"/>
          <w:lang w:eastAsia="uk-UA"/>
        </w:rPr>
        <w:t>циклогексану</w:t>
      </w:r>
      <w:r w:rsidRPr="00A2568D">
        <w:rPr>
          <w:szCs w:val="28"/>
          <w:lang w:val="uk-UA" w:eastAsia="uk-UA"/>
        </w:rPr>
        <w:t xml:space="preserve"> з нафтової сировини.</w:t>
      </w:r>
    </w:p>
    <w:p w:rsidR="00A2568D" w:rsidRPr="00A2568D" w:rsidRDefault="00A2568D" w:rsidP="00A2568D">
      <w:pPr>
        <w:autoSpaceDE w:val="0"/>
        <w:autoSpaceDN w:val="0"/>
        <w:adjustRightInd w:val="0"/>
        <w:ind w:firstLine="900"/>
        <w:rPr>
          <w:rFonts w:ascii="Times New Roman CYR" w:hAnsi="Times New Roman CYR" w:cs="Times New Roman CYR"/>
          <w:b/>
          <w:szCs w:val="28"/>
          <w:lang w:val="uk-UA"/>
        </w:rPr>
      </w:pPr>
      <w:r w:rsidRPr="00A2568D">
        <w:rPr>
          <w:rFonts w:ascii="Times New Roman CYR" w:hAnsi="Times New Roman CYR" w:cs="Times New Roman CYR"/>
          <w:b/>
          <w:szCs w:val="28"/>
          <w:lang w:val="uk-UA"/>
        </w:rPr>
        <w:t>Гідрування бензолу</w:t>
      </w:r>
    </w:p>
    <w:p w:rsidR="00A2568D" w:rsidRPr="00A2568D" w:rsidRDefault="00A2568D" w:rsidP="00A2568D">
      <w:pPr>
        <w:autoSpaceDE w:val="0"/>
        <w:autoSpaceDN w:val="0"/>
        <w:adjustRightInd w:val="0"/>
        <w:ind w:firstLine="900"/>
        <w:rPr>
          <w:szCs w:val="28"/>
          <w:lang w:val="uk-UA" w:eastAsia="uk-UA"/>
        </w:rPr>
      </w:pPr>
      <w:r w:rsidRPr="00A2568D">
        <w:rPr>
          <w:szCs w:val="28"/>
          <w:lang w:val="uk-UA" w:eastAsia="uk-UA"/>
        </w:rPr>
        <w:t>Гідрування бензолу протікає з виділенням тепла. Зміни вільної енергії системи при реакції</w:t>
      </w:r>
    </w:p>
    <w:p w:rsidR="00A2568D" w:rsidRPr="00A2568D" w:rsidRDefault="00A2568D" w:rsidP="00A2568D">
      <w:pPr>
        <w:ind w:firstLine="900"/>
        <w:jc w:val="left"/>
        <w:rPr>
          <w:szCs w:val="28"/>
          <w:lang w:val="uk-UA" w:eastAsia="uk-UA"/>
        </w:rPr>
      </w:pPr>
      <w:r>
        <w:rPr>
          <w:noProof/>
          <w:sz w:val="24"/>
        </w:rPr>
        <w:drawing>
          <wp:anchor distT="0" distB="0" distL="114300" distR="114300" simplePos="0" relativeHeight="251652608" behindDoc="1" locked="1" layoutInCell="1" allowOverlap="0">
            <wp:simplePos x="0" y="0"/>
            <wp:positionH relativeFrom="column">
              <wp:posOffset>1485900</wp:posOffset>
            </wp:positionH>
            <wp:positionV relativeFrom="paragraph">
              <wp:posOffset>24765</wp:posOffset>
            </wp:positionV>
            <wp:extent cx="2286000" cy="1163955"/>
            <wp:effectExtent l="0" t="0" r="0" b="0"/>
            <wp:wrapTight wrapText="bothSides">
              <wp:wrapPolygon edited="0">
                <wp:start x="0" y="0"/>
                <wp:lineTo x="0" y="21211"/>
                <wp:lineTo x="21420" y="21211"/>
                <wp:lineTo x="2142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68D" w:rsidRPr="00A2568D" w:rsidRDefault="00A2568D" w:rsidP="00A2568D">
      <w:pPr>
        <w:ind w:firstLine="900"/>
        <w:jc w:val="left"/>
        <w:rPr>
          <w:szCs w:val="28"/>
          <w:lang w:val="uk-UA" w:eastAsia="uk-UA"/>
        </w:rPr>
      </w:pPr>
      <w:r w:rsidRPr="00A2568D">
        <w:rPr>
          <w:szCs w:val="28"/>
          <w:lang w:val="uk-UA" w:eastAsia="uk-UA"/>
        </w:rPr>
        <w:t xml:space="preserve">                                                                                                  </w:t>
      </w:r>
      <w:r w:rsidRPr="00A2568D">
        <w:rPr>
          <w:szCs w:val="28"/>
          <w:lang w:val="uk-UA" w:eastAsia="uk-UA"/>
        </w:rPr>
        <w:tab/>
      </w:r>
      <w:r w:rsidRPr="00A2568D">
        <w:rPr>
          <w:szCs w:val="28"/>
          <w:lang w:val="uk-UA" w:eastAsia="uk-UA"/>
        </w:rPr>
        <w:tab/>
      </w:r>
      <w:r w:rsidRPr="00A2568D">
        <w:rPr>
          <w:szCs w:val="28"/>
          <w:lang w:val="uk-UA" w:eastAsia="uk-UA"/>
        </w:rPr>
        <w:tab/>
      </w:r>
      <w:r w:rsidRPr="00A2568D">
        <w:rPr>
          <w:szCs w:val="28"/>
          <w:lang w:val="uk-UA" w:eastAsia="uk-UA"/>
        </w:rPr>
        <w:tab/>
      </w:r>
      <w:r w:rsidR="000C4646">
        <w:rPr>
          <w:szCs w:val="28"/>
          <w:lang w:val="uk-UA" w:eastAsia="uk-UA"/>
        </w:rPr>
        <w:tab/>
      </w:r>
      <w:r w:rsidR="000C4646">
        <w:rPr>
          <w:szCs w:val="28"/>
          <w:lang w:val="uk-UA" w:eastAsia="uk-UA"/>
        </w:rPr>
        <w:tab/>
      </w:r>
      <w:r w:rsidR="000C4646">
        <w:rPr>
          <w:szCs w:val="28"/>
          <w:lang w:val="uk-UA" w:eastAsia="uk-UA"/>
        </w:rPr>
        <w:tab/>
      </w:r>
      <w:r w:rsidR="000C4646">
        <w:rPr>
          <w:szCs w:val="28"/>
          <w:lang w:val="uk-UA" w:eastAsia="uk-UA"/>
        </w:rPr>
        <w:tab/>
      </w:r>
      <w:r w:rsidR="000C4646">
        <w:rPr>
          <w:szCs w:val="28"/>
          <w:lang w:val="uk-UA" w:eastAsia="uk-UA"/>
        </w:rPr>
        <w:tab/>
      </w:r>
      <w:r w:rsidR="000C4646">
        <w:rPr>
          <w:szCs w:val="28"/>
          <w:lang w:val="uk-UA" w:eastAsia="uk-UA"/>
        </w:rPr>
        <w:tab/>
      </w:r>
      <w:r w:rsidRPr="00A2568D">
        <w:rPr>
          <w:szCs w:val="28"/>
          <w:lang w:val="uk-UA" w:eastAsia="uk-UA"/>
        </w:rPr>
        <w:t xml:space="preserve">(2)                                                                          </w:t>
      </w:r>
    </w:p>
    <w:p w:rsidR="00A2568D" w:rsidRPr="00A2568D" w:rsidRDefault="00A2568D" w:rsidP="00A2568D">
      <w:pPr>
        <w:ind w:firstLine="900"/>
        <w:jc w:val="left"/>
        <w:rPr>
          <w:szCs w:val="28"/>
          <w:lang w:val="uk-UA" w:eastAsia="uk-UA"/>
        </w:rPr>
      </w:pPr>
    </w:p>
    <w:p w:rsidR="00A2568D" w:rsidRPr="00A2568D" w:rsidRDefault="00A2568D" w:rsidP="00A2568D">
      <w:pPr>
        <w:ind w:firstLine="900"/>
        <w:jc w:val="left"/>
        <w:rPr>
          <w:szCs w:val="28"/>
          <w:lang w:eastAsia="uk-UA"/>
        </w:rPr>
      </w:pPr>
    </w:p>
    <w:p w:rsidR="00A2568D" w:rsidRPr="00A2568D" w:rsidRDefault="00A2568D" w:rsidP="00A2568D">
      <w:pPr>
        <w:ind w:firstLine="900"/>
        <w:jc w:val="left"/>
        <w:rPr>
          <w:szCs w:val="28"/>
          <w:lang w:val="uk-UA" w:eastAsia="uk-UA"/>
        </w:rPr>
      </w:pPr>
      <w:r w:rsidRPr="00A2568D">
        <w:rPr>
          <w:szCs w:val="28"/>
          <w:lang w:val="uk-UA" w:eastAsia="uk-UA"/>
        </w:rPr>
        <w:t>можна приблизно визначити з рівняння:</w:t>
      </w:r>
    </w:p>
    <w:p w:rsidR="00A2568D" w:rsidRPr="00A2568D" w:rsidRDefault="00A2568D" w:rsidP="00A2568D">
      <w:pPr>
        <w:ind w:firstLine="900"/>
        <w:rPr>
          <w:szCs w:val="28"/>
          <w:lang w:eastAsia="uk-UA"/>
        </w:rPr>
      </w:pPr>
      <w:r w:rsidRPr="00A2568D">
        <w:rPr>
          <w:szCs w:val="28"/>
          <w:lang w:val="uk-UA" w:eastAsia="uk-UA"/>
        </w:rPr>
        <w:lastRenderedPageBreak/>
        <w:t xml:space="preserve">ΔG=  -52 610 + 94,6T </w:t>
      </w:r>
      <w:r w:rsidR="000C4646">
        <w:rPr>
          <w:szCs w:val="28"/>
          <w:lang w:val="uk-UA" w:eastAsia="uk-UA"/>
        </w:rPr>
        <w:tab/>
      </w:r>
      <w:r w:rsidR="000C4646">
        <w:rPr>
          <w:szCs w:val="28"/>
          <w:lang w:val="uk-UA" w:eastAsia="uk-UA"/>
        </w:rPr>
        <w:tab/>
      </w:r>
      <w:r w:rsidR="000C4646">
        <w:rPr>
          <w:szCs w:val="28"/>
          <w:lang w:val="uk-UA" w:eastAsia="uk-UA"/>
        </w:rPr>
        <w:tab/>
      </w:r>
      <w:r w:rsidR="000C4646">
        <w:rPr>
          <w:szCs w:val="28"/>
          <w:lang w:val="uk-UA" w:eastAsia="uk-UA"/>
        </w:rPr>
        <w:tab/>
      </w:r>
      <w:r w:rsidR="000C4646">
        <w:rPr>
          <w:szCs w:val="28"/>
          <w:lang w:val="uk-UA" w:eastAsia="uk-UA"/>
        </w:rPr>
        <w:tab/>
      </w:r>
      <w:r w:rsidR="000C4646">
        <w:rPr>
          <w:szCs w:val="28"/>
          <w:lang w:val="uk-UA" w:eastAsia="uk-UA"/>
        </w:rPr>
        <w:tab/>
      </w:r>
      <w:r w:rsidR="000C4646">
        <w:rPr>
          <w:szCs w:val="28"/>
          <w:lang w:val="uk-UA" w:eastAsia="uk-UA"/>
        </w:rPr>
        <w:tab/>
      </w:r>
      <w:r w:rsidR="000C4646">
        <w:rPr>
          <w:szCs w:val="28"/>
          <w:lang w:val="uk-UA" w:eastAsia="uk-UA"/>
        </w:rPr>
        <w:tab/>
      </w:r>
      <w:r w:rsidRPr="00A2568D">
        <w:rPr>
          <w:szCs w:val="28"/>
          <w:lang w:val="uk-UA" w:eastAsia="uk-UA"/>
        </w:rPr>
        <w:t>(3</w:t>
      </w:r>
      <w:r w:rsidRPr="00A2568D">
        <w:rPr>
          <w:szCs w:val="28"/>
          <w:lang w:eastAsia="uk-UA"/>
        </w:rPr>
        <w:t>)</w:t>
      </w:r>
    </w:p>
    <w:p w:rsidR="00A2568D" w:rsidRPr="00A2568D" w:rsidRDefault="00A2568D" w:rsidP="00A2568D">
      <w:pPr>
        <w:ind w:firstLine="900"/>
        <w:rPr>
          <w:szCs w:val="28"/>
          <w:lang w:val="uk-UA" w:eastAsia="uk-UA"/>
        </w:rPr>
      </w:pPr>
      <w:r w:rsidRPr="00A2568D">
        <w:rPr>
          <w:szCs w:val="28"/>
          <w:lang w:eastAsia="uk-UA"/>
        </w:rPr>
        <w:t>Г</w:t>
      </w:r>
      <w:r w:rsidRPr="00A2568D">
        <w:rPr>
          <w:szCs w:val="28"/>
          <w:lang w:val="uk-UA" w:eastAsia="uk-UA"/>
        </w:rPr>
        <w:t>і</w:t>
      </w:r>
      <w:proofErr w:type="spellStart"/>
      <w:r w:rsidRPr="00A2568D">
        <w:rPr>
          <w:szCs w:val="28"/>
          <w:lang w:eastAsia="uk-UA"/>
        </w:rPr>
        <w:t>др</w:t>
      </w:r>
      <w:r w:rsidRPr="00A2568D">
        <w:rPr>
          <w:szCs w:val="28"/>
          <w:lang w:val="uk-UA" w:eastAsia="uk-UA"/>
        </w:rPr>
        <w:t>ування</w:t>
      </w:r>
      <w:proofErr w:type="spellEnd"/>
      <w:r w:rsidRPr="00A2568D">
        <w:rPr>
          <w:szCs w:val="28"/>
          <w:lang w:val="uk-UA" w:eastAsia="uk-UA"/>
        </w:rPr>
        <w:t xml:space="preserve"> бензолу проводять як </w:t>
      </w:r>
      <w:proofErr w:type="gramStart"/>
      <w:r w:rsidRPr="00A2568D">
        <w:rPr>
          <w:szCs w:val="28"/>
          <w:lang w:eastAsia="uk-UA"/>
        </w:rPr>
        <w:t>при</w:t>
      </w:r>
      <w:proofErr w:type="gramEnd"/>
      <w:r w:rsidRPr="00A2568D">
        <w:rPr>
          <w:szCs w:val="28"/>
          <w:lang w:val="uk-UA" w:eastAsia="uk-UA"/>
        </w:rPr>
        <w:t xml:space="preserve"> </w:t>
      </w:r>
      <w:r w:rsidRPr="00A2568D">
        <w:rPr>
          <w:szCs w:val="28"/>
          <w:lang w:eastAsia="uk-UA"/>
        </w:rPr>
        <w:t>атмосферном</w:t>
      </w:r>
      <w:r w:rsidRPr="00A2568D">
        <w:rPr>
          <w:szCs w:val="28"/>
          <w:lang w:val="uk-UA" w:eastAsia="uk-UA"/>
        </w:rPr>
        <w:t xml:space="preserve">у, так і при середньому і високому тиску. Найбільш вигідним в </w:t>
      </w:r>
      <w:proofErr w:type="spellStart"/>
      <w:r w:rsidRPr="00A2568D">
        <w:rPr>
          <w:szCs w:val="28"/>
          <w:lang w:val="uk-UA" w:eastAsia="uk-UA"/>
        </w:rPr>
        <w:t>технікоекономічному</w:t>
      </w:r>
      <w:proofErr w:type="spellEnd"/>
      <w:r w:rsidRPr="00A2568D">
        <w:rPr>
          <w:szCs w:val="28"/>
          <w:lang w:val="uk-UA" w:eastAsia="uk-UA"/>
        </w:rPr>
        <w:t xml:space="preserve"> відношенні є, проведенням процесу при високому тиску: при 20 – 30 </w:t>
      </w:r>
      <w:proofErr w:type="spellStart"/>
      <w:r w:rsidRPr="00A2568D">
        <w:rPr>
          <w:i/>
          <w:szCs w:val="28"/>
          <w:lang w:val="uk-UA" w:eastAsia="uk-UA"/>
        </w:rPr>
        <w:t>МПа</w:t>
      </w:r>
      <w:proofErr w:type="spellEnd"/>
      <w:r w:rsidRPr="00A2568D">
        <w:rPr>
          <w:szCs w:val="28"/>
          <w:lang w:val="uk-UA" w:eastAsia="uk-UA"/>
        </w:rPr>
        <w:t xml:space="preserve"> і 260 – 360 </w:t>
      </w:r>
      <w:r w:rsidRPr="00A2568D">
        <w:rPr>
          <w:i/>
          <w:szCs w:val="28"/>
          <w:lang w:val="uk-UA" w:eastAsia="uk-UA"/>
        </w:rPr>
        <w:t>ºС</w:t>
      </w:r>
      <w:r w:rsidRPr="00A2568D">
        <w:rPr>
          <w:szCs w:val="28"/>
          <w:lang w:val="uk-UA" w:eastAsia="uk-UA"/>
        </w:rPr>
        <w:t xml:space="preserve">. При нижчих температурах рівновага оборотної реакції зміщується вліво, але значно зменшується швидкість реакції, і тому знижується продуктивність каталізатора. Підвищення температури понад 360 </w:t>
      </w:r>
      <w:r w:rsidRPr="00A2568D">
        <w:rPr>
          <w:i/>
          <w:szCs w:val="28"/>
          <w:lang w:val="uk-UA" w:eastAsia="uk-UA"/>
        </w:rPr>
        <w:t>ºС</w:t>
      </w:r>
      <w:r w:rsidRPr="00A2568D">
        <w:rPr>
          <w:szCs w:val="28"/>
          <w:lang w:val="uk-UA" w:eastAsia="uk-UA"/>
        </w:rPr>
        <w:t xml:space="preserve"> приводить, разом з прискоренням основної реакції, і до прискорення побічної – ізомеризації </w:t>
      </w:r>
      <w:r w:rsidRPr="00A2568D">
        <w:rPr>
          <w:szCs w:val="28"/>
          <w:lang w:eastAsia="uk-UA"/>
        </w:rPr>
        <w:t>циклогексана</w:t>
      </w:r>
      <w:r w:rsidRPr="00A2568D">
        <w:rPr>
          <w:szCs w:val="28"/>
          <w:lang w:val="uk-UA" w:eastAsia="uk-UA"/>
        </w:rPr>
        <w:t xml:space="preserve"> в </w:t>
      </w:r>
      <w:r w:rsidRPr="00A2568D">
        <w:rPr>
          <w:szCs w:val="28"/>
          <w:lang w:eastAsia="uk-UA"/>
        </w:rPr>
        <w:t>м</w:t>
      </w:r>
      <w:r w:rsidRPr="00A2568D">
        <w:rPr>
          <w:szCs w:val="28"/>
          <w:lang w:val="uk-UA" w:eastAsia="uk-UA"/>
        </w:rPr>
        <w:t>е</w:t>
      </w:r>
      <w:proofErr w:type="spellStart"/>
      <w:r w:rsidRPr="00A2568D">
        <w:rPr>
          <w:szCs w:val="28"/>
          <w:lang w:eastAsia="uk-UA"/>
        </w:rPr>
        <w:t>тилциклопентан</w:t>
      </w:r>
      <w:proofErr w:type="spellEnd"/>
      <w:r w:rsidRPr="00A2568D">
        <w:rPr>
          <w:szCs w:val="28"/>
          <w:lang w:val="uk-UA" w:eastAsia="uk-UA"/>
        </w:rPr>
        <w:t xml:space="preserve">:  </w:t>
      </w:r>
    </w:p>
    <w:p w:rsidR="00A2568D" w:rsidRPr="00A2568D" w:rsidRDefault="00A2568D" w:rsidP="00A2568D">
      <w:pPr>
        <w:ind w:firstLine="900"/>
        <w:jc w:val="left"/>
        <w:rPr>
          <w:szCs w:val="28"/>
          <w:lang w:eastAsia="uk-UA"/>
        </w:rPr>
      </w:pPr>
    </w:p>
    <w:p w:rsidR="00A2568D" w:rsidRPr="00A2568D" w:rsidRDefault="00A2568D" w:rsidP="00A2568D">
      <w:pPr>
        <w:ind w:firstLine="900"/>
        <w:jc w:val="left"/>
        <w:rPr>
          <w:szCs w:val="28"/>
          <w:lang w:val="uk-UA" w:eastAsia="uk-UA"/>
        </w:rPr>
      </w:pPr>
      <w:r w:rsidRPr="00A2568D">
        <w:rPr>
          <w:szCs w:val="28"/>
          <w:lang w:val="uk-UA" w:eastAsia="uk-UA"/>
        </w:rPr>
        <w:tab/>
      </w:r>
      <w:r w:rsidRPr="00A2568D">
        <w:rPr>
          <w:szCs w:val="28"/>
          <w:lang w:val="uk-UA" w:eastAsia="uk-UA"/>
        </w:rPr>
        <w:tab/>
      </w:r>
      <w:r w:rsidRPr="00A2568D">
        <w:rPr>
          <w:szCs w:val="28"/>
          <w:lang w:val="uk-UA" w:eastAsia="uk-UA"/>
        </w:rPr>
        <w:tab/>
      </w:r>
      <w:r w:rsidRPr="00A2568D">
        <w:rPr>
          <w:szCs w:val="28"/>
          <w:lang w:val="uk-UA" w:eastAsia="uk-UA"/>
        </w:rPr>
        <w:tab/>
        <w:t xml:space="preserve">  </w:t>
      </w:r>
      <w:r w:rsidR="000C4646">
        <w:rPr>
          <w:szCs w:val="28"/>
          <w:lang w:val="uk-UA" w:eastAsia="uk-UA"/>
        </w:rPr>
        <w:t xml:space="preserve">  </w:t>
      </w:r>
      <w:r w:rsidRPr="00A2568D">
        <w:rPr>
          <w:szCs w:val="28"/>
          <w:lang w:val="uk-UA" w:eastAsia="uk-UA"/>
        </w:rPr>
        <w:t xml:space="preserve">  (4)</w:t>
      </w:r>
    </w:p>
    <w:p w:rsidR="00A2568D" w:rsidRPr="00A2568D" w:rsidRDefault="00A2568D" w:rsidP="00A2568D">
      <w:pPr>
        <w:ind w:firstLine="900"/>
        <w:jc w:val="left"/>
        <w:rPr>
          <w:szCs w:val="28"/>
          <w:lang w:val="uk-UA" w:eastAsia="uk-UA"/>
        </w:rPr>
      </w:pPr>
      <w:r>
        <w:rPr>
          <w:noProof/>
          <w:szCs w:val="28"/>
        </w:rPr>
        <w:drawing>
          <wp:anchor distT="0" distB="0" distL="114300" distR="114300" simplePos="0" relativeHeight="251651584" behindDoc="1" locked="1" layoutInCell="1" allowOverlap="1">
            <wp:simplePos x="0" y="0"/>
            <wp:positionH relativeFrom="column">
              <wp:align>center</wp:align>
            </wp:positionH>
            <wp:positionV relativeFrom="paragraph">
              <wp:posOffset>-480060</wp:posOffset>
            </wp:positionV>
            <wp:extent cx="2555875" cy="1139190"/>
            <wp:effectExtent l="0" t="0" r="0" b="3810"/>
            <wp:wrapTight wrapText="bothSides">
              <wp:wrapPolygon edited="0">
                <wp:start x="0" y="0"/>
                <wp:lineTo x="0" y="21311"/>
                <wp:lineTo x="21412" y="21311"/>
                <wp:lineTo x="2141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875" cy="113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68D" w:rsidRPr="00A2568D" w:rsidRDefault="00A2568D" w:rsidP="00A2568D">
      <w:pPr>
        <w:ind w:firstLine="900"/>
        <w:jc w:val="left"/>
        <w:rPr>
          <w:szCs w:val="28"/>
          <w:lang w:val="uk-UA" w:eastAsia="uk-UA"/>
        </w:rPr>
      </w:pPr>
    </w:p>
    <w:p w:rsidR="00A2568D" w:rsidRPr="00A2568D" w:rsidRDefault="00A2568D" w:rsidP="00A2568D">
      <w:pPr>
        <w:ind w:firstLine="900"/>
        <w:rPr>
          <w:b/>
          <w:bCs/>
          <w:szCs w:val="28"/>
          <w:lang w:val="uk-UA" w:eastAsia="uk-UA"/>
        </w:rPr>
      </w:pPr>
    </w:p>
    <w:p w:rsidR="00A2568D" w:rsidRPr="000C4646" w:rsidRDefault="000C4646" w:rsidP="000C4646">
      <w:pPr>
        <w:pStyle w:val="2"/>
        <w:ind w:firstLine="851"/>
        <w:rPr>
          <w:lang w:val="uk-UA"/>
        </w:rPr>
      </w:pPr>
      <w:bookmarkStart w:id="5" w:name="_Toc516558367"/>
      <w:r w:rsidRPr="000C4646">
        <w:rPr>
          <w:lang w:val="uk-UA"/>
        </w:rPr>
        <w:t xml:space="preserve">1.2 </w:t>
      </w:r>
      <w:r w:rsidR="00A2568D" w:rsidRPr="00A2568D">
        <w:rPr>
          <w:lang w:val="uk-UA"/>
        </w:rPr>
        <w:t>Каталізатори гідрування бензолу</w:t>
      </w:r>
      <w:bookmarkEnd w:id="5"/>
    </w:p>
    <w:p w:rsidR="000C4646" w:rsidRPr="00A2568D" w:rsidRDefault="000C4646" w:rsidP="00A2568D">
      <w:pPr>
        <w:ind w:firstLine="900"/>
        <w:rPr>
          <w:bCs/>
          <w:szCs w:val="28"/>
          <w:lang w:val="uk-UA" w:eastAsia="uk-UA"/>
        </w:rPr>
      </w:pPr>
    </w:p>
    <w:p w:rsidR="00A2568D" w:rsidRPr="00A2568D" w:rsidRDefault="00A2568D" w:rsidP="00A2568D">
      <w:pPr>
        <w:ind w:firstLine="900"/>
        <w:rPr>
          <w:szCs w:val="28"/>
          <w:lang w:val="uk-UA" w:eastAsia="uk-UA"/>
        </w:rPr>
      </w:pPr>
      <w:r w:rsidRPr="00A2568D">
        <w:rPr>
          <w:szCs w:val="28"/>
          <w:lang w:val="uk-UA" w:eastAsia="uk-UA"/>
        </w:rPr>
        <w:t xml:space="preserve">Ще на початку </w:t>
      </w:r>
      <w:r w:rsidRPr="00A2568D">
        <w:rPr>
          <w:szCs w:val="28"/>
          <w:lang w:val="en-US" w:eastAsia="uk-UA"/>
        </w:rPr>
        <w:t>XX</w:t>
      </w:r>
      <w:r w:rsidRPr="00A2568D">
        <w:rPr>
          <w:szCs w:val="28"/>
          <w:lang w:val="uk-UA" w:eastAsia="uk-UA"/>
        </w:rPr>
        <w:t xml:space="preserve"> століття </w:t>
      </w:r>
      <w:proofErr w:type="spellStart"/>
      <w:r w:rsidRPr="00A2568D">
        <w:rPr>
          <w:szCs w:val="28"/>
          <w:lang w:val="uk-UA" w:eastAsia="uk-UA"/>
        </w:rPr>
        <w:t>Сабать</w:t>
      </w:r>
      <w:r w:rsidR="000C4646">
        <w:rPr>
          <w:szCs w:val="28"/>
          <w:lang w:val="uk-UA" w:eastAsia="uk-UA"/>
        </w:rPr>
        <w:t>є</w:t>
      </w:r>
      <w:proofErr w:type="spellEnd"/>
      <w:r w:rsidRPr="00A2568D">
        <w:rPr>
          <w:szCs w:val="28"/>
          <w:lang w:val="uk-UA" w:eastAsia="uk-UA"/>
        </w:rPr>
        <w:t xml:space="preserve"> і </w:t>
      </w:r>
      <w:proofErr w:type="spellStart"/>
      <w:r w:rsidRPr="00A2568D">
        <w:rPr>
          <w:szCs w:val="28"/>
          <w:lang w:val="uk-UA" w:eastAsia="uk-UA"/>
        </w:rPr>
        <w:t>Сандеран</w:t>
      </w:r>
      <w:proofErr w:type="spellEnd"/>
      <w:r w:rsidRPr="00A2568D">
        <w:rPr>
          <w:szCs w:val="28"/>
          <w:lang w:val="uk-UA" w:eastAsia="uk-UA"/>
        </w:rPr>
        <w:t xml:space="preserve"> довели, що бензол легко </w:t>
      </w:r>
      <w:proofErr w:type="spellStart"/>
      <w:r w:rsidRPr="00A2568D">
        <w:rPr>
          <w:szCs w:val="28"/>
          <w:lang w:val="uk-UA" w:eastAsia="uk-UA"/>
        </w:rPr>
        <w:t>гідрується</w:t>
      </w:r>
      <w:proofErr w:type="spellEnd"/>
      <w:r w:rsidRPr="00A2568D">
        <w:rPr>
          <w:szCs w:val="28"/>
          <w:lang w:val="uk-UA" w:eastAsia="uk-UA"/>
        </w:rPr>
        <w:t xml:space="preserve"> у циклогексан у присутності мілко роздрібненого нікелю. Пізніше було показано, що для цієї ж мети можна з успіхом застосовувати скелетний нікель на носіях і змішані нікелеві контакти. Добрі результати дає застосування мілко роздрібненої платини. Можна використовувати також паладій, молібден, вольфрам, реній і їх з'єднання. Особливу групу складають так звані сульфідні каталізатори, що є змішаними сульфідами нікелю, молібдену, вольфраму і інших металів. На відміну від металевих і окисних каталізаторів, вони нечутливі до домішок сірчаних з'єднань в початковому бензолі, тому останній не вимагає спеціального очищення</w:t>
      </w:r>
      <w:r w:rsidRPr="00A2568D">
        <w:rPr>
          <w:szCs w:val="28"/>
          <w:lang w:eastAsia="uk-UA"/>
        </w:rPr>
        <w:t xml:space="preserve"> [10]</w:t>
      </w:r>
      <w:r w:rsidRPr="00A2568D">
        <w:rPr>
          <w:szCs w:val="28"/>
          <w:lang w:val="uk-UA" w:eastAsia="uk-UA"/>
        </w:rPr>
        <w:t>.</w:t>
      </w:r>
    </w:p>
    <w:p w:rsidR="000C4646" w:rsidRDefault="00A2568D" w:rsidP="000C4646">
      <w:pPr>
        <w:ind w:firstLine="900"/>
        <w:rPr>
          <w:szCs w:val="28"/>
          <w:lang w:val="uk-UA" w:eastAsia="uk-UA"/>
        </w:rPr>
      </w:pPr>
      <w:r w:rsidRPr="00A2568D">
        <w:rPr>
          <w:szCs w:val="28"/>
          <w:lang w:val="uk-UA" w:eastAsia="uk-UA"/>
        </w:rPr>
        <w:t xml:space="preserve"> </w:t>
      </w:r>
    </w:p>
    <w:p w:rsidR="00A2568D" w:rsidRPr="00A2568D" w:rsidRDefault="00A2568D" w:rsidP="000C4646">
      <w:pPr>
        <w:ind w:firstLine="900"/>
        <w:rPr>
          <w:rFonts w:ascii="Times New Roman CYR" w:hAnsi="Times New Roman CYR" w:cs="Times New Roman CYR"/>
          <w:b/>
          <w:szCs w:val="28"/>
        </w:rPr>
      </w:pPr>
      <w:r w:rsidRPr="00A2568D">
        <w:rPr>
          <w:rFonts w:ascii="Times New Roman CYR" w:hAnsi="Times New Roman CYR" w:cs="Times New Roman CYR"/>
          <w:b/>
          <w:szCs w:val="28"/>
          <w:lang w:val="uk-UA"/>
        </w:rPr>
        <w:t>Гідрування бензолу на нікелевих каталізаторах</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szCs w:val="28"/>
          <w:lang w:val="uk-UA"/>
        </w:rPr>
        <w:lastRenderedPageBreak/>
        <w:t xml:space="preserve">Гідрування бензолу на </w:t>
      </w:r>
      <w:r w:rsidRPr="00A2568D">
        <w:rPr>
          <w:rFonts w:ascii="Times New Roman CYR" w:hAnsi="Times New Roman CYR" w:cs="Times New Roman CYR"/>
          <w:bCs/>
          <w:szCs w:val="28"/>
          <w:lang w:val="uk-UA"/>
        </w:rPr>
        <w:t>нікелевих каталізаторах</w:t>
      </w:r>
      <w:r w:rsidRPr="00A2568D">
        <w:rPr>
          <w:rFonts w:ascii="Times New Roman CYR" w:hAnsi="Times New Roman CYR" w:cs="Times New Roman CYR"/>
          <w:b/>
          <w:bCs/>
          <w:szCs w:val="28"/>
          <w:lang w:val="uk-UA"/>
        </w:rPr>
        <w:t xml:space="preserve"> </w:t>
      </w:r>
      <w:r w:rsidRPr="00A2568D">
        <w:rPr>
          <w:rFonts w:ascii="Times New Roman CYR" w:hAnsi="Times New Roman CYR" w:cs="Times New Roman CYR"/>
          <w:szCs w:val="28"/>
          <w:lang w:val="uk-UA"/>
        </w:rPr>
        <w:t xml:space="preserve">проводять при низькому і середньому тиску (до 3 </w:t>
      </w:r>
      <w:proofErr w:type="spellStart"/>
      <w:r w:rsidRPr="00A2568D">
        <w:rPr>
          <w:rFonts w:ascii="Times New Roman CYR" w:hAnsi="Times New Roman CYR" w:cs="Times New Roman CYR"/>
          <w:i/>
          <w:szCs w:val="28"/>
          <w:lang w:val="uk-UA"/>
        </w:rPr>
        <w:t>МПа</w:t>
      </w:r>
      <w:proofErr w:type="spellEnd"/>
      <w:r w:rsidRPr="00A2568D">
        <w:rPr>
          <w:rFonts w:ascii="Times New Roman CYR" w:hAnsi="Times New Roman CYR" w:cs="Times New Roman CYR"/>
          <w:szCs w:val="28"/>
          <w:lang w:val="uk-UA"/>
        </w:rPr>
        <w:t xml:space="preserve">). Так, при температурі 150-200 </w:t>
      </w:r>
      <w:r w:rsidRPr="00A2568D">
        <w:rPr>
          <w:rFonts w:ascii="Times New Roman CYR" w:hAnsi="Times New Roman CYR" w:cs="Times New Roman CYR"/>
          <w:i/>
          <w:szCs w:val="28"/>
          <w:lang w:val="uk-UA"/>
        </w:rPr>
        <w:t>°С</w:t>
      </w:r>
      <w:r w:rsidRPr="00A2568D">
        <w:rPr>
          <w:rFonts w:ascii="Times New Roman CYR" w:hAnsi="Times New Roman CYR" w:cs="Times New Roman CYR"/>
          <w:szCs w:val="28"/>
          <w:lang w:val="uk-UA"/>
        </w:rPr>
        <w:t xml:space="preserve"> досягається майже повне перетворення бензолу в циклогексан, причому в таких умовах побічні продукти не утворюються. Проте зважаючи на високу чутливість нікелевих каталізаторів до домішок сірки (особливо </w:t>
      </w:r>
      <w:proofErr w:type="spellStart"/>
      <w:r w:rsidRPr="00A2568D">
        <w:rPr>
          <w:rFonts w:ascii="Times New Roman CYR" w:hAnsi="Times New Roman CYR" w:cs="Times New Roman CYR"/>
          <w:szCs w:val="28"/>
          <w:lang w:val="uk-UA"/>
        </w:rPr>
        <w:t>тіофенової</w:t>
      </w:r>
      <w:proofErr w:type="spellEnd"/>
      <w:r w:rsidRPr="00A2568D">
        <w:rPr>
          <w:rFonts w:ascii="Times New Roman CYR" w:hAnsi="Times New Roman CYR" w:cs="Times New Roman CYR"/>
          <w:szCs w:val="28"/>
          <w:lang w:val="uk-UA"/>
        </w:rPr>
        <w:t xml:space="preserve">), вміст останньої в початковому бензолі не повинен перевищувати десятитисячних доль відсотка; крім того, передбачається спеціальне </w:t>
      </w:r>
      <w:proofErr w:type="spellStart"/>
      <w:r w:rsidRPr="00A2568D">
        <w:rPr>
          <w:rFonts w:ascii="Times New Roman CYR" w:hAnsi="Times New Roman CYR" w:cs="Times New Roman CYR"/>
          <w:szCs w:val="28"/>
          <w:lang w:val="uk-UA"/>
        </w:rPr>
        <w:t>форконтактне</w:t>
      </w:r>
      <w:proofErr w:type="spellEnd"/>
      <w:r w:rsidRPr="00A2568D">
        <w:rPr>
          <w:rFonts w:ascii="Times New Roman CYR" w:hAnsi="Times New Roman CYR" w:cs="Times New Roman CYR"/>
          <w:szCs w:val="28"/>
          <w:lang w:val="uk-UA"/>
        </w:rPr>
        <w:t xml:space="preserve"> очищення бензолу. Найчастіше застосовуються нікелеві каталізатори на носіях: окисли алюмінію, окисли хрому та ін. [10]. </w:t>
      </w:r>
    </w:p>
    <w:p w:rsidR="00A2568D" w:rsidRPr="00A2568D" w:rsidRDefault="00A2568D" w:rsidP="00A2568D">
      <w:pPr>
        <w:autoSpaceDE w:val="0"/>
        <w:autoSpaceDN w:val="0"/>
        <w:adjustRightInd w:val="0"/>
        <w:ind w:firstLine="900"/>
        <w:rPr>
          <w:rFonts w:ascii="Times New Roman CYR" w:hAnsi="Times New Roman CYR" w:cs="Times New Roman CYR"/>
          <w:b/>
          <w:szCs w:val="28"/>
          <w:lang w:val="uk-UA"/>
        </w:rPr>
      </w:pPr>
      <w:r w:rsidRPr="00A2568D">
        <w:rPr>
          <w:rFonts w:ascii="Times New Roman CYR" w:hAnsi="Times New Roman CYR" w:cs="Times New Roman CYR"/>
          <w:b/>
          <w:szCs w:val="28"/>
          <w:lang w:val="uk-UA"/>
        </w:rPr>
        <w:t>Гідрування бензолу на нікель-хромовому каталізаторі</w:t>
      </w:r>
    </w:p>
    <w:p w:rsidR="00A2568D" w:rsidRPr="00A2568D" w:rsidRDefault="00A2568D" w:rsidP="00A2568D">
      <w:pPr>
        <w:autoSpaceDE w:val="0"/>
        <w:autoSpaceDN w:val="0"/>
        <w:adjustRightInd w:val="0"/>
        <w:ind w:firstLine="900"/>
        <w:rPr>
          <w:rFonts w:ascii="Times New Roman CYR" w:hAnsi="Times New Roman CYR" w:cs="Times New Roman CYR"/>
          <w:b/>
          <w:szCs w:val="28"/>
          <w:lang w:val="uk-UA"/>
        </w:rPr>
      </w:pPr>
      <w:r w:rsidRPr="00A2568D">
        <w:rPr>
          <w:rFonts w:ascii="Times New Roman CYR" w:hAnsi="Times New Roman CYR" w:cs="Times New Roman CYR"/>
          <w:szCs w:val="28"/>
          <w:lang w:val="uk-UA"/>
        </w:rPr>
        <w:t>Використовуваний для гідрування бензолу нікель - хромовий каталізатор складається з металевого нікелю або нікелевої черні (не менше 48</w:t>
      </w:r>
      <w:r w:rsidRPr="00A2568D">
        <w:rPr>
          <w:rFonts w:ascii="Times New Roman CYR" w:hAnsi="Times New Roman CYR" w:cs="Times New Roman CYR"/>
          <w:i/>
          <w:szCs w:val="28"/>
          <w:lang w:val="uk-UA"/>
        </w:rPr>
        <w:t>%</w:t>
      </w:r>
      <w:r w:rsidRPr="00A2568D">
        <w:rPr>
          <w:rFonts w:ascii="Times New Roman CYR" w:hAnsi="Times New Roman CYR" w:cs="Times New Roman CYR"/>
          <w:szCs w:val="28"/>
          <w:lang w:val="uk-UA"/>
        </w:rPr>
        <w:t>), нанесеного на оксид хрому (27</w:t>
      </w:r>
      <w:r w:rsidRPr="00A2568D">
        <w:rPr>
          <w:rFonts w:ascii="Times New Roman CYR" w:hAnsi="Times New Roman CYR" w:cs="Times New Roman CYR"/>
          <w:i/>
          <w:szCs w:val="28"/>
          <w:lang w:val="uk-UA"/>
        </w:rPr>
        <w:t>%</w:t>
      </w:r>
      <w:r w:rsidRPr="00A2568D">
        <w:rPr>
          <w:rFonts w:ascii="Times New Roman CYR" w:hAnsi="Times New Roman CYR" w:cs="Times New Roman CYR"/>
          <w:szCs w:val="28"/>
          <w:lang w:val="uk-UA"/>
        </w:rPr>
        <w:t xml:space="preserve">). Каталізатор є чорними блискучими пігулками (4х4 </w:t>
      </w:r>
      <w:r w:rsidRPr="00A2568D">
        <w:rPr>
          <w:rFonts w:ascii="Times New Roman CYR" w:hAnsi="Times New Roman CYR" w:cs="Times New Roman CYR"/>
          <w:i/>
          <w:szCs w:val="28"/>
          <w:lang w:val="uk-UA"/>
        </w:rPr>
        <w:t>мм</w:t>
      </w:r>
      <w:r w:rsidRPr="00A2568D">
        <w:rPr>
          <w:rFonts w:ascii="Times New Roman CYR" w:hAnsi="Times New Roman CYR" w:cs="Times New Roman CYR"/>
          <w:szCs w:val="28"/>
          <w:lang w:val="uk-UA"/>
        </w:rPr>
        <w:t xml:space="preserve">) з насипною щільністю 1,1-1,3 </w:t>
      </w:r>
      <w:r w:rsidRPr="00A2568D">
        <w:rPr>
          <w:rFonts w:ascii="Times New Roman CYR" w:hAnsi="Times New Roman CYR" w:cs="Times New Roman CYR"/>
          <w:i/>
          <w:szCs w:val="28"/>
          <w:lang w:val="uk-UA"/>
        </w:rPr>
        <w:t>г/</w:t>
      </w:r>
      <w:proofErr w:type="spellStart"/>
      <w:r w:rsidRPr="00A2568D">
        <w:rPr>
          <w:rFonts w:ascii="Times New Roman CYR" w:hAnsi="Times New Roman CYR" w:cs="Times New Roman CYR"/>
          <w:i/>
          <w:szCs w:val="28"/>
          <w:lang w:val="uk-UA"/>
        </w:rPr>
        <w:t>мл</w:t>
      </w:r>
      <w:proofErr w:type="spellEnd"/>
      <w:r w:rsidRPr="00A2568D">
        <w:rPr>
          <w:rFonts w:ascii="Times New Roman CYR" w:hAnsi="Times New Roman CYR" w:cs="Times New Roman CYR"/>
          <w:szCs w:val="28"/>
          <w:lang w:val="uk-UA"/>
        </w:rPr>
        <w:t xml:space="preserve">. Нікель - хромовий каталізатор </w:t>
      </w:r>
      <w:proofErr w:type="spellStart"/>
      <w:r w:rsidRPr="00A2568D">
        <w:rPr>
          <w:rFonts w:ascii="Times New Roman CYR" w:hAnsi="Times New Roman CYR" w:cs="Times New Roman CYR"/>
          <w:szCs w:val="28"/>
          <w:lang w:val="uk-UA"/>
        </w:rPr>
        <w:t>пірофорен</w:t>
      </w:r>
      <w:proofErr w:type="spellEnd"/>
      <w:r w:rsidRPr="00A2568D">
        <w:rPr>
          <w:rFonts w:ascii="Times New Roman CYR" w:hAnsi="Times New Roman CYR" w:cs="Times New Roman CYR"/>
          <w:szCs w:val="28"/>
          <w:lang w:val="uk-UA"/>
        </w:rPr>
        <w:t>; при контакті з горючими газами у присутності повітря може викликати займання; тому його випускають в пасивуючому вигляді, тобто з частково окисленою поверхнею нікелю[</w:t>
      </w:r>
      <w:r w:rsidRPr="00A2568D">
        <w:rPr>
          <w:rFonts w:ascii="Times New Roman CYR" w:hAnsi="Times New Roman CYR" w:cs="Times New Roman CYR"/>
          <w:szCs w:val="28"/>
        </w:rPr>
        <w:t>10</w:t>
      </w:r>
      <w:r w:rsidRPr="00A2568D">
        <w:rPr>
          <w:rFonts w:ascii="Times New Roman CYR" w:hAnsi="Times New Roman CYR" w:cs="Times New Roman CYR"/>
          <w:szCs w:val="28"/>
          <w:lang w:val="uk-UA"/>
        </w:rPr>
        <w:t>].</w:t>
      </w:r>
    </w:p>
    <w:p w:rsidR="00A2568D" w:rsidRPr="00A2568D" w:rsidRDefault="00A2568D" w:rsidP="00A2568D">
      <w:pPr>
        <w:autoSpaceDE w:val="0"/>
        <w:autoSpaceDN w:val="0"/>
        <w:adjustRightInd w:val="0"/>
        <w:ind w:firstLine="900"/>
        <w:rPr>
          <w:szCs w:val="28"/>
          <w:lang w:val="uk-UA" w:eastAsia="uk-UA"/>
        </w:rPr>
      </w:pPr>
      <w:r w:rsidRPr="00A2568D">
        <w:rPr>
          <w:szCs w:val="28"/>
          <w:lang w:val="uk-UA" w:eastAsia="uk-UA"/>
        </w:rPr>
        <w:t xml:space="preserve">Вивчалася залежність ступеня конверсії бензолу від температури в інтервалі 150 – 350 </w:t>
      </w:r>
      <w:r w:rsidRPr="00A2568D">
        <w:rPr>
          <w:i/>
          <w:szCs w:val="28"/>
          <w:lang w:val="uk-UA" w:eastAsia="uk-UA"/>
        </w:rPr>
        <w:t>°С</w:t>
      </w:r>
      <w:r w:rsidRPr="00A2568D">
        <w:rPr>
          <w:szCs w:val="28"/>
          <w:lang w:val="uk-UA" w:eastAsia="uk-UA"/>
        </w:rPr>
        <w:t xml:space="preserve"> при тиску 2 </w:t>
      </w:r>
      <w:proofErr w:type="spellStart"/>
      <w:r w:rsidRPr="00A2568D">
        <w:rPr>
          <w:i/>
          <w:szCs w:val="28"/>
          <w:lang w:val="uk-UA" w:eastAsia="uk-UA"/>
        </w:rPr>
        <w:t>МПа</w:t>
      </w:r>
      <w:proofErr w:type="spellEnd"/>
      <w:r w:rsidRPr="00A2568D">
        <w:rPr>
          <w:szCs w:val="28"/>
          <w:lang w:val="uk-UA" w:eastAsia="uk-UA"/>
        </w:rPr>
        <w:t xml:space="preserve">. При 200 </w:t>
      </w:r>
      <w:r w:rsidRPr="00A2568D">
        <w:rPr>
          <w:i/>
          <w:szCs w:val="28"/>
          <w:lang w:val="uk-UA" w:eastAsia="uk-UA"/>
        </w:rPr>
        <w:t>°С</w:t>
      </w:r>
      <w:r w:rsidRPr="00A2568D">
        <w:rPr>
          <w:szCs w:val="28"/>
          <w:lang w:val="uk-UA" w:eastAsia="uk-UA"/>
        </w:rPr>
        <w:t xml:space="preserve"> повне перетворення досягається при об'ємній швидкості 3,5 </w:t>
      </w:r>
      <w:r w:rsidRPr="00A2568D">
        <w:rPr>
          <w:i/>
          <w:szCs w:val="28"/>
          <w:lang w:val="uk-UA" w:eastAsia="uk-UA"/>
        </w:rPr>
        <w:t>год</w:t>
      </w:r>
      <w:r w:rsidRPr="00A2568D">
        <w:rPr>
          <w:i/>
          <w:szCs w:val="28"/>
          <w:vertAlign w:val="superscript"/>
          <w:lang w:val="uk-UA" w:eastAsia="uk-UA"/>
        </w:rPr>
        <w:t>-1</w:t>
      </w:r>
      <w:r w:rsidRPr="00A2568D">
        <w:rPr>
          <w:szCs w:val="28"/>
          <w:lang w:val="uk-UA" w:eastAsia="uk-UA"/>
        </w:rPr>
        <w:t xml:space="preserve">; з підвищенням температури ступінь гідрування бензолу знижується, і при 350 </w:t>
      </w:r>
      <w:r w:rsidRPr="00A2568D">
        <w:rPr>
          <w:i/>
          <w:szCs w:val="28"/>
          <w:lang w:val="uk-UA" w:eastAsia="uk-UA"/>
        </w:rPr>
        <w:t>°С</w:t>
      </w:r>
      <w:r w:rsidRPr="00A2568D">
        <w:rPr>
          <w:szCs w:val="28"/>
          <w:lang w:val="uk-UA" w:eastAsia="uk-UA"/>
        </w:rPr>
        <w:t xml:space="preserve"> в інтервалі від 1 до 20 </w:t>
      </w:r>
      <w:r w:rsidRPr="00A2568D">
        <w:rPr>
          <w:i/>
          <w:szCs w:val="28"/>
          <w:lang w:val="uk-UA" w:eastAsia="uk-UA"/>
        </w:rPr>
        <w:t>год</w:t>
      </w:r>
      <w:r w:rsidRPr="00A2568D">
        <w:rPr>
          <w:i/>
          <w:szCs w:val="28"/>
          <w:vertAlign w:val="superscript"/>
          <w:lang w:val="uk-UA" w:eastAsia="uk-UA"/>
        </w:rPr>
        <w:t>-1</w:t>
      </w:r>
      <w:r w:rsidRPr="00A2568D">
        <w:rPr>
          <w:szCs w:val="28"/>
          <w:lang w:val="uk-UA" w:eastAsia="uk-UA"/>
        </w:rPr>
        <w:t xml:space="preserve"> не перевищує 82</w:t>
      </w:r>
      <w:r w:rsidRPr="00A2568D">
        <w:rPr>
          <w:i/>
          <w:szCs w:val="28"/>
          <w:lang w:val="uk-UA" w:eastAsia="uk-UA"/>
        </w:rPr>
        <w:t>%</w:t>
      </w:r>
      <w:r w:rsidRPr="00A2568D">
        <w:rPr>
          <w:szCs w:val="28"/>
          <w:lang w:val="uk-UA" w:eastAsia="uk-UA"/>
        </w:rPr>
        <w:t>.</w:t>
      </w:r>
    </w:p>
    <w:p w:rsidR="00A2568D" w:rsidRPr="00A2568D" w:rsidRDefault="00A2568D" w:rsidP="00A2568D">
      <w:pPr>
        <w:autoSpaceDE w:val="0"/>
        <w:autoSpaceDN w:val="0"/>
        <w:adjustRightInd w:val="0"/>
        <w:ind w:firstLine="900"/>
        <w:rPr>
          <w:szCs w:val="28"/>
          <w:lang w:val="uk-UA" w:eastAsia="uk-UA"/>
        </w:rPr>
      </w:pPr>
      <w:r w:rsidRPr="00A2568D">
        <w:rPr>
          <w:szCs w:val="28"/>
          <w:lang w:val="uk-UA" w:eastAsia="uk-UA"/>
        </w:rPr>
        <w:t>Нікель – хромовий каталізатор, як і інші нікелеві контакти, легко отруюється сірчистими з'єднаннями. Отруєння пов'язане з міцною необоротною адсорбцією останніх, тобто з блокуванням активної поверхні, а при підвищених температурах і з утворенням хімічних сполук.</w:t>
      </w:r>
    </w:p>
    <w:p w:rsidR="00A2568D" w:rsidRPr="00A2568D" w:rsidRDefault="00A2568D" w:rsidP="00A2568D">
      <w:pPr>
        <w:autoSpaceDE w:val="0"/>
        <w:autoSpaceDN w:val="0"/>
        <w:adjustRightInd w:val="0"/>
        <w:ind w:firstLine="900"/>
        <w:rPr>
          <w:b/>
          <w:szCs w:val="28"/>
          <w:lang w:val="uk-UA" w:eastAsia="uk-UA"/>
        </w:rPr>
      </w:pPr>
      <w:r w:rsidRPr="00A2568D">
        <w:rPr>
          <w:szCs w:val="28"/>
          <w:lang w:val="uk-UA" w:eastAsia="uk-UA"/>
        </w:rPr>
        <w:t xml:space="preserve"> </w:t>
      </w:r>
    </w:p>
    <w:p w:rsidR="00A2568D" w:rsidRPr="00A2568D" w:rsidRDefault="00A2568D" w:rsidP="00A2568D">
      <w:pPr>
        <w:autoSpaceDE w:val="0"/>
        <w:autoSpaceDN w:val="0"/>
        <w:adjustRightInd w:val="0"/>
        <w:ind w:firstLine="900"/>
        <w:rPr>
          <w:b/>
          <w:szCs w:val="28"/>
          <w:lang w:eastAsia="uk-UA"/>
        </w:rPr>
      </w:pPr>
      <w:r w:rsidRPr="00A2568D">
        <w:rPr>
          <w:b/>
          <w:szCs w:val="28"/>
          <w:lang w:val="uk-UA" w:eastAsia="uk-UA"/>
        </w:rPr>
        <w:t>Гідрування на платинових каталізаторах</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bCs/>
          <w:szCs w:val="28"/>
          <w:lang w:val="uk-UA"/>
        </w:rPr>
        <w:lastRenderedPageBreak/>
        <w:t>На платинових каталізаторах</w:t>
      </w:r>
      <w:r w:rsidRPr="00A2568D">
        <w:rPr>
          <w:rFonts w:ascii="Times New Roman CYR" w:hAnsi="Times New Roman CYR" w:cs="Times New Roman CYR"/>
          <w:b/>
          <w:bCs/>
          <w:szCs w:val="28"/>
          <w:lang w:val="uk-UA"/>
        </w:rPr>
        <w:t xml:space="preserve"> </w:t>
      </w:r>
      <w:r w:rsidRPr="00A2568D">
        <w:rPr>
          <w:rFonts w:ascii="Times New Roman CYR" w:hAnsi="Times New Roman CYR" w:cs="Times New Roman CYR"/>
          <w:szCs w:val="28"/>
          <w:lang w:val="uk-UA"/>
        </w:rPr>
        <w:t xml:space="preserve">гідрування бензолу протікає за тих же умов, що і на нікелевих (температура 150 - 250 </w:t>
      </w:r>
      <w:r w:rsidRPr="00A2568D">
        <w:rPr>
          <w:rFonts w:ascii="Times New Roman CYR" w:hAnsi="Times New Roman CYR" w:cs="Times New Roman CYR"/>
          <w:i/>
          <w:szCs w:val="28"/>
          <w:lang w:val="uk-UA"/>
        </w:rPr>
        <w:t>°С</w:t>
      </w:r>
      <w:r w:rsidRPr="00A2568D">
        <w:rPr>
          <w:rFonts w:ascii="Times New Roman CYR" w:hAnsi="Times New Roman CYR" w:cs="Times New Roman CYR"/>
          <w:szCs w:val="28"/>
          <w:lang w:val="uk-UA"/>
        </w:rPr>
        <w:t xml:space="preserve">, тиск до 3 </w:t>
      </w:r>
      <w:proofErr w:type="spellStart"/>
      <w:r w:rsidRPr="00A2568D">
        <w:rPr>
          <w:rFonts w:ascii="Times New Roman CYR" w:hAnsi="Times New Roman CYR" w:cs="Times New Roman CYR"/>
          <w:i/>
          <w:szCs w:val="28"/>
          <w:lang w:val="uk-UA"/>
        </w:rPr>
        <w:t>МПа</w:t>
      </w:r>
      <w:proofErr w:type="spellEnd"/>
      <w:r w:rsidRPr="00A2568D">
        <w:rPr>
          <w:rFonts w:ascii="Times New Roman CYR" w:hAnsi="Times New Roman CYR" w:cs="Times New Roman CYR"/>
          <w:szCs w:val="28"/>
          <w:lang w:val="uk-UA"/>
        </w:rPr>
        <w:t>, молярне співвідношення газ : бензол = 8:1), причому досягається практично повна конверсія при селективності, близькій до 100</w:t>
      </w:r>
      <w:r w:rsidRPr="00A2568D">
        <w:rPr>
          <w:rFonts w:ascii="Times New Roman CYR" w:hAnsi="Times New Roman CYR" w:cs="Times New Roman CYR"/>
          <w:i/>
          <w:szCs w:val="28"/>
          <w:lang w:val="uk-UA"/>
        </w:rPr>
        <w:t>%</w:t>
      </w:r>
      <w:r w:rsidRPr="00A2568D">
        <w:rPr>
          <w:rFonts w:ascii="Times New Roman CYR" w:hAnsi="Times New Roman CYR" w:cs="Times New Roman CYR"/>
          <w:szCs w:val="28"/>
          <w:lang w:val="uk-UA"/>
        </w:rPr>
        <w:t>.</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szCs w:val="28"/>
          <w:lang w:val="uk-UA"/>
        </w:rPr>
        <w:t>До переваг платинових каталізаторів слід віднести їх дещо меншу, ніж у нікелевих, чутливість до сірчистих з'єднань і можливість регенерації каталізатора. До недоліків - чутливість до присутності вологи в сировині, що викликає необхідність ретельно осушувати бензол.</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szCs w:val="28"/>
          <w:lang w:val="uk-UA"/>
        </w:rPr>
        <w:t>Платиновий каталізатор, що містить 0,3</w:t>
      </w:r>
      <w:r w:rsidRPr="00A2568D">
        <w:rPr>
          <w:rFonts w:ascii="Times New Roman CYR" w:hAnsi="Times New Roman CYR" w:cs="Times New Roman CYR"/>
          <w:i/>
          <w:szCs w:val="28"/>
          <w:lang w:val="uk-UA"/>
        </w:rPr>
        <w:t>%</w:t>
      </w:r>
      <w:r w:rsidRPr="00A2568D">
        <w:rPr>
          <w:rFonts w:ascii="Times New Roman CYR" w:hAnsi="Times New Roman CYR" w:cs="Times New Roman CYR"/>
          <w:szCs w:val="28"/>
          <w:lang w:val="uk-UA"/>
        </w:rPr>
        <w:t xml:space="preserve"> </w:t>
      </w:r>
      <w:proofErr w:type="spellStart"/>
      <w:r w:rsidRPr="00A2568D">
        <w:rPr>
          <w:rFonts w:ascii="Times New Roman CYR" w:hAnsi="Times New Roman CYR" w:cs="Times New Roman CYR"/>
          <w:szCs w:val="28"/>
          <w:lang w:val="uk-UA"/>
        </w:rPr>
        <w:t>Pt</w:t>
      </w:r>
      <w:proofErr w:type="spellEnd"/>
      <w:r w:rsidRPr="00A2568D">
        <w:rPr>
          <w:rFonts w:ascii="Times New Roman CYR" w:hAnsi="Times New Roman CYR" w:cs="Times New Roman CYR"/>
          <w:szCs w:val="28"/>
          <w:lang w:val="uk-UA"/>
        </w:rPr>
        <w:t xml:space="preserve"> на оксиді алюмінію, готують просоченням гранул носія (3х3 </w:t>
      </w:r>
      <w:r w:rsidRPr="00A2568D">
        <w:rPr>
          <w:rFonts w:ascii="Times New Roman CYR" w:hAnsi="Times New Roman CYR" w:cs="Times New Roman CYR"/>
          <w:i/>
          <w:szCs w:val="28"/>
          <w:lang w:val="uk-UA"/>
        </w:rPr>
        <w:t>мм</w:t>
      </w:r>
      <w:r w:rsidRPr="00A2568D">
        <w:rPr>
          <w:rFonts w:ascii="Times New Roman CYR" w:hAnsi="Times New Roman CYR" w:cs="Times New Roman CYR"/>
          <w:szCs w:val="28"/>
          <w:lang w:val="uk-UA"/>
        </w:rPr>
        <w:t xml:space="preserve">) водним розчином </w:t>
      </w:r>
      <w:proofErr w:type="spellStart"/>
      <w:r w:rsidRPr="00A2568D">
        <w:rPr>
          <w:rFonts w:ascii="Times New Roman CYR" w:hAnsi="Times New Roman CYR" w:cs="Times New Roman CYR"/>
          <w:szCs w:val="28"/>
          <w:lang w:val="uk-UA"/>
        </w:rPr>
        <w:t>платино-хлористоводної</w:t>
      </w:r>
      <w:proofErr w:type="spellEnd"/>
      <w:r w:rsidRPr="00A2568D">
        <w:rPr>
          <w:rFonts w:ascii="Times New Roman CYR" w:hAnsi="Times New Roman CYR" w:cs="Times New Roman CYR"/>
          <w:szCs w:val="28"/>
          <w:lang w:val="uk-UA"/>
        </w:rPr>
        <w:t xml:space="preserve"> кислоти з подальшою сушкою і </w:t>
      </w:r>
      <w:proofErr w:type="spellStart"/>
      <w:r w:rsidRPr="00A2568D">
        <w:rPr>
          <w:rFonts w:ascii="Times New Roman CYR" w:hAnsi="Times New Roman CYR" w:cs="Times New Roman CYR"/>
          <w:szCs w:val="28"/>
          <w:lang w:val="uk-UA"/>
        </w:rPr>
        <w:t>прожаренням</w:t>
      </w:r>
      <w:proofErr w:type="spellEnd"/>
      <w:r w:rsidRPr="00A2568D">
        <w:rPr>
          <w:rFonts w:ascii="Times New Roman CYR" w:hAnsi="Times New Roman CYR" w:cs="Times New Roman CYR"/>
          <w:szCs w:val="28"/>
          <w:lang w:val="uk-UA"/>
        </w:rPr>
        <w:t xml:space="preserve">; поверхня носія 120 </w:t>
      </w:r>
      <w:r w:rsidRPr="00A2568D">
        <w:rPr>
          <w:rFonts w:ascii="Times New Roman CYR" w:hAnsi="Times New Roman CYR" w:cs="Times New Roman CYR"/>
          <w:i/>
          <w:szCs w:val="28"/>
          <w:lang w:val="uk-UA"/>
        </w:rPr>
        <w:t>м</w:t>
      </w:r>
      <w:r w:rsidRPr="00A2568D">
        <w:rPr>
          <w:rFonts w:ascii="Times New Roman CYR" w:hAnsi="Times New Roman CYR" w:cs="Times New Roman CYR"/>
          <w:b/>
          <w:i/>
          <w:szCs w:val="28"/>
          <w:vertAlign w:val="superscript"/>
          <w:lang w:val="uk-UA"/>
        </w:rPr>
        <w:t>2</w:t>
      </w:r>
      <w:r w:rsidRPr="00A2568D">
        <w:rPr>
          <w:rFonts w:ascii="Times New Roman CYR" w:hAnsi="Times New Roman CYR" w:cs="Times New Roman CYR"/>
          <w:i/>
          <w:szCs w:val="28"/>
          <w:lang w:val="uk-UA"/>
        </w:rPr>
        <w:t>/г</w:t>
      </w:r>
      <w:r w:rsidRPr="00A2568D">
        <w:rPr>
          <w:rFonts w:ascii="Times New Roman CYR" w:hAnsi="Times New Roman CYR" w:cs="Times New Roman CYR"/>
          <w:szCs w:val="28"/>
          <w:lang w:val="uk-UA"/>
        </w:rPr>
        <w:t xml:space="preserve">, платини 0,25 </w:t>
      </w:r>
      <w:r w:rsidRPr="00A2568D">
        <w:rPr>
          <w:rFonts w:ascii="Times New Roman CYR" w:hAnsi="Times New Roman CYR" w:cs="Times New Roman CYR"/>
          <w:i/>
          <w:szCs w:val="28"/>
          <w:lang w:val="uk-UA"/>
        </w:rPr>
        <w:t>м</w:t>
      </w:r>
      <w:r w:rsidRPr="00A2568D">
        <w:rPr>
          <w:rFonts w:ascii="Times New Roman CYR" w:hAnsi="Times New Roman CYR" w:cs="Times New Roman CYR"/>
          <w:b/>
          <w:i/>
          <w:szCs w:val="28"/>
          <w:vertAlign w:val="superscript"/>
          <w:lang w:val="uk-UA"/>
        </w:rPr>
        <w:t>2</w:t>
      </w:r>
      <w:r w:rsidRPr="00A2568D">
        <w:rPr>
          <w:rFonts w:ascii="Times New Roman CYR" w:hAnsi="Times New Roman CYR" w:cs="Times New Roman CYR"/>
          <w:i/>
          <w:szCs w:val="28"/>
          <w:lang w:val="uk-UA"/>
        </w:rPr>
        <w:t>/г</w:t>
      </w:r>
      <w:r w:rsidRPr="00A2568D">
        <w:rPr>
          <w:rFonts w:ascii="Times New Roman CYR" w:hAnsi="Times New Roman CYR" w:cs="Times New Roman CYR"/>
          <w:szCs w:val="28"/>
          <w:lang w:val="uk-UA"/>
        </w:rPr>
        <w:t>. Насипна щільність каталізатора близько 1 г/</w:t>
      </w:r>
      <w:proofErr w:type="spellStart"/>
      <w:r w:rsidRPr="00A2568D">
        <w:rPr>
          <w:rFonts w:ascii="Times New Roman CYR" w:hAnsi="Times New Roman CYR" w:cs="Times New Roman CYR"/>
          <w:szCs w:val="28"/>
          <w:lang w:val="uk-UA"/>
        </w:rPr>
        <w:t>мл</w:t>
      </w:r>
      <w:proofErr w:type="spellEnd"/>
      <w:r w:rsidRPr="00A2568D">
        <w:rPr>
          <w:rFonts w:ascii="Times New Roman CYR" w:hAnsi="Times New Roman CYR" w:cs="Times New Roman CYR"/>
          <w:szCs w:val="28"/>
          <w:lang w:val="uk-UA"/>
        </w:rPr>
        <w:t>. Каталізатор не повинен містити хлору і фтору, які сприяють реакції ізомеризації.</w:t>
      </w:r>
    </w:p>
    <w:p w:rsidR="00A2568D" w:rsidRPr="00A2568D" w:rsidRDefault="00A2568D" w:rsidP="00A2568D">
      <w:pPr>
        <w:autoSpaceDE w:val="0"/>
        <w:autoSpaceDN w:val="0"/>
        <w:adjustRightInd w:val="0"/>
        <w:ind w:firstLine="900"/>
        <w:rPr>
          <w:rFonts w:ascii="Times New Roman CYR" w:hAnsi="Times New Roman CYR" w:cs="Times New Roman CYR"/>
          <w:szCs w:val="28"/>
        </w:rPr>
      </w:pPr>
      <w:r w:rsidRPr="00A2568D">
        <w:rPr>
          <w:rFonts w:ascii="Times New Roman CYR" w:hAnsi="Times New Roman CYR" w:cs="Times New Roman CYR"/>
          <w:szCs w:val="28"/>
          <w:lang w:val="uk-UA"/>
        </w:rPr>
        <w:t xml:space="preserve">Отруєння платинових каталізаторів сполуками сірки, на відміну від нікелевих контактів, зворотне. Сполуки сірки </w:t>
      </w:r>
      <w:proofErr w:type="spellStart"/>
      <w:r w:rsidRPr="00A2568D">
        <w:rPr>
          <w:rFonts w:ascii="Times New Roman CYR" w:hAnsi="Times New Roman CYR" w:cs="Times New Roman CYR"/>
          <w:szCs w:val="28"/>
          <w:lang w:val="uk-UA"/>
        </w:rPr>
        <w:t>гідруються</w:t>
      </w:r>
      <w:proofErr w:type="spellEnd"/>
      <w:r w:rsidRPr="00A2568D">
        <w:rPr>
          <w:rFonts w:ascii="Times New Roman CYR" w:hAnsi="Times New Roman CYR" w:cs="Times New Roman CYR"/>
          <w:szCs w:val="28"/>
          <w:lang w:val="uk-UA"/>
        </w:rPr>
        <w:t xml:space="preserve"> до </w:t>
      </w:r>
      <w:proofErr w:type="spellStart"/>
      <w:r w:rsidRPr="00A2568D">
        <w:rPr>
          <w:rFonts w:ascii="Times New Roman CYR" w:hAnsi="Times New Roman CYR" w:cs="Times New Roman CYR"/>
          <w:szCs w:val="28"/>
          <w:lang w:val="uk-UA"/>
        </w:rPr>
        <w:t>сірководня</w:t>
      </w:r>
      <w:proofErr w:type="spellEnd"/>
      <w:r w:rsidRPr="00A2568D">
        <w:rPr>
          <w:rFonts w:ascii="Times New Roman CYR" w:hAnsi="Times New Roman CYR" w:cs="Times New Roman CYR"/>
          <w:szCs w:val="28"/>
          <w:lang w:val="uk-UA"/>
        </w:rPr>
        <w:t>, котрий взаємодіє з платиною за реакцією:</w:t>
      </w:r>
    </w:p>
    <w:p w:rsidR="00A2568D" w:rsidRPr="00A2568D" w:rsidRDefault="00A2568D" w:rsidP="00A2568D">
      <w:pPr>
        <w:autoSpaceDE w:val="0"/>
        <w:autoSpaceDN w:val="0"/>
        <w:adjustRightInd w:val="0"/>
        <w:ind w:firstLine="900"/>
        <w:jc w:val="center"/>
        <w:rPr>
          <w:rFonts w:ascii="Times New Roman CYR" w:hAnsi="Times New Roman CYR" w:cs="Times New Roman CYR"/>
          <w:szCs w:val="28"/>
        </w:rPr>
      </w:pPr>
      <w:proofErr w:type="spellStart"/>
      <w:r w:rsidRPr="00A2568D">
        <w:rPr>
          <w:rFonts w:ascii="Times New Roman CYR" w:hAnsi="Times New Roman CYR" w:cs="Times New Roman CYR"/>
          <w:szCs w:val="28"/>
          <w:lang w:val="en-US"/>
        </w:rPr>
        <w:t>Pt</w:t>
      </w:r>
      <w:proofErr w:type="spellEnd"/>
      <w:r w:rsidRPr="00A2568D">
        <w:rPr>
          <w:rFonts w:ascii="Times New Roman CYR" w:hAnsi="Times New Roman CYR" w:cs="Times New Roman CYR"/>
          <w:szCs w:val="28"/>
          <w:lang w:val="uk-UA"/>
        </w:rPr>
        <w:t>+</w:t>
      </w:r>
      <w:r w:rsidRPr="00A2568D">
        <w:rPr>
          <w:rFonts w:ascii="Times New Roman CYR" w:hAnsi="Times New Roman CYR" w:cs="Times New Roman CYR"/>
          <w:szCs w:val="28"/>
          <w:lang w:val="en-US"/>
        </w:rPr>
        <w:t>H</w:t>
      </w:r>
      <w:r w:rsidRPr="00A2568D">
        <w:rPr>
          <w:rFonts w:ascii="Times New Roman CYR" w:hAnsi="Times New Roman CYR" w:cs="Times New Roman CYR"/>
          <w:szCs w:val="28"/>
          <w:vertAlign w:val="subscript"/>
          <w:lang w:val="uk-UA"/>
        </w:rPr>
        <w:t>2</w:t>
      </w:r>
      <w:r w:rsidRPr="00A2568D">
        <w:rPr>
          <w:rFonts w:ascii="Times New Roman CYR" w:hAnsi="Times New Roman CYR" w:cs="Times New Roman CYR"/>
          <w:szCs w:val="28"/>
          <w:lang w:val="en-US"/>
        </w:rPr>
        <w:t>S</w:t>
      </w:r>
      <w:r w:rsidRPr="00A2568D">
        <w:rPr>
          <w:rFonts w:ascii="Times New Roman CYR" w:hAnsi="Times New Roman CYR" w:cs="Times New Roman CYR"/>
          <w:szCs w:val="28"/>
          <w:lang w:val="uk-UA"/>
        </w:rPr>
        <w:t xml:space="preserve"> </w:t>
      </w:r>
      <w:r w:rsidRPr="00A2568D">
        <w:rPr>
          <w:rFonts w:ascii="Times New Roman CYR" w:hAnsi="Times New Roman CYR" w:cs="Times New Roman CYR"/>
          <w:position w:val="-16"/>
          <w:szCs w:val="28"/>
          <w:lang w:val="uk-UA"/>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15.9pt" o:ole="">
            <v:imagedata r:id="rId12" o:title=""/>
          </v:shape>
          <o:OLEObject Type="Embed" ProgID="Equation.3" ShapeID="_x0000_i1025" DrawAspect="Content" ObjectID="_1590302528" r:id="rId13"/>
        </w:object>
      </w:r>
      <w:r w:rsidRPr="00A2568D">
        <w:rPr>
          <w:rFonts w:ascii="Times New Roman CYR" w:hAnsi="Times New Roman CYR" w:cs="Times New Roman CYR"/>
          <w:szCs w:val="28"/>
          <w:lang w:val="uk-UA"/>
        </w:rPr>
        <w:t xml:space="preserve"> </w:t>
      </w:r>
      <w:proofErr w:type="spellStart"/>
      <w:r w:rsidRPr="00A2568D">
        <w:rPr>
          <w:rFonts w:ascii="Times New Roman CYR" w:hAnsi="Times New Roman CYR" w:cs="Times New Roman CYR"/>
          <w:szCs w:val="28"/>
          <w:lang w:val="en-US"/>
        </w:rPr>
        <w:t>PtS</w:t>
      </w:r>
      <w:proofErr w:type="spellEnd"/>
      <w:r w:rsidRPr="00A2568D">
        <w:rPr>
          <w:rFonts w:ascii="Times New Roman CYR" w:hAnsi="Times New Roman CYR" w:cs="Times New Roman CYR"/>
          <w:szCs w:val="28"/>
          <w:lang w:val="uk-UA"/>
        </w:rPr>
        <w:t xml:space="preserve"> + </w:t>
      </w:r>
      <w:r w:rsidRPr="00A2568D">
        <w:rPr>
          <w:rFonts w:ascii="Times New Roman CYR" w:hAnsi="Times New Roman CYR" w:cs="Times New Roman CYR"/>
          <w:szCs w:val="28"/>
          <w:lang w:val="en-US"/>
        </w:rPr>
        <w:t>H</w:t>
      </w:r>
      <w:r w:rsidRPr="00A2568D">
        <w:rPr>
          <w:rFonts w:ascii="Times New Roman CYR" w:hAnsi="Times New Roman CYR" w:cs="Times New Roman CYR"/>
          <w:szCs w:val="28"/>
          <w:vertAlign w:val="subscript"/>
          <w:lang w:val="uk-UA"/>
        </w:rPr>
        <w:t>2</w:t>
      </w:r>
      <w:r w:rsidRPr="00A2568D">
        <w:rPr>
          <w:rFonts w:ascii="Times New Roman CYR" w:hAnsi="Times New Roman CYR" w:cs="Times New Roman CYR"/>
          <w:szCs w:val="28"/>
          <w:lang w:val="uk-UA"/>
        </w:rPr>
        <w:t xml:space="preserve"> </w:t>
      </w:r>
      <w:r w:rsidRPr="00A2568D">
        <w:rPr>
          <w:rFonts w:ascii="Times New Roman CYR" w:hAnsi="Times New Roman CYR" w:cs="Times New Roman CYR"/>
          <w:szCs w:val="28"/>
        </w:rPr>
        <w:t xml:space="preserve">                                      </w:t>
      </w:r>
      <w:r w:rsidR="000C4646">
        <w:rPr>
          <w:rFonts w:ascii="Times New Roman CYR" w:hAnsi="Times New Roman CYR" w:cs="Times New Roman CYR"/>
          <w:szCs w:val="28"/>
          <w:lang w:val="uk-UA"/>
        </w:rPr>
        <w:t xml:space="preserve">     </w:t>
      </w:r>
      <w:r w:rsidRPr="00A2568D">
        <w:rPr>
          <w:rFonts w:ascii="Times New Roman CYR" w:hAnsi="Times New Roman CYR" w:cs="Times New Roman CYR"/>
          <w:szCs w:val="28"/>
        </w:rPr>
        <w:t xml:space="preserve">        (</w:t>
      </w:r>
      <w:r w:rsidRPr="00A2568D">
        <w:rPr>
          <w:rFonts w:ascii="Times New Roman CYR" w:hAnsi="Times New Roman CYR" w:cs="Times New Roman CYR"/>
          <w:szCs w:val="28"/>
          <w:lang w:val="uk-UA"/>
        </w:rPr>
        <w:t>5</w:t>
      </w:r>
      <w:r w:rsidRPr="00A2568D">
        <w:rPr>
          <w:rFonts w:ascii="Times New Roman CYR" w:hAnsi="Times New Roman CYR" w:cs="Times New Roman CYR"/>
          <w:szCs w:val="28"/>
        </w:rPr>
        <w:t>)</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szCs w:val="28"/>
          <w:lang w:val="uk-UA"/>
        </w:rPr>
        <w:t>При умові осушки бензолу і вмісті у ньому сірки не більш 0,0002% термін дії платинового каталізатору складає близько 3 років.</w:t>
      </w:r>
    </w:p>
    <w:p w:rsidR="00A2568D" w:rsidRPr="00A2568D" w:rsidRDefault="00A2568D" w:rsidP="00A2568D">
      <w:pPr>
        <w:autoSpaceDE w:val="0"/>
        <w:autoSpaceDN w:val="0"/>
        <w:adjustRightInd w:val="0"/>
        <w:ind w:firstLine="900"/>
        <w:rPr>
          <w:rFonts w:ascii="Times New Roman CYR" w:hAnsi="Times New Roman CYR" w:cs="Times New Roman CYR"/>
          <w:b/>
          <w:szCs w:val="28"/>
          <w:lang w:val="uk-UA"/>
        </w:rPr>
      </w:pPr>
      <w:r w:rsidRPr="00A2568D">
        <w:rPr>
          <w:rFonts w:ascii="Times New Roman CYR" w:hAnsi="Times New Roman CYR" w:cs="Times New Roman CYR"/>
          <w:b/>
          <w:szCs w:val="28"/>
          <w:lang w:val="uk-UA"/>
        </w:rPr>
        <w:t>Гідрування бензолу на сульфідних каталізаторах</w:t>
      </w:r>
    </w:p>
    <w:p w:rsidR="00A2568D" w:rsidRPr="00A2568D" w:rsidRDefault="00A2568D" w:rsidP="00A2568D">
      <w:pPr>
        <w:autoSpaceDE w:val="0"/>
        <w:autoSpaceDN w:val="0"/>
        <w:adjustRightInd w:val="0"/>
        <w:ind w:firstLine="900"/>
        <w:rPr>
          <w:rFonts w:ascii="Times New Roman CYR" w:hAnsi="Times New Roman CYR" w:cs="Times New Roman CYR"/>
          <w:bCs/>
          <w:szCs w:val="28"/>
          <w:lang w:val="uk-UA"/>
        </w:rPr>
      </w:pPr>
      <w:r w:rsidRPr="00A2568D">
        <w:rPr>
          <w:rFonts w:ascii="Times New Roman CYR" w:hAnsi="Times New Roman CYR" w:cs="Times New Roman CYR"/>
          <w:bCs/>
          <w:szCs w:val="28"/>
          <w:lang w:val="uk-UA"/>
        </w:rPr>
        <w:t>Сульфідні каталізатори (сульфіди нікелю, вольфраму, молібдену) не отруюються сірчаними з</w:t>
      </w:r>
      <w:r w:rsidRPr="00A2568D">
        <w:rPr>
          <w:bCs/>
          <w:szCs w:val="28"/>
          <w:lang w:val="uk-UA"/>
        </w:rPr>
        <w:t>'</w:t>
      </w:r>
      <w:r w:rsidRPr="00A2568D">
        <w:rPr>
          <w:rFonts w:ascii="Times New Roman CYR" w:hAnsi="Times New Roman CYR" w:cs="Times New Roman CYR"/>
          <w:bCs/>
          <w:szCs w:val="28"/>
          <w:lang w:val="uk-UA"/>
        </w:rPr>
        <w:t xml:space="preserve">єднаннями, але </w:t>
      </w:r>
      <w:r w:rsidRPr="00A2568D">
        <w:rPr>
          <w:rFonts w:ascii="Times New Roman CYR" w:hAnsi="Times New Roman CYR" w:cs="Times New Roman CYR"/>
          <w:b/>
          <w:bCs/>
          <w:szCs w:val="28"/>
          <w:lang w:val="uk-UA"/>
        </w:rPr>
        <w:t xml:space="preserve"> </w:t>
      </w:r>
      <w:r w:rsidRPr="00A2568D">
        <w:rPr>
          <w:rFonts w:ascii="Times New Roman CYR" w:hAnsi="Times New Roman CYR" w:cs="Times New Roman CYR"/>
          <w:szCs w:val="28"/>
          <w:lang w:val="uk-UA"/>
        </w:rPr>
        <w:t xml:space="preserve">володіють значно меншою активністю в порівнянні з нікелевими і платиновими, вимагають значно жорсткіших умов гідрування </w:t>
      </w:r>
      <w:r w:rsidRPr="00A2568D">
        <w:rPr>
          <w:rFonts w:ascii="Agency FB" w:hAnsi="Agency FB" w:cs="Agency FB"/>
          <w:szCs w:val="28"/>
          <w:lang w:val="uk-UA"/>
        </w:rPr>
        <w:t>:</w:t>
      </w:r>
      <w:r w:rsidRPr="00A2568D">
        <w:rPr>
          <w:rFonts w:ascii="Times New Roman CYR" w:hAnsi="Times New Roman CYR" w:cs="Times New Roman CYR"/>
          <w:szCs w:val="28"/>
          <w:lang w:val="uk-UA"/>
        </w:rPr>
        <w:t xml:space="preserve"> тиск близько 30 </w:t>
      </w:r>
      <w:proofErr w:type="spellStart"/>
      <w:r w:rsidRPr="00A2568D">
        <w:rPr>
          <w:rFonts w:ascii="Times New Roman CYR" w:hAnsi="Times New Roman CYR" w:cs="Times New Roman CYR"/>
          <w:i/>
          <w:szCs w:val="28"/>
          <w:lang w:val="uk-UA"/>
        </w:rPr>
        <w:t>МПа</w:t>
      </w:r>
      <w:proofErr w:type="spellEnd"/>
      <w:r w:rsidRPr="00A2568D">
        <w:rPr>
          <w:rFonts w:ascii="Times New Roman CYR" w:hAnsi="Times New Roman CYR" w:cs="Times New Roman CYR"/>
          <w:szCs w:val="28"/>
          <w:lang w:val="uk-UA"/>
        </w:rPr>
        <w:t xml:space="preserve"> і температура 250- 380 </w:t>
      </w:r>
      <w:r w:rsidRPr="00A2568D">
        <w:rPr>
          <w:rFonts w:ascii="Times New Roman CYR" w:hAnsi="Times New Roman CYR" w:cs="Times New Roman CYR"/>
          <w:i/>
          <w:szCs w:val="28"/>
          <w:lang w:val="uk-UA"/>
        </w:rPr>
        <w:t>°</w:t>
      </w:r>
      <w:r w:rsidRPr="00A2568D">
        <w:rPr>
          <w:rFonts w:ascii="Times New Roman CYR" w:hAnsi="Times New Roman CYR" w:cs="Times New Roman CYR"/>
          <w:i/>
          <w:szCs w:val="28"/>
          <w:lang w:val="en-US"/>
        </w:rPr>
        <w:t>C</w:t>
      </w:r>
      <w:r w:rsidRPr="00A2568D">
        <w:rPr>
          <w:rFonts w:ascii="Times New Roman CYR" w:hAnsi="Times New Roman CYR" w:cs="Times New Roman CYR"/>
          <w:szCs w:val="28"/>
          <w:lang w:val="uk-UA"/>
        </w:rPr>
        <w:t xml:space="preserve"> при низьких об'ємних швидкостях по бензолу (0,2 </w:t>
      </w:r>
      <w:r w:rsidRPr="00A2568D">
        <w:rPr>
          <w:rFonts w:ascii="Agency FB" w:hAnsi="Agency FB" w:cs="Times New Roman CYR"/>
          <w:szCs w:val="28"/>
          <w:lang w:val="uk-UA"/>
        </w:rPr>
        <w:t>—</w:t>
      </w:r>
      <w:r w:rsidRPr="00A2568D">
        <w:rPr>
          <w:rFonts w:ascii="Times New Roman CYR" w:hAnsi="Times New Roman CYR" w:cs="Times New Roman CYR"/>
          <w:szCs w:val="28"/>
          <w:lang w:val="uk-UA"/>
        </w:rPr>
        <w:t xml:space="preserve"> 0,4 </w:t>
      </w:r>
      <w:r w:rsidRPr="00A2568D">
        <w:rPr>
          <w:rFonts w:ascii="Times New Roman CYR" w:hAnsi="Times New Roman CYR" w:cs="Times New Roman CYR"/>
          <w:i/>
          <w:szCs w:val="28"/>
          <w:lang w:val="uk-UA"/>
        </w:rPr>
        <w:t>год</w:t>
      </w:r>
      <w:r w:rsidRPr="00A2568D">
        <w:rPr>
          <w:rFonts w:ascii="Times New Roman CYR" w:hAnsi="Times New Roman CYR" w:cs="Times New Roman CYR"/>
          <w:b/>
          <w:i/>
          <w:szCs w:val="28"/>
          <w:vertAlign w:val="superscript"/>
          <w:lang w:val="uk-UA"/>
        </w:rPr>
        <w:t>-1</w:t>
      </w:r>
      <w:r w:rsidRPr="00A2568D">
        <w:rPr>
          <w:rFonts w:ascii="Times New Roman CYR" w:hAnsi="Times New Roman CYR" w:cs="Times New Roman CYR"/>
          <w:szCs w:val="28"/>
          <w:lang w:val="uk-UA"/>
        </w:rPr>
        <w:t xml:space="preserve">). За таких умов зростає частка побічних реакцій, наприклад, ізомеризація циклогексану </w:t>
      </w:r>
      <w:r w:rsidRPr="00A2568D">
        <w:rPr>
          <w:rFonts w:ascii="Times New Roman CYR" w:hAnsi="Times New Roman CYR" w:cs="Times New Roman CYR"/>
          <w:szCs w:val="28"/>
          <w:lang w:val="uk-UA"/>
        </w:rPr>
        <w:lastRenderedPageBreak/>
        <w:t xml:space="preserve">в </w:t>
      </w:r>
      <w:proofErr w:type="spellStart"/>
      <w:r w:rsidRPr="00A2568D">
        <w:rPr>
          <w:rFonts w:ascii="Times New Roman CYR" w:hAnsi="Times New Roman CYR" w:cs="Times New Roman CYR"/>
          <w:szCs w:val="28"/>
          <w:lang w:val="uk-UA"/>
        </w:rPr>
        <w:t>метилциклопентан</w:t>
      </w:r>
      <w:proofErr w:type="spellEnd"/>
      <w:r w:rsidRPr="00A2568D">
        <w:rPr>
          <w:rFonts w:ascii="Times New Roman CYR" w:hAnsi="Times New Roman CYR" w:cs="Times New Roman CYR"/>
          <w:szCs w:val="28"/>
          <w:lang w:val="uk-UA"/>
        </w:rPr>
        <w:t xml:space="preserve"> (який, як було сказано вище, може </w:t>
      </w:r>
      <w:proofErr w:type="spellStart"/>
      <w:r w:rsidRPr="00A2568D">
        <w:rPr>
          <w:rFonts w:ascii="Times New Roman CYR" w:hAnsi="Times New Roman CYR" w:cs="Times New Roman CYR"/>
          <w:szCs w:val="28"/>
          <w:lang w:val="uk-UA"/>
        </w:rPr>
        <w:t>ізомерізуватися</w:t>
      </w:r>
      <w:proofErr w:type="spellEnd"/>
      <w:r w:rsidRPr="00A2568D">
        <w:rPr>
          <w:rFonts w:ascii="Times New Roman CYR" w:hAnsi="Times New Roman CYR" w:cs="Times New Roman CYR"/>
          <w:szCs w:val="28"/>
          <w:lang w:val="uk-UA"/>
        </w:rPr>
        <w:t xml:space="preserve"> в циклогексан)</w:t>
      </w:r>
      <w:r w:rsidRPr="00A2568D">
        <w:rPr>
          <w:rFonts w:ascii="Times New Roman CYR" w:hAnsi="Times New Roman CYR" w:cs="Times New Roman CYR"/>
          <w:szCs w:val="28"/>
        </w:rPr>
        <w:t>:</w:t>
      </w:r>
    </w:p>
    <w:p w:rsidR="00A2568D" w:rsidRPr="00A2568D" w:rsidRDefault="00A2568D" w:rsidP="00A2568D">
      <w:pPr>
        <w:autoSpaceDE w:val="0"/>
        <w:autoSpaceDN w:val="0"/>
        <w:adjustRightInd w:val="0"/>
        <w:ind w:firstLine="900"/>
        <w:jc w:val="center"/>
        <w:rPr>
          <w:rFonts w:cs="Agency FB"/>
          <w:szCs w:val="28"/>
        </w:rPr>
      </w:pPr>
      <w:r w:rsidRPr="00A2568D">
        <w:rPr>
          <w:kern w:val="32"/>
          <w:szCs w:val="28"/>
          <w:lang w:val="uk-UA"/>
        </w:rPr>
        <w:t>С</w:t>
      </w:r>
      <w:r w:rsidRPr="00A2568D">
        <w:rPr>
          <w:kern w:val="32"/>
          <w:szCs w:val="28"/>
          <w:vertAlign w:val="subscript"/>
          <w:lang w:val="uk-UA"/>
        </w:rPr>
        <w:t>6</w:t>
      </w:r>
      <w:r w:rsidRPr="00A2568D">
        <w:rPr>
          <w:kern w:val="32"/>
          <w:szCs w:val="28"/>
          <w:lang w:val="uk-UA"/>
        </w:rPr>
        <w:t>Н</w:t>
      </w:r>
      <w:r w:rsidRPr="00A2568D">
        <w:rPr>
          <w:kern w:val="32"/>
          <w:szCs w:val="28"/>
          <w:vertAlign w:val="subscript"/>
          <w:lang w:val="uk-UA"/>
        </w:rPr>
        <w:t>12</w:t>
      </w:r>
      <w:r w:rsidRPr="00A2568D">
        <w:rPr>
          <w:kern w:val="32"/>
          <w:szCs w:val="28"/>
          <w:lang w:val="uk-UA"/>
        </w:rPr>
        <w:t xml:space="preserve"> </w:t>
      </w:r>
      <w:r w:rsidRPr="00A2568D">
        <w:rPr>
          <w:kern w:val="32"/>
          <w:position w:val="-16"/>
          <w:szCs w:val="28"/>
          <w:lang w:val="uk-UA"/>
        </w:rPr>
        <w:object w:dxaOrig="620" w:dyaOrig="320">
          <v:shape id="_x0000_i1026" type="#_x0000_t75" style="width:30.85pt;height:15.9pt" o:ole="">
            <v:imagedata r:id="rId14" o:title=""/>
          </v:shape>
          <o:OLEObject Type="Embed" ProgID="Equation.3" ShapeID="_x0000_i1026" DrawAspect="Content" ObjectID="_1590302529" r:id="rId15"/>
        </w:object>
      </w:r>
      <w:r w:rsidRPr="00A2568D">
        <w:rPr>
          <w:kern w:val="32"/>
          <w:szCs w:val="28"/>
          <w:lang w:val="uk-UA"/>
        </w:rPr>
        <w:t xml:space="preserve"> С</w:t>
      </w:r>
      <w:r w:rsidRPr="00A2568D">
        <w:rPr>
          <w:kern w:val="32"/>
          <w:szCs w:val="28"/>
          <w:vertAlign w:val="subscript"/>
          <w:lang w:val="uk-UA"/>
        </w:rPr>
        <w:t>5</w:t>
      </w:r>
      <w:r w:rsidRPr="00A2568D">
        <w:rPr>
          <w:kern w:val="32"/>
          <w:szCs w:val="28"/>
          <w:lang w:val="uk-UA"/>
        </w:rPr>
        <w:t>Н</w:t>
      </w:r>
      <w:r w:rsidRPr="00A2568D">
        <w:rPr>
          <w:kern w:val="32"/>
          <w:szCs w:val="28"/>
          <w:vertAlign w:val="subscript"/>
          <w:lang w:val="uk-UA"/>
        </w:rPr>
        <w:t>9</w:t>
      </w:r>
      <w:r w:rsidRPr="00A2568D">
        <w:rPr>
          <w:kern w:val="32"/>
          <w:szCs w:val="28"/>
          <w:lang w:val="uk-UA"/>
        </w:rPr>
        <w:t xml:space="preserve"> – СН</w:t>
      </w:r>
      <w:r w:rsidRPr="00A2568D">
        <w:rPr>
          <w:kern w:val="32"/>
          <w:szCs w:val="28"/>
          <w:vertAlign w:val="subscript"/>
          <w:lang w:val="uk-UA"/>
        </w:rPr>
        <w:t>3</w:t>
      </w:r>
      <w:r w:rsidRPr="00A2568D">
        <w:rPr>
          <w:kern w:val="32"/>
          <w:szCs w:val="28"/>
          <w:vertAlign w:val="subscript"/>
        </w:rPr>
        <w:t xml:space="preserve">                                                                         </w:t>
      </w:r>
      <w:r w:rsidRPr="00A2568D">
        <w:rPr>
          <w:kern w:val="32"/>
          <w:szCs w:val="28"/>
        </w:rPr>
        <w:t>(</w:t>
      </w:r>
      <w:r w:rsidRPr="00A2568D">
        <w:rPr>
          <w:kern w:val="32"/>
          <w:szCs w:val="28"/>
          <w:lang w:val="uk-UA"/>
        </w:rPr>
        <w:t>6</w:t>
      </w:r>
      <w:r w:rsidRPr="00A2568D">
        <w:rPr>
          <w:kern w:val="32"/>
          <w:szCs w:val="28"/>
        </w:rPr>
        <w:t>)</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szCs w:val="28"/>
          <w:lang w:val="uk-UA"/>
        </w:rPr>
        <w:t xml:space="preserve">Для відшкодування втрат сірки каталізатором в процесі роботи і підтримки його активності в бензол спеціально вводять сірку (додаючи до нього сірковуглець або насичуючи сірководнем). Одержаний циклогексан вимагає при цьому спеціального очищення від розчинених в ньому сірчаних з'єднань і </w:t>
      </w:r>
      <w:proofErr w:type="spellStart"/>
      <w:r w:rsidRPr="00A2568D">
        <w:rPr>
          <w:rFonts w:ascii="Times New Roman CYR" w:hAnsi="Times New Roman CYR" w:cs="Times New Roman CYR"/>
          <w:szCs w:val="28"/>
          <w:lang w:val="uk-UA"/>
        </w:rPr>
        <w:t>метилциклопентану</w:t>
      </w:r>
      <w:proofErr w:type="spellEnd"/>
      <w:r w:rsidRPr="00A2568D">
        <w:rPr>
          <w:rFonts w:ascii="Times New Roman CYR" w:hAnsi="Times New Roman CYR" w:cs="Times New Roman CYR"/>
          <w:szCs w:val="28"/>
          <w:lang w:val="uk-UA"/>
        </w:rPr>
        <w:t>.</w:t>
      </w:r>
    </w:p>
    <w:p w:rsidR="00A2568D" w:rsidRPr="00A2568D" w:rsidRDefault="00A2568D" w:rsidP="00A2568D">
      <w:pPr>
        <w:autoSpaceDE w:val="0"/>
        <w:autoSpaceDN w:val="0"/>
        <w:adjustRightInd w:val="0"/>
        <w:ind w:firstLine="900"/>
        <w:rPr>
          <w:rFonts w:ascii="Times New Roman CYR" w:hAnsi="Times New Roman CYR" w:cs="Times New Roman CYR"/>
          <w:szCs w:val="28"/>
          <w:lang w:val="uk-UA"/>
        </w:rPr>
      </w:pPr>
      <w:r w:rsidRPr="00A2568D">
        <w:rPr>
          <w:rFonts w:ascii="Times New Roman CYR" w:hAnsi="Times New Roman CYR" w:cs="Times New Roman CYR"/>
          <w:szCs w:val="28"/>
          <w:lang w:val="uk-UA"/>
        </w:rPr>
        <w:t>Вартість одиниці об'єму каталізатора унаслідок великої насипної щільності приблизно в 5 разів вище за вартість нікель хромового контакту, а з урахуванням низької продуктивності ця вартість зростає ще удвічі. Ці недоліки обмежують застосування сульфідних каталізаторів, єдиною перевагою яких є можливість використовувати низькосортний коксохімічний бензол без очищення його від сірчистих з'єднань[10].</w:t>
      </w:r>
    </w:p>
    <w:p w:rsidR="00A2568D" w:rsidRPr="00A2568D" w:rsidRDefault="00A2568D" w:rsidP="00A2568D">
      <w:pPr>
        <w:autoSpaceDE w:val="0"/>
        <w:autoSpaceDN w:val="0"/>
        <w:adjustRightInd w:val="0"/>
        <w:ind w:firstLine="900"/>
        <w:rPr>
          <w:rFonts w:ascii="Times New Roman CYR" w:hAnsi="Times New Roman CYR" w:cs="Times New Roman CYR"/>
          <w:b/>
          <w:szCs w:val="28"/>
        </w:rPr>
      </w:pPr>
      <w:r w:rsidRPr="00A2568D">
        <w:rPr>
          <w:rFonts w:ascii="Times New Roman CYR" w:hAnsi="Times New Roman CYR" w:cs="Times New Roman CYR"/>
          <w:b/>
          <w:szCs w:val="28"/>
          <w:lang w:val="uk-UA"/>
        </w:rPr>
        <w:t>Гідрування бензолу на вольфрам-нікель-сульфідному каталізаторі</w:t>
      </w:r>
    </w:p>
    <w:p w:rsidR="00A2568D" w:rsidRPr="00A2568D" w:rsidRDefault="00A2568D" w:rsidP="00A2568D">
      <w:pPr>
        <w:autoSpaceDE w:val="0"/>
        <w:autoSpaceDN w:val="0"/>
        <w:adjustRightInd w:val="0"/>
        <w:ind w:firstLine="900"/>
        <w:rPr>
          <w:szCs w:val="28"/>
          <w:lang w:val="uk-UA" w:eastAsia="uk-UA"/>
        </w:rPr>
      </w:pPr>
      <w:r w:rsidRPr="00A2568D">
        <w:rPr>
          <w:szCs w:val="28"/>
          <w:lang w:val="uk-UA" w:eastAsia="uk-UA"/>
        </w:rPr>
        <w:t xml:space="preserve">Недоліком цього процесу є необхідність введення сірки в бензол, а також високий тиск в системі (3 </w:t>
      </w:r>
      <w:proofErr w:type="spellStart"/>
      <w:r w:rsidRPr="00A2568D">
        <w:rPr>
          <w:i/>
          <w:szCs w:val="28"/>
          <w:lang w:val="uk-UA" w:eastAsia="uk-UA"/>
        </w:rPr>
        <w:t>МПа</w:t>
      </w:r>
      <w:proofErr w:type="spellEnd"/>
      <w:r w:rsidRPr="00A2568D">
        <w:rPr>
          <w:szCs w:val="28"/>
          <w:lang w:val="uk-UA" w:eastAsia="uk-UA"/>
        </w:rPr>
        <w:t xml:space="preserve">), що вимагає застосування стійких до сульфідної корозії сталей. Гідрування </w:t>
      </w:r>
      <w:r w:rsidRPr="00A2568D">
        <w:rPr>
          <w:szCs w:val="28"/>
          <w:lang w:eastAsia="uk-UA"/>
        </w:rPr>
        <w:t xml:space="preserve">проводятся </w:t>
      </w:r>
      <w:r w:rsidRPr="00A2568D">
        <w:rPr>
          <w:szCs w:val="28"/>
          <w:lang w:val="uk-UA" w:eastAsia="uk-UA"/>
        </w:rPr>
        <w:t xml:space="preserve">в реакторах поличного типу при об'ємній швидкості подачі бензолу 0,2-0,4 </w:t>
      </w:r>
      <w:r w:rsidRPr="00A2568D">
        <w:rPr>
          <w:i/>
          <w:szCs w:val="28"/>
          <w:lang w:val="uk-UA" w:eastAsia="uk-UA"/>
        </w:rPr>
        <w:t>год</w:t>
      </w:r>
      <w:r w:rsidRPr="00A2568D">
        <w:rPr>
          <w:i/>
          <w:szCs w:val="28"/>
          <w:vertAlign w:val="superscript"/>
          <w:lang w:val="uk-UA" w:eastAsia="uk-UA"/>
        </w:rPr>
        <w:t>-1</w:t>
      </w:r>
      <w:r w:rsidRPr="00A2568D">
        <w:rPr>
          <w:szCs w:val="28"/>
          <w:lang w:val="uk-UA" w:eastAsia="uk-UA"/>
        </w:rPr>
        <w:t>. Тепло реакції відводиться циркуляційним газом.</w:t>
      </w:r>
    </w:p>
    <w:p w:rsidR="00A2568D" w:rsidRPr="00A2568D" w:rsidRDefault="00A2568D" w:rsidP="000C4646">
      <w:pPr>
        <w:ind w:firstLine="851"/>
        <w:rPr>
          <w:szCs w:val="28"/>
          <w:lang w:val="uk-UA" w:eastAsia="uk-UA"/>
        </w:rPr>
      </w:pPr>
      <w:r w:rsidRPr="00A2568D">
        <w:rPr>
          <w:szCs w:val="28"/>
          <w:lang w:val="uk-UA" w:eastAsia="uk-UA"/>
        </w:rPr>
        <w:t>«</w:t>
      </w:r>
      <w:proofErr w:type="spellStart"/>
      <w:r w:rsidRPr="00A2568D">
        <w:rPr>
          <w:szCs w:val="28"/>
          <w:lang w:val="uk-UA" w:eastAsia="uk-UA"/>
        </w:rPr>
        <w:t>Осірчений</w:t>
      </w:r>
      <w:proofErr w:type="spellEnd"/>
      <w:r w:rsidRPr="00A2568D">
        <w:rPr>
          <w:szCs w:val="28"/>
          <w:lang w:val="uk-UA" w:eastAsia="uk-UA"/>
        </w:rPr>
        <w:t xml:space="preserve">» бензол, змішаний з циклогексаном (1:1) подають в колону гідрування, у середині якої розміщені теплообмінник і </w:t>
      </w:r>
      <w:proofErr w:type="spellStart"/>
      <w:r w:rsidRPr="00A2568D">
        <w:rPr>
          <w:szCs w:val="28"/>
          <w:lang w:val="uk-UA" w:eastAsia="uk-UA"/>
        </w:rPr>
        <w:t>каталізаторна</w:t>
      </w:r>
      <w:proofErr w:type="spellEnd"/>
      <w:r w:rsidRPr="00A2568D">
        <w:rPr>
          <w:szCs w:val="28"/>
          <w:lang w:val="uk-UA" w:eastAsia="uk-UA"/>
        </w:rPr>
        <w:t xml:space="preserve"> коробка. У теплообміннику, куди подають також циркуляційний водень, сировина випаровується, нагрівається до 250-280 </w:t>
      </w:r>
      <w:r w:rsidRPr="00A2568D">
        <w:rPr>
          <w:i/>
          <w:szCs w:val="28"/>
          <w:lang w:val="uk-UA" w:eastAsia="uk-UA"/>
        </w:rPr>
        <w:t>°С</w:t>
      </w:r>
      <w:r w:rsidRPr="00A2568D">
        <w:rPr>
          <w:szCs w:val="28"/>
          <w:lang w:val="uk-UA" w:eastAsia="uk-UA"/>
        </w:rPr>
        <w:t xml:space="preserve"> і по центральній трубі потрапляє у верхню частину </w:t>
      </w:r>
      <w:proofErr w:type="spellStart"/>
      <w:r w:rsidRPr="00A2568D">
        <w:rPr>
          <w:szCs w:val="28"/>
          <w:lang w:eastAsia="uk-UA"/>
        </w:rPr>
        <w:t>каталізаторної</w:t>
      </w:r>
      <w:proofErr w:type="spellEnd"/>
      <w:r w:rsidRPr="00A2568D">
        <w:rPr>
          <w:szCs w:val="28"/>
          <w:lang w:val="uk-UA" w:eastAsia="uk-UA"/>
        </w:rPr>
        <w:t xml:space="preserve"> зони. Каталізатор розташовується на п'яти полицях, причому на кожній наступній полиці по ходу парогазової </w:t>
      </w:r>
      <w:r w:rsidRPr="00A2568D">
        <w:rPr>
          <w:szCs w:val="28"/>
          <w:lang w:val="uk-UA" w:eastAsia="uk-UA"/>
        </w:rPr>
        <w:lastRenderedPageBreak/>
        <w:t>суміші об'єм його збільшується, що забезпечує рівномірний температурний режим в колоні. Крім того, на кожну полицю підводиться холодний водень.</w:t>
      </w:r>
    </w:p>
    <w:p w:rsidR="00A2568D" w:rsidRPr="00A2568D" w:rsidRDefault="00A2568D" w:rsidP="000C4646">
      <w:pPr>
        <w:rPr>
          <w:szCs w:val="28"/>
          <w:lang w:val="uk-UA" w:eastAsia="uk-UA"/>
        </w:rPr>
      </w:pPr>
      <w:proofErr w:type="spellStart"/>
      <w:r w:rsidRPr="00A2568D">
        <w:rPr>
          <w:szCs w:val="28"/>
          <w:lang w:eastAsia="uk-UA"/>
        </w:rPr>
        <w:t>Парогазова</w:t>
      </w:r>
      <w:proofErr w:type="spellEnd"/>
      <w:r w:rsidRPr="00A2568D">
        <w:rPr>
          <w:szCs w:val="28"/>
          <w:lang w:val="uk-UA" w:eastAsia="uk-UA"/>
        </w:rPr>
        <w:t xml:space="preserve"> суміш виходить з </w:t>
      </w:r>
      <w:proofErr w:type="spellStart"/>
      <w:r w:rsidRPr="00A2568D">
        <w:rPr>
          <w:szCs w:val="28"/>
          <w:lang w:eastAsia="uk-UA"/>
        </w:rPr>
        <w:t>каталізаторної</w:t>
      </w:r>
      <w:proofErr w:type="spellEnd"/>
      <w:r w:rsidRPr="00A2568D">
        <w:rPr>
          <w:szCs w:val="28"/>
          <w:lang w:val="uk-UA" w:eastAsia="uk-UA"/>
        </w:rPr>
        <w:t xml:space="preserve"> зони з температурою 350</w:t>
      </w:r>
      <w:proofErr w:type="gramStart"/>
      <w:r w:rsidRPr="00A2568D">
        <w:rPr>
          <w:szCs w:val="28"/>
          <w:lang w:val="uk-UA" w:eastAsia="uk-UA"/>
        </w:rPr>
        <w:t xml:space="preserve"> </w:t>
      </w:r>
      <w:r w:rsidRPr="00A2568D">
        <w:rPr>
          <w:i/>
          <w:szCs w:val="28"/>
          <w:lang w:val="uk-UA" w:eastAsia="uk-UA"/>
        </w:rPr>
        <w:t>°С</w:t>
      </w:r>
      <w:proofErr w:type="gramEnd"/>
      <w:r w:rsidRPr="00A2568D">
        <w:rPr>
          <w:szCs w:val="28"/>
          <w:lang w:val="uk-UA" w:eastAsia="uk-UA"/>
        </w:rPr>
        <w:t xml:space="preserve"> і охолоджується в теплообмінній частині, покидаючи колону з температурою 120</w:t>
      </w:r>
      <w:r w:rsidRPr="00A2568D">
        <w:rPr>
          <w:i/>
          <w:szCs w:val="28"/>
          <w:lang w:val="uk-UA" w:eastAsia="uk-UA"/>
        </w:rPr>
        <w:t>°С</w:t>
      </w:r>
      <w:r w:rsidRPr="00A2568D">
        <w:rPr>
          <w:szCs w:val="28"/>
          <w:lang w:val="uk-UA" w:eastAsia="uk-UA"/>
        </w:rPr>
        <w:t>. Далі реакційна суміш поступає у водяний конденсатор і сепаратор, де вуглеводні, що сконденсувалися, відділяються від газу. Газ повертається в цикл, рідина ж дроселює до 1</w:t>
      </w:r>
      <w:r w:rsidRPr="00A2568D">
        <w:rPr>
          <w:i/>
          <w:szCs w:val="28"/>
          <w:lang w:val="uk-UA" w:eastAsia="uk-UA"/>
        </w:rPr>
        <w:t>МПа</w:t>
      </w:r>
      <w:r w:rsidRPr="00A2568D">
        <w:rPr>
          <w:szCs w:val="28"/>
          <w:lang w:val="uk-UA" w:eastAsia="uk-UA"/>
        </w:rPr>
        <w:t>, відділяється в сепараторі низького тиску від газів і поступає на очищення.</w:t>
      </w:r>
    </w:p>
    <w:p w:rsidR="00A2568D" w:rsidRPr="00A2568D" w:rsidRDefault="00A2568D" w:rsidP="000C4646">
      <w:pPr>
        <w:rPr>
          <w:szCs w:val="28"/>
          <w:lang w:val="uk-UA" w:eastAsia="uk-UA"/>
        </w:rPr>
      </w:pPr>
      <w:r w:rsidRPr="00A2568D">
        <w:rPr>
          <w:szCs w:val="28"/>
          <w:lang w:val="uk-UA" w:eastAsia="uk-UA"/>
        </w:rPr>
        <w:t>Циклогексан-сирець містить близько 3</w:t>
      </w:r>
      <w:r w:rsidRPr="00A2568D">
        <w:rPr>
          <w:i/>
          <w:szCs w:val="28"/>
          <w:lang w:val="uk-UA" w:eastAsia="uk-UA"/>
        </w:rPr>
        <w:t>%</w:t>
      </w:r>
      <w:r w:rsidRPr="00A2568D">
        <w:rPr>
          <w:szCs w:val="28"/>
          <w:lang w:val="uk-UA" w:eastAsia="uk-UA"/>
        </w:rPr>
        <w:t xml:space="preserve"> бензолу, що не прореагував,  до 2</w:t>
      </w:r>
      <w:r w:rsidRPr="00A2568D">
        <w:rPr>
          <w:i/>
          <w:szCs w:val="28"/>
          <w:lang w:val="uk-UA" w:eastAsia="uk-UA"/>
        </w:rPr>
        <w:t>%</w:t>
      </w:r>
      <w:r w:rsidRPr="00A2568D">
        <w:rPr>
          <w:szCs w:val="28"/>
          <w:lang w:val="uk-UA" w:eastAsia="uk-UA"/>
        </w:rPr>
        <w:t xml:space="preserve"> </w:t>
      </w:r>
      <w:proofErr w:type="spellStart"/>
      <w:r w:rsidRPr="00A2568D">
        <w:rPr>
          <w:szCs w:val="28"/>
          <w:lang w:eastAsia="uk-UA"/>
        </w:rPr>
        <w:t>метилциклопентан</w:t>
      </w:r>
      <w:proofErr w:type="spellEnd"/>
      <w:r w:rsidRPr="00A2568D">
        <w:rPr>
          <w:szCs w:val="28"/>
          <w:lang w:val="uk-UA" w:eastAsia="uk-UA"/>
        </w:rPr>
        <w:t>у, 0,5-0,7</w:t>
      </w:r>
      <w:r w:rsidRPr="00A2568D">
        <w:rPr>
          <w:i/>
          <w:szCs w:val="28"/>
          <w:lang w:val="uk-UA" w:eastAsia="uk-UA"/>
        </w:rPr>
        <w:t>%</w:t>
      </w:r>
      <w:r w:rsidRPr="00A2568D">
        <w:rPr>
          <w:szCs w:val="28"/>
          <w:lang w:val="uk-UA" w:eastAsia="uk-UA"/>
        </w:rPr>
        <w:t xml:space="preserve"> </w:t>
      </w:r>
      <w:proofErr w:type="spellStart"/>
      <w:r w:rsidRPr="00A2568D">
        <w:rPr>
          <w:szCs w:val="28"/>
          <w:lang w:val="uk-UA" w:eastAsia="uk-UA"/>
        </w:rPr>
        <w:t>важкокипляч</w:t>
      </w:r>
      <w:proofErr w:type="spellEnd"/>
      <w:r w:rsidRPr="00A2568D">
        <w:rPr>
          <w:szCs w:val="28"/>
          <w:lang w:eastAsia="uk-UA"/>
        </w:rPr>
        <w:t xml:space="preserve">их </w:t>
      </w:r>
      <w:r w:rsidRPr="00A2568D">
        <w:rPr>
          <w:szCs w:val="28"/>
          <w:lang w:val="uk-UA" w:eastAsia="uk-UA"/>
        </w:rPr>
        <w:t xml:space="preserve">з'єднань, а також розчинений сірководень. Відділення легко летючих домішок ректифікацією недостатньо для отримання циклогексану, придатного для окислення. </w:t>
      </w:r>
      <w:proofErr w:type="spellStart"/>
      <w:r w:rsidRPr="00A2568D">
        <w:rPr>
          <w:szCs w:val="28"/>
          <w:lang w:val="uk-UA" w:eastAsia="uk-UA"/>
        </w:rPr>
        <w:t>Важкокиплячи</w:t>
      </w:r>
      <w:proofErr w:type="spellEnd"/>
      <w:r w:rsidRPr="00A2568D">
        <w:rPr>
          <w:szCs w:val="28"/>
          <w:lang w:val="uk-UA" w:eastAsia="uk-UA"/>
        </w:rPr>
        <w:t xml:space="preserve"> домішки (сірчисті з'єднання), що залишаються, гальмують процес окислення і знижують вихід корисних продуктів. Тому циклогексан-сирець піддають двоступінчатому очищенню ректифікації і від </w:t>
      </w:r>
      <w:proofErr w:type="spellStart"/>
      <w:r w:rsidRPr="00A2568D">
        <w:rPr>
          <w:szCs w:val="28"/>
          <w:lang w:val="uk-UA" w:eastAsia="uk-UA"/>
        </w:rPr>
        <w:t>легколетучи</w:t>
      </w:r>
      <w:proofErr w:type="spellEnd"/>
      <w:r w:rsidRPr="00A2568D">
        <w:rPr>
          <w:szCs w:val="28"/>
          <w:lang w:val="uk-UA" w:eastAsia="uk-UA"/>
        </w:rPr>
        <w:t xml:space="preserve">, і від </w:t>
      </w:r>
      <w:proofErr w:type="spellStart"/>
      <w:r w:rsidRPr="00A2568D">
        <w:rPr>
          <w:szCs w:val="28"/>
          <w:lang w:val="uk-UA" w:eastAsia="uk-UA"/>
        </w:rPr>
        <w:t>важкокип'ящих</w:t>
      </w:r>
      <w:proofErr w:type="spellEnd"/>
      <w:r w:rsidRPr="00A2568D">
        <w:rPr>
          <w:szCs w:val="28"/>
          <w:lang w:val="uk-UA" w:eastAsia="uk-UA"/>
        </w:rPr>
        <w:t xml:space="preserve"> домішок [10].</w:t>
      </w:r>
    </w:p>
    <w:p w:rsidR="00AB62EC" w:rsidRPr="004C1CC5" w:rsidRDefault="00AB62EC" w:rsidP="001E7A43">
      <w:pPr>
        <w:ind w:firstLine="720"/>
        <w:rPr>
          <w:szCs w:val="28"/>
          <w:lang w:val="uk-UA"/>
        </w:rPr>
      </w:pPr>
    </w:p>
    <w:p w:rsidR="00AB62EC" w:rsidRPr="004C1CC5" w:rsidRDefault="00AB62EC" w:rsidP="009B21BF">
      <w:pPr>
        <w:pStyle w:val="2"/>
        <w:rPr>
          <w:lang w:val="uk-UA"/>
        </w:rPr>
      </w:pPr>
      <w:bookmarkStart w:id="6" w:name="_Toc516558368"/>
      <w:r w:rsidRPr="004C1CC5">
        <w:rPr>
          <w:lang w:val="uk-UA"/>
        </w:rPr>
        <w:t>1.</w:t>
      </w:r>
      <w:r w:rsidR="000C4646">
        <w:rPr>
          <w:lang w:val="uk-UA"/>
        </w:rPr>
        <w:t>3</w:t>
      </w:r>
      <w:r w:rsidRPr="004C1CC5">
        <w:rPr>
          <w:lang w:val="uk-UA"/>
        </w:rPr>
        <w:t xml:space="preserve"> </w:t>
      </w:r>
      <w:r w:rsidR="000C4646">
        <w:rPr>
          <w:lang w:val="uk-UA"/>
        </w:rPr>
        <w:t>Схеми отримання циклогексану в промислових умовах</w:t>
      </w:r>
      <w:bookmarkEnd w:id="6"/>
    </w:p>
    <w:p w:rsidR="00AB62EC" w:rsidRDefault="00AB62EC" w:rsidP="001E7A43">
      <w:pPr>
        <w:ind w:firstLine="720"/>
        <w:rPr>
          <w:szCs w:val="28"/>
          <w:lang w:val="uk-UA"/>
        </w:rPr>
      </w:pPr>
    </w:p>
    <w:p w:rsidR="000C4646" w:rsidRPr="000C4646" w:rsidRDefault="000C4646" w:rsidP="000C4646">
      <w:pPr>
        <w:rPr>
          <w:szCs w:val="28"/>
          <w:lang w:val="uk-UA" w:eastAsia="uk-UA"/>
        </w:rPr>
      </w:pPr>
      <w:r w:rsidRPr="000C4646">
        <w:rPr>
          <w:szCs w:val="28"/>
          <w:lang w:val="uk-UA" w:eastAsia="uk-UA"/>
        </w:rPr>
        <w:t>Схеми, запропоновані фірмами «</w:t>
      </w:r>
      <w:proofErr w:type="spellStart"/>
      <w:r w:rsidRPr="000C4646">
        <w:rPr>
          <w:szCs w:val="28"/>
          <w:lang w:val="uk-UA" w:eastAsia="uk-UA"/>
        </w:rPr>
        <w:t>Scientific</w:t>
      </w:r>
      <w:proofErr w:type="spellEnd"/>
      <w:r w:rsidRPr="000C4646">
        <w:rPr>
          <w:szCs w:val="28"/>
          <w:lang w:val="uk-UA" w:eastAsia="uk-UA"/>
        </w:rPr>
        <w:t xml:space="preserve"> </w:t>
      </w:r>
      <w:proofErr w:type="spellStart"/>
      <w:r w:rsidRPr="000C4646">
        <w:rPr>
          <w:szCs w:val="28"/>
          <w:lang w:val="uk-UA" w:eastAsia="uk-UA"/>
        </w:rPr>
        <w:t>Design</w:t>
      </w:r>
      <w:proofErr w:type="spellEnd"/>
      <w:r w:rsidRPr="000C4646">
        <w:rPr>
          <w:szCs w:val="28"/>
          <w:lang w:val="uk-UA" w:eastAsia="uk-UA"/>
        </w:rPr>
        <w:t>» і «</w:t>
      </w:r>
      <w:proofErr w:type="spellStart"/>
      <w:r w:rsidRPr="000C4646">
        <w:rPr>
          <w:szCs w:val="28"/>
          <w:lang w:val="uk-UA" w:eastAsia="uk-UA"/>
        </w:rPr>
        <w:t>Universal</w:t>
      </w:r>
      <w:proofErr w:type="spellEnd"/>
      <w:r w:rsidRPr="000C4646">
        <w:rPr>
          <w:szCs w:val="28"/>
          <w:lang w:val="uk-UA" w:eastAsia="uk-UA"/>
        </w:rPr>
        <w:t xml:space="preserve"> </w:t>
      </w:r>
      <w:proofErr w:type="spellStart"/>
      <w:r w:rsidRPr="000C4646">
        <w:rPr>
          <w:szCs w:val="28"/>
          <w:lang w:val="uk-UA" w:eastAsia="uk-UA"/>
        </w:rPr>
        <w:t>Oil</w:t>
      </w:r>
      <w:proofErr w:type="spellEnd"/>
      <w:r w:rsidRPr="000C4646">
        <w:rPr>
          <w:szCs w:val="28"/>
          <w:lang w:val="uk-UA" w:eastAsia="uk-UA"/>
        </w:rPr>
        <w:t xml:space="preserve"> </w:t>
      </w:r>
      <w:proofErr w:type="spellStart"/>
      <w:r w:rsidRPr="000C4646">
        <w:rPr>
          <w:szCs w:val="28"/>
          <w:lang w:val="uk-UA" w:eastAsia="uk-UA"/>
        </w:rPr>
        <w:t>Products</w:t>
      </w:r>
      <w:proofErr w:type="spellEnd"/>
      <w:r w:rsidRPr="000C4646">
        <w:rPr>
          <w:szCs w:val="28"/>
          <w:lang w:val="uk-UA" w:eastAsia="uk-UA"/>
        </w:rPr>
        <w:t xml:space="preserve">» (UOP), відрізняється одна від одної методами відведення тепла реакції і використовуваними каталізаторами. У першій (рисунок 1.2) для відведення тепла застосовують [11] зовнішнє охолоджування трубок, заповнених </w:t>
      </w:r>
    </w:p>
    <w:p w:rsidR="000C4646" w:rsidRPr="000C4646" w:rsidRDefault="000C4646" w:rsidP="000C4646">
      <w:pPr>
        <w:ind w:firstLine="900"/>
        <w:jc w:val="center"/>
        <w:rPr>
          <w:szCs w:val="28"/>
          <w:lang w:val="uk-UA" w:eastAsia="uk-UA"/>
        </w:rPr>
      </w:pPr>
      <w:r>
        <w:rPr>
          <w:noProof/>
          <w:szCs w:val="28"/>
        </w:rPr>
        <w:lastRenderedPageBreak/>
        <w:drawing>
          <wp:inline distT="0" distB="0" distL="0" distR="0">
            <wp:extent cx="4216400" cy="19894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400" cy="1989455"/>
                    </a:xfrm>
                    <a:prstGeom prst="rect">
                      <a:avLst/>
                    </a:prstGeom>
                    <a:noFill/>
                    <a:ln>
                      <a:noFill/>
                    </a:ln>
                  </pic:spPr>
                </pic:pic>
              </a:graphicData>
            </a:graphic>
          </wp:inline>
        </w:drawing>
      </w:r>
    </w:p>
    <w:p w:rsidR="000C4646" w:rsidRDefault="000C4646" w:rsidP="000C4646">
      <w:pPr>
        <w:ind w:firstLine="900"/>
        <w:jc w:val="center"/>
        <w:rPr>
          <w:szCs w:val="28"/>
          <w:lang w:val="uk-UA" w:eastAsia="uk-UA"/>
        </w:rPr>
      </w:pPr>
      <w:r w:rsidRPr="000C4646">
        <w:rPr>
          <w:szCs w:val="28"/>
          <w:lang w:val="uk-UA" w:eastAsia="uk-UA"/>
        </w:rPr>
        <w:t xml:space="preserve">Рисунок 1.2 – </w:t>
      </w:r>
      <w:r w:rsidRPr="000C4646">
        <w:rPr>
          <w:szCs w:val="28"/>
          <w:lang w:val="en-US" w:eastAsia="uk-UA"/>
        </w:rPr>
        <w:t>C</w:t>
      </w:r>
      <w:proofErr w:type="spellStart"/>
      <w:r w:rsidRPr="000C4646">
        <w:rPr>
          <w:szCs w:val="28"/>
          <w:lang w:val="uk-UA" w:eastAsia="uk-UA"/>
        </w:rPr>
        <w:t>хема</w:t>
      </w:r>
      <w:proofErr w:type="spellEnd"/>
      <w:r w:rsidRPr="000C4646">
        <w:rPr>
          <w:szCs w:val="28"/>
          <w:lang w:val="uk-UA" w:eastAsia="uk-UA"/>
        </w:rPr>
        <w:t xml:space="preserve"> гідрування бензолу фірми «</w:t>
      </w:r>
      <w:r w:rsidRPr="000C4646">
        <w:rPr>
          <w:szCs w:val="28"/>
          <w:lang w:val="en-US" w:eastAsia="uk-UA"/>
        </w:rPr>
        <w:t>Scientific</w:t>
      </w:r>
      <w:r w:rsidRPr="000C4646">
        <w:rPr>
          <w:szCs w:val="28"/>
          <w:lang w:val="uk-UA" w:eastAsia="uk-UA"/>
        </w:rPr>
        <w:t xml:space="preserve"> </w:t>
      </w:r>
      <w:r w:rsidRPr="000C4646">
        <w:rPr>
          <w:szCs w:val="28"/>
          <w:lang w:val="en-US" w:eastAsia="uk-UA"/>
        </w:rPr>
        <w:t>Design</w:t>
      </w:r>
      <w:r w:rsidRPr="000C4646">
        <w:rPr>
          <w:szCs w:val="28"/>
          <w:lang w:val="uk-UA" w:eastAsia="uk-UA"/>
        </w:rPr>
        <w:t>»:</w:t>
      </w:r>
    </w:p>
    <w:p w:rsidR="00F716FA" w:rsidRPr="000C4646" w:rsidRDefault="00F716FA" w:rsidP="00F716FA">
      <w:pPr>
        <w:ind w:firstLine="900"/>
        <w:jc w:val="center"/>
        <w:rPr>
          <w:szCs w:val="28"/>
          <w:lang w:val="uk-UA" w:eastAsia="uk-UA"/>
        </w:rPr>
      </w:pPr>
      <w:r w:rsidRPr="000C4646">
        <w:rPr>
          <w:szCs w:val="28"/>
          <w:lang w:val="uk-UA" w:eastAsia="uk-UA"/>
        </w:rPr>
        <w:t>1 – реактор; 2 – теплообмінник; 3 – холодильник; 4 – сепаратор; 5 – компресор</w:t>
      </w:r>
    </w:p>
    <w:p w:rsidR="000C4646" w:rsidRDefault="000C4646" w:rsidP="000C4646">
      <w:pPr>
        <w:ind w:firstLine="0"/>
        <w:rPr>
          <w:szCs w:val="28"/>
          <w:lang w:val="uk-UA" w:eastAsia="uk-UA"/>
        </w:rPr>
      </w:pPr>
      <w:r w:rsidRPr="000C4646">
        <w:rPr>
          <w:szCs w:val="28"/>
          <w:lang w:val="uk-UA" w:eastAsia="uk-UA"/>
        </w:rPr>
        <w:t>нікелевим каталізатором на Аl</w:t>
      </w:r>
      <w:r w:rsidRPr="000C4646">
        <w:rPr>
          <w:szCs w:val="28"/>
          <w:vertAlign w:val="subscript"/>
          <w:lang w:val="uk-UA" w:eastAsia="uk-UA"/>
        </w:rPr>
        <w:t>2</w:t>
      </w:r>
      <w:r w:rsidRPr="000C4646">
        <w:rPr>
          <w:szCs w:val="28"/>
          <w:lang w:val="uk-UA" w:eastAsia="uk-UA"/>
        </w:rPr>
        <w:t>O</w:t>
      </w:r>
      <w:r w:rsidRPr="000C4646">
        <w:rPr>
          <w:szCs w:val="28"/>
          <w:vertAlign w:val="subscript"/>
          <w:lang w:val="uk-UA" w:eastAsia="uk-UA"/>
        </w:rPr>
        <w:t>3</w:t>
      </w:r>
      <w:r w:rsidRPr="000C4646">
        <w:rPr>
          <w:szCs w:val="28"/>
          <w:lang w:val="uk-UA" w:eastAsia="uk-UA"/>
        </w:rPr>
        <w:t xml:space="preserve">, водою з отриманням пари. У схемі фірми UOP (рисунок 1.3) тепло реакції витрачається на випаровування суміші бензолу (17,5 </w:t>
      </w:r>
      <w:r w:rsidRPr="000C4646">
        <w:rPr>
          <w:i/>
          <w:szCs w:val="28"/>
          <w:lang w:val="uk-UA" w:eastAsia="uk-UA"/>
        </w:rPr>
        <w:t>об. %</w:t>
      </w:r>
      <w:r w:rsidRPr="000C4646">
        <w:rPr>
          <w:szCs w:val="28"/>
          <w:lang w:val="uk-UA" w:eastAsia="uk-UA"/>
        </w:rPr>
        <w:t xml:space="preserve">) і циклогексану. Процес проводиться в адіабатичному реакторі на платиновому каталізаторі при 250 – 280 </w:t>
      </w:r>
      <w:r w:rsidRPr="000C4646">
        <w:rPr>
          <w:i/>
          <w:szCs w:val="28"/>
          <w:lang w:val="uk-UA" w:eastAsia="uk-UA"/>
        </w:rPr>
        <w:t>ºС</w:t>
      </w:r>
      <w:r w:rsidRPr="000C4646">
        <w:rPr>
          <w:szCs w:val="28"/>
          <w:lang w:val="uk-UA" w:eastAsia="uk-UA"/>
        </w:rPr>
        <w:t xml:space="preserve"> і 3,5 </w:t>
      </w:r>
      <w:proofErr w:type="spellStart"/>
      <w:r w:rsidRPr="000C4646">
        <w:rPr>
          <w:i/>
          <w:szCs w:val="28"/>
          <w:lang w:val="uk-UA" w:eastAsia="uk-UA"/>
        </w:rPr>
        <w:t>МПа</w:t>
      </w:r>
      <w:proofErr w:type="spellEnd"/>
      <w:r w:rsidRPr="000C4646">
        <w:rPr>
          <w:szCs w:val="28"/>
          <w:lang w:val="uk-UA" w:eastAsia="uk-UA"/>
        </w:rPr>
        <w:t>, об'ємній швидкості водню 5800 год</w:t>
      </w:r>
      <w:r w:rsidRPr="000C4646">
        <w:rPr>
          <w:szCs w:val="28"/>
          <w:vertAlign w:val="superscript"/>
          <w:lang w:val="uk-UA" w:eastAsia="uk-UA"/>
        </w:rPr>
        <w:t>-1</w:t>
      </w:r>
      <w:r w:rsidRPr="000C4646">
        <w:rPr>
          <w:szCs w:val="28"/>
          <w:lang w:val="uk-UA" w:eastAsia="uk-UA"/>
        </w:rPr>
        <w:t xml:space="preserve">, рідкого бензолу  - 2 </w:t>
      </w:r>
      <w:r w:rsidRPr="000C4646">
        <w:rPr>
          <w:i/>
          <w:szCs w:val="28"/>
          <w:lang w:val="uk-UA" w:eastAsia="uk-UA"/>
        </w:rPr>
        <w:t>год</w:t>
      </w:r>
      <w:r w:rsidRPr="000C4646">
        <w:rPr>
          <w:i/>
          <w:szCs w:val="28"/>
          <w:vertAlign w:val="superscript"/>
          <w:lang w:val="uk-UA" w:eastAsia="uk-UA"/>
        </w:rPr>
        <w:t>-1</w:t>
      </w:r>
      <w:r w:rsidRPr="000C4646">
        <w:rPr>
          <w:szCs w:val="28"/>
          <w:lang w:val="uk-UA" w:eastAsia="uk-UA"/>
        </w:rPr>
        <w:t>. Рециркуляція циклогексану дозволяє спростити конструкцію реактора, позбавитися від холодильників і теплообмінників поза реактором і від апаратури для попереднього випаровування сировини. Не дивлячись на те, що платина стоїть дорожче за нікель, її застосування, по фірмових даних, вигідно, оскільки вона стійкіша і може бути багато разів повернена в процес.</w:t>
      </w:r>
    </w:p>
    <w:p w:rsidR="00F716FA" w:rsidRPr="000C4646" w:rsidRDefault="00F716FA" w:rsidP="00F716FA">
      <w:pPr>
        <w:ind w:firstLine="900"/>
        <w:rPr>
          <w:szCs w:val="28"/>
          <w:lang w:eastAsia="uk-UA"/>
        </w:rPr>
      </w:pPr>
      <w:r w:rsidRPr="000C4646">
        <w:rPr>
          <w:szCs w:val="28"/>
          <w:lang w:val="uk-UA" w:eastAsia="uk-UA"/>
        </w:rPr>
        <w:t xml:space="preserve">Описаний спосіб гідрування чистого бензолу в паровій фазі на нікелевому каталізаторі при температурі  150 – 200 </w:t>
      </w:r>
      <w:r w:rsidRPr="000C4646">
        <w:rPr>
          <w:i/>
          <w:szCs w:val="28"/>
          <w:lang w:val="uk-UA" w:eastAsia="uk-UA"/>
        </w:rPr>
        <w:t>ºС</w:t>
      </w:r>
      <w:r w:rsidRPr="000C4646">
        <w:rPr>
          <w:szCs w:val="28"/>
          <w:lang w:val="uk-UA" w:eastAsia="uk-UA"/>
        </w:rPr>
        <w:t xml:space="preserve">, атмосферному тиску, λ=9-9,5, об'ємній швидкості водню 1000 </w:t>
      </w:r>
      <w:r w:rsidRPr="000C4646">
        <w:rPr>
          <w:i/>
          <w:szCs w:val="28"/>
          <w:lang w:val="uk-UA" w:eastAsia="uk-UA"/>
        </w:rPr>
        <w:t>год</w:t>
      </w:r>
      <w:r w:rsidRPr="000C4646">
        <w:rPr>
          <w:i/>
          <w:szCs w:val="28"/>
          <w:vertAlign w:val="superscript"/>
          <w:lang w:val="uk-UA" w:eastAsia="uk-UA"/>
        </w:rPr>
        <w:t>-1</w:t>
      </w:r>
      <w:r w:rsidRPr="000C4646">
        <w:rPr>
          <w:szCs w:val="28"/>
          <w:lang w:val="uk-UA" w:eastAsia="uk-UA"/>
        </w:rPr>
        <w:t xml:space="preserve">, бензолу – 0,4 </w:t>
      </w:r>
      <w:r w:rsidRPr="000C4646">
        <w:rPr>
          <w:i/>
          <w:szCs w:val="28"/>
          <w:lang w:val="uk-UA" w:eastAsia="uk-UA"/>
        </w:rPr>
        <w:t>год</w:t>
      </w:r>
      <w:r w:rsidRPr="000C4646">
        <w:rPr>
          <w:i/>
          <w:szCs w:val="28"/>
          <w:vertAlign w:val="superscript"/>
          <w:lang w:val="uk-UA" w:eastAsia="uk-UA"/>
        </w:rPr>
        <w:t>-1</w:t>
      </w:r>
      <w:r w:rsidRPr="000C4646">
        <w:rPr>
          <w:szCs w:val="28"/>
          <w:lang w:val="uk-UA" w:eastAsia="uk-UA"/>
        </w:rPr>
        <w:t>. Проте цей спосіб не здійснений на практиці</w:t>
      </w:r>
      <w:r w:rsidRPr="000C4646">
        <w:rPr>
          <w:szCs w:val="28"/>
          <w:lang w:eastAsia="uk-UA"/>
        </w:rPr>
        <w:t xml:space="preserve"> [11].</w:t>
      </w:r>
    </w:p>
    <w:p w:rsidR="00F716FA" w:rsidRPr="000C4646" w:rsidRDefault="00F716FA" w:rsidP="000C4646">
      <w:pPr>
        <w:ind w:firstLine="0"/>
        <w:rPr>
          <w:szCs w:val="28"/>
          <w:lang w:eastAsia="uk-UA"/>
        </w:rPr>
      </w:pPr>
    </w:p>
    <w:p w:rsidR="000C4646" w:rsidRPr="000C4646" w:rsidRDefault="000C4646" w:rsidP="000C4646">
      <w:pPr>
        <w:ind w:firstLine="0"/>
        <w:jc w:val="center"/>
        <w:rPr>
          <w:szCs w:val="28"/>
          <w:lang w:val="uk-UA" w:eastAsia="uk-UA"/>
        </w:rPr>
      </w:pPr>
      <w:r>
        <w:rPr>
          <w:noProof/>
          <w:szCs w:val="28"/>
        </w:rPr>
        <w:lastRenderedPageBreak/>
        <w:drawing>
          <wp:inline distT="0" distB="0" distL="0" distR="0">
            <wp:extent cx="3632200" cy="2734945"/>
            <wp:effectExtent l="0" t="0" r="635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2200" cy="2734945"/>
                    </a:xfrm>
                    <a:prstGeom prst="rect">
                      <a:avLst/>
                    </a:prstGeom>
                    <a:noFill/>
                    <a:ln>
                      <a:noFill/>
                    </a:ln>
                  </pic:spPr>
                </pic:pic>
              </a:graphicData>
            </a:graphic>
          </wp:inline>
        </w:drawing>
      </w:r>
    </w:p>
    <w:p w:rsidR="000C4646" w:rsidRDefault="000C4646" w:rsidP="000C4646">
      <w:pPr>
        <w:ind w:firstLine="900"/>
        <w:jc w:val="center"/>
        <w:rPr>
          <w:szCs w:val="28"/>
          <w:lang w:val="uk-UA" w:eastAsia="uk-UA"/>
        </w:rPr>
      </w:pPr>
      <w:r w:rsidRPr="000C4646">
        <w:rPr>
          <w:szCs w:val="28"/>
          <w:lang w:val="uk-UA" w:eastAsia="uk-UA"/>
        </w:rPr>
        <w:t xml:space="preserve">Рисунок 1.3 – Схема гідрування бензолу фірми </w:t>
      </w:r>
      <w:r w:rsidRPr="000C4646">
        <w:rPr>
          <w:szCs w:val="28"/>
          <w:lang w:val="en-US" w:eastAsia="uk-UA"/>
        </w:rPr>
        <w:t>UOP</w:t>
      </w:r>
      <w:r w:rsidR="00F716FA">
        <w:rPr>
          <w:szCs w:val="28"/>
          <w:lang w:val="uk-UA" w:eastAsia="uk-UA"/>
        </w:rPr>
        <w:t>:</w:t>
      </w:r>
    </w:p>
    <w:p w:rsidR="00F716FA" w:rsidRPr="000C4646" w:rsidRDefault="00F716FA" w:rsidP="00F716FA">
      <w:pPr>
        <w:ind w:firstLine="900"/>
        <w:jc w:val="center"/>
        <w:rPr>
          <w:szCs w:val="28"/>
          <w:lang w:val="uk-UA" w:eastAsia="uk-UA"/>
        </w:rPr>
      </w:pPr>
      <w:r w:rsidRPr="000C4646">
        <w:rPr>
          <w:szCs w:val="28"/>
          <w:lang w:val="uk-UA" w:eastAsia="uk-UA"/>
        </w:rPr>
        <w:t>1 – реактор; 2 – сепаратор; 3 – компресор; 4 – циркуляційний насос</w:t>
      </w:r>
    </w:p>
    <w:p w:rsidR="000C4646" w:rsidRPr="000C4646" w:rsidRDefault="000C4646" w:rsidP="000C4646">
      <w:pPr>
        <w:ind w:firstLine="900"/>
        <w:rPr>
          <w:szCs w:val="28"/>
          <w:lang w:val="uk-UA" w:eastAsia="uk-UA"/>
        </w:rPr>
      </w:pPr>
    </w:p>
    <w:p w:rsidR="000C4646" w:rsidRPr="000C4646" w:rsidRDefault="000C4646" w:rsidP="000C4646">
      <w:pPr>
        <w:ind w:firstLine="900"/>
        <w:rPr>
          <w:szCs w:val="28"/>
          <w:lang w:val="uk-UA" w:eastAsia="uk-UA"/>
        </w:rPr>
      </w:pPr>
      <w:r w:rsidRPr="000C4646">
        <w:rPr>
          <w:szCs w:val="28"/>
          <w:lang w:val="uk-UA" w:eastAsia="uk-UA"/>
        </w:rPr>
        <w:t>На рисунку 1.4 представлена схема фірми «</w:t>
      </w:r>
      <w:proofErr w:type="spellStart"/>
      <w:r w:rsidRPr="000C4646">
        <w:rPr>
          <w:szCs w:val="28"/>
          <w:lang w:val="uk-UA" w:eastAsia="uk-UA"/>
        </w:rPr>
        <w:t>Krell</w:t>
      </w:r>
      <w:proofErr w:type="spellEnd"/>
      <w:r w:rsidRPr="000C4646">
        <w:rPr>
          <w:szCs w:val="28"/>
          <w:lang w:val="uk-UA" w:eastAsia="uk-UA"/>
        </w:rPr>
        <w:t xml:space="preserve"> </w:t>
      </w:r>
      <w:proofErr w:type="spellStart"/>
      <w:r w:rsidRPr="000C4646">
        <w:rPr>
          <w:szCs w:val="28"/>
          <w:lang w:val="uk-UA" w:eastAsia="uk-UA"/>
        </w:rPr>
        <w:t>and</w:t>
      </w:r>
      <w:proofErr w:type="spellEnd"/>
      <w:r w:rsidRPr="000C4646">
        <w:rPr>
          <w:szCs w:val="28"/>
          <w:lang w:val="uk-UA" w:eastAsia="uk-UA"/>
        </w:rPr>
        <w:t xml:space="preserve"> </w:t>
      </w:r>
      <w:proofErr w:type="spellStart"/>
      <w:r w:rsidRPr="000C4646">
        <w:rPr>
          <w:szCs w:val="28"/>
          <w:lang w:val="uk-UA" w:eastAsia="uk-UA"/>
        </w:rPr>
        <w:t>Associates</w:t>
      </w:r>
      <w:proofErr w:type="spellEnd"/>
      <w:r w:rsidRPr="000C4646">
        <w:rPr>
          <w:szCs w:val="28"/>
          <w:lang w:val="uk-UA" w:eastAsia="uk-UA"/>
        </w:rPr>
        <w:t xml:space="preserve">» гідрування бензолу на нікелевому каталізаторі для отримання циклогексану високої чистоти. Вказана схема може бути застосована також для гідрування толуолу і інших ароматичних з'єднань. </w:t>
      </w:r>
    </w:p>
    <w:p w:rsidR="000C4646" w:rsidRPr="000C4646" w:rsidRDefault="000C4646" w:rsidP="000C4646">
      <w:pPr>
        <w:ind w:firstLine="900"/>
        <w:rPr>
          <w:szCs w:val="28"/>
          <w:lang w:val="uk-UA" w:eastAsia="uk-UA"/>
        </w:rPr>
      </w:pPr>
      <w:r w:rsidRPr="000C4646">
        <w:rPr>
          <w:szCs w:val="28"/>
          <w:lang w:val="uk-UA" w:eastAsia="uk-UA"/>
        </w:rPr>
        <w:t xml:space="preserve">На першій стадії процесу при температурі 95 </w:t>
      </w:r>
      <w:r w:rsidRPr="000C4646">
        <w:rPr>
          <w:i/>
          <w:szCs w:val="28"/>
          <w:lang w:val="uk-UA" w:eastAsia="uk-UA"/>
        </w:rPr>
        <w:t>ºС</w:t>
      </w:r>
      <w:r w:rsidRPr="000C4646">
        <w:rPr>
          <w:szCs w:val="28"/>
          <w:lang w:val="uk-UA" w:eastAsia="uk-UA"/>
        </w:rPr>
        <w:t xml:space="preserve"> і тиску 3,8 </w:t>
      </w:r>
      <w:proofErr w:type="spellStart"/>
      <w:r w:rsidRPr="000C4646">
        <w:rPr>
          <w:i/>
          <w:szCs w:val="28"/>
          <w:lang w:val="uk-UA" w:eastAsia="uk-UA"/>
        </w:rPr>
        <w:t>МПа</w:t>
      </w:r>
      <w:proofErr w:type="spellEnd"/>
      <w:r w:rsidRPr="000C4646">
        <w:rPr>
          <w:szCs w:val="28"/>
          <w:lang w:val="uk-UA" w:eastAsia="uk-UA"/>
        </w:rPr>
        <w:t xml:space="preserve"> видаляють сірчисті домішки з пари бензолу, застосовуючи як </w:t>
      </w:r>
      <w:proofErr w:type="spellStart"/>
      <w:r w:rsidRPr="000C4646">
        <w:rPr>
          <w:szCs w:val="28"/>
          <w:lang w:val="uk-UA" w:eastAsia="uk-UA"/>
        </w:rPr>
        <w:t>форконтакта</w:t>
      </w:r>
      <w:proofErr w:type="spellEnd"/>
      <w:r w:rsidRPr="000C4646">
        <w:rPr>
          <w:szCs w:val="28"/>
          <w:lang w:val="uk-UA" w:eastAsia="uk-UA"/>
        </w:rPr>
        <w:t xml:space="preserve"> відпрацьований каталізатор з реакторів гідрування. У реакторі бензол знаходиться як в рідкій так і в паровій фазі. Гідрування здійснюється при температурі 280 ºС, тиску 3,5 </w:t>
      </w:r>
      <w:proofErr w:type="spellStart"/>
      <w:r w:rsidRPr="000C4646">
        <w:rPr>
          <w:i/>
          <w:szCs w:val="28"/>
          <w:lang w:val="uk-UA" w:eastAsia="uk-UA"/>
        </w:rPr>
        <w:t>МПа</w:t>
      </w:r>
      <w:proofErr w:type="spellEnd"/>
      <w:r w:rsidRPr="000C4646">
        <w:rPr>
          <w:szCs w:val="28"/>
          <w:lang w:val="uk-UA" w:eastAsia="uk-UA"/>
        </w:rPr>
        <w:t xml:space="preserve"> і об'ємній швидкості бензолу 1 – 3 </w:t>
      </w:r>
      <w:r w:rsidRPr="000C4646">
        <w:rPr>
          <w:i/>
          <w:szCs w:val="28"/>
          <w:lang w:val="uk-UA" w:eastAsia="uk-UA"/>
        </w:rPr>
        <w:t>год</w:t>
      </w:r>
      <w:r w:rsidRPr="000C4646">
        <w:rPr>
          <w:i/>
          <w:szCs w:val="28"/>
          <w:vertAlign w:val="superscript"/>
          <w:lang w:val="uk-UA" w:eastAsia="uk-UA"/>
        </w:rPr>
        <w:t>-1</w:t>
      </w:r>
      <w:r w:rsidRPr="000C4646">
        <w:rPr>
          <w:szCs w:val="28"/>
          <w:lang w:val="uk-UA" w:eastAsia="uk-UA"/>
        </w:rPr>
        <w:t xml:space="preserve">. Тепло, що виділяється при реакції, відводиться шляхом нагріву компонентів реакції і випаровуванні циркулюючого циклогексану. Продукт, що виходить з  реактора, містить водень і сліди бензолу. Його охолоджують, відокремлюють від нього </w:t>
      </w:r>
      <w:proofErr w:type="spellStart"/>
      <w:r w:rsidRPr="000C4646">
        <w:rPr>
          <w:szCs w:val="28"/>
          <w:lang w:val="uk-UA" w:eastAsia="uk-UA"/>
        </w:rPr>
        <w:t>несконденсувавшийся</w:t>
      </w:r>
      <w:proofErr w:type="spellEnd"/>
      <w:r w:rsidRPr="000C4646">
        <w:rPr>
          <w:szCs w:val="28"/>
          <w:lang w:val="uk-UA" w:eastAsia="uk-UA"/>
        </w:rPr>
        <w:t xml:space="preserve"> циклогексан, а надлишок водню повертають в реактор. Чистота циклогексану залежить від чистоти бензолу-сирцю: всі ненасичені вуглеводні, знаходяться в бензолі, залишаються в продукті.</w:t>
      </w:r>
    </w:p>
    <w:p w:rsidR="000C4646" w:rsidRPr="000C4646" w:rsidRDefault="000C4646" w:rsidP="000C4646">
      <w:pPr>
        <w:ind w:firstLine="900"/>
        <w:jc w:val="center"/>
        <w:rPr>
          <w:szCs w:val="28"/>
          <w:lang w:val="uk-UA" w:eastAsia="uk-UA"/>
        </w:rPr>
      </w:pPr>
      <w:r>
        <w:rPr>
          <w:noProof/>
          <w:szCs w:val="28"/>
        </w:rPr>
        <w:lastRenderedPageBreak/>
        <w:drawing>
          <wp:inline distT="0" distB="0" distL="0" distR="0">
            <wp:extent cx="4546600" cy="2557145"/>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6600" cy="2557145"/>
                    </a:xfrm>
                    <a:prstGeom prst="rect">
                      <a:avLst/>
                    </a:prstGeom>
                    <a:noFill/>
                    <a:ln>
                      <a:noFill/>
                    </a:ln>
                  </pic:spPr>
                </pic:pic>
              </a:graphicData>
            </a:graphic>
          </wp:inline>
        </w:drawing>
      </w:r>
    </w:p>
    <w:p w:rsidR="000C4646" w:rsidRDefault="000C4646" w:rsidP="000C4646">
      <w:pPr>
        <w:ind w:firstLine="900"/>
        <w:jc w:val="center"/>
        <w:rPr>
          <w:szCs w:val="28"/>
          <w:lang w:val="uk-UA" w:eastAsia="uk-UA"/>
        </w:rPr>
      </w:pPr>
      <w:r w:rsidRPr="000C4646">
        <w:rPr>
          <w:szCs w:val="28"/>
          <w:lang w:val="uk-UA" w:eastAsia="uk-UA"/>
        </w:rPr>
        <w:t>Рисунок 1.4 – Схема гідрування бензолу фірми «</w:t>
      </w:r>
      <w:proofErr w:type="spellStart"/>
      <w:r w:rsidRPr="000C4646">
        <w:rPr>
          <w:szCs w:val="28"/>
          <w:lang w:val="uk-UA" w:eastAsia="uk-UA"/>
        </w:rPr>
        <w:t>Krell</w:t>
      </w:r>
      <w:proofErr w:type="spellEnd"/>
      <w:r w:rsidRPr="000C4646">
        <w:rPr>
          <w:szCs w:val="28"/>
          <w:lang w:val="uk-UA" w:eastAsia="uk-UA"/>
        </w:rPr>
        <w:t xml:space="preserve"> </w:t>
      </w:r>
      <w:proofErr w:type="spellStart"/>
      <w:r w:rsidRPr="000C4646">
        <w:rPr>
          <w:szCs w:val="28"/>
          <w:lang w:val="uk-UA" w:eastAsia="uk-UA"/>
        </w:rPr>
        <w:t>and</w:t>
      </w:r>
      <w:proofErr w:type="spellEnd"/>
      <w:r w:rsidRPr="000C4646">
        <w:rPr>
          <w:szCs w:val="28"/>
          <w:lang w:val="uk-UA" w:eastAsia="uk-UA"/>
        </w:rPr>
        <w:t xml:space="preserve"> </w:t>
      </w:r>
      <w:proofErr w:type="spellStart"/>
      <w:r w:rsidRPr="000C4646">
        <w:rPr>
          <w:szCs w:val="28"/>
          <w:lang w:val="uk-UA" w:eastAsia="uk-UA"/>
        </w:rPr>
        <w:t>Associates</w:t>
      </w:r>
      <w:proofErr w:type="spellEnd"/>
      <w:r w:rsidRPr="000C4646">
        <w:rPr>
          <w:szCs w:val="28"/>
          <w:lang w:val="uk-UA" w:eastAsia="uk-UA"/>
        </w:rPr>
        <w:t>»</w:t>
      </w:r>
      <w:r w:rsidR="00F716FA">
        <w:rPr>
          <w:szCs w:val="28"/>
          <w:lang w:val="uk-UA" w:eastAsia="uk-UA"/>
        </w:rPr>
        <w:t>:</w:t>
      </w:r>
    </w:p>
    <w:p w:rsidR="00F716FA" w:rsidRPr="000C4646" w:rsidRDefault="00F716FA" w:rsidP="00F716FA">
      <w:pPr>
        <w:ind w:firstLine="900"/>
        <w:jc w:val="center"/>
        <w:rPr>
          <w:szCs w:val="28"/>
          <w:lang w:val="uk-UA" w:eastAsia="uk-UA"/>
        </w:rPr>
      </w:pPr>
      <w:r w:rsidRPr="000C4646">
        <w:rPr>
          <w:szCs w:val="28"/>
          <w:lang w:val="uk-UA" w:eastAsia="uk-UA"/>
        </w:rPr>
        <w:t xml:space="preserve">1 – колона </w:t>
      </w:r>
      <w:proofErr w:type="spellStart"/>
      <w:r w:rsidRPr="000C4646">
        <w:rPr>
          <w:szCs w:val="28"/>
          <w:lang w:val="uk-UA" w:eastAsia="uk-UA"/>
        </w:rPr>
        <w:t>сіркоочистки</w:t>
      </w:r>
      <w:proofErr w:type="spellEnd"/>
      <w:r w:rsidRPr="000C4646">
        <w:rPr>
          <w:szCs w:val="28"/>
          <w:lang w:val="uk-UA" w:eastAsia="uk-UA"/>
        </w:rPr>
        <w:t>; 2 – сепаратор; 3 – реактор; 4 – холодильник; 5 – сепаратор; 6 – циркуляційний компресор; 7 – пускова піч</w:t>
      </w:r>
    </w:p>
    <w:p w:rsidR="000C4646" w:rsidRPr="000C4646" w:rsidRDefault="000C4646" w:rsidP="000C4646">
      <w:pPr>
        <w:ind w:firstLine="900"/>
        <w:jc w:val="center"/>
        <w:rPr>
          <w:szCs w:val="28"/>
          <w:lang w:val="uk-UA" w:eastAsia="uk-UA"/>
        </w:rPr>
      </w:pPr>
    </w:p>
    <w:p w:rsidR="000C4646" w:rsidRPr="000C4646" w:rsidRDefault="000C4646" w:rsidP="000C4646">
      <w:pPr>
        <w:ind w:firstLine="900"/>
        <w:rPr>
          <w:szCs w:val="28"/>
          <w:lang w:val="uk-UA" w:eastAsia="uk-UA"/>
        </w:rPr>
      </w:pPr>
      <w:r w:rsidRPr="000C4646">
        <w:rPr>
          <w:szCs w:val="28"/>
          <w:lang w:val="uk-UA" w:eastAsia="uk-UA"/>
        </w:rPr>
        <w:t xml:space="preserve">Каталізатор перед вживанням відновлюють воднем при температурі 375 – 400 </w:t>
      </w:r>
      <w:r w:rsidRPr="000C4646">
        <w:rPr>
          <w:i/>
          <w:szCs w:val="28"/>
          <w:lang w:val="uk-UA" w:eastAsia="uk-UA"/>
        </w:rPr>
        <w:t>ºС</w:t>
      </w:r>
      <w:r w:rsidRPr="000C4646">
        <w:rPr>
          <w:szCs w:val="28"/>
          <w:lang w:val="uk-UA" w:eastAsia="uk-UA"/>
        </w:rPr>
        <w:t>; для нагріву водню використовується спеціальна пекти</w:t>
      </w:r>
      <w:r w:rsidRPr="000C4646">
        <w:rPr>
          <w:szCs w:val="28"/>
          <w:lang w:eastAsia="uk-UA"/>
        </w:rPr>
        <w:t xml:space="preserve"> [11]</w:t>
      </w:r>
      <w:r w:rsidRPr="000C4646">
        <w:rPr>
          <w:szCs w:val="28"/>
          <w:lang w:val="uk-UA" w:eastAsia="uk-UA"/>
        </w:rPr>
        <w:t>.</w:t>
      </w:r>
    </w:p>
    <w:p w:rsidR="000C4646" w:rsidRDefault="000C4646" w:rsidP="000C4646">
      <w:pPr>
        <w:ind w:firstLine="900"/>
        <w:rPr>
          <w:szCs w:val="28"/>
          <w:lang w:val="uk-UA" w:eastAsia="uk-UA"/>
        </w:rPr>
      </w:pPr>
      <w:r w:rsidRPr="000C4646">
        <w:rPr>
          <w:szCs w:val="28"/>
          <w:lang w:val="uk-UA" w:eastAsia="uk-UA"/>
        </w:rPr>
        <w:t xml:space="preserve">На рисунку 1.5 приведена схема, запропонована Французьким інститутом нафти. Тут рекомендується проводити гідрування в рідкій фазі. Застосовуючи бензол високої чистоти (т. пл. 5,4 </w:t>
      </w:r>
      <w:r w:rsidRPr="000C4646">
        <w:rPr>
          <w:i/>
          <w:szCs w:val="28"/>
          <w:lang w:val="uk-UA" w:eastAsia="uk-UA"/>
        </w:rPr>
        <w:t>ºС</w:t>
      </w:r>
      <w:r w:rsidRPr="000C4646">
        <w:rPr>
          <w:szCs w:val="28"/>
          <w:lang w:val="uk-UA" w:eastAsia="uk-UA"/>
        </w:rPr>
        <w:t xml:space="preserve">), отримують продукт з т. пл. 6 </w:t>
      </w:r>
      <w:r w:rsidRPr="000C4646">
        <w:rPr>
          <w:i/>
          <w:szCs w:val="28"/>
          <w:lang w:val="uk-UA" w:eastAsia="uk-UA"/>
        </w:rPr>
        <w:t>ºС</w:t>
      </w:r>
      <w:r w:rsidRPr="000C4646">
        <w:rPr>
          <w:szCs w:val="28"/>
          <w:lang w:val="uk-UA" w:eastAsia="uk-UA"/>
        </w:rPr>
        <w:t>, що містить 99,8</w:t>
      </w:r>
      <w:r w:rsidRPr="000C4646">
        <w:rPr>
          <w:i/>
          <w:szCs w:val="28"/>
          <w:lang w:val="uk-UA" w:eastAsia="uk-UA"/>
        </w:rPr>
        <w:t>%</w:t>
      </w:r>
      <w:r w:rsidRPr="000C4646">
        <w:rPr>
          <w:szCs w:val="28"/>
          <w:lang w:val="uk-UA" w:eastAsia="uk-UA"/>
        </w:rPr>
        <w:t xml:space="preserve"> циклогексану і менше 0,1</w:t>
      </w:r>
      <w:r w:rsidRPr="000C4646">
        <w:rPr>
          <w:i/>
          <w:szCs w:val="28"/>
          <w:lang w:val="uk-UA" w:eastAsia="uk-UA"/>
        </w:rPr>
        <w:t>%</w:t>
      </w:r>
      <w:r w:rsidRPr="000C4646">
        <w:rPr>
          <w:szCs w:val="28"/>
          <w:lang w:val="uk-UA" w:eastAsia="uk-UA"/>
        </w:rPr>
        <w:t xml:space="preserve"> бензолу. Свіжий і циркулюючий водень подають в реактор разом з бензолом, перемішування здійснюється циркуляцією рідини через генератор пари. Частина циркулюючого газу віддаляється з системи для уникнення накопичення вуглеводнів, що утворюються. Рідина з реактора через сепаратора потрапляє в стабілізатор, в якому відділяються розчинені в ній гази. Автори методу вважають, що  гідрування в рідкій фазі раціональніше і вимагає менше капіталовкладень і експлуатаційних витрат. Для гідрування використовується, мабуть нікель </w:t>
      </w:r>
      <w:proofErr w:type="spellStart"/>
      <w:r w:rsidRPr="000C4646">
        <w:rPr>
          <w:szCs w:val="28"/>
          <w:lang w:val="uk-UA" w:eastAsia="uk-UA"/>
        </w:rPr>
        <w:t>Ренея</w:t>
      </w:r>
      <w:proofErr w:type="spellEnd"/>
      <w:r w:rsidRPr="000C4646">
        <w:rPr>
          <w:szCs w:val="28"/>
          <w:lang w:val="uk-UA" w:eastAsia="uk-UA"/>
        </w:rPr>
        <w:t>.</w:t>
      </w:r>
    </w:p>
    <w:p w:rsidR="00F716FA" w:rsidRPr="000C4646" w:rsidRDefault="00F716FA" w:rsidP="00F716FA">
      <w:pPr>
        <w:ind w:firstLine="900"/>
        <w:jc w:val="center"/>
        <w:rPr>
          <w:szCs w:val="28"/>
          <w:lang w:val="uk-UA" w:eastAsia="uk-UA"/>
        </w:rPr>
      </w:pPr>
      <w:r>
        <w:rPr>
          <w:noProof/>
          <w:szCs w:val="28"/>
        </w:rPr>
        <w:lastRenderedPageBreak/>
        <w:drawing>
          <wp:inline distT="0" distB="0" distL="0" distR="0" wp14:anchorId="01D10ADE" wp14:editId="4B9A861E">
            <wp:extent cx="3598545" cy="2573655"/>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8545" cy="2573655"/>
                    </a:xfrm>
                    <a:prstGeom prst="rect">
                      <a:avLst/>
                    </a:prstGeom>
                    <a:noFill/>
                    <a:ln>
                      <a:noFill/>
                    </a:ln>
                  </pic:spPr>
                </pic:pic>
              </a:graphicData>
            </a:graphic>
          </wp:inline>
        </w:drawing>
      </w:r>
    </w:p>
    <w:p w:rsidR="00F716FA" w:rsidRDefault="00F716FA" w:rsidP="00F716FA">
      <w:pPr>
        <w:ind w:firstLine="900"/>
        <w:jc w:val="center"/>
        <w:rPr>
          <w:szCs w:val="28"/>
          <w:lang w:val="uk-UA" w:eastAsia="uk-UA"/>
        </w:rPr>
      </w:pPr>
      <w:r w:rsidRPr="000C4646">
        <w:rPr>
          <w:szCs w:val="28"/>
          <w:lang w:val="uk-UA" w:eastAsia="uk-UA"/>
        </w:rPr>
        <w:t>Рисунок 1.5 – Схема гідрування бензолу у рідкій фазі, розроблена у Французькому інституті нафти</w:t>
      </w:r>
      <w:r>
        <w:rPr>
          <w:szCs w:val="28"/>
          <w:lang w:val="uk-UA" w:eastAsia="uk-UA"/>
        </w:rPr>
        <w:t>:</w:t>
      </w:r>
    </w:p>
    <w:p w:rsidR="00F716FA" w:rsidRPr="000C4646" w:rsidRDefault="00F716FA" w:rsidP="00F716FA">
      <w:pPr>
        <w:ind w:firstLine="900"/>
        <w:jc w:val="center"/>
        <w:rPr>
          <w:szCs w:val="28"/>
          <w:lang w:val="uk-UA" w:eastAsia="uk-UA"/>
        </w:rPr>
      </w:pPr>
      <w:r w:rsidRPr="000C4646">
        <w:rPr>
          <w:szCs w:val="28"/>
          <w:lang w:val="uk-UA" w:eastAsia="uk-UA"/>
        </w:rPr>
        <w:t>1 – реактор; 2 – сепаратор; 3 – стабілізатор</w:t>
      </w:r>
    </w:p>
    <w:p w:rsidR="00F716FA" w:rsidRPr="000C4646" w:rsidRDefault="00F716FA" w:rsidP="000C4646">
      <w:pPr>
        <w:ind w:firstLine="900"/>
        <w:rPr>
          <w:szCs w:val="28"/>
          <w:lang w:val="uk-UA" w:eastAsia="uk-UA"/>
        </w:rPr>
      </w:pPr>
    </w:p>
    <w:p w:rsidR="000C4646" w:rsidRDefault="000C4646" w:rsidP="000C4646">
      <w:pPr>
        <w:ind w:firstLine="900"/>
        <w:rPr>
          <w:szCs w:val="28"/>
          <w:lang w:val="uk-UA" w:eastAsia="uk-UA"/>
        </w:rPr>
      </w:pPr>
      <w:r w:rsidRPr="000C4646">
        <w:rPr>
          <w:szCs w:val="28"/>
          <w:lang w:val="uk-UA" w:eastAsia="uk-UA"/>
        </w:rPr>
        <w:t>Принципова схема промислової установки по розробленому методу гідрування приведена на рисунку 1.6.</w:t>
      </w:r>
    </w:p>
    <w:p w:rsidR="00F716FA" w:rsidRPr="000C4646" w:rsidRDefault="00F716FA" w:rsidP="00F716FA">
      <w:pPr>
        <w:ind w:firstLine="900"/>
        <w:jc w:val="center"/>
        <w:rPr>
          <w:szCs w:val="28"/>
          <w:lang w:val="uk-UA" w:eastAsia="uk-UA"/>
        </w:rPr>
      </w:pPr>
      <w:r>
        <w:rPr>
          <w:noProof/>
          <w:szCs w:val="28"/>
        </w:rPr>
        <w:drawing>
          <wp:inline distT="0" distB="0" distL="0" distR="0" wp14:anchorId="09839693" wp14:editId="18344D43">
            <wp:extent cx="3919855" cy="1922145"/>
            <wp:effectExtent l="0" t="0" r="444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9855" cy="1922145"/>
                    </a:xfrm>
                    <a:prstGeom prst="rect">
                      <a:avLst/>
                    </a:prstGeom>
                    <a:noFill/>
                    <a:ln>
                      <a:noFill/>
                    </a:ln>
                  </pic:spPr>
                </pic:pic>
              </a:graphicData>
            </a:graphic>
          </wp:inline>
        </w:drawing>
      </w:r>
    </w:p>
    <w:p w:rsidR="00F716FA" w:rsidRPr="000C4646" w:rsidRDefault="00F716FA" w:rsidP="00F716FA">
      <w:pPr>
        <w:ind w:firstLine="900"/>
        <w:jc w:val="center"/>
        <w:rPr>
          <w:szCs w:val="28"/>
          <w:lang w:val="uk-UA" w:eastAsia="uk-UA"/>
        </w:rPr>
      </w:pPr>
      <w:r w:rsidRPr="000C4646">
        <w:rPr>
          <w:szCs w:val="28"/>
          <w:lang w:val="uk-UA" w:eastAsia="uk-UA"/>
        </w:rPr>
        <w:t xml:space="preserve">1 – </w:t>
      </w:r>
      <w:proofErr w:type="spellStart"/>
      <w:r w:rsidRPr="000C4646">
        <w:rPr>
          <w:szCs w:val="28"/>
          <w:lang w:val="uk-UA" w:eastAsia="uk-UA"/>
        </w:rPr>
        <w:t>форконтакта</w:t>
      </w:r>
      <w:proofErr w:type="spellEnd"/>
      <w:r w:rsidRPr="000C4646">
        <w:rPr>
          <w:szCs w:val="28"/>
          <w:lang w:val="uk-UA" w:eastAsia="uk-UA"/>
        </w:rPr>
        <w:t xml:space="preserve"> колона; 2 – реактор; 3 – теплообмінник; 4 – холодильник; 5 – сепаратор; 6 – компресор.</w:t>
      </w:r>
    </w:p>
    <w:p w:rsidR="00F716FA" w:rsidRPr="000C4646" w:rsidRDefault="00F716FA" w:rsidP="00F716FA">
      <w:pPr>
        <w:ind w:firstLine="900"/>
        <w:jc w:val="center"/>
        <w:rPr>
          <w:szCs w:val="28"/>
          <w:lang w:val="uk-UA" w:eastAsia="uk-UA"/>
        </w:rPr>
      </w:pPr>
      <w:r w:rsidRPr="000C4646">
        <w:rPr>
          <w:szCs w:val="28"/>
          <w:lang w:val="uk-UA" w:eastAsia="uk-UA"/>
        </w:rPr>
        <w:t>Рисунок 1.6–Схема гідрування бензолу по вітчизняному проекту</w:t>
      </w:r>
    </w:p>
    <w:p w:rsidR="00F716FA" w:rsidRPr="000C4646" w:rsidRDefault="00F716FA" w:rsidP="000C4646">
      <w:pPr>
        <w:ind w:firstLine="900"/>
        <w:rPr>
          <w:szCs w:val="28"/>
          <w:lang w:val="uk-UA" w:eastAsia="uk-UA"/>
        </w:rPr>
      </w:pPr>
    </w:p>
    <w:p w:rsidR="000C4646" w:rsidRPr="000C4646" w:rsidRDefault="000C4646" w:rsidP="000C4646">
      <w:pPr>
        <w:ind w:firstLine="900"/>
        <w:rPr>
          <w:szCs w:val="28"/>
          <w:lang w:val="uk-UA" w:eastAsia="uk-UA"/>
        </w:rPr>
      </w:pPr>
      <w:r w:rsidRPr="000C4646">
        <w:rPr>
          <w:szCs w:val="28"/>
          <w:lang w:val="uk-UA" w:eastAsia="uk-UA"/>
        </w:rPr>
        <w:t xml:space="preserve">Основна відмінність його від зарубіжних схем полягає в методі знімання тепла реакції (циркуляція надлишку водню через адіабатичний </w:t>
      </w:r>
      <w:r w:rsidRPr="000C4646">
        <w:rPr>
          <w:szCs w:val="28"/>
          <w:lang w:val="uk-UA" w:eastAsia="uk-UA"/>
        </w:rPr>
        <w:lastRenderedPageBreak/>
        <w:t xml:space="preserve">реактор колонного типу) і вживаному каталізаторі. </w:t>
      </w:r>
      <w:proofErr w:type="spellStart"/>
      <w:r w:rsidRPr="000C4646">
        <w:rPr>
          <w:szCs w:val="28"/>
          <w:lang w:val="uk-UA" w:eastAsia="uk-UA"/>
        </w:rPr>
        <w:t>Форконтактне</w:t>
      </w:r>
      <w:proofErr w:type="spellEnd"/>
      <w:r w:rsidRPr="000C4646">
        <w:rPr>
          <w:szCs w:val="28"/>
          <w:lang w:val="uk-UA" w:eastAsia="uk-UA"/>
        </w:rPr>
        <w:t xml:space="preserve"> очищення бензолу дозволяє отримати продукт високої чистоти [11].</w:t>
      </w:r>
    </w:p>
    <w:p w:rsidR="000C4646" w:rsidRPr="000C4646" w:rsidRDefault="000C4646" w:rsidP="000C4646">
      <w:pPr>
        <w:ind w:firstLine="900"/>
        <w:rPr>
          <w:szCs w:val="28"/>
          <w:lang w:val="uk-UA" w:eastAsia="uk-UA"/>
        </w:rPr>
      </w:pPr>
      <w:r w:rsidRPr="000C4646">
        <w:rPr>
          <w:szCs w:val="28"/>
          <w:lang w:val="uk-UA" w:eastAsia="uk-UA"/>
        </w:rPr>
        <w:t xml:space="preserve">Але найбільш оптимальним методом одержання циклогексану є гідрування бензолу в паровій фазі при тиску від 1,3 до 2,0 </w:t>
      </w:r>
      <w:proofErr w:type="spellStart"/>
      <w:r w:rsidRPr="000C4646">
        <w:rPr>
          <w:i/>
          <w:szCs w:val="28"/>
          <w:lang w:val="uk-UA" w:eastAsia="uk-UA"/>
        </w:rPr>
        <w:t>МПа</w:t>
      </w:r>
      <w:proofErr w:type="spellEnd"/>
      <w:r w:rsidRPr="000C4646">
        <w:rPr>
          <w:szCs w:val="28"/>
          <w:lang w:val="uk-UA" w:eastAsia="uk-UA"/>
        </w:rPr>
        <w:t xml:space="preserve">, при температурі від 150 до 230 </w:t>
      </w:r>
      <w:proofErr w:type="spellStart"/>
      <w:r w:rsidRPr="000C4646">
        <w:rPr>
          <w:i/>
          <w:szCs w:val="28"/>
          <w:vertAlign w:val="superscript"/>
          <w:lang w:val="uk-UA" w:eastAsia="uk-UA"/>
        </w:rPr>
        <w:t>о</w:t>
      </w:r>
      <w:r w:rsidRPr="000C4646">
        <w:rPr>
          <w:i/>
          <w:szCs w:val="28"/>
          <w:lang w:val="uk-UA" w:eastAsia="uk-UA"/>
        </w:rPr>
        <w:t>С</w:t>
      </w:r>
      <w:proofErr w:type="spellEnd"/>
      <w:r w:rsidRPr="000C4646">
        <w:rPr>
          <w:szCs w:val="28"/>
          <w:vertAlign w:val="superscript"/>
          <w:lang w:val="uk-UA" w:eastAsia="uk-UA"/>
        </w:rPr>
        <w:t xml:space="preserve"> </w:t>
      </w:r>
      <w:r w:rsidRPr="000C4646">
        <w:rPr>
          <w:szCs w:val="28"/>
          <w:lang w:val="uk-UA" w:eastAsia="uk-UA"/>
        </w:rPr>
        <w:t xml:space="preserve">на нікелевому каталізаторі в двох реакторах: трубчастому зі зніманням тепла реакції киплячим конденсатом і реакторі гідрування колонного типу. За даних умов рівновага реакції зрушена практично повністю у бік утворення </w:t>
      </w:r>
      <w:r w:rsidRPr="000C4646">
        <w:rPr>
          <w:szCs w:val="28"/>
          <w:lang w:eastAsia="uk-UA"/>
        </w:rPr>
        <w:t>циклогексан</w:t>
      </w:r>
      <w:r w:rsidRPr="000C4646">
        <w:rPr>
          <w:szCs w:val="28"/>
          <w:lang w:val="uk-UA" w:eastAsia="uk-UA"/>
        </w:rPr>
        <w:t>у.</w:t>
      </w:r>
    </w:p>
    <w:p w:rsidR="000C4646" w:rsidRPr="000C4646" w:rsidRDefault="000C4646" w:rsidP="000C4646">
      <w:pPr>
        <w:ind w:firstLine="900"/>
        <w:rPr>
          <w:szCs w:val="28"/>
          <w:lang w:val="uk-UA" w:eastAsia="uk-UA"/>
        </w:rPr>
      </w:pPr>
      <w:r w:rsidRPr="000C4646">
        <w:rPr>
          <w:szCs w:val="28"/>
          <w:lang w:val="uk-UA" w:eastAsia="uk-UA"/>
        </w:rPr>
        <w:t>Гідрування бензолу проводиться воднем який міститься в циркуляційному газі.</w:t>
      </w:r>
      <w:r w:rsidRPr="000C4646">
        <w:rPr>
          <w:szCs w:val="28"/>
          <w:lang w:eastAsia="uk-UA"/>
        </w:rPr>
        <w:t xml:space="preserve"> </w:t>
      </w:r>
      <w:r w:rsidRPr="000C4646">
        <w:rPr>
          <w:szCs w:val="28"/>
          <w:lang w:val="uk-UA" w:eastAsia="uk-UA"/>
        </w:rPr>
        <w:t xml:space="preserve">Об'ємна швидкість за бензолом при роботі на нікелевому каталізаторі, при якій може бути досягнута найбільша конверсія бензолу, складає не більше 1,2 </w:t>
      </w:r>
      <w:r w:rsidRPr="000C4646">
        <w:rPr>
          <w:i/>
          <w:szCs w:val="28"/>
          <w:lang w:val="uk-UA" w:eastAsia="uk-UA"/>
        </w:rPr>
        <w:t>л</w:t>
      </w:r>
      <w:r w:rsidRPr="000C4646">
        <w:rPr>
          <w:szCs w:val="28"/>
          <w:lang w:val="uk-UA" w:eastAsia="uk-UA"/>
        </w:rPr>
        <w:t xml:space="preserve"> бензолу на літр каталізатора в годину.</w:t>
      </w:r>
    </w:p>
    <w:p w:rsidR="000C4646" w:rsidRPr="000C4646" w:rsidRDefault="000C4646" w:rsidP="000C4646">
      <w:pPr>
        <w:ind w:firstLine="900"/>
        <w:rPr>
          <w:szCs w:val="28"/>
          <w:lang w:eastAsia="uk-UA"/>
        </w:rPr>
      </w:pPr>
      <w:r w:rsidRPr="000C4646">
        <w:rPr>
          <w:szCs w:val="28"/>
          <w:lang w:val="uk-UA" w:eastAsia="uk-UA"/>
        </w:rPr>
        <w:t xml:space="preserve">Прийнята об'ємна швидкість 0,8 </w:t>
      </w:r>
      <w:r w:rsidRPr="000C4646">
        <w:rPr>
          <w:i/>
          <w:szCs w:val="28"/>
          <w:lang w:val="uk-UA" w:eastAsia="uk-UA"/>
        </w:rPr>
        <w:t>л</w:t>
      </w:r>
      <w:r w:rsidRPr="000C4646">
        <w:rPr>
          <w:szCs w:val="28"/>
          <w:lang w:val="uk-UA" w:eastAsia="uk-UA"/>
        </w:rPr>
        <w:t xml:space="preserve"> бензолу на літр каталізатора в годину, з урахуванням зниження активності каталізатора у часі. При збільшенні об'ємної швидкості вище 1,2 </w:t>
      </w:r>
      <w:r w:rsidRPr="000C4646">
        <w:rPr>
          <w:i/>
          <w:szCs w:val="28"/>
          <w:lang w:val="uk-UA" w:eastAsia="uk-UA"/>
        </w:rPr>
        <w:t>л</w:t>
      </w:r>
      <w:r w:rsidRPr="000C4646">
        <w:rPr>
          <w:szCs w:val="28"/>
          <w:lang w:val="uk-UA" w:eastAsia="uk-UA"/>
        </w:rPr>
        <w:t xml:space="preserve"> може збільшиться вміст бензолу у циклогексані. При температурі більше 230 </w:t>
      </w:r>
      <w:proofErr w:type="spellStart"/>
      <w:r w:rsidRPr="000C4646">
        <w:rPr>
          <w:i/>
          <w:szCs w:val="28"/>
          <w:vertAlign w:val="superscript"/>
          <w:lang w:eastAsia="uk-UA"/>
        </w:rPr>
        <w:t>о</w:t>
      </w:r>
      <w:r w:rsidRPr="000C4646">
        <w:rPr>
          <w:i/>
          <w:szCs w:val="28"/>
          <w:lang w:eastAsia="uk-UA"/>
        </w:rPr>
        <w:t>С</w:t>
      </w:r>
      <w:proofErr w:type="spellEnd"/>
      <w:r w:rsidRPr="000C4646">
        <w:rPr>
          <w:szCs w:val="28"/>
          <w:vertAlign w:val="superscript"/>
          <w:lang w:val="uk-UA" w:eastAsia="uk-UA"/>
        </w:rPr>
        <w:t xml:space="preserve"> </w:t>
      </w:r>
      <w:r w:rsidRPr="000C4646">
        <w:rPr>
          <w:szCs w:val="28"/>
          <w:lang w:val="uk-UA" w:eastAsia="uk-UA"/>
        </w:rPr>
        <w:t xml:space="preserve">можуть протікати побічні реакції з ізомеризацією </w:t>
      </w:r>
      <w:r w:rsidRPr="000C4646">
        <w:rPr>
          <w:szCs w:val="28"/>
          <w:lang w:eastAsia="uk-UA"/>
        </w:rPr>
        <w:t>циклогексан</w:t>
      </w:r>
      <w:r w:rsidRPr="000C4646">
        <w:rPr>
          <w:szCs w:val="28"/>
          <w:lang w:val="uk-UA" w:eastAsia="uk-UA"/>
        </w:rPr>
        <w:t xml:space="preserve">у в </w:t>
      </w:r>
      <w:proofErr w:type="spellStart"/>
      <w:r w:rsidRPr="000C4646">
        <w:rPr>
          <w:szCs w:val="28"/>
          <w:lang w:eastAsia="uk-UA"/>
        </w:rPr>
        <w:t>метилциклопентан</w:t>
      </w:r>
      <w:proofErr w:type="spellEnd"/>
      <w:r w:rsidRPr="000C4646">
        <w:rPr>
          <w:szCs w:val="28"/>
          <w:lang w:eastAsia="uk-UA"/>
        </w:rPr>
        <w:t xml:space="preserve"> [12]</w:t>
      </w:r>
      <w:r w:rsidRPr="000C4646">
        <w:rPr>
          <w:szCs w:val="28"/>
          <w:lang w:val="uk-UA" w:eastAsia="uk-UA"/>
        </w:rPr>
        <w:t>.</w:t>
      </w:r>
    </w:p>
    <w:p w:rsidR="000C4646" w:rsidRPr="000C4646" w:rsidRDefault="000C4646" w:rsidP="000C4646">
      <w:pPr>
        <w:tabs>
          <w:tab w:val="left" w:pos="971"/>
        </w:tabs>
        <w:ind w:firstLine="900"/>
        <w:rPr>
          <w:szCs w:val="28"/>
          <w:lang w:val="uk-UA" w:eastAsia="uk-UA"/>
        </w:rPr>
      </w:pPr>
      <w:r w:rsidRPr="000C4646">
        <w:rPr>
          <w:szCs w:val="28"/>
          <w:lang w:val="uk-UA" w:eastAsia="uk-UA"/>
        </w:rPr>
        <w:t>Співвідношення газ : бензол (молярне), що забезпечує проведення процесу і підтримку бензолу в паровій фазі, прийнято рівним 8 : 1. Для створення такого співвідношення передбачена циркуляція газу компресором.</w:t>
      </w:r>
    </w:p>
    <w:p w:rsidR="000C4646" w:rsidRPr="000C4646" w:rsidRDefault="000C4646" w:rsidP="000C4646">
      <w:pPr>
        <w:tabs>
          <w:tab w:val="left" w:pos="561"/>
          <w:tab w:val="left" w:pos="971"/>
        </w:tabs>
        <w:ind w:firstLine="900"/>
        <w:rPr>
          <w:szCs w:val="28"/>
          <w:lang w:val="uk-UA" w:eastAsia="uk-UA"/>
        </w:rPr>
      </w:pPr>
      <w:r w:rsidRPr="000C4646">
        <w:rPr>
          <w:szCs w:val="28"/>
          <w:lang w:val="uk-UA" w:eastAsia="uk-UA"/>
        </w:rPr>
        <w:t>У системі підтримується об'ємна частка водню не меншого 30</w:t>
      </w:r>
      <w:r w:rsidRPr="000C4646">
        <w:rPr>
          <w:i/>
          <w:szCs w:val="28"/>
          <w:lang w:val="uk-UA" w:eastAsia="uk-UA"/>
        </w:rPr>
        <w:t>%</w:t>
      </w:r>
      <w:r w:rsidRPr="000C4646">
        <w:rPr>
          <w:szCs w:val="28"/>
          <w:lang w:val="uk-UA" w:eastAsia="uk-UA"/>
        </w:rPr>
        <w:t xml:space="preserve"> з повернення частини циркуляційного газу з циклу і підживленням свіжій </w:t>
      </w:r>
      <w:proofErr w:type="spellStart"/>
      <w:r w:rsidRPr="000C4646">
        <w:rPr>
          <w:szCs w:val="28"/>
          <w:lang w:val="uk-UA" w:eastAsia="uk-UA"/>
        </w:rPr>
        <w:t>азотоводневою</w:t>
      </w:r>
      <w:proofErr w:type="spellEnd"/>
      <w:r w:rsidRPr="000C4646">
        <w:rPr>
          <w:szCs w:val="28"/>
          <w:lang w:val="uk-UA" w:eastAsia="uk-UA"/>
        </w:rPr>
        <w:t xml:space="preserve"> сумішшю з об'ємною часткою водню від 87</w:t>
      </w:r>
      <w:r w:rsidRPr="000C4646">
        <w:rPr>
          <w:i/>
          <w:szCs w:val="28"/>
          <w:lang w:val="uk-UA" w:eastAsia="uk-UA"/>
        </w:rPr>
        <w:t>%</w:t>
      </w:r>
      <w:r w:rsidRPr="000C4646">
        <w:rPr>
          <w:szCs w:val="28"/>
          <w:lang w:val="uk-UA" w:eastAsia="uk-UA"/>
        </w:rPr>
        <w:t xml:space="preserve"> до 94</w:t>
      </w:r>
      <w:r w:rsidRPr="000C4646">
        <w:rPr>
          <w:i/>
          <w:szCs w:val="28"/>
          <w:lang w:val="uk-UA" w:eastAsia="uk-UA"/>
        </w:rPr>
        <w:t>%</w:t>
      </w:r>
      <w:r w:rsidRPr="000C4646">
        <w:rPr>
          <w:szCs w:val="28"/>
          <w:lang w:val="uk-UA" w:eastAsia="uk-UA"/>
        </w:rPr>
        <w:t>.</w:t>
      </w:r>
    </w:p>
    <w:p w:rsidR="000C4646" w:rsidRPr="000C4646" w:rsidRDefault="000C4646" w:rsidP="000C4646">
      <w:pPr>
        <w:tabs>
          <w:tab w:val="left" w:pos="561"/>
          <w:tab w:val="left" w:pos="971"/>
        </w:tabs>
        <w:ind w:firstLine="900"/>
        <w:rPr>
          <w:szCs w:val="28"/>
          <w:lang w:val="uk-UA" w:eastAsia="uk-UA"/>
        </w:rPr>
      </w:pPr>
      <w:r w:rsidRPr="000C4646">
        <w:rPr>
          <w:szCs w:val="28"/>
          <w:lang w:val="uk-UA" w:eastAsia="uk-UA"/>
        </w:rPr>
        <w:t xml:space="preserve">Кількість </w:t>
      </w:r>
      <w:proofErr w:type="spellStart"/>
      <w:r w:rsidRPr="000C4646">
        <w:rPr>
          <w:szCs w:val="28"/>
          <w:lang w:val="uk-UA" w:eastAsia="uk-UA"/>
        </w:rPr>
        <w:t>вітдувочного</w:t>
      </w:r>
      <w:proofErr w:type="spellEnd"/>
      <w:r w:rsidRPr="000C4646">
        <w:rPr>
          <w:szCs w:val="28"/>
          <w:lang w:val="uk-UA" w:eastAsia="uk-UA"/>
        </w:rPr>
        <w:t xml:space="preserve"> газу, а отже, витрата свіжої </w:t>
      </w:r>
      <w:proofErr w:type="spellStart"/>
      <w:r w:rsidRPr="000C4646">
        <w:rPr>
          <w:szCs w:val="28"/>
          <w:lang w:val="uk-UA" w:eastAsia="uk-UA"/>
        </w:rPr>
        <w:t>азотоводневої</w:t>
      </w:r>
      <w:proofErr w:type="spellEnd"/>
      <w:r w:rsidRPr="000C4646">
        <w:rPr>
          <w:szCs w:val="28"/>
          <w:lang w:val="uk-UA" w:eastAsia="uk-UA"/>
        </w:rPr>
        <w:t xml:space="preserve"> суміші залежить від концентрації водню в свіжій </w:t>
      </w:r>
      <w:proofErr w:type="spellStart"/>
      <w:r w:rsidRPr="000C4646">
        <w:rPr>
          <w:szCs w:val="28"/>
          <w:lang w:val="uk-UA" w:eastAsia="uk-UA"/>
        </w:rPr>
        <w:t>азотоводневій</w:t>
      </w:r>
      <w:proofErr w:type="spellEnd"/>
      <w:r w:rsidRPr="000C4646">
        <w:rPr>
          <w:szCs w:val="28"/>
          <w:lang w:val="uk-UA" w:eastAsia="uk-UA"/>
        </w:rPr>
        <w:t xml:space="preserve"> суміші і концентрації водню в циркуляційному газі.</w:t>
      </w:r>
    </w:p>
    <w:p w:rsidR="000C4646" w:rsidRPr="004C1CC5" w:rsidRDefault="000C4646" w:rsidP="001E7A43">
      <w:pPr>
        <w:ind w:firstLine="720"/>
        <w:rPr>
          <w:szCs w:val="28"/>
          <w:lang w:val="uk-UA"/>
        </w:rPr>
      </w:pPr>
    </w:p>
    <w:p w:rsidR="00CE48D4" w:rsidRDefault="00CE48D4" w:rsidP="00B069EE">
      <w:pPr>
        <w:rPr>
          <w:highlight w:val="cyan"/>
          <w:lang w:val="uk-UA"/>
        </w:rPr>
      </w:pPr>
    </w:p>
    <w:p w:rsidR="00226791" w:rsidRPr="004C1CC5" w:rsidRDefault="00226791" w:rsidP="00226791">
      <w:pPr>
        <w:pStyle w:val="2"/>
        <w:rPr>
          <w:lang w:val="uk-UA"/>
        </w:rPr>
      </w:pPr>
      <w:bookmarkStart w:id="7" w:name="_Toc516558369"/>
      <w:r w:rsidRPr="004C1CC5">
        <w:rPr>
          <w:lang w:val="uk-UA"/>
        </w:rPr>
        <w:lastRenderedPageBreak/>
        <w:t>1.</w:t>
      </w:r>
      <w:r w:rsidR="000C4646">
        <w:rPr>
          <w:lang w:val="uk-UA"/>
        </w:rPr>
        <w:t>4</w:t>
      </w:r>
      <w:r w:rsidRPr="004C1CC5">
        <w:rPr>
          <w:lang w:val="uk-UA"/>
        </w:rPr>
        <w:t xml:space="preserve"> </w:t>
      </w:r>
      <w:r w:rsidR="00F716FA">
        <w:rPr>
          <w:lang w:val="uk-UA"/>
        </w:rPr>
        <w:t>Апаратурне оформлення процесу</w:t>
      </w:r>
      <w:bookmarkEnd w:id="7"/>
    </w:p>
    <w:p w:rsidR="000F36CC" w:rsidRDefault="000F36CC" w:rsidP="00226791">
      <w:pPr>
        <w:rPr>
          <w:noProof/>
          <w:szCs w:val="20"/>
          <w:lang w:val="uk-UA"/>
        </w:rPr>
      </w:pPr>
    </w:p>
    <w:p w:rsidR="00F716FA" w:rsidRPr="00F716FA" w:rsidRDefault="00F716FA" w:rsidP="00F716FA">
      <w:pPr>
        <w:tabs>
          <w:tab w:val="left" w:pos="561"/>
        </w:tabs>
        <w:rPr>
          <w:szCs w:val="28"/>
          <w:lang w:val="uk-UA" w:eastAsia="uk-UA"/>
        </w:rPr>
      </w:pPr>
      <w:r w:rsidRPr="00F716FA">
        <w:rPr>
          <w:szCs w:val="28"/>
          <w:lang w:val="uk-UA" w:eastAsia="uk-UA"/>
        </w:rPr>
        <w:t>Процес гідрування бензолу проводиться в двох реакторах. У перший реактор (трубчастий) завантажується близько 40</w:t>
      </w:r>
      <w:r w:rsidRPr="00F716FA">
        <w:rPr>
          <w:i/>
          <w:szCs w:val="28"/>
          <w:lang w:val="uk-UA" w:eastAsia="uk-UA"/>
        </w:rPr>
        <w:t>%</w:t>
      </w:r>
      <w:r w:rsidRPr="00F716FA">
        <w:rPr>
          <w:szCs w:val="28"/>
          <w:lang w:val="uk-UA" w:eastAsia="uk-UA"/>
        </w:rPr>
        <w:t xml:space="preserve"> від загального об'єму каталізатора. Цю кількість забезпечує перетворення бензолу не менш 90%. Тут же відбувається і найбільше тепловиділення. Теплота реакції </w:t>
      </w:r>
      <w:r w:rsidRPr="00F716FA">
        <w:rPr>
          <w:szCs w:val="28"/>
          <w:lang w:eastAsia="uk-UA"/>
        </w:rPr>
        <w:t>г</w:t>
      </w:r>
      <w:r w:rsidRPr="00F716FA">
        <w:rPr>
          <w:szCs w:val="28"/>
          <w:lang w:val="uk-UA" w:eastAsia="uk-UA"/>
        </w:rPr>
        <w:t>і</w:t>
      </w:r>
      <w:proofErr w:type="spellStart"/>
      <w:r w:rsidRPr="00F716FA">
        <w:rPr>
          <w:szCs w:val="28"/>
          <w:lang w:eastAsia="uk-UA"/>
        </w:rPr>
        <w:t>др</w:t>
      </w:r>
      <w:proofErr w:type="spellEnd"/>
      <w:r w:rsidRPr="00F716FA">
        <w:rPr>
          <w:szCs w:val="28"/>
          <w:lang w:val="uk-UA" w:eastAsia="uk-UA"/>
        </w:rPr>
        <w:t>у</w:t>
      </w:r>
      <w:proofErr w:type="spellStart"/>
      <w:r w:rsidRPr="00F716FA">
        <w:rPr>
          <w:szCs w:val="28"/>
          <w:lang w:eastAsia="uk-UA"/>
        </w:rPr>
        <w:t>ван</w:t>
      </w:r>
      <w:proofErr w:type="spellEnd"/>
      <w:r w:rsidRPr="00F716FA">
        <w:rPr>
          <w:szCs w:val="28"/>
          <w:lang w:val="uk-UA" w:eastAsia="uk-UA"/>
        </w:rPr>
        <w:t>н</w:t>
      </w:r>
      <w:r w:rsidRPr="00F716FA">
        <w:rPr>
          <w:szCs w:val="28"/>
          <w:lang w:eastAsia="uk-UA"/>
        </w:rPr>
        <w:t>я</w:t>
      </w:r>
      <w:r w:rsidRPr="00F716FA">
        <w:rPr>
          <w:szCs w:val="28"/>
          <w:lang w:val="uk-UA" w:eastAsia="uk-UA"/>
        </w:rPr>
        <w:t xml:space="preserve"> в трубчастому реакторі знімається киплячим в </w:t>
      </w:r>
      <w:proofErr w:type="spellStart"/>
      <w:r w:rsidRPr="00F716FA">
        <w:rPr>
          <w:szCs w:val="28"/>
          <w:lang w:val="uk-UA" w:eastAsia="uk-UA"/>
        </w:rPr>
        <w:t>міжтрубному</w:t>
      </w:r>
      <w:proofErr w:type="spellEnd"/>
      <w:r w:rsidRPr="00F716FA">
        <w:rPr>
          <w:szCs w:val="28"/>
          <w:lang w:val="uk-UA" w:eastAsia="uk-UA"/>
        </w:rPr>
        <w:t xml:space="preserve"> просторі конденсатом. </w:t>
      </w:r>
    </w:p>
    <w:p w:rsidR="00F716FA" w:rsidRPr="00F716FA" w:rsidRDefault="00F716FA" w:rsidP="00F716FA">
      <w:pPr>
        <w:rPr>
          <w:szCs w:val="28"/>
          <w:lang w:val="uk-UA" w:eastAsia="uk-UA"/>
        </w:rPr>
      </w:pPr>
      <w:r>
        <w:rPr>
          <w:noProof/>
          <w:szCs w:val="28"/>
        </w:rPr>
        <mc:AlternateContent>
          <mc:Choice Requires="wps">
            <w:drawing>
              <wp:anchor distT="0" distB="0" distL="114300" distR="114300" simplePos="0" relativeHeight="251656704" behindDoc="0" locked="0" layoutInCell="1" allowOverlap="1" wp14:anchorId="26E05684" wp14:editId="0763E018">
                <wp:simplePos x="0" y="0"/>
                <wp:positionH relativeFrom="column">
                  <wp:posOffset>-232410</wp:posOffset>
                </wp:positionH>
                <wp:positionV relativeFrom="paragraph">
                  <wp:posOffset>5233670</wp:posOffset>
                </wp:positionV>
                <wp:extent cx="1735455" cy="778510"/>
                <wp:effectExtent l="0" t="0" r="0" b="2540"/>
                <wp:wrapSquare wrapText="bothSides"/>
                <wp:docPr id="51" name="Поле 51"/>
                <wp:cNvGraphicFramePr/>
                <a:graphic xmlns:a="http://schemas.openxmlformats.org/drawingml/2006/main">
                  <a:graphicData uri="http://schemas.microsoft.com/office/word/2010/wordprocessingShape">
                    <wps:wsp>
                      <wps:cNvSpPr txBox="1"/>
                      <wps:spPr>
                        <a:xfrm>
                          <a:off x="0" y="0"/>
                          <a:ext cx="1735455" cy="778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33AF" w:rsidRDefault="008133AF" w:rsidP="00F716FA">
                            <w:pPr>
                              <w:ind w:firstLine="0"/>
                              <w:jc w:val="center"/>
                              <w:rPr>
                                <w:lang w:val="uk-UA"/>
                              </w:rPr>
                            </w:pPr>
                            <w:r>
                              <w:rPr>
                                <w:lang w:val="uk-UA"/>
                              </w:rPr>
                              <w:t xml:space="preserve">Рисунок 1.7 – </w:t>
                            </w:r>
                          </w:p>
                          <w:p w:rsidR="008133AF" w:rsidRPr="00F716FA" w:rsidRDefault="008133AF" w:rsidP="00F716FA">
                            <w:pPr>
                              <w:ind w:firstLine="0"/>
                              <w:jc w:val="center"/>
                              <w:rPr>
                                <w:lang w:val="uk-UA"/>
                              </w:rPr>
                            </w:pPr>
                            <w:r>
                              <w:rPr>
                                <w:lang w:val="uk-UA"/>
                              </w:rPr>
                              <w:t>Трубчастий реактор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1" o:spid="_x0000_s1076" type="#_x0000_t202" style="position:absolute;left:0;text-align:left;margin-left:-18.3pt;margin-top:412.1pt;width:136.65pt;height:61.3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" fillcolor="white [3201]" stroked="f" strokeweight=".5pt">
                <v:textbox>
                  <w:txbxContent>
                    <w:p w:rsidR="008133AF" w:rsidRDefault="008133AF" w:rsidP="00F716FA">
                      <w:pPr>
                        <w:ind w:firstLine="0"/>
                        <w:jc w:val="center"/>
                        <w:rPr>
                          <w:lang w:val="uk-UA"/>
                        </w:rPr>
                      </w:pPr>
                      <w:r>
                        <w:rPr>
                          <w:lang w:val="uk-UA"/>
                        </w:rPr>
                        <w:t xml:space="preserve">Рисунок 1.7 – </w:t>
                      </w:r>
                    </w:p>
                    <w:p w:rsidR="008133AF" w:rsidRPr="00F716FA" w:rsidRDefault="008133AF" w:rsidP="00F716FA">
                      <w:pPr>
                        <w:ind w:firstLine="0"/>
                        <w:jc w:val="center"/>
                        <w:rPr>
                          <w:lang w:val="uk-UA"/>
                        </w:rPr>
                      </w:pPr>
                      <w:r>
                        <w:rPr>
                          <w:lang w:val="uk-UA"/>
                        </w:rPr>
                        <w:t>Трубчастий реактор</w:t>
                      </w:r>
                    </w:p>
                  </w:txbxContent>
                </v:textbox>
                <w10:wrap type="square"/>
              </v:shape>
            </w:pict>
          </mc:Fallback>
        </mc:AlternateContent>
      </w:r>
      <w:r w:rsidRPr="00F716FA">
        <w:rPr>
          <w:szCs w:val="28"/>
          <w:lang w:val="uk-UA" w:eastAsia="uk-UA"/>
        </w:rPr>
        <w:t xml:space="preserve">Реактор першого ступеня представлений на рисунку 1.7. Він уявляє собою зварний циліндровий вертикальний </w:t>
      </w:r>
      <w:proofErr w:type="spellStart"/>
      <w:r w:rsidRPr="00F716FA">
        <w:rPr>
          <w:szCs w:val="28"/>
          <w:lang w:val="uk-UA" w:eastAsia="uk-UA"/>
        </w:rPr>
        <w:t>аппарат</w:t>
      </w:r>
      <w:proofErr w:type="spellEnd"/>
      <w:r w:rsidRPr="00F716FA">
        <w:rPr>
          <w:szCs w:val="28"/>
          <w:lang w:val="uk-UA" w:eastAsia="uk-UA"/>
        </w:rPr>
        <w:t xml:space="preserve"> зі знімними верхньою та нижньою еліптичними кришками. Трубний пучок з 1015 шт., розташований між верхньою і нижньою трубними дошками обичайки. У трубний пучок вставлено по 10 труб, для термопар, що вимірюють температуру по всій висоті трубного пучка. П'ять </w:t>
      </w:r>
      <w:proofErr w:type="spellStart"/>
      <w:r w:rsidRPr="00F716FA">
        <w:rPr>
          <w:szCs w:val="28"/>
          <w:lang w:val="uk-UA" w:eastAsia="uk-UA"/>
        </w:rPr>
        <w:t>напівперегородок</w:t>
      </w:r>
      <w:proofErr w:type="spellEnd"/>
      <w:r w:rsidRPr="00F716FA">
        <w:rPr>
          <w:szCs w:val="28"/>
          <w:lang w:val="uk-UA" w:eastAsia="uk-UA"/>
        </w:rPr>
        <w:t xml:space="preserve"> трубного пучка сприяють турбулізації потоку водяного конденсату і повнішому зняттю тепла реакції гідрування. Трубний пучок заповнений нікелевим каталізатором. Для уникнення висипання каталізатора з труб до нижньої трубної решітки кріпляться секторні сітки що демонтуються при вивантаженні каталізатора. Для уникнення віднесення верхнього шару каталізатора, верхня частина трубного пучка заповнена </w:t>
      </w:r>
      <w:proofErr w:type="spellStart"/>
      <w:r w:rsidRPr="00F716FA">
        <w:rPr>
          <w:szCs w:val="28"/>
          <w:lang w:val="uk-UA" w:eastAsia="uk-UA"/>
        </w:rPr>
        <w:t>напівфарфоровими</w:t>
      </w:r>
      <w:proofErr w:type="spellEnd"/>
      <w:r w:rsidRPr="00F716FA">
        <w:rPr>
          <w:szCs w:val="28"/>
          <w:lang w:val="uk-UA" w:eastAsia="uk-UA"/>
        </w:rPr>
        <w:t xml:space="preserve"> кільцями </w:t>
      </w:r>
      <w:proofErr w:type="spellStart"/>
      <w:r w:rsidRPr="00F716FA">
        <w:rPr>
          <w:szCs w:val="28"/>
          <w:lang w:val="uk-UA" w:eastAsia="uk-UA"/>
        </w:rPr>
        <w:t>Рашига</w:t>
      </w:r>
      <w:proofErr w:type="spellEnd"/>
      <w:r w:rsidRPr="00F716FA">
        <w:rPr>
          <w:szCs w:val="28"/>
          <w:lang w:val="uk-UA" w:eastAsia="uk-UA"/>
        </w:rPr>
        <w:t xml:space="preserve"> 10х10</w:t>
      </w:r>
      <w:r w:rsidRPr="00F716FA">
        <w:rPr>
          <w:i/>
          <w:szCs w:val="28"/>
          <w:lang w:val="uk-UA" w:eastAsia="uk-UA"/>
        </w:rPr>
        <w:t>мм</w:t>
      </w:r>
      <w:r w:rsidRPr="00F716FA">
        <w:rPr>
          <w:szCs w:val="28"/>
          <w:lang w:val="uk-UA" w:eastAsia="uk-UA"/>
        </w:rPr>
        <w:t>. Вихід і вихід реакційної суміші  через штуцер у верхній і нижній кришках. Вхід конденсату для зняття тепла</w:t>
      </w:r>
      <w:r w:rsidR="00DF1ED6">
        <w:rPr>
          <w:noProof/>
          <w:szCs w:val="28"/>
        </w:rPr>
        <w:pict>
          <v:shape id="_x0000_s1195" type="#_x0000_t75" style="position:absolute;left:0;text-align:left;margin-left:-1.7pt;margin-top:63.7pt;width:118.9pt;height:337.75pt;z-index:-251651584;mso-position-horizontal-relative:text;mso-position-vertical-relative:text" wrapcoords="9495 292 7121 625 6171 792 6171 959 4391 1626 3560 2419 3560 2836 2018 3419 2136 4086 2730 4295 4154 4295 1068 4712 593 4837 475 6171 1068 6297 4154 6297 4154 8298 3204 8507 1899 8924 593 9507 593 9799 3323 10300 4154 10300 4154 15637 2136 16263 2255 16971 3323 17639 3442 17889 3798 18306 2374 18598 2018 18723 2136 19390 2848 19640 4154 19640 4154 20474 5222 20975 10207 21558 11393 21558 16378 20975 17565 20432 17565 19640 18277 17639 19345 16971 19582 16304 17565 15637 17565 10300 18514 10300 21125 9799 21244 9632 20888 9424 19938 8965 17565 8298 17565 4295 18989 4295 19701 4045 19701 3503 19226 3294 18040 2877 18040 2419 17802 2293 17327 1418 13886 1001 11987 959 12105 292 9495 292">
            <v:imagedata r:id="rId21" o:title="" croptop="5274f" cropbottom="8200f" cropleft="28846f" cropright="26672f"/>
            <w10:wrap type="square"/>
            <w10:anchorlock/>
          </v:shape>
          <o:OLEObject Type="Embed" ProgID="AutoCAD.Drawing.17" ShapeID="_x0000_s1195" DrawAspect="Content" ObjectID="_1590302542" r:id="rId22"/>
        </w:pict>
      </w:r>
      <w:r w:rsidRPr="00F716FA">
        <w:rPr>
          <w:szCs w:val="28"/>
          <w:lang w:val="uk-UA" w:eastAsia="uk-UA"/>
        </w:rPr>
        <w:t xml:space="preserve"> реакції через нижній штуцер обичайки, вихід парової суміші через верхній штуцер обичайки. Зовні апарат </w:t>
      </w:r>
      <w:r w:rsidRPr="00F716FA">
        <w:rPr>
          <w:szCs w:val="28"/>
          <w:lang w:val="uk-UA" w:eastAsia="uk-UA"/>
        </w:rPr>
        <w:lastRenderedPageBreak/>
        <w:t xml:space="preserve">покритий шаром теплоізоляції і </w:t>
      </w:r>
      <w:proofErr w:type="spellStart"/>
      <w:r w:rsidRPr="00F716FA">
        <w:rPr>
          <w:szCs w:val="28"/>
          <w:lang w:val="uk-UA" w:eastAsia="uk-UA"/>
        </w:rPr>
        <w:t>оркожешен</w:t>
      </w:r>
      <w:proofErr w:type="spellEnd"/>
      <w:r w:rsidRPr="00F716FA">
        <w:rPr>
          <w:szCs w:val="28"/>
          <w:lang w:eastAsia="uk-UA"/>
        </w:rPr>
        <w:t xml:space="preserve"> [12]</w:t>
      </w:r>
      <w:r w:rsidRPr="00F716FA">
        <w:rPr>
          <w:szCs w:val="28"/>
          <w:lang w:val="uk-UA" w:eastAsia="uk-UA"/>
        </w:rPr>
        <w:t>.</w:t>
      </w:r>
    </w:p>
    <w:p w:rsidR="00F716FA" w:rsidRPr="00F716FA" w:rsidRDefault="00F716FA" w:rsidP="00F716FA">
      <w:pPr>
        <w:ind w:firstLine="900"/>
        <w:rPr>
          <w:szCs w:val="28"/>
          <w:lang w:val="uk-UA" w:eastAsia="uk-UA"/>
        </w:rPr>
      </w:pPr>
      <w:r>
        <w:rPr>
          <w:noProof/>
          <w:sz w:val="24"/>
        </w:rPr>
        <w:drawing>
          <wp:anchor distT="0" distB="0" distL="114300" distR="114300" simplePos="0" relativeHeight="251655680" behindDoc="0" locked="0" layoutInCell="1" allowOverlap="1" wp14:anchorId="1D98BFE7" wp14:editId="0806C9D4">
            <wp:simplePos x="0" y="0"/>
            <wp:positionH relativeFrom="column">
              <wp:posOffset>0</wp:posOffset>
            </wp:positionH>
            <wp:positionV relativeFrom="paragraph">
              <wp:posOffset>3338195</wp:posOffset>
            </wp:positionV>
            <wp:extent cx="2571750" cy="4562475"/>
            <wp:effectExtent l="0" t="0" r="0" b="9525"/>
            <wp:wrapSquare wrapText="bothSides"/>
            <wp:docPr id="50" name="Рисунок 50"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Безымянный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456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6FA">
        <w:rPr>
          <w:szCs w:val="28"/>
          <w:lang w:val="uk-UA" w:eastAsia="uk-UA"/>
        </w:rPr>
        <w:t xml:space="preserve">У другий реактор (колонного типу) завантажується решта кількості каталізатора – близько 60 % загального об'єму. Ректор другого ступеня представлений на рисунку 1.8. Він являє собою вертикальний </w:t>
      </w:r>
      <w:proofErr w:type="spellStart"/>
      <w:r w:rsidRPr="00F716FA">
        <w:rPr>
          <w:szCs w:val="28"/>
          <w:lang w:val="uk-UA" w:eastAsia="uk-UA"/>
        </w:rPr>
        <w:t>суцільнозварений</w:t>
      </w:r>
      <w:proofErr w:type="spellEnd"/>
      <w:r w:rsidRPr="00F716FA">
        <w:rPr>
          <w:szCs w:val="28"/>
          <w:lang w:val="uk-UA" w:eastAsia="uk-UA"/>
        </w:rPr>
        <w:t xml:space="preserve"> циліндровий апарат, виготовлений з низьколегованої сталі</w:t>
      </w:r>
      <w:r>
        <w:rPr>
          <w:szCs w:val="28"/>
          <w:lang w:val="uk-UA" w:eastAsia="uk-UA"/>
        </w:rPr>
        <w:t xml:space="preserve"> </w:t>
      </w:r>
      <w:r w:rsidRPr="00F716FA">
        <w:rPr>
          <w:szCs w:val="28"/>
          <w:lang w:val="uk-UA" w:eastAsia="uk-UA"/>
        </w:rPr>
        <w:t xml:space="preserve">з </w:t>
      </w:r>
      <w:proofErr w:type="spellStart"/>
      <w:r w:rsidRPr="00F716FA">
        <w:rPr>
          <w:szCs w:val="28"/>
          <w:lang w:val="uk-UA" w:eastAsia="uk-UA"/>
        </w:rPr>
        <w:t>еліптич</w:t>
      </w:r>
      <w:proofErr w:type="spellEnd"/>
      <w:r w:rsidRPr="00F716FA">
        <w:rPr>
          <w:szCs w:val="28"/>
          <w:lang w:val="uk-UA" w:eastAsia="uk-UA"/>
        </w:rPr>
        <w:t xml:space="preserve"> ними днищами. Верхнє і нижнє днища забезпечені люками з кришками для завантаження і вивантаження каталізатора. У нижній частині апарату є перфорований конус, покритий сіткою з осередками 5х5 </w:t>
      </w:r>
      <w:r w:rsidRPr="00F716FA">
        <w:rPr>
          <w:i/>
          <w:szCs w:val="28"/>
          <w:lang w:val="uk-UA" w:eastAsia="uk-UA"/>
        </w:rPr>
        <w:t>мм</w:t>
      </w:r>
      <w:r w:rsidRPr="00F716FA">
        <w:rPr>
          <w:szCs w:val="28"/>
          <w:lang w:val="uk-UA" w:eastAsia="uk-UA"/>
        </w:rPr>
        <w:t>, що має внизу люк, котрий оберігає каталізатор від віднесення і випадання в період завантаження. Подача реакційної суміші проводиться через верхній бічний штуцер апарату, вихід здійснюється через нижній бічний штуцер. Зовні апарат покритий шаром теплоізоляції і кожухом.</w:t>
      </w:r>
    </w:p>
    <w:p w:rsidR="00F716FA" w:rsidRPr="00F716FA" w:rsidRDefault="00F716FA" w:rsidP="00F716FA">
      <w:pPr>
        <w:tabs>
          <w:tab w:val="left" w:pos="561"/>
          <w:tab w:val="left" w:pos="971"/>
        </w:tabs>
        <w:ind w:firstLine="900"/>
        <w:rPr>
          <w:szCs w:val="28"/>
          <w:lang w:val="uk-UA" w:eastAsia="uk-UA"/>
        </w:rPr>
      </w:pPr>
      <w:r w:rsidRPr="00F716FA">
        <w:rPr>
          <w:noProof/>
          <w:szCs w:val="28"/>
        </w:rPr>
        <mc:AlternateContent>
          <mc:Choice Requires="wps">
            <w:drawing>
              <wp:anchor distT="0" distB="0" distL="114300" distR="114300" simplePos="0" relativeHeight="251657728" behindDoc="0" locked="0" layoutInCell="1" allowOverlap="1" wp14:anchorId="07797361" wp14:editId="594C0DE7">
                <wp:simplePos x="0" y="0"/>
                <wp:positionH relativeFrom="column">
                  <wp:posOffset>-2300605</wp:posOffset>
                </wp:positionH>
                <wp:positionV relativeFrom="paragraph">
                  <wp:posOffset>4237990</wp:posOffset>
                </wp:positionV>
                <wp:extent cx="1735455" cy="778510"/>
                <wp:effectExtent l="0" t="0" r="0" b="2540"/>
                <wp:wrapSquare wrapText="bothSides"/>
                <wp:docPr id="52" name="Поле 52"/>
                <wp:cNvGraphicFramePr/>
                <a:graphic xmlns:a="http://schemas.openxmlformats.org/drawingml/2006/main">
                  <a:graphicData uri="http://schemas.microsoft.com/office/word/2010/wordprocessingShape">
                    <wps:wsp>
                      <wps:cNvSpPr txBox="1"/>
                      <wps:spPr>
                        <a:xfrm>
                          <a:off x="0" y="0"/>
                          <a:ext cx="1735455" cy="778510"/>
                        </a:xfrm>
                        <a:prstGeom prst="rect">
                          <a:avLst/>
                        </a:prstGeom>
                        <a:solidFill>
                          <a:sysClr val="window" lastClr="FFFFFF"/>
                        </a:solidFill>
                        <a:ln w="6350">
                          <a:noFill/>
                        </a:ln>
                        <a:effectLst/>
                      </wps:spPr>
                      <wps:txbx>
                        <w:txbxContent>
                          <w:p w:rsidR="008133AF" w:rsidRDefault="008133AF" w:rsidP="00F716FA">
                            <w:pPr>
                              <w:ind w:firstLine="0"/>
                              <w:jc w:val="center"/>
                              <w:rPr>
                                <w:lang w:val="uk-UA"/>
                              </w:rPr>
                            </w:pPr>
                            <w:r>
                              <w:rPr>
                                <w:lang w:val="uk-UA"/>
                              </w:rPr>
                              <w:t xml:space="preserve">Рисунок 1.8 – </w:t>
                            </w:r>
                          </w:p>
                          <w:p w:rsidR="008133AF" w:rsidRPr="00F716FA" w:rsidRDefault="008133AF" w:rsidP="00F716FA">
                            <w:pPr>
                              <w:ind w:firstLine="0"/>
                              <w:jc w:val="center"/>
                              <w:rPr>
                                <w:lang w:val="uk-UA"/>
                              </w:rPr>
                            </w:pPr>
                            <w:r>
                              <w:rPr>
                                <w:lang w:val="uk-UA"/>
                              </w:rPr>
                              <w:t>Реактор насадковий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2" o:spid="_x0000_s1077" type="#_x0000_t202" style="position:absolute;left:0;text-align:left;margin-left:-181.15pt;margin-top:333.7pt;width:136.65pt;height:61.3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" fillcolor="window" stroked="f" strokeweight=".5pt">
                <v:textbox>
                  <w:txbxContent>
                    <w:p w:rsidR="008133AF" w:rsidRDefault="008133AF" w:rsidP="00F716FA">
                      <w:pPr>
                        <w:ind w:firstLine="0"/>
                        <w:jc w:val="center"/>
                        <w:rPr>
                          <w:lang w:val="uk-UA"/>
                        </w:rPr>
                      </w:pPr>
                      <w:r>
                        <w:rPr>
                          <w:lang w:val="uk-UA"/>
                        </w:rPr>
                        <w:t xml:space="preserve">Рисунок 1.8 – </w:t>
                      </w:r>
                    </w:p>
                    <w:p w:rsidR="008133AF" w:rsidRPr="00F716FA" w:rsidRDefault="008133AF" w:rsidP="00F716FA">
                      <w:pPr>
                        <w:ind w:firstLine="0"/>
                        <w:jc w:val="center"/>
                        <w:rPr>
                          <w:lang w:val="uk-UA"/>
                        </w:rPr>
                      </w:pPr>
                      <w:r>
                        <w:rPr>
                          <w:lang w:val="uk-UA"/>
                        </w:rPr>
                        <w:t>Реактор насадковий</w:t>
                      </w:r>
                    </w:p>
                  </w:txbxContent>
                </v:textbox>
                <w10:wrap type="square"/>
              </v:shape>
            </w:pict>
          </mc:Fallback>
        </mc:AlternateContent>
      </w:r>
      <w:r w:rsidRPr="00F716FA">
        <w:rPr>
          <w:szCs w:val="28"/>
          <w:lang w:val="uk-UA" w:eastAsia="uk-UA"/>
        </w:rPr>
        <w:t xml:space="preserve">Теплота реакції в реакторі знімається робочою сумішшю за рахунок збільшення </w:t>
      </w:r>
      <w:proofErr w:type="spellStart"/>
      <w:r w:rsidRPr="00F716FA">
        <w:rPr>
          <w:szCs w:val="28"/>
          <w:lang w:val="uk-UA" w:eastAsia="uk-UA"/>
        </w:rPr>
        <w:t>теплоутримання</w:t>
      </w:r>
      <w:proofErr w:type="spellEnd"/>
      <w:r w:rsidRPr="00F716FA">
        <w:rPr>
          <w:szCs w:val="28"/>
          <w:lang w:val="uk-UA" w:eastAsia="uk-UA"/>
        </w:rPr>
        <w:t xml:space="preserve"> цієї суміші, тобто підвищення її температури. Оскільки в бензолі (особливо в бензолі марки «для синтезу») можуть міститися домішки: </w:t>
      </w:r>
      <w:proofErr w:type="spellStart"/>
      <w:r w:rsidRPr="00F716FA">
        <w:rPr>
          <w:szCs w:val="28"/>
          <w:lang w:val="uk-UA" w:eastAsia="uk-UA"/>
        </w:rPr>
        <w:t>н-гептану</w:t>
      </w:r>
      <w:proofErr w:type="spellEnd"/>
      <w:r w:rsidRPr="00F716FA">
        <w:rPr>
          <w:szCs w:val="28"/>
          <w:lang w:val="uk-UA" w:eastAsia="uk-UA"/>
        </w:rPr>
        <w:t xml:space="preserve">, </w:t>
      </w:r>
      <w:proofErr w:type="spellStart"/>
      <w:r w:rsidRPr="00F716FA">
        <w:rPr>
          <w:szCs w:val="28"/>
          <w:lang w:val="uk-UA" w:eastAsia="uk-UA"/>
        </w:rPr>
        <w:t>метилциклогексану</w:t>
      </w:r>
      <w:proofErr w:type="spellEnd"/>
      <w:r w:rsidRPr="00F716FA">
        <w:rPr>
          <w:szCs w:val="28"/>
          <w:lang w:val="uk-UA" w:eastAsia="uk-UA"/>
        </w:rPr>
        <w:t xml:space="preserve"> та інші, до складу установки входить стадія очищення циклогексану від </w:t>
      </w:r>
      <w:proofErr w:type="spellStart"/>
      <w:r w:rsidRPr="00F716FA">
        <w:rPr>
          <w:szCs w:val="28"/>
          <w:lang w:val="uk-UA" w:eastAsia="uk-UA"/>
        </w:rPr>
        <w:t>висококиплячих</w:t>
      </w:r>
      <w:proofErr w:type="spellEnd"/>
      <w:r w:rsidRPr="00F716FA">
        <w:rPr>
          <w:szCs w:val="28"/>
          <w:lang w:val="uk-UA" w:eastAsia="uk-UA"/>
        </w:rPr>
        <w:t xml:space="preserve"> домішок методом ректифікації.</w:t>
      </w:r>
      <w:r>
        <w:rPr>
          <w:szCs w:val="28"/>
          <w:lang w:val="uk-UA" w:eastAsia="uk-UA"/>
        </w:rPr>
        <w:t xml:space="preserve"> </w:t>
      </w:r>
      <w:r w:rsidRPr="00F716FA">
        <w:rPr>
          <w:szCs w:val="28"/>
          <w:lang w:val="uk-UA" w:eastAsia="uk-UA"/>
        </w:rPr>
        <w:t xml:space="preserve">Нікелевий каталізатор дуже чутливий до </w:t>
      </w:r>
      <w:proofErr w:type="spellStart"/>
      <w:r w:rsidRPr="00F716FA">
        <w:rPr>
          <w:szCs w:val="28"/>
          <w:lang w:val="uk-UA" w:eastAsia="uk-UA"/>
        </w:rPr>
        <w:t>сіркоутримуючих</w:t>
      </w:r>
      <w:proofErr w:type="spellEnd"/>
      <w:r w:rsidRPr="00F716FA">
        <w:rPr>
          <w:szCs w:val="28"/>
          <w:lang w:val="uk-UA" w:eastAsia="uk-UA"/>
        </w:rPr>
        <w:t xml:space="preserve"> з'єднань, які є контактними каталітичними </w:t>
      </w:r>
      <w:r>
        <w:rPr>
          <w:szCs w:val="28"/>
          <w:lang w:val="uk-UA" w:eastAsia="uk-UA"/>
        </w:rPr>
        <w:t xml:space="preserve"> </w:t>
      </w:r>
      <w:proofErr w:type="spellStart"/>
      <w:r w:rsidRPr="00F716FA">
        <w:rPr>
          <w:szCs w:val="28"/>
          <w:lang w:val="uk-UA" w:eastAsia="uk-UA"/>
        </w:rPr>
        <w:t>отрутами</w:t>
      </w:r>
      <w:proofErr w:type="spellEnd"/>
      <w:r w:rsidRPr="00F716FA">
        <w:rPr>
          <w:szCs w:val="28"/>
          <w:lang w:val="uk-UA" w:eastAsia="uk-UA"/>
        </w:rPr>
        <w:t xml:space="preserve">. </w:t>
      </w:r>
    </w:p>
    <w:p w:rsidR="00F716FA" w:rsidRPr="00F716FA" w:rsidRDefault="00F716FA" w:rsidP="00F716FA">
      <w:pPr>
        <w:tabs>
          <w:tab w:val="left" w:pos="561"/>
          <w:tab w:val="left" w:pos="971"/>
        </w:tabs>
        <w:ind w:firstLine="900"/>
        <w:rPr>
          <w:szCs w:val="28"/>
          <w:lang w:val="uk-UA"/>
        </w:rPr>
      </w:pPr>
      <w:r w:rsidRPr="00F716FA">
        <w:rPr>
          <w:szCs w:val="28"/>
          <w:lang w:val="uk-UA" w:eastAsia="uk-UA"/>
        </w:rPr>
        <w:lastRenderedPageBreak/>
        <w:t xml:space="preserve">Для забезпечення тривалої роботи нікелевого каталізатора передбачено очищення результатної парогазової суміші від </w:t>
      </w:r>
      <w:proofErr w:type="spellStart"/>
      <w:r w:rsidRPr="00F716FA">
        <w:rPr>
          <w:szCs w:val="28"/>
          <w:lang w:val="uk-UA" w:eastAsia="uk-UA"/>
        </w:rPr>
        <w:t>сіркоутримуючих</w:t>
      </w:r>
      <w:proofErr w:type="spellEnd"/>
      <w:r w:rsidRPr="00F716FA">
        <w:rPr>
          <w:szCs w:val="28"/>
          <w:lang w:val="uk-UA" w:eastAsia="uk-UA"/>
        </w:rPr>
        <w:t xml:space="preserve"> з'єднань на </w:t>
      </w:r>
      <w:proofErr w:type="spellStart"/>
      <w:r w:rsidRPr="00F716FA">
        <w:rPr>
          <w:szCs w:val="28"/>
          <w:lang w:val="uk-UA" w:eastAsia="uk-UA"/>
        </w:rPr>
        <w:t>мідьутримуючому</w:t>
      </w:r>
      <w:proofErr w:type="spellEnd"/>
      <w:r w:rsidRPr="00F716FA">
        <w:rPr>
          <w:szCs w:val="28"/>
          <w:lang w:val="uk-UA" w:eastAsia="uk-UA"/>
        </w:rPr>
        <w:t xml:space="preserve"> каталізаторі в реакторі </w:t>
      </w:r>
      <w:proofErr w:type="spellStart"/>
      <w:r w:rsidRPr="00F716FA">
        <w:rPr>
          <w:szCs w:val="28"/>
          <w:lang w:val="uk-UA" w:eastAsia="uk-UA"/>
        </w:rPr>
        <w:t>форконтактного</w:t>
      </w:r>
      <w:proofErr w:type="spellEnd"/>
      <w:r w:rsidRPr="00F716FA">
        <w:rPr>
          <w:szCs w:val="28"/>
          <w:lang w:val="uk-UA" w:eastAsia="uk-UA"/>
        </w:rPr>
        <w:t xml:space="preserve"> очищення [12].</w:t>
      </w:r>
    </w:p>
    <w:p w:rsidR="00F716FA" w:rsidRPr="00F716FA" w:rsidRDefault="00F716FA" w:rsidP="00F716FA">
      <w:pPr>
        <w:ind w:firstLine="900"/>
        <w:rPr>
          <w:bCs/>
          <w:szCs w:val="28"/>
          <w:lang w:val="uk-UA" w:eastAsia="uk-UA"/>
        </w:rPr>
      </w:pPr>
      <w:proofErr w:type="spellStart"/>
      <w:r w:rsidRPr="00F716FA">
        <w:rPr>
          <w:bCs/>
          <w:szCs w:val="28"/>
          <w:lang w:val="uk-UA" w:eastAsia="uk-UA"/>
        </w:rPr>
        <w:t>Форконтактне</w:t>
      </w:r>
      <w:proofErr w:type="spellEnd"/>
      <w:r w:rsidRPr="00F716FA">
        <w:rPr>
          <w:bCs/>
          <w:szCs w:val="28"/>
          <w:lang w:val="uk-UA" w:eastAsia="uk-UA"/>
        </w:rPr>
        <w:t xml:space="preserve"> очищення.</w:t>
      </w:r>
    </w:p>
    <w:p w:rsidR="00F716FA" w:rsidRPr="00F716FA" w:rsidRDefault="00F716FA" w:rsidP="00F716FA">
      <w:pPr>
        <w:tabs>
          <w:tab w:val="left" w:pos="561"/>
          <w:tab w:val="left" w:pos="971"/>
        </w:tabs>
        <w:ind w:firstLine="900"/>
        <w:rPr>
          <w:szCs w:val="28"/>
          <w:lang w:val="uk-UA" w:eastAsia="uk-UA"/>
        </w:rPr>
      </w:pPr>
      <w:r w:rsidRPr="00F716FA">
        <w:rPr>
          <w:bCs/>
          <w:szCs w:val="28"/>
          <w:lang w:val="uk-UA" w:eastAsia="uk-UA"/>
        </w:rPr>
        <w:t>З</w:t>
      </w:r>
      <w:r w:rsidRPr="00F716FA">
        <w:rPr>
          <w:szCs w:val="28"/>
          <w:lang w:val="uk-UA" w:eastAsia="uk-UA"/>
        </w:rPr>
        <w:t xml:space="preserve">астосування </w:t>
      </w:r>
      <w:proofErr w:type="spellStart"/>
      <w:r w:rsidRPr="00F716FA">
        <w:rPr>
          <w:szCs w:val="28"/>
          <w:lang w:val="uk-UA" w:eastAsia="uk-UA"/>
        </w:rPr>
        <w:t>нікелелевого</w:t>
      </w:r>
      <w:proofErr w:type="spellEnd"/>
      <w:r w:rsidRPr="00F716FA">
        <w:rPr>
          <w:szCs w:val="28"/>
          <w:lang w:val="uk-UA" w:eastAsia="uk-UA"/>
        </w:rPr>
        <w:t xml:space="preserve"> каталізатора для очищення сировини від сірки ускладнює процес. У частості, для уникнення глибокого гідрування і пов'язаного з ним тепловиділення, очищення необхідно вести при порівняно низьких температурах (до 150 </w:t>
      </w:r>
      <w:r w:rsidRPr="00F716FA">
        <w:rPr>
          <w:i/>
          <w:szCs w:val="28"/>
          <w:lang w:val="uk-UA" w:eastAsia="uk-UA"/>
        </w:rPr>
        <w:t>ºС</w:t>
      </w:r>
      <w:r w:rsidRPr="00F716FA">
        <w:rPr>
          <w:szCs w:val="28"/>
          <w:lang w:val="uk-UA" w:eastAsia="uk-UA"/>
        </w:rPr>
        <w:t xml:space="preserve">) і зниженому тиску з подачею невеликої кількості водню. Це призводить до необхідності встановити додаткове устаткування. Тому доцільніше використовувати такі каталізатори, які, володіючи високою </w:t>
      </w:r>
      <w:proofErr w:type="spellStart"/>
      <w:r w:rsidRPr="00F716FA">
        <w:rPr>
          <w:szCs w:val="28"/>
          <w:lang w:val="uk-UA" w:eastAsia="uk-UA"/>
        </w:rPr>
        <w:t>сіркоємністю</w:t>
      </w:r>
      <w:proofErr w:type="spellEnd"/>
      <w:r w:rsidRPr="00F716FA">
        <w:rPr>
          <w:szCs w:val="28"/>
          <w:lang w:val="uk-UA" w:eastAsia="uk-UA"/>
        </w:rPr>
        <w:t>, адсорбували б сірку в умовах основного процесу, що дозволило б об'єднати очищення і гідрування бензолу в єдиному технологічному циклі. При цьому в процесі очищення не повинен йти процес гідрування. Такою вимогою до певної міри задовольняють каталізатори на основі міді</w:t>
      </w:r>
      <w:r w:rsidRPr="00F716FA">
        <w:rPr>
          <w:szCs w:val="28"/>
          <w:lang w:eastAsia="uk-UA"/>
        </w:rPr>
        <w:t xml:space="preserve"> [10].</w:t>
      </w:r>
    </w:p>
    <w:p w:rsidR="00F716FA" w:rsidRDefault="00F716FA" w:rsidP="0049746F">
      <w:pPr>
        <w:pStyle w:val="2"/>
        <w:rPr>
          <w:lang w:val="uk-UA"/>
        </w:rPr>
      </w:pPr>
    </w:p>
    <w:p w:rsidR="00DF488B" w:rsidRPr="00593B83" w:rsidRDefault="00E226F6" w:rsidP="00B44F2A">
      <w:pPr>
        <w:pStyle w:val="2"/>
        <w:ind w:firstLine="851"/>
        <w:rPr>
          <w:lang w:val="uk-UA"/>
        </w:rPr>
      </w:pPr>
      <w:bookmarkStart w:id="8" w:name="_Toc516558370"/>
      <w:r>
        <w:rPr>
          <w:lang w:val="uk-UA"/>
        </w:rPr>
        <w:t>1.</w:t>
      </w:r>
      <w:r w:rsidR="00F716FA">
        <w:rPr>
          <w:lang w:val="uk-UA"/>
        </w:rPr>
        <w:t>5</w:t>
      </w:r>
      <w:r w:rsidR="00DF488B" w:rsidRPr="004C1CC5">
        <w:rPr>
          <w:lang w:val="uk-UA"/>
        </w:rPr>
        <w:t xml:space="preserve"> </w:t>
      </w:r>
      <w:r w:rsidR="00F716FA">
        <w:rPr>
          <w:lang w:val="uk-UA"/>
        </w:rPr>
        <w:t>Термодинаміка процесу</w:t>
      </w:r>
      <w:r w:rsidR="00B44F2A">
        <w:rPr>
          <w:lang w:val="uk-UA"/>
        </w:rPr>
        <w:t>, кінетика та механізм процесу</w:t>
      </w:r>
      <w:bookmarkEnd w:id="8"/>
    </w:p>
    <w:p w:rsidR="00DF488B" w:rsidRPr="008B3815" w:rsidRDefault="00DF488B" w:rsidP="00FB6699">
      <w:pPr>
        <w:rPr>
          <w:szCs w:val="28"/>
          <w:lang w:val="uk-UA" w:eastAsia="en-US" w:bidi="en-US"/>
        </w:rPr>
      </w:pPr>
    </w:p>
    <w:p w:rsidR="00B44F2A" w:rsidRPr="00B44F2A" w:rsidRDefault="00B44F2A" w:rsidP="00B44F2A">
      <w:pPr>
        <w:tabs>
          <w:tab w:val="left" w:pos="561"/>
        </w:tabs>
        <w:ind w:firstLine="900"/>
        <w:rPr>
          <w:szCs w:val="28"/>
          <w:lang w:val="uk-UA" w:eastAsia="uk-UA"/>
        </w:rPr>
      </w:pPr>
      <w:r w:rsidRPr="00B44F2A">
        <w:rPr>
          <w:szCs w:val="28"/>
          <w:lang w:val="uk-UA" w:eastAsia="uk-UA"/>
        </w:rPr>
        <w:t xml:space="preserve">Реакція гідрування бензолу є екзотермічною, тепловий ефект складає 210 </w:t>
      </w:r>
      <w:r w:rsidRPr="00B44F2A">
        <w:rPr>
          <w:i/>
          <w:szCs w:val="28"/>
          <w:lang w:val="uk-UA" w:eastAsia="uk-UA"/>
        </w:rPr>
        <w:t>кДж./моль</w:t>
      </w:r>
      <w:r w:rsidRPr="00B44F2A">
        <w:rPr>
          <w:szCs w:val="28"/>
          <w:lang w:val="uk-UA" w:eastAsia="uk-UA"/>
        </w:rPr>
        <w:t xml:space="preserve"> бензолу (50 </w:t>
      </w:r>
      <w:r w:rsidRPr="00B44F2A">
        <w:rPr>
          <w:i/>
          <w:szCs w:val="28"/>
          <w:lang w:val="uk-UA" w:eastAsia="uk-UA"/>
        </w:rPr>
        <w:t>ккал/моль</w:t>
      </w:r>
      <w:r w:rsidRPr="00B44F2A">
        <w:rPr>
          <w:szCs w:val="28"/>
          <w:lang w:val="uk-UA" w:eastAsia="uk-UA"/>
        </w:rPr>
        <w:t xml:space="preserve">) або 2682 </w:t>
      </w:r>
      <w:r w:rsidRPr="00B44F2A">
        <w:rPr>
          <w:i/>
          <w:szCs w:val="28"/>
          <w:lang w:val="uk-UA" w:eastAsia="uk-UA"/>
        </w:rPr>
        <w:t>кДж/кг</w:t>
      </w:r>
      <w:r w:rsidRPr="00B44F2A">
        <w:rPr>
          <w:szCs w:val="28"/>
          <w:lang w:val="uk-UA" w:eastAsia="uk-UA"/>
        </w:rPr>
        <w:t xml:space="preserve"> (640 </w:t>
      </w:r>
      <w:r w:rsidRPr="00B44F2A">
        <w:rPr>
          <w:i/>
          <w:szCs w:val="28"/>
          <w:lang w:val="uk-UA" w:eastAsia="uk-UA"/>
        </w:rPr>
        <w:t>ккал/кг</w:t>
      </w:r>
      <w:r w:rsidRPr="00B44F2A">
        <w:rPr>
          <w:szCs w:val="28"/>
          <w:lang w:val="uk-UA" w:eastAsia="uk-UA"/>
        </w:rPr>
        <w:t xml:space="preserve">) бензолу. Це сильно відображається на технологічному оформленні виробництв. Також дуже важливою особливістю реакцій гідрування є її оборотність. Очевидно, що в наслідок </w:t>
      </w:r>
      <w:proofErr w:type="spellStart"/>
      <w:r w:rsidRPr="00B44F2A">
        <w:rPr>
          <w:szCs w:val="28"/>
          <w:lang w:val="uk-UA" w:eastAsia="uk-UA"/>
        </w:rPr>
        <w:t>екзотермічності</w:t>
      </w:r>
      <w:proofErr w:type="spellEnd"/>
      <w:r w:rsidRPr="00B44F2A">
        <w:rPr>
          <w:szCs w:val="28"/>
          <w:lang w:val="uk-UA" w:eastAsia="uk-UA"/>
        </w:rPr>
        <w:t xml:space="preserve"> гідрування рівновага зміщуватиметься в сторону утворення бензолу при знижених температурах. При цьому наближенні значення енергії </w:t>
      </w:r>
      <w:proofErr w:type="spellStart"/>
      <w:r w:rsidRPr="00B44F2A">
        <w:rPr>
          <w:szCs w:val="28"/>
          <w:lang w:val="uk-UA" w:eastAsia="uk-UA"/>
        </w:rPr>
        <w:t>Гіббсу</w:t>
      </w:r>
      <w:proofErr w:type="spellEnd"/>
      <w:r w:rsidRPr="00B44F2A">
        <w:rPr>
          <w:szCs w:val="28"/>
          <w:lang w:val="uk-UA" w:eastAsia="uk-UA"/>
        </w:rPr>
        <w:t xml:space="preserve"> до нуля або ж негативні значення вказують на можливість практичного здійснення реакції і на зсув рівноваги в сторону продуктів реакції.</w:t>
      </w:r>
    </w:p>
    <w:p w:rsidR="00B44F2A" w:rsidRPr="00B44F2A" w:rsidRDefault="00B44F2A" w:rsidP="00B44F2A">
      <w:pPr>
        <w:ind w:firstLine="900"/>
        <w:rPr>
          <w:szCs w:val="28"/>
          <w:lang w:val="uk-UA" w:eastAsia="uk-UA"/>
        </w:rPr>
      </w:pPr>
      <w:r w:rsidRPr="00B44F2A">
        <w:rPr>
          <w:szCs w:val="28"/>
          <w:lang w:val="uk-UA" w:eastAsia="uk-UA"/>
        </w:rPr>
        <w:lastRenderedPageBreak/>
        <w:t>Для отримання достатньо високого фактичного ступеня конверсії реагентів при оборотних процесах гідрування необхідно вибрати умови, при яких  досягається можливо вигідніше положення рівноваги, котре залежать від термодинамічних чинників.</w:t>
      </w:r>
    </w:p>
    <w:p w:rsidR="00B44F2A" w:rsidRPr="00B44F2A" w:rsidRDefault="00B44F2A" w:rsidP="00B44F2A">
      <w:pPr>
        <w:ind w:firstLine="900"/>
        <w:rPr>
          <w:szCs w:val="28"/>
          <w:lang w:val="uk-UA" w:eastAsia="uk-UA"/>
        </w:rPr>
      </w:pPr>
      <w:r w:rsidRPr="00B44F2A">
        <w:rPr>
          <w:szCs w:val="28"/>
          <w:lang w:val="uk-UA" w:eastAsia="uk-UA"/>
        </w:rPr>
        <w:t xml:space="preserve">Процеси гідрування з термодинамічних міркувань слід проводити при можливо нижчій температурі, що дозволяє, досягти прийнятної швидкості реакції. У промисловій практиці температура коливається від 100 </w:t>
      </w:r>
      <w:proofErr w:type="spellStart"/>
      <w:r w:rsidRPr="00B44F2A">
        <w:rPr>
          <w:i/>
          <w:szCs w:val="28"/>
          <w:vertAlign w:val="superscript"/>
          <w:lang w:val="uk-UA" w:eastAsia="uk-UA"/>
        </w:rPr>
        <w:t>о</w:t>
      </w:r>
      <w:r w:rsidRPr="00B44F2A">
        <w:rPr>
          <w:i/>
          <w:szCs w:val="28"/>
          <w:lang w:val="uk-UA" w:eastAsia="uk-UA"/>
        </w:rPr>
        <w:t>С</w:t>
      </w:r>
      <w:proofErr w:type="spellEnd"/>
      <w:r w:rsidRPr="00B44F2A">
        <w:rPr>
          <w:szCs w:val="28"/>
          <w:lang w:val="uk-UA" w:eastAsia="uk-UA"/>
        </w:rPr>
        <w:t xml:space="preserve"> до 450 </w:t>
      </w:r>
      <w:r w:rsidRPr="00B44F2A">
        <w:rPr>
          <w:i/>
          <w:szCs w:val="28"/>
          <w:lang w:val="uk-UA" w:eastAsia="uk-UA"/>
        </w:rPr>
        <w:t>ºС</w:t>
      </w:r>
      <w:r w:rsidRPr="00B44F2A">
        <w:rPr>
          <w:szCs w:val="28"/>
          <w:lang w:val="uk-UA" w:eastAsia="uk-UA"/>
        </w:rPr>
        <w:t xml:space="preserve"> (залежно від активності каталізаторів і реакційної здатності початкової речовини). В області відносно низьких температур рівновага практично повністю зміщена у бік гідрування, тому реакцію можна провести майже при атмосферному тиску. Оскільки при  гідруванні (зважаючи на поглинання водню) завжди відбувається зменшення об'єму, то для збільшення рівноважного ступеня конверсії дуже часто  (особливо при порівняно високих температурах) використовують підвищений тиск. У таких умовах, далеких від ідеальних, константа рівноваги залежить від молярних доль N реагентів і їх коефіцієнтів летючості. Молярна частка продуктів зростає з підвищенням тиску. У промисловій практиці застосовують тиск від 1,5 - 5 </w:t>
      </w:r>
      <w:proofErr w:type="spellStart"/>
      <w:r w:rsidRPr="00B44F2A">
        <w:rPr>
          <w:i/>
          <w:szCs w:val="28"/>
          <w:lang w:val="uk-UA" w:eastAsia="uk-UA"/>
        </w:rPr>
        <w:t>МПа</w:t>
      </w:r>
      <w:proofErr w:type="spellEnd"/>
      <w:r w:rsidRPr="00B44F2A">
        <w:rPr>
          <w:szCs w:val="28"/>
          <w:lang w:val="uk-UA" w:eastAsia="uk-UA"/>
        </w:rPr>
        <w:t xml:space="preserve"> до 30 – 40 </w:t>
      </w:r>
      <w:proofErr w:type="spellStart"/>
      <w:r w:rsidRPr="00B44F2A">
        <w:rPr>
          <w:i/>
          <w:szCs w:val="28"/>
          <w:lang w:val="uk-UA" w:eastAsia="uk-UA"/>
        </w:rPr>
        <w:t>МПа</w:t>
      </w:r>
      <w:proofErr w:type="spellEnd"/>
      <w:r w:rsidRPr="00B44F2A">
        <w:rPr>
          <w:szCs w:val="28"/>
          <w:lang w:val="uk-UA" w:eastAsia="uk-UA"/>
        </w:rPr>
        <w:t xml:space="preserve"> [10].</w:t>
      </w:r>
    </w:p>
    <w:p w:rsidR="00B44F2A" w:rsidRPr="00B44F2A" w:rsidRDefault="00B44F2A" w:rsidP="00B44F2A">
      <w:pPr>
        <w:ind w:firstLine="900"/>
        <w:rPr>
          <w:szCs w:val="28"/>
          <w:lang w:val="uk-UA" w:eastAsia="uk-UA"/>
        </w:rPr>
      </w:pPr>
      <w:r w:rsidRPr="00B44F2A">
        <w:rPr>
          <w:szCs w:val="28"/>
          <w:lang w:val="uk-UA" w:eastAsia="uk-UA"/>
        </w:rPr>
        <w:t xml:space="preserve">Інший метод підвищення рівноважного ступеня конверсії полягає в застосуванні надлишку водню по порівнянню зі </w:t>
      </w:r>
      <w:proofErr w:type="spellStart"/>
      <w:r w:rsidRPr="00B44F2A">
        <w:rPr>
          <w:szCs w:val="28"/>
          <w:lang w:val="uk-UA" w:eastAsia="uk-UA"/>
        </w:rPr>
        <w:t>стехіометричним</w:t>
      </w:r>
      <w:proofErr w:type="spellEnd"/>
      <w:r w:rsidRPr="00B44F2A">
        <w:rPr>
          <w:szCs w:val="28"/>
          <w:lang w:val="uk-UA" w:eastAsia="uk-UA"/>
        </w:rPr>
        <w:t xml:space="preserve">, що широко використовується для гідрування в газовій фазі. Наприклад, гідрування бензолу при ≈ 0,1 </w:t>
      </w:r>
      <w:proofErr w:type="spellStart"/>
      <w:r w:rsidRPr="00B44F2A">
        <w:rPr>
          <w:i/>
          <w:szCs w:val="28"/>
          <w:lang w:val="uk-UA" w:eastAsia="uk-UA"/>
        </w:rPr>
        <w:t>МПа</w:t>
      </w:r>
      <w:proofErr w:type="spellEnd"/>
      <w:r w:rsidRPr="00B44F2A">
        <w:rPr>
          <w:szCs w:val="28"/>
          <w:lang w:val="uk-UA" w:eastAsia="uk-UA"/>
        </w:rPr>
        <w:t xml:space="preserve">, 200 </w:t>
      </w:r>
      <w:r w:rsidRPr="00B44F2A">
        <w:rPr>
          <w:i/>
          <w:szCs w:val="28"/>
          <w:lang w:val="uk-UA" w:eastAsia="uk-UA"/>
        </w:rPr>
        <w:t>ºС</w:t>
      </w:r>
      <w:r w:rsidRPr="00B44F2A">
        <w:rPr>
          <w:szCs w:val="28"/>
          <w:lang w:val="uk-UA" w:eastAsia="uk-UA"/>
        </w:rPr>
        <w:t xml:space="preserve"> і молярному відношенні 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6</w:t>
      </w:r>
      <w:r w:rsidRPr="00B44F2A">
        <w:rPr>
          <w:szCs w:val="28"/>
          <w:lang w:val="uk-UA" w:eastAsia="uk-UA"/>
        </w:rPr>
        <w:t xml:space="preserve"> : Н</w:t>
      </w:r>
      <w:r w:rsidRPr="00B44F2A">
        <w:rPr>
          <w:szCs w:val="28"/>
          <w:vertAlign w:val="subscript"/>
          <w:lang w:val="uk-UA" w:eastAsia="uk-UA"/>
        </w:rPr>
        <w:t>2</w:t>
      </w:r>
      <w:r w:rsidRPr="00B44F2A">
        <w:rPr>
          <w:szCs w:val="28"/>
          <w:lang w:val="uk-UA" w:eastAsia="uk-UA"/>
        </w:rPr>
        <w:t xml:space="preserve"> = 1:3 дає рівноважну ступінь конверсії 95,7</w:t>
      </w:r>
      <w:r w:rsidRPr="00B44F2A">
        <w:rPr>
          <w:i/>
          <w:szCs w:val="28"/>
          <w:lang w:val="uk-UA" w:eastAsia="uk-UA"/>
        </w:rPr>
        <w:t>%</w:t>
      </w:r>
      <w:r w:rsidRPr="00B44F2A">
        <w:rPr>
          <w:szCs w:val="28"/>
          <w:lang w:val="uk-UA" w:eastAsia="uk-UA"/>
        </w:rPr>
        <w:t>, яка при 10-кратному надлишку водню складає до 99,5</w:t>
      </w:r>
      <w:r w:rsidRPr="00B44F2A">
        <w:rPr>
          <w:i/>
          <w:szCs w:val="28"/>
          <w:lang w:val="uk-UA" w:eastAsia="uk-UA"/>
        </w:rPr>
        <w:t>%</w:t>
      </w:r>
      <w:r w:rsidRPr="00B44F2A">
        <w:rPr>
          <w:szCs w:val="28"/>
          <w:lang w:val="uk-UA" w:eastAsia="uk-UA"/>
        </w:rPr>
        <w:t>.</w:t>
      </w:r>
    </w:p>
    <w:p w:rsidR="00B44F2A" w:rsidRPr="00B44F2A" w:rsidRDefault="00B44F2A" w:rsidP="00B44F2A">
      <w:pPr>
        <w:ind w:firstLine="900"/>
        <w:rPr>
          <w:szCs w:val="28"/>
          <w:lang w:val="uk-UA"/>
        </w:rPr>
      </w:pPr>
      <w:r w:rsidRPr="00B44F2A">
        <w:rPr>
          <w:szCs w:val="28"/>
          <w:lang w:val="uk-UA" w:eastAsia="uk-UA"/>
        </w:rPr>
        <w:t>Застосування каталізаторів дозволяє досягти високої швидкості процесів при порівняно низькій температурі, коли ще не отримують значного розвитку побічні реакції.</w:t>
      </w:r>
    </w:p>
    <w:p w:rsidR="00B44F2A" w:rsidRPr="00B44F2A" w:rsidRDefault="00B44F2A" w:rsidP="00B44F2A">
      <w:pPr>
        <w:ind w:firstLine="900"/>
        <w:rPr>
          <w:szCs w:val="28"/>
          <w:lang w:val="uk-UA" w:eastAsia="uk-UA"/>
        </w:rPr>
      </w:pPr>
      <w:r w:rsidRPr="00B44F2A">
        <w:rPr>
          <w:szCs w:val="28"/>
          <w:lang w:val="uk-UA" w:eastAsia="uk-UA"/>
        </w:rPr>
        <w:lastRenderedPageBreak/>
        <w:t xml:space="preserve">Швидкість реакцій гідрування в загальному випадку може залежати від дифузійних і кінетичних чинників. Перші з них грають тим меншу роль, чим інтенсивніше перемішування і турбулентність потоків і чим нижче температура. В більшості випадків кінетика гідрування описується загальним рівнянням </w:t>
      </w:r>
      <w:proofErr w:type="spellStart"/>
      <w:r w:rsidRPr="00B44F2A">
        <w:rPr>
          <w:szCs w:val="28"/>
          <w:lang w:val="uk-UA" w:eastAsia="uk-UA"/>
        </w:rPr>
        <w:t>Ленгмюра</w:t>
      </w:r>
      <w:proofErr w:type="spellEnd"/>
      <w:r w:rsidRPr="00B44F2A">
        <w:rPr>
          <w:szCs w:val="28"/>
          <w:lang w:val="uk-UA" w:eastAsia="uk-UA"/>
        </w:rPr>
        <w:t xml:space="preserve"> – </w:t>
      </w:r>
      <w:proofErr w:type="spellStart"/>
      <w:r w:rsidRPr="00B44F2A">
        <w:rPr>
          <w:szCs w:val="28"/>
          <w:lang w:val="uk-UA" w:eastAsia="uk-UA"/>
        </w:rPr>
        <w:t>Хиншельвуда</w:t>
      </w:r>
      <w:proofErr w:type="spellEnd"/>
      <w:r w:rsidRPr="00B44F2A">
        <w:rPr>
          <w:szCs w:val="28"/>
          <w:lang w:val="uk-UA" w:eastAsia="uk-UA"/>
        </w:rPr>
        <w:t xml:space="preserve">. </w:t>
      </w:r>
    </w:p>
    <w:p w:rsidR="00B44F2A" w:rsidRPr="00B44F2A" w:rsidRDefault="00B44F2A" w:rsidP="00B44F2A">
      <w:pPr>
        <w:ind w:firstLine="900"/>
        <w:rPr>
          <w:szCs w:val="28"/>
          <w:lang w:val="uk-UA" w:eastAsia="uk-UA"/>
        </w:rPr>
      </w:pPr>
      <w:r w:rsidRPr="00B44F2A">
        <w:rPr>
          <w:szCs w:val="28"/>
          <w:lang w:val="uk-UA" w:eastAsia="uk-UA"/>
        </w:rPr>
        <w:t xml:space="preserve">Температура не значно впливає на швидкість гідрування. Зазвичай при </w:t>
      </w:r>
      <w:proofErr w:type="spellStart"/>
      <w:r w:rsidRPr="00B44F2A">
        <w:rPr>
          <w:szCs w:val="28"/>
          <w:lang w:val="uk-UA" w:eastAsia="uk-UA"/>
        </w:rPr>
        <w:t>підвищенній</w:t>
      </w:r>
      <w:proofErr w:type="spellEnd"/>
      <w:r w:rsidRPr="00B44F2A">
        <w:rPr>
          <w:szCs w:val="28"/>
          <w:lang w:val="uk-UA" w:eastAsia="uk-UA"/>
        </w:rPr>
        <w:t xml:space="preserve"> температури на 30 – 50 </w:t>
      </w:r>
      <w:r w:rsidRPr="00B44F2A">
        <w:rPr>
          <w:i/>
          <w:szCs w:val="28"/>
          <w:lang w:val="uk-UA" w:eastAsia="uk-UA"/>
        </w:rPr>
        <w:t>ºС</w:t>
      </w:r>
      <w:r w:rsidRPr="00B44F2A">
        <w:rPr>
          <w:szCs w:val="28"/>
          <w:lang w:val="uk-UA" w:eastAsia="uk-UA"/>
        </w:rPr>
        <w:t xml:space="preserve"> швидкість приблизно подвоюється, що відповідає енергії активації 21 – 42 </w:t>
      </w:r>
      <w:r w:rsidRPr="00B44F2A">
        <w:rPr>
          <w:i/>
          <w:szCs w:val="28"/>
          <w:lang w:val="uk-UA" w:eastAsia="uk-UA"/>
        </w:rPr>
        <w:t>кДж/моль</w:t>
      </w:r>
      <w:r w:rsidRPr="00B44F2A">
        <w:rPr>
          <w:szCs w:val="28"/>
          <w:lang w:val="uk-UA" w:eastAsia="uk-UA"/>
        </w:rPr>
        <w:t>.</w:t>
      </w:r>
    </w:p>
    <w:p w:rsidR="00B44F2A" w:rsidRPr="00B44F2A" w:rsidRDefault="00B44F2A" w:rsidP="00B44F2A">
      <w:pPr>
        <w:ind w:firstLine="900"/>
        <w:rPr>
          <w:szCs w:val="28"/>
          <w:lang w:val="uk-UA" w:eastAsia="uk-UA"/>
        </w:rPr>
      </w:pPr>
      <w:r w:rsidRPr="00B44F2A">
        <w:rPr>
          <w:szCs w:val="28"/>
          <w:lang w:val="uk-UA" w:eastAsia="uk-UA"/>
        </w:rPr>
        <w:t>Селективність цих реакцій важлива в двох відносинах – для запобігання глибшим перетворенням, ведучих до зниження виходу цільового продукту, і для направленої взаємодії по визначеній функціональній групі початкової речовини. Отже селективність залежить від розвитку послідовних і паралельних реакцій.</w:t>
      </w:r>
    </w:p>
    <w:p w:rsidR="00B44F2A" w:rsidRPr="00B44F2A" w:rsidRDefault="00B44F2A" w:rsidP="00B44F2A">
      <w:pPr>
        <w:ind w:firstLine="900"/>
        <w:rPr>
          <w:szCs w:val="28"/>
          <w:lang w:val="uk-UA" w:eastAsia="uk-UA"/>
        </w:rPr>
      </w:pPr>
      <w:r w:rsidRPr="00B44F2A">
        <w:rPr>
          <w:szCs w:val="28"/>
          <w:lang w:val="uk-UA" w:eastAsia="uk-UA"/>
        </w:rPr>
        <w:t xml:space="preserve">Багато процесів гідрування протікають через ряд проміжних стадій. При подальшому розвитку цих процесів може відбутися </w:t>
      </w:r>
      <w:proofErr w:type="spellStart"/>
      <w:r w:rsidRPr="00B44F2A">
        <w:rPr>
          <w:szCs w:val="28"/>
          <w:lang w:val="uk-UA" w:eastAsia="uk-UA"/>
        </w:rPr>
        <w:t>гідрогеноліз</w:t>
      </w:r>
      <w:proofErr w:type="spellEnd"/>
      <w:r w:rsidRPr="00B44F2A">
        <w:rPr>
          <w:szCs w:val="28"/>
          <w:lang w:val="uk-UA" w:eastAsia="uk-UA"/>
        </w:rPr>
        <w:t xml:space="preserve"> органічної сполуки з утворенням небажаних продуктів деструкції:</w:t>
      </w:r>
    </w:p>
    <w:p w:rsidR="00B44F2A" w:rsidRPr="00B44F2A" w:rsidRDefault="00B44F2A" w:rsidP="00B44F2A">
      <w:pPr>
        <w:ind w:firstLine="900"/>
        <w:jc w:val="center"/>
        <w:rPr>
          <w:szCs w:val="28"/>
          <w:lang w:eastAsia="uk-UA"/>
        </w:rPr>
      </w:pPr>
      <w:r w:rsidRPr="00B44F2A">
        <w:rPr>
          <w:szCs w:val="28"/>
          <w:lang w:val="uk-UA" w:eastAsia="uk-UA"/>
        </w:rPr>
        <w:t>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6</w:t>
      </w:r>
      <w:r w:rsidRPr="00B44F2A">
        <w:rPr>
          <w:szCs w:val="28"/>
          <w:lang w:val="uk-UA" w:eastAsia="uk-UA"/>
        </w:rPr>
        <w:t>+ 3Н</w:t>
      </w:r>
      <w:r w:rsidRPr="00B44F2A">
        <w:rPr>
          <w:szCs w:val="28"/>
          <w:vertAlign w:val="subscript"/>
          <w:lang w:val="uk-UA" w:eastAsia="uk-UA"/>
        </w:rPr>
        <w:t>2</w:t>
      </w:r>
      <w:r w:rsidRPr="00B44F2A">
        <w:rPr>
          <w:position w:val="-6"/>
          <w:szCs w:val="28"/>
          <w:lang w:val="uk-UA" w:eastAsia="uk-UA"/>
        </w:rPr>
        <w:object w:dxaOrig="620" w:dyaOrig="320">
          <v:shape id="_x0000_i1028" type="#_x0000_t75" style="width:30.85pt;height:15.9pt" o:ole="">
            <v:imagedata r:id="rId24" o:title=""/>
          </v:shape>
          <o:OLEObject Type="Embed" ProgID="Equation.3" ShapeID="_x0000_i1028" DrawAspect="Content" ObjectID="_1590302530" r:id="rId25"/>
        </w:object>
      </w:r>
      <w:r w:rsidRPr="00B44F2A">
        <w:rPr>
          <w:szCs w:val="28"/>
          <w:lang w:val="uk-UA" w:eastAsia="uk-UA"/>
        </w:rPr>
        <w:t>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12</w:t>
      </w:r>
      <w:r w:rsidRPr="00B44F2A">
        <w:rPr>
          <w:szCs w:val="28"/>
          <w:lang w:val="uk-UA" w:eastAsia="uk-UA"/>
        </w:rPr>
        <w:t xml:space="preserve"> + Н</w:t>
      </w:r>
      <w:r w:rsidRPr="00B44F2A">
        <w:rPr>
          <w:szCs w:val="28"/>
          <w:vertAlign w:val="subscript"/>
          <w:lang w:val="uk-UA" w:eastAsia="uk-UA"/>
        </w:rPr>
        <w:t>2</w:t>
      </w:r>
      <w:r w:rsidRPr="00B44F2A">
        <w:rPr>
          <w:position w:val="-6"/>
          <w:szCs w:val="28"/>
          <w:lang w:val="uk-UA" w:eastAsia="uk-UA"/>
        </w:rPr>
        <w:object w:dxaOrig="620" w:dyaOrig="320">
          <v:shape id="_x0000_i1029" type="#_x0000_t75" style="width:30.85pt;height:15.9pt" o:ole="">
            <v:imagedata r:id="rId26" o:title=""/>
          </v:shape>
          <o:OLEObject Type="Embed" ProgID="Equation.3" ShapeID="_x0000_i1029" DrawAspect="Content" ObjectID="_1590302531" r:id="rId27"/>
        </w:object>
      </w:r>
      <w:r w:rsidRPr="00B44F2A">
        <w:rPr>
          <w:szCs w:val="28"/>
          <w:lang w:val="uk-UA" w:eastAsia="uk-UA"/>
        </w:rPr>
        <w:t>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14</w:t>
      </w:r>
      <w:r w:rsidRPr="00B44F2A">
        <w:rPr>
          <w:szCs w:val="28"/>
          <w:lang w:val="uk-UA" w:eastAsia="uk-UA"/>
        </w:rPr>
        <w:t xml:space="preserve"> </w:t>
      </w:r>
      <w:r w:rsidRPr="00B44F2A">
        <w:rPr>
          <w:szCs w:val="28"/>
          <w:lang w:eastAsia="uk-UA"/>
        </w:rPr>
        <w:t xml:space="preserve">                (</w:t>
      </w:r>
      <w:r>
        <w:rPr>
          <w:szCs w:val="28"/>
          <w:lang w:val="uk-UA" w:eastAsia="uk-UA"/>
        </w:rPr>
        <w:t>7</w:t>
      </w:r>
      <w:r w:rsidRPr="00B44F2A">
        <w:rPr>
          <w:szCs w:val="28"/>
          <w:lang w:eastAsia="uk-UA"/>
        </w:rPr>
        <w:t>)</w:t>
      </w:r>
    </w:p>
    <w:p w:rsidR="00B44F2A" w:rsidRPr="00B44F2A" w:rsidRDefault="00B44F2A" w:rsidP="00B44F2A">
      <w:pPr>
        <w:ind w:firstLine="900"/>
        <w:rPr>
          <w:szCs w:val="28"/>
          <w:lang w:val="uk-UA" w:eastAsia="uk-UA"/>
        </w:rPr>
      </w:pPr>
      <w:r w:rsidRPr="00B44F2A">
        <w:rPr>
          <w:szCs w:val="28"/>
          <w:lang w:val="uk-UA" w:eastAsia="uk-UA"/>
        </w:rPr>
        <w:t>У такому разі потрібно зупинити реакцію на певній стадії, тобто провести часткове гідрування початкової речовини, обмеживши протікання подальших перетворень.</w:t>
      </w:r>
    </w:p>
    <w:p w:rsidR="00B44F2A" w:rsidRPr="00B44F2A" w:rsidRDefault="00B44F2A" w:rsidP="00B44F2A">
      <w:pPr>
        <w:ind w:firstLine="900"/>
        <w:rPr>
          <w:szCs w:val="28"/>
          <w:lang w:val="uk-UA"/>
        </w:rPr>
      </w:pPr>
      <w:r w:rsidRPr="00B44F2A">
        <w:rPr>
          <w:szCs w:val="28"/>
          <w:lang w:val="uk-UA" w:eastAsia="uk-UA"/>
        </w:rPr>
        <w:t xml:space="preserve">На одному і тому ж каталізаторі селективність процесу залежить від ряду чинників, зокрема про відносну реакційну здатність органічних речовин або функціональних груп і від їх здатності адсорбуватися поверхнею каталізатора. Незалежно від вибору каталізатора і інших умов на селективність гідрування сильно впливає температура. Зазвичай чим нижче температура, тим </w:t>
      </w:r>
      <w:proofErr w:type="spellStart"/>
      <w:r w:rsidRPr="00B44F2A">
        <w:rPr>
          <w:szCs w:val="28"/>
          <w:lang w:val="uk-UA" w:eastAsia="uk-UA"/>
        </w:rPr>
        <w:t>селективніше</w:t>
      </w:r>
      <w:proofErr w:type="spellEnd"/>
      <w:r w:rsidRPr="00B44F2A">
        <w:rPr>
          <w:szCs w:val="28"/>
          <w:lang w:val="uk-UA" w:eastAsia="uk-UA"/>
        </w:rPr>
        <w:t xml:space="preserve"> можна провести процес по більш реакційно-здатних групах або зупинити його на визначеній проміжній стадії. Навпаки, підвищення температури сприяє глибоким перетворенням. Нарешті, за інших </w:t>
      </w:r>
      <w:r w:rsidRPr="00B44F2A">
        <w:rPr>
          <w:szCs w:val="28"/>
          <w:lang w:val="uk-UA" w:eastAsia="uk-UA"/>
        </w:rPr>
        <w:lastRenderedPageBreak/>
        <w:t>рівних умов селективність залежить від часу контакту, що визначає фактичний ступінь конверсії початкової речовини. Чим вона ближче до рівноважної тим, значніше розвиток послідовних реакцій глибшого гідрування. Тому для кожного процесу є оптимальні ступінь конверсії і час контакту. Звичайне гідрування проводять до високого ступеня конверсії (більше 90</w:t>
      </w:r>
      <w:r w:rsidRPr="00B44F2A">
        <w:rPr>
          <w:i/>
          <w:szCs w:val="28"/>
          <w:lang w:val="uk-UA" w:eastAsia="uk-UA"/>
        </w:rPr>
        <w:t>%</w:t>
      </w:r>
      <w:r w:rsidRPr="00B44F2A">
        <w:rPr>
          <w:szCs w:val="28"/>
          <w:lang w:val="uk-UA" w:eastAsia="uk-UA"/>
        </w:rPr>
        <w:t>), а час контакту в різних випадках змінюється від долий хвилини до декількох годин</w:t>
      </w:r>
      <w:r w:rsidRPr="00B44F2A">
        <w:rPr>
          <w:szCs w:val="28"/>
          <w:lang w:eastAsia="uk-UA"/>
        </w:rPr>
        <w:t xml:space="preserve"> [10]</w:t>
      </w:r>
      <w:r w:rsidRPr="00B44F2A">
        <w:rPr>
          <w:szCs w:val="28"/>
          <w:lang w:val="uk-UA" w:eastAsia="uk-UA"/>
        </w:rPr>
        <w:t xml:space="preserve">. </w:t>
      </w:r>
    </w:p>
    <w:p w:rsidR="00B44F2A" w:rsidRPr="00B44F2A" w:rsidRDefault="00B44F2A" w:rsidP="00B44F2A">
      <w:pPr>
        <w:ind w:firstLine="900"/>
        <w:rPr>
          <w:szCs w:val="28"/>
          <w:lang w:val="uk-UA" w:eastAsia="uk-UA"/>
        </w:rPr>
      </w:pPr>
      <w:r w:rsidRPr="00B44F2A">
        <w:rPr>
          <w:szCs w:val="28"/>
          <w:lang w:val="uk-UA" w:eastAsia="uk-UA"/>
        </w:rPr>
        <w:t xml:space="preserve">Умови гідрування ароматичних вуглеводнів у багато чому визначаються побічними реакціями </w:t>
      </w:r>
      <w:proofErr w:type="spellStart"/>
      <w:r w:rsidRPr="00B44F2A">
        <w:rPr>
          <w:szCs w:val="28"/>
          <w:lang w:val="uk-UA" w:eastAsia="uk-UA"/>
        </w:rPr>
        <w:t>гідрогенолізу</w:t>
      </w:r>
      <w:proofErr w:type="spellEnd"/>
      <w:r w:rsidRPr="00B44F2A">
        <w:rPr>
          <w:szCs w:val="28"/>
          <w:lang w:val="uk-UA" w:eastAsia="uk-UA"/>
        </w:rPr>
        <w:t xml:space="preserve"> з розщеплюванням бічних ланцюгів і циклів</w:t>
      </w:r>
    </w:p>
    <w:p w:rsidR="00B44F2A" w:rsidRPr="00B44F2A" w:rsidRDefault="00B44F2A" w:rsidP="00B44F2A">
      <w:pPr>
        <w:ind w:firstLine="900"/>
        <w:rPr>
          <w:szCs w:val="28"/>
          <w:lang w:val="uk-UA"/>
        </w:rPr>
      </w:pPr>
      <w:r>
        <w:rPr>
          <w:noProof/>
          <w:szCs w:val="28"/>
        </w:rPr>
        <mc:AlternateContent>
          <mc:Choice Requires="wps">
            <w:drawing>
              <wp:anchor distT="0" distB="0" distL="114300" distR="114300" simplePos="0" relativeHeight="251658752" behindDoc="0" locked="1" layoutInCell="1" allowOverlap="1">
                <wp:simplePos x="0" y="0"/>
                <wp:positionH relativeFrom="column">
                  <wp:posOffset>2628900</wp:posOffset>
                </wp:positionH>
                <wp:positionV relativeFrom="paragraph">
                  <wp:posOffset>105410</wp:posOffset>
                </wp:positionV>
                <wp:extent cx="685800" cy="570865"/>
                <wp:effectExtent l="19050" t="10160" r="19050" b="9525"/>
                <wp:wrapNone/>
                <wp:docPr id="71" name="Шести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0865"/>
                        </a:xfrm>
                        <a:prstGeom prst="hexagon">
                          <a:avLst>
                            <a:gd name="adj" fmla="val 3003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1" o:spid="_x0000_s1026" type="#_x0000_t9" style="position:absolute;margin-left:207pt;margin-top:8.3pt;width:54pt;height:44.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">
                <w10:anchorlock/>
              </v:shape>
            </w:pict>
          </mc:Fallback>
        </mc:AlternateContent>
      </w:r>
    </w:p>
    <w:p w:rsidR="00B44F2A" w:rsidRPr="00B44F2A" w:rsidRDefault="00B44F2A" w:rsidP="00B44F2A">
      <w:pPr>
        <w:tabs>
          <w:tab w:val="left" w:pos="2505"/>
          <w:tab w:val="center" w:pos="5168"/>
        </w:tabs>
        <w:spacing w:line="240" w:lineRule="auto"/>
        <w:ind w:firstLine="900"/>
        <w:jc w:val="left"/>
        <w:rPr>
          <w:szCs w:val="28"/>
          <w:lang w:val="uk-UA" w:eastAsia="uk-UA"/>
        </w:rPr>
      </w:pPr>
      <w:r>
        <w:rPr>
          <w:noProof/>
          <w:szCs w:val="28"/>
        </w:rPr>
        <mc:AlternateContent>
          <mc:Choice Requires="wps">
            <w:drawing>
              <wp:anchor distT="0" distB="0" distL="114300" distR="114300" simplePos="0" relativeHeight="251662848" behindDoc="0" locked="1" layoutInCell="1" allowOverlap="1">
                <wp:simplePos x="0" y="0"/>
                <wp:positionH relativeFrom="column">
                  <wp:posOffset>876300</wp:posOffset>
                </wp:positionH>
                <wp:positionV relativeFrom="paragraph">
                  <wp:posOffset>327660</wp:posOffset>
                </wp:positionV>
                <wp:extent cx="287655" cy="3810"/>
                <wp:effectExtent l="9525" t="13335" r="7620" b="11430"/>
                <wp:wrapNone/>
                <wp:docPr id="70" name="Полилиния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 cy="3810"/>
                        </a:xfrm>
                        <a:custGeom>
                          <a:avLst/>
                          <a:gdLst>
                            <a:gd name="T0" fmla="*/ 0 w 453"/>
                            <a:gd name="T1" fmla="*/ 0 h 6"/>
                            <a:gd name="T2" fmla="*/ 453 w 453"/>
                            <a:gd name="T3" fmla="*/ 6 h 6"/>
                          </a:gdLst>
                          <a:ahLst/>
                          <a:cxnLst>
                            <a:cxn ang="0">
                              <a:pos x="T0" y="T1"/>
                            </a:cxn>
                            <a:cxn ang="0">
                              <a:pos x="T2" y="T3"/>
                            </a:cxn>
                          </a:cxnLst>
                          <a:rect l="0" t="0" r="r" b="b"/>
                          <a:pathLst>
                            <a:path w="453" h="6">
                              <a:moveTo>
                                <a:pt x="0" y="0"/>
                              </a:moveTo>
                              <a:lnTo>
                                <a:pt x="453" y="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7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pt,25.8pt,91.65pt,26.1pt" coordsize="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" filled="f">
                <v:path arrowok="t" o:connecttype="custom" o:connectlocs="0,0;287655,3810" o:connectangles="0,0"/>
                <w10:anchorlock/>
              </v:polyline>
            </w:pict>
          </mc:Fallback>
        </mc:AlternateContent>
      </w:r>
      <w:r>
        <w:rPr>
          <w:noProof/>
          <w:szCs w:val="28"/>
        </w:rPr>
        <mc:AlternateContent>
          <mc:Choice Requires="wps">
            <w:drawing>
              <wp:anchor distT="0" distB="0" distL="114300" distR="114300" simplePos="0" relativeHeight="251661824" behindDoc="0" locked="1" layoutInCell="1" allowOverlap="1">
                <wp:simplePos x="0" y="0"/>
                <wp:positionH relativeFrom="column">
                  <wp:posOffset>739140</wp:posOffset>
                </wp:positionH>
                <wp:positionV relativeFrom="paragraph">
                  <wp:posOffset>-165735</wp:posOffset>
                </wp:positionV>
                <wp:extent cx="150495" cy="257175"/>
                <wp:effectExtent l="5715" t="5715" r="5715" b="13335"/>
                <wp:wrapNone/>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257175"/>
                        </a:xfrm>
                        <a:custGeom>
                          <a:avLst/>
                          <a:gdLst>
                            <a:gd name="T0" fmla="*/ 237 w 237"/>
                            <a:gd name="T1" fmla="*/ 0 h 405"/>
                            <a:gd name="T2" fmla="*/ 0 w 237"/>
                            <a:gd name="T3" fmla="*/ 405 h 405"/>
                          </a:gdLst>
                          <a:ahLst/>
                          <a:cxnLst>
                            <a:cxn ang="0">
                              <a:pos x="T0" y="T1"/>
                            </a:cxn>
                            <a:cxn ang="0">
                              <a:pos x="T2" y="T3"/>
                            </a:cxn>
                          </a:cxnLst>
                          <a:rect l="0" t="0" r="r" b="b"/>
                          <a:pathLst>
                            <a:path w="237" h="405">
                              <a:moveTo>
                                <a:pt x="237" y="0"/>
                              </a:moveTo>
                              <a:lnTo>
                                <a:pt x="0" y="40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6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0.05pt,-13.05pt,58.2pt,7.2pt" coordsize="23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" filled="f">
                <v:path arrowok="t" o:connecttype="custom" o:connectlocs="150495,0;0,257175" o:connectangles="0,0"/>
                <w10:anchorlock/>
              </v:polyline>
            </w:pict>
          </mc:Fallback>
        </mc:AlternateContent>
      </w:r>
      <w:r>
        <w:rPr>
          <w:noProof/>
          <w:szCs w:val="28"/>
        </w:rPr>
        <mc:AlternateContent>
          <mc:Choice Requires="wps">
            <w:drawing>
              <wp:anchor distT="0" distB="0" distL="114300" distR="114300" simplePos="0" relativeHeight="251660800" behindDoc="0" locked="1" layoutInCell="1" allowOverlap="1">
                <wp:simplePos x="0" y="0"/>
                <wp:positionH relativeFrom="column">
                  <wp:posOffset>1175385</wp:posOffset>
                </wp:positionH>
                <wp:positionV relativeFrom="paragraph">
                  <wp:posOffset>-136525</wp:posOffset>
                </wp:positionV>
                <wp:extent cx="144780" cy="234315"/>
                <wp:effectExtent l="13335" t="6350" r="13335" b="6985"/>
                <wp:wrapNone/>
                <wp:docPr id="67" name="Полилиния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234315"/>
                        </a:xfrm>
                        <a:custGeom>
                          <a:avLst/>
                          <a:gdLst>
                            <a:gd name="T0" fmla="*/ 0 w 228"/>
                            <a:gd name="T1" fmla="*/ 0 h 369"/>
                            <a:gd name="T2" fmla="*/ 228 w 228"/>
                            <a:gd name="T3" fmla="*/ 369 h 369"/>
                          </a:gdLst>
                          <a:ahLst/>
                          <a:cxnLst>
                            <a:cxn ang="0">
                              <a:pos x="T0" y="T1"/>
                            </a:cxn>
                            <a:cxn ang="0">
                              <a:pos x="T2" y="T3"/>
                            </a:cxn>
                          </a:cxnLst>
                          <a:rect l="0" t="0" r="r" b="b"/>
                          <a:pathLst>
                            <a:path w="228" h="369">
                              <a:moveTo>
                                <a:pt x="0" y="0"/>
                              </a:moveTo>
                              <a:lnTo>
                                <a:pt x="228" y="3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67"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2.55pt,-10.75pt,103.95pt,7.7pt" coordsize="22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" filled="f">
                <v:path arrowok="t" o:connecttype="custom" o:connectlocs="0,0;144780,234315" o:connectangles="0,0"/>
                <w10:anchorlock/>
              </v:polyline>
            </w:pict>
          </mc:Fallback>
        </mc:AlternateContent>
      </w:r>
      <w:r>
        <w:rPr>
          <w:noProof/>
          <w:szCs w:val="28"/>
        </w:rPr>
        <mc:AlternateContent>
          <mc:Choice Requires="wps">
            <w:drawing>
              <wp:anchor distT="0" distB="0" distL="114300" distR="114300" simplePos="0" relativeHeight="251659776" behindDoc="0" locked="1" layoutInCell="1" allowOverlap="1">
                <wp:simplePos x="0" y="0"/>
                <wp:positionH relativeFrom="column">
                  <wp:posOffset>685800</wp:posOffset>
                </wp:positionH>
                <wp:positionV relativeFrom="paragraph">
                  <wp:posOffset>-201295</wp:posOffset>
                </wp:positionV>
                <wp:extent cx="685800" cy="570865"/>
                <wp:effectExtent l="19050" t="8255" r="19050" b="11430"/>
                <wp:wrapNone/>
                <wp:docPr id="56" name="Шести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0865"/>
                        </a:xfrm>
                        <a:prstGeom prst="hexagon">
                          <a:avLst>
                            <a:gd name="adj" fmla="val 3003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56" o:spid="_x0000_s1026" type="#_x0000_t9" style="position:absolute;margin-left:54pt;margin-top:-15.85pt;width:54pt;height:44.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">
                <w10:anchorlock/>
              </v:shape>
            </w:pict>
          </mc:Fallback>
        </mc:AlternateContent>
      </w:r>
      <w:r w:rsidRPr="00B44F2A">
        <w:rPr>
          <w:szCs w:val="28"/>
          <w:lang w:val="uk-UA" w:eastAsia="uk-UA"/>
        </w:rPr>
        <w:tab/>
      </w:r>
      <w:r w:rsidRPr="00B44F2A">
        <w:rPr>
          <w:position w:val="-6"/>
          <w:szCs w:val="28"/>
          <w:lang w:val="uk-UA" w:eastAsia="uk-UA"/>
        </w:rPr>
        <w:object w:dxaOrig="900" w:dyaOrig="320">
          <v:shape id="_x0000_i1030" type="#_x0000_t75" style="width:63.6pt;height:24.3pt" o:ole="">
            <v:imagedata r:id="rId28" o:title=""/>
          </v:shape>
          <o:OLEObject Type="Embed" ProgID="Equation.3" ShapeID="_x0000_i1030" DrawAspect="Content" ObjectID="_1590302532" r:id="rId29"/>
        </w:object>
      </w:r>
      <w:r w:rsidRPr="00B44F2A">
        <w:rPr>
          <w:szCs w:val="28"/>
          <w:lang w:val="uk-UA" w:eastAsia="uk-UA"/>
        </w:rPr>
        <w:tab/>
        <w:t xml:space="preserve">                            </w:t>
      </w:r>
      <w:r w:rsidRPr="00B44F2A">
        <w:rPr>
          <w:position w:val="-6"/>
          <w:szCs w:val="28"/>
          <w:lang w:val="uk-UA" w:eastAsia="uk-UA"/>
        </w:rPr>
        <w:object w:dxaOrig="620" w:dyaOrig="320">
          <v:shape id="_x0000_i1031" type="#_x0000_t75" style="width:39.25pt;height:20.55pt" o:ole="">
            <v:imagedata r:id="rId30" o:title=""/>
          </v:shape>
          <o:OLEObject Type="Embed" ProgID="Equation.3" ShapeID="_x0000_i1031" DrawAspect="Content" ObjectID="_1590302533" r:id="rId31"/>
        </w:object>
      </w:r>
      <w:r w:rsidRPr="00B44F2A">
        <w:rPr>
          <w:szCs w:val="28"/>
          <w:lang w:val="uk-UA" w:eastAsia="uk-UA"/>
        </w:rPr>
        <w:t xml:space="preserve">  3СН</w:t>
      </w:r>
      <w:r w:rsidRPr="00B44F2A">
        <w:rPr>
          <w:szCs w:val="28"/>
          <w:vertAlign w:val="subscript"/>
          <w:lang w:val="uk-UA" w:eastAsia="uk-UA"/>
        </w:rPr>
        <w:t>4</w:t>
      </w:r>
      <w:r w:rsidRPr="00B44F2A">
        <w:rPr>
          <w:szCs w:val="28"/>
          <w:lang w:val="uk-UA" w:eastAsia="uk-UA"/>
        </w:rPr>
        <w:t xml:space="preserve"> + 3С                (</w:t>
      </w:r>
      <w:r>
        <w:rPr>
          <w:szCs w:val="28"/>
          <w:lang w:val="uk-UA" w:eastAsia="uk-UA"/>
        </w:rPr>
        <w:t>8</w:t>
      </w:r>
      <w:r w:rsidRPr="00B44F2A">
        <w:rPr>
          <w:szCs w:val="28"/>
          <w:lang w:val="uk-UA" w:eastAsia="uk-UA"/>
        </w:rPr>
        <w:t>)</w:t>
      </w:r>
    </w:p>
    <w:p w:rsidR="00B44F2A" w:rsidRPr="00B44F2A" w:rsidRDefault="00B44F2A" w:rsidP="00B44F2A">
      <w:pPr>
        <w:spacing w:line="240" w:lineRule="auto"/>
        <w:ind w:firstLine="900"/>
        <w:jc w:val="left"/>
        <w:rPr>
          <w:szCs w:val="28"/>
          <w:lang w:val="uk-UA"/>
        </w:rPr>
      </w:pPr>
    </w:p>
    <w:p w:rsidR="00B44F2A" w:rsidRPr="00B44F2A" w:rsidRDefault="00B44F2A" w:rsidP="00B44F2A">
      <w:pPr>
        <w:autoSpaceDE w:val="0"/>
        <w:autoSpaceDN w:val="0"/>
        <w:adjustRightInd w:val="0"/>
        <w:ind w:firstLine="900"/>
        <w:rPr>
          <w:szCs w:val="28"/>
          <w:lang w:val="uk-UA" w:eastAsia="uk-UA"/>
        </w:rPr>
      </w:pPr>
      <w:r w:rsidRPr="00B44F2A">
        <w:rPr>
          <w:szCs w:val="28"/>
          <w:lang w:val="uk-UA" w:eastAsia="uk-UA"/>
        </w:rPr>
        <w:t xml:space="preserve">Реакція гідрування бензолу зворотна і супроводжується виділенням значної кількості тепла (207 </w:t>
      </w:r>
      <w:r w:rsidRPr="00B44F2A">
        <w:rPr>
          <w:i/>
          <w:szCs w:val="28"/>
          <w:lang w:val="uk-UA" w:eastAsia="uk-UA"/>
        </w:rPr>
        <w:t>кДж/моль</w:t>
      </w:r>
      <w:r w:rsidRPr="00B44F2A">
        <w:rPr>
          <w:szCs w:val="28"/>
          <w:lang w:val="uk-UA" w:eastAsia="uk-UA"/>
        </w:rPr>
        <w:t xml:space="preserve">). З пониженням температури і підвищенням тиску реакція зрушується убік утворення </w:t>
      </w:r>
      <w:r w:rsidRPr="00B44F2A">
        <w:rPr>
          <w:szCs w:val="28"/>
          <w:lang w:eastAsia="uk-UA"/>
        </w:rPr>
        <w:t>циклогексана</w:t>
      </w:r>
      <w:r w:rsidRPr="00B44F2A">
        <w:rPr>
          <w:szCs w:val="28"/>
          <w:lang w:val="uk-UA" w:eastAsia="uk-UA"/>
        </w:rPr>
        <w:t>.</w:t>
      </w:r>
    </w:p>
    <w:p w:rsidR="00B44F2A" w:rsidRPr="00B44F2A" w:rsidRDefault="00B44F2A" w:rsidP="00B44F2A">
      <w:pPr>
        <w:ind w:firstLine="900"/>
        <w:rPr>
          <w:szCs w:val="28"/>
          <w:lang w:val="uk-UA" w:eastAsia="uk-UA"/>
        </w:rPr>
      </w:pPr>
      <w:r w:rsidRPr="00B44F2A">
        <w:rPr>
          <w:szCs w:val="28"/>
          <w:lang w:val="uk-UA" w:eastAsia="uk-UA"/>
        </w:rPr>
        <w:t xml:space="preserve">Константа рівноваги </w:t>
      </w:r>
      <w:r>
        <w:rPr>
          <w:szCs w:val="28"/>
          <w:lang w:val="uk-UA" w:eastAsia="uk-UA"/>
        </w:rPr>
        <w:t>реакції (8)</w:t>
      </w:r>
      <w:r w:rsidRPr="00B44F2A">
        <w:rPr>
          <w:szCs w:val="28"/>
          <w:lang w:val="uk-UA" w:eastAsia="uk-UA"/>
        </w:rPr>
        <w:t xml:space="preserve"> К в області 500-550 </w:t>
      </w:r>
      <w:r w:rsidRPr="00B44F2A">
        <w:rPr>
          <w:i/>
          <w:szCs w:val="28"/>
          <w:lang w:val="uk-UA" w:eastAsia="uk-UA"/>
        </w:rPr>
        <w:t>К</w:t>
      </w:r>
      <w:r w:rsidRPr="00B44F2A">
        <w:rPr>
          <w:szCs w:val="28"/>
          <w:lang w:val="uk-UA" w:eastAsia="uk-UA"/>
        </w:rPr>
        <w:t xml:space="preserve"> обчислюється за рівнянням: </w:t>
      </w:r>
    </w:p>
    <w:p w:rsidR="00B44F2A" w:rsidRPr="00B44F2A" w:rsidRDefault="00B44F2A" w:rsidP="00B44F2A">
      <w:pPr>
        <w:ind w:firstLine="900"/>
        <w:rPr>
          <w:szCs w:val="28"/>
          <w:lang w:eastAsia="uk-UA"/>
        </w:rPr>
      </w:pPr>
      <w:r w:rsidRPr="00B44F2A">
        <w:rPr>
          <w:szCs w:val="28"/>
          <w:lang w:val="uk-UA" w:eastAsia="uk-UA"/>
        </w:rPr>
        <w:t xml:space="preserve">  </w:t>
      </w:r>
      <w:r w:rsidRPr="00B44F2A">
        <w:rPr>
          <w:szCs w:val="28"/>
          <w:lang w:val="uk-UA" w:eastAsia="uk-UA"/>
        </w:rPr>
        <w:tab/>
        <w:t>lgK=9590/T – 9,9194lgT+0,002285T+8,565</w:t>
      </w:r>
      <w:r w:rsidRPr="00B44F2A">
        <w:rPr>
          <w:szCs w:val="28"/>
          <w:lang w:eastAsia="uk-UA"/>
        </w:rPr>
        <w:t xml:space="preserve">                                  (</w:t>
      </w:r>
      <w:r>
        <w:rPr>
          <w:szCs w:val="28"/>
          <w:lang w:val="uk-UA" w:eastAsia="uk-UA"/>
        </w:rPr>
        <w:t>9</w:t>
      </w:r>
      <w:r w:rsidRPr="00B44F2A">
        <w:rPr>
          <w:szCs w:val="28"/>
          <w:lang w:eastAsia="uk-UA"/>
        </w:rPr>
        <w:t>)</w:t>
      </w:r>
    </w:p>
    <w:p w:rsidR="00B44F2A" w:rsidRPr="00B44F2A" w:rsidRDefault="00B44F2A" w:rsidP="00B44F2A">
      <w:pPr>
        <w:ind w:firstLine="900"/>
        <w:rPr>
          <w:szCs w:val="28"/>
          <w:lang w:eastAsia="uk-UA"/>
        </w:rPr>
      </w:pPr>
      <w:r w:rsidRPr="00B44F2A">
        <w:rPr>
          <w:szCs w:val="28"/>
          <w:lang w:val="uk-UA" w:eastAsia="uk-UA"/>
        </w:rPr>
        <w:t xml:space="preserve">Знаючи величину К, можна визначити ступінь конверсії бензолу в </w:t>
      </w:r>
      <w:r w:rsidRPr="00B44F2A">
        <w:rPr>
          <w:szCs w:val="28"/>
          <w:lang w:eastAsia="uk-UA"/>
        </w:rPr>
        <w:t>циклогексан</w:t>
      </w:r>
      <w:r w:rsidRPr="00B44F2A">
        <w:rPr>
          <w:szCs w:val="28"/>
          <w:lang w:val="uk-UA" w:eastAsia="uk-UA"/>
        </w:rPr>
        <w:t xml:space="preserve"> α</w:t>
      </w:r>
    </w:p>
    <w:p w:rsidR="00B44F2A" w:rsidRPr="00B44F2A" w:rsidRDefault="00B44F2A" w:rsidP="00B44F2A">
      <w:pPr>
        <w:ind w:firstLine="900"/>
        <w:rPr>
          <w:szCs w:val="28"/>
          <w:lang w:eastAsia="uk-UA"/>
        </w:rPr>
      </w:pPr>
      <w:r w:rsidRPr="00B44F2A">
        <w:rPr>
          <w:szCs w:val="28"/>
          <w:lang w:val="uk-UA" w:eastAsia="uk-UA"/>
        </w:rPr>
        <w:tab/>
      </w:r>
      <w:r w:rsidRPr="00B44F2A">
        <w:rPr>
          <w:szCs w:val="28"/>
          <w:lang w:val="uk-UA" w:eastAsia="uk-UA"/>
        </w:rPr>
        <w:tab/>
      </w:r>
      <w:r w:rsidRPr="00B44F2A">
        <w:rPr>
          <w:szCs w:val="28"/>
          <w:lang w:val="uk-UA" w:eastAsia="uk-UA"/>
        </w:rPr>
        <w:tab/>
        <w:t>К=</w:t>
      </w:r>
      <w:r w:rsidRPr="00B44F2A">
        <w:rPr>
          <w:position w:val="-34"/>
          <w:szCs w:val="28"/>
          <w:lang w:eastAsia="uk-UA"/>
        </w:rPr>
        <w:object w:dxaOrig="3420" w:dyaOrig="760">
          <v:shape id="_x0000_i1032" type="#_x0000_t75" style="width:171.1pt;height:38.35pt" o:ole="">
            <v:imagedata r:id="rId32" o:title=""/>
          </v:shape>
          <o:OLEObject Type="Embed" ProgID="Equation.3" ShapeID="_x0000_i1032" DrawAspect="Content" ObjectID="_1590302534" r:id="rId33"/>
        </w:object>
      </w:r>
      <w:r w:rsidRPr="00B44F2A">
        <w:rPr>
          <w:szCs w:val="28"/>
          <w:lang w:val="uk-UA" w:eastAsia="uk-UA"/>
        </w:rPr>
        <w:t>,</w:t>
      </w:r>
      <w:r w:rsidRPr="00B44F2A">
        <w:rPr>
          <w:szCs w:val="28"/>
          <w:lang w:eastAsia="uk-UA"/>
        </w:rPr>
        <w:t xml:space="preserve">                              (</w:t>
      </w:r>
      <w:r w:rsidRPr="00B44F2A">
        <w:rPr>
          <w:szCs w:val="28"/>
          <w:lang w:val="uk-UA" w:eastAsia="uk-UA"/>
        </w:rPr>
        <w:t>1</w:t>
      </w:r>
      <w:r>
        <w:rPr>
          <w:szCs w:val="28"/>
          <w:lang w:val="uk-UA" w:eastAsia="uk-UA"/>
        </w:rPr>
        <w:t>0</w:t>
      </w:r>
      <w:r w:rsidRPr="00B44F2A">
        <w:rPr>
          <w:szCs w:val="28"/>
          <w:lang w:eastAsia="uk-UA"/>
        </w:rPr>
        <w:t>)</w:t>
      </w:r>
    </w:p>
    <w:p w:rsidR="00B44F2A" w:rsidRPr="00B44F2A" w:rsidRDefault="00B44F2A" w:rsidP="00B44F2A">
      <w:pPr>
        <w:ind w:firstLine="900"/>
        <w:rPr>
          <w:szCs w:val="28"/>
          <w:lang w:val="uk-UA" w:eastAsia="uk-UA"/>
        </w:rPr>
      </w:pPr>
      <w:r w:rsidRPr="00B44F2A">
        <w:rPr>
          <w:szCs w:val="28"/>
          <w:lang w:val="uk-UA" w:eastAsia="uk-UA"/>
        </w:rPr>
        <w:t>де рС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12</w:t>
      </w:r>
      <w:r w:rsidRPr="00B44F2A">
        <w:rPr>
          <w:szCs w:val="28"/>
          <w:lang w:val="uk-UA" w:eastAsia="uk-UA"/>
        </w:rPr>
        <w:t>, рС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6</w:t>
      </w:r>
      <w:r w:rsidRPr="00B44F2A">
        <w:rPr>
          <w:szCs w:val="28"/>
          <w:lang w:val="uk-UA" w:eastAsia="uk-UA"/>
        </w:rPr>
        <w:t xml:space="preserve"> і рН</w:t>
      </w:r>
      <w:r w:rsidRPr="00B44F2A">
        <w:rPr>
          <w:szCs w:val="28"/>
          <w:vertAlign w:val="subscript"/>
          <w:lang w:val="uk-UA" w:eastAsia="uk-UA"/>
        </w:rPr>
        <w:t>2</w:t>
      </w:r>
      <w:r w:rsidRPr="00B44F2A">
        <w:rPr>
          <w:szCs w:val="28"/>
          <w:lang w:val="uk-UA" w:eastAsia="uk-UA"/>
        </w:rPr>
        <w:t xml:space="preserve"> – парціальний тиск </w:t>
      </w:r>
      <w:r w:rsidRPr="00B44F2A">
        <w:rPr>
          <w:szCs w:val="28"/>
          <w:lang w:eastAsia="uk-UA"/>
        </w:rPr>
        <w:t>циклогексан</w:t>
      </w:r>
      <w:r w:rsidRPr="00B44F2A">
        <w:rPr>
          <w:szCs w:val="28"/>
          <w:lang w:val="uk-UA" w:eastAsia="uk-UA"/>
        </w:rPr>
        <w:t xml:space="preserve">у, бензолу і водню в рівноважній суміші; λ – молярне відношення водню до бензолу; Р - загальний тиск. </w:t>
      </w:r>
    </w:p>
    <w:p w:rsidR="00B44F2A" w:rsidRPr="00B44F2A" w:rsidRDefault="00B44F2A" w:rsidP="00B44F2A">
      <w:pPr>
        <w:ind w:firstLine="900"/>
        <w:rPr>
          <w:szCs w:val="28"/>
          <w:lang w:eastAsia="uk-UA"/>
        </w:rPr>
      </w:pPr>
      <w:r w:rsidRPr="00B44F2A">
        <w:rPr>
          <w:szCs w:val="28"/>
          <w:lang w:val="uk-UA" w:eastAsia="uk-UA"/>
        </w:rPr>
        <w:t xml:space="preserve">Обчислені значення рівноважних ступенів конверсії бензолу в </w:t>
      </w:r>
      <w:r w:rsidRPr="00B44F2A">
        <w:rPr>
          <w:szCs w:val="28"/>
          <w:lang w:eastAsia="uk-UA"/>
        </w:rPr>
        <w:t>циклогексан</w:t>
      </w:r>
      <w:r w:rsidRPr="00B44F2A">
        <w:rPr>
          <w:szCs w:val="28"/>
          <w:lang w:val="uk-UA" w:eastAsia="uk-UA"/>
        </w:rPr>
        <w:t xml:space="preserve"> при різних параметрах тиску, температури і молярному відношенні водню до бензолу представлені на рисунку 1.</w:t>
      </w:r>
      <w:r>
        <w:rPr>
          <w:szCs w:val="28"/>
          <w:lang w:val="uk-UA" w:eastAsia="uk-UA"/>
        </w:rPr>
        <w:t>9</w:t>
      </w:r>
      <w:r w:rsidRPr="00B44F2A">
        <w:rPr>
          <w:szCs w:val="28"/>
          <w:lang w:eastAsia="uk-UA"/>
        </w:rPr>
        <w:t xml:space="preserve"> [10]</w:t>
      </w:r>
      <w:r w:rsidRPr="00B44F2A">
        <w:rPr>
          <w:szCs w:val="28"/>
          <w:lang w:val="uk-UA" w:eastAsia="uk-UA"/>
        </w:rPr>
        <w:t>.</w:t>
      </w:r>
    </w:p>
    <w:p w:rsidR="00B44F2A" w:rsidRPr="00B44F2A" w:rsidRDefault="00B44F2A" w:rsidP="00B44F2A">
      <w:pPr>
        <w:ind w:firstLine="900"/>
        <w:jc w:val="center"/>
        <w:rPr>
          <w:szCs w:val="28"/>
          <w:lang w:val="uk-UA" w:eastAsia="uk-UA"/>
        </w:rPr>
      </w:pPr>
      <w:r>
        <w:rPr>
          <w:noProof/>
          <w:szCs w:val="28"/>
        </w:rPr>
        <w:lastRenderedPageBreak/>
        <w:drawing>
          <wp:inline distT="0" distB="0" distL="0" distR="0">
            <wp:extent cx="4419600" cy="364934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600" cy="3649345"/>
                    </a:xfrm>
                    <a:prstGeom prst="rect">
                      <a:avLst/>
                    </a:prstGeom>
                    <a:noFill/>
                    <a:ln>
                      <a:noFill/>
                    </a:ln>
                  </pic:spPr>
                </pic:pic>
              </a:graphicData>
            </a:graphic>
          </wp:inline>
        </w:drawing>
      </w:r>
    </w:p>
    <w:p w:rsidR="00B44F2A" w:rsidRDefault="00B44F2A" w:rsidP="00B44F2A">
      <w:pPr>
        <w:ind w:firstLine="900"/>
        <w:jc w:val="center"/>
        <w:rPr>
          <w:szCs w:val="28"/>
          <w:lang w:val="uk-UA" w:eastAsia="uk-UA"/>
        </w:rPr>
      </w:pPr>
      <w:r w:rsidRPr="00B44F2A">
        <w:rPr>
          <w:szCs w:val="28"/>
          <w:lang w:val="uk-UA" w:eastAsia="uk-UA"/>
        </w:rPr>
        <w:t>Рисунок 1.</w:t>
      </w:r>
      <w:r>
        <w:rPr>
          <w:szCs w:val="28"/>
          <w:lang w:val="uk-UA" w:eastAsia="uk-UA"/>
        </w:rPr>
        <w:t>9</w:t>
      </w:r>
      <w:r w:rsidRPr="00B44F2A">
        <w:rPr>
          <w:szCs w:val="28"/>
          <w:lang w:val="uk-UA" w:eastAsia="uk-UA"/>
        </w:rPr>
        <w:t xml:space="preserve"> – Рівноважний ступінь перетворення бензолу в </w:t>
      </w:r>
      <w:r w:rsidRPr="00B44F2A">
        <w:rPr>
          <w:szCs w:val="28"/>
          <w:lang w:eastAsia="uk-UA"/>
        </w:rPr>
        <w:t>циклогексан</w:t>
      </w:r>
      <w:r w:rsidRPr="00B44F2A">
        <w:rPr>
          <w:szCs w:val="28"/>
          <w:lang w:val="uk-UA" w:eastAsia="uk-UA"/>
        </w:rPr>
        <w:t xml:space="preserve"> при різних тиску, температурі і відношенні Н</w:t>
      </w:r>
      <w:r w:rsidRPr="00B44F2A">
        <w:rPr>
          <w:szCs w:val="28"/>
          <w:vertAlign w:val="subscript"/>
          <w:lang w:val="uk-UA" w:eastAsia="uk-UA"/>
        </w:rPr>
        <w:t>2</w:t>
      </w:r>
      <w:r w:rsidRPr="00B44F2A">
        <w:rPr>
          <w:szCs w:val="28"/>
          <w:lang w:val="uk-UA" w:eastAsia="uk-UA"/>
        </w:rPr>
        <w:t>:С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6</w:t>
      </w:r>
      <w:r>
        <w:rPr>
          <w:szCs w:val="28"/>
          <w:lang w:val="uk-UA" w:eastAsia="uk-UA"/>
        </w:rPr>
        <w:t>:</w:t>
      </w:r>
    </w:p>
    <w:p w:rsidR="00B44F2A" w:rsidRPr="00B44F2A" w:rsidRDefault="00B44F2A" w:rsidP="00B44F2A">
      <w:pPr>
        <w:ind w:firstLine="900"/>
        <w:jc w:val="center"/>
        <w:rPr>
          <w:szCs w:val="28"/>
          <w:lang w:val="uk-UA" w:eastAsia="uk-UA"/>
        </w:rPr>
      </w:pPr>
      <w:r w:rsidRPr="00B44F2A">
        <w:rPr>
          <w:szCs w:val="28"/>
          <w:lang w:val="uk-UA" w:eastAsia="uk-UA"/>
        </w:rPr>
        <w:t>1 - Н</w:t>
      </w:r>
      <w:r w:rsidRPr="00B44F2A">
        <w:rPr>
          <w:szCs w:val="28"/>
          <w:vertAlign w:val="subscript"/>
          <w:lang w:val="uk-UA" w:eastAsia="uk-UA"/>
        </w:rPr>
        <w:t>2</w:t>
      </w:r>
      <w:r w:rsidRPr="00B44F2A">
        <w:rPr>
          <w:szCs w:val="28"/>
          <w:lang w:val="uk-UA" w:eastAsia="uk-UA"/>
        </w:rPr>
        <w:t>:С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 xml:space="preserve">6 </w:t>
      </w:r>
      <w:r w:rsidRPr="00B44F2A">
        <w:rPr>
          <w:szCs w:val="28"/>
          <w:lang w:val="uk-UA" w:eastAsia="uk-UA"/>
        </w:rPr>
        <w:t xml:space="preserve">=3, Р=0,1 </w:t>
      </w:r>
      <w:proofErr w:type="spellStart"/>
      <w:r w:rsidRPr="00B44F2A">
        <w:rPr>
          <w:i/>
          <w:szCs w:val="28"/>
          <w:lang w:val="uk-UA" w:eastAsia="uk-UA"/>
        </w:rPr>
        <w:t>МПа</w:t>
      </w:r>
      <w:proofErr w:type="spellEnd"/>
      <w:r w:rsidRPr="00B44F2A">
        <w:rPr>
          <w:szCs w:val="28"/>
          <w:lang w:val="uk-UA" w:eastAsia="uk-UA"/>
        </w:rPr>
        <w:t>; 2 - Н</w:t>
      </w:r>
      <w:r w:rsidRPr="00B44F2A">
        <w:rPr>
          <w:szCs w:val="28"/>
          <w:vertAlign w:val="subscript"/>
          <w:lang w:val="uk-UA" w:eastAsia="uk-UA"/>
        </w:rPr>
        <w:t>2</w:t>
      </w:r>
      <w:r w:rsidRPr="00B44F2A">
        <w:rPr>
          <w:szCs w:val="28"/>
          <w:lang w:val="uk-UA" w:eastAsia="uk-UA"/>
        </w:rPr>
        <w:t>:С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6</w:t>
      </w:r>
      <w:r w:rsidRPr="00B44F2A">
        <w:rPr>
          <w:szCs w:val="28"/>
          <w:lang w:val="uk-UA" w:eastAsia="uk-UA"/>
        </w:rPr>
        <w:t xml:space="preserve">&gt;3, Р=0,1 </w:t>
      </w:r>
      <w:proofErr w:type="spellStart"/>
      <w:r w:rsidRPr="00B44F2A">
        <w:rPr>
          <w:i/>
          <w:szCs w:val="28"/>
          <w:lang w:val="uk-UA" w:eastAsia="uk-UA"/>
        </w:rPr>
        <w:t>МПа</w:t>
      </w:r>
      <w:proofErr w:type="spellEnd"/>
      <w:r w:rsidRPr="00B44F2A">
        <w:rPr>
          <w:szCs w:val="28"/>
          <w:lang w:val="uk-UA" w:eastAsia="uk-UA"/>
        </w:rPr>
        <w:t>; 3 - Н</w:t>
      </w:r>
      <w:r w:rsidRPr="00B44F2A">
        <w:rPr>
          <w:szCs w:val="28"/>
          <w:vertAlign w:val="subscript"/>
          <w:lang w:val="uk-UA" w:eastAsia="uk-UA"/>
        </w:rPr>
        <w:t>2</w:t>
      </w:r>
      <w:r w:rsidRPr="00B44F2A">
        <w:rPr>
          <w:szCs w:val="28"/>
          <w:lang w:val="uk-UA" w:eastAsia="uk-UA"/>
        </w:rPr>
        <w:t>:С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6</w:t>
      </w:r>
      <w:r w:rsidRPr="00B44F2A">
        <w:rPr>
          <w:szCs w:val="28"/>
          <w:lang w:val="uk-UA" w:eastAsia="uk-UA"/>
        </w:rPr>
        <w:t>=3,</w:t>
      </w:r>
    </w:p>
    <w:p w:rsidR="00B44F2A" w:rsidRPr="00B44F2A" w:rsidRDefault="00B44F2A" w:rsidP="00B44F2A">
      <w:pPr>
        <w:ind w:firstLine="900"/>
        <w:jc w:val="center"/>
        <w:rPr>
          <w:szCs w:val="28"/>
          <w:lang w:val="uk-UA" w:eastAsia="uk-UA"/>
        </w:rPr>
      </w:pPr>
      <w:r w:rsidRPr="00B44F2A">
        <w:rPr>
          <w:szCs w:val="28"/>
          <w:lang w:val="uk-UA" w:eastAsia="uk-UA"/>
        </w:rPr>
        <w:t>Р=5</w:t>
      </w:r>
      <w:r w:rsidRPr="00B44F2A">
        <w:rPr>
          <w:i/>
          <w:szCs w:val="28"/>
          <w:lang w:val="uk-UA" w:eastAsia="uk-UA"/>
        </w:rPr>
        <w:t>МПа</w:t>
      </w:r>
      <w:r w:rsidRPr="00B44F2A">
        <w:rPr>
          <w:szCs w:val="28"/>
          <w:lang w:val="uk-UA" w:eastAsia="uk-UA"/>
        </w:rPr>
        <w:t>; 4 - Н</w:t>
      </w:r>
      <w:r w:rsidRPr="00B44F2A">
        <w:rPr>
          <w:szCs w:val="28"/>
          <w:vertAlign w:val="subscript"/>
          <w:lang w:val="uk-UA" w:eastAsia="uk-UA"/>
        </w:rPr>
        <w:t>2</w:t>
      </w:r>
      <w:r w:rsidRPr="00B44F2A">
        <w:rPr>
          <w:szCs w:val="28"/>
          <w:lang w:val="uk-UA" w:eastAsia="uk-UA"/>
        </w:rPr>
        <w:t>:С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6</w:t>
      </w:r>
      <w:r w:rsidRPr="00B44F2A">
        <w:rPr>
          <w:szCs w:val="28"/>
          <w:lang w:val="uk-UA" w:eastAsia="uk-UA"/>
        </w:rPr>
        <w:t>&gt;3, =5</w:t>
      </w:r>
      <w:r w:rsidRPr="00B44F2A">
        <w:rPr>
          <w:i/>
          <w:szCs w:val="28"/>
          <w:lang w:val="uk-UA" w:eastAsia="uk-UA"/>
        </w:rPr>
        <w:t>МПа</w:t>
      </w:r>
      <w:r w:rsidRPr="00B44F2A">
        <w:rPr>
          <w:szCs w:val="28"/>
          <w:lang w:val="uk-UA" w:eastAsia="uk-UA"/>
        </w:rPr>
        <w:t>.</w:t>
      </w:r>
    </w:p>
    <w:p w:rsidR="00B44F2A" w:rsidRPr="00B44F2A" w:rsidRDefault="00B44F2A" w:rsidP="00B44F2A">
      <w:pPr>
        <w:ind w:firstLine="900"/>
        <w:jc w:val="center"/>
        <w:rPr>
          <w:szCs w:val="28"/>
          <w:lang w:eastAsia="uk-UA"/>
        </w:rPr>
      </w:pPr>
    </w:p>
    <w:p w:rsidR="00B44F2A" w:rsidRPr="00B44F2A" w:rsidRDefault="00B44F2A" w:rsidP="00B44F2A">
      <w:pPr>
        <w:ind w:firstLine="900"/>
        <w:rPr>
          <w:szCs w:val="28"/>
          <w:lang w:val="uk-UA" w:eastAsia="uk-UA"/>
        </w:rPr>
      </w:pPr>
      <w:r w:rsidRPr="00B44F2A">
        <w:rPr>
          <w:szCs w:val="28"/>
          <w:lang w:val="uk-UA" w:eastAsia="uk-UA"/>
        </w:rPr>
        <w:t xml:space="preserve">З рисунка видно, що при атмосферному тиску температурі нижче 200 </w:t>
      </w:r>
      <w:r w:rsidRPr="00B44F2A">
        <w:rPr>
          <w:i/>
          <w:szCs w:val="28"/>
          <w:lang w:val="uk-UA" w:eastAsia="uk-UA"/>
        </w:rPr>
        <w:t>ºС</w:t>
      </w:r>
      <w:r w:rsidRPr="00B44F2A">
        <w:rPr>
          <w:szCs w:val="28"/>
          <w:lang w:val="uk-UA" w:eastAsia="uk-UA"/>
        </w:rPr>
        <w:t xml:space="preserve"> процес йде майже без остачі зліва направо до </w:t>
      </w:r>
      <w:r w:rsidRPr="00B44F2A">
        <w:rPr>
          <w:szCs w:val="28"/>
          <w:lang w:eastAsia="uk-UA"/>
        </w:rPr>
        <w:t>циклогексана</w:t>
      </w:r>
      <w:r w:rsidRPr="00B44F2A">
        <w:rPr>
          <w:szCs w:val="28"/>
          <w:lang w:val="uk-UA" w:eastAsia="uk-UA"/>
        </w:rPr>
        <w:t xml:space="preserve">, а при температурі вище 350 </w:t>
      </w:r>
      <w:r w:rsidRPr="00B44F2A">
        <w:rPr>
          <w:i/>
          <w:szCs w:val="28"/>
          <w:lang w:val="uk-UA" w:eastAsia="uk-UA"/>
        </w:rPr>
        <w:t>ºС</w:t>
      </w:r>
      <w:r w:rsidRPr="00B44F2A">
        <w:rPr>
          <w:szCs w:val="28"/>
          <w:lang w:val="uk-UA" w:eastAsia="uk-UA"/>
        </w:rPr>
        <w:t xml:space="preserve"> рівновага повністю зрушується вліво. Тому, при використанні малоактивних каталізаторів (наприклад, сульфідних), коли температуру реакції необхідно підвищувати до 350 – 370 </w:t>
      </w:r>
      <w:r w:rsidRPr="00B44F2A">
        <w:rPr>
          <w:i/>
          <w:szCs w:val="28"/>
          <w:lang w:val="uk-UA" w:eastAsia="uk-UA"/>
        </w:rPr>
        <w:t>ºС</w:t>
      </w:r>
      <w:r w:rsidRPr="00B44F2A">
        <w:rPr>
          <w:szCs w:val="28"/>
          <w:lang w:val="uk-UA" w:eastAsia="uk-UA"/>
        </w:rPr>
        <w:t xml:space="preserve">, повного перетворення бензолу вдається досягти тільки при тиску біля 30 </w:t>
      </w:r>
      <w:proofErr w:type="spellStart"/>
      <w:r w:rsidRPr="00B44F2A">
        <w:rPr>
          <w:i/>
          <w:szCs w:val="28"/>
          <w:lang w:val="uk-UA" w:eastAsia="uk-UA"/>
        </w:rPr>
        <w:t>МПа</w:t>
      </w:r>
      <w:proofErr w:type="spellEnd"/>
      <w:r w:rsidRPr="00B44F2A">
        <w:rPr>
          <w:szCs w:val="28"/>
          <w:lang w:val="uk-UA" w:eastAsia="uk-UA"/>
        </w:rPr>
        <w:t>. Зведення про механізм і кінетики процесу гідрування бензолу в літературі вельми суперечні.</w:t>
      </w:r>
    </w:p>
    <w:p w:rsidR="00B44F2A" w:rsidRPr="00B44F2A" w:rsidRDefault="00B44F2A" w:rsidP="00B44F2A">
      <w:pPr>
        <w:ind w:firstLine="900"/>
        <w:rPr>
          <w:szCs w:val="28"/>
          <w:lang w:val="uk-UA" w:eastAsia="uk-UA"/>
        </w:rPr>
      </w:pPr>
      <w:r w:rsidRPr="00B44F2A">
        <w:rPr>
          <w:szCs w:val="28"/>
          <w:lang w:val="uk-UA" w:eastAsia="uk-UA"/>
        </w:rPr>
        <w:t xml:space="preserve">Це відноситься не тільки до порядку реакції по бензолу, водню і циклогексану, але і до температурних коефіцієнтів, енергії активації і інших характеристик. Енергія активації в цих умовах складає 5 – 6 </w:t>
      </w:r>
      <w:r w:rsidRPr="00B44F2A">
        <w:rPr>
          <w:i/>
          <w:szCs w:val="28"/>
          <w:lang w:val="uk-UA" w:eastAsia="uk-UA"/>
        </w:rPr>
        <w:t>ккал/моль</w:t>
      </w:r>
      <w:r w:rsidRPr="00B44F2A">
        <w:rPr>
          <w:szCs w:val="28"/>
          <w:lang w:val="uk-UA" w:eastAsia="uk-UA"/>
        </w:rPr>
        <w:t xml:space="preserve">, що </w:t>
      </w:r>
      <w:r w:rsidRPr="00B44F2A">
        <w:rPr>
          <w:szCs w:val="28"/>
          <w:lang w:val="uk-UA" w:eastAsia="uk-UA"/>
        </w:rPr>
        <w:lastRenderedPageBreak/>
        <w:t xml:space="preserve">відповідає протіканню процесу в області внутрішньої дифузії. Залежність ступеня перетворення від об’ємної швидкості бензолу показана на рис. </w:t>
      </w:r>
      <w:r>
        <w:rPr>
          <w:szCs w:val="28"/>
          <w:lang w:val="uk-UA" w:eastAsia="uk-UA"/>
        </w:rPr>
        <w:t>1.10</w:t>
      </w:r>
      <w:r w:rsidRPr="00B44F2A">
        <w:rPr>
          <w:szCs w:val="28"/>
          <w:lang w:eastAsia="uk-UA"/>
        </w:rPr>
        <w:t xml:space="preserve"> [10]</w:t>
      </w:r>
      <w:r w:rsidRPr="00B44F2A">
        <w:rPr>
          <w:szCs w:val="28"/>
          <w:lang w:val="uk-UA" w:eastAsia="uk-UA"/>
        </w:rPr>
        <w:t>.</w:t>
      </w:r>
    </w:p>
    <w:p w:rsidR="00B44F2A" w:rsidRPr="00B44F2A" w:rsidRDefault="00B44F2A" w:rsidP="00B44F2A">
      <w:pPr>
        <w:ind w:firstLine="900"/>
        <w:rPr>
          <w:szCs w:val="28"/>
          <w:lang w:val="uk-UA" w:eastAsia="uk-UA"/>
        </w:rPr>
      </w:pPr>
      <w:r w:rsidRPr="00B44F2A">
        <w:rPr>
          <w:szCs w:val="28"/>
          <w:lang w:val="uk-UA" w:eastAsia="uk-UA"/>
        </w:rPr>
        <w:t xml:space="preserve">Механізм і кінетика гідрування бензолу на нікелевих каталізаторах детально досліджувалася Г.Д. </w:t>
      </w:r>
      <w:proofErr w:type="spellStart"/>
      <w:r w:rsidRPr="00B44F2A">
        <w:rPr>
          <w:szCs w:val="28"/>
          <w:lang w:val="uk-UA" w:eastAsia="uk-UA"/>
        </w:rPr>
        <w:t>Любарськім</w:t>
      </w:r>
      <w:proofErr w:type="spellEnd"/>
      <w:r w:rsidRPr="00B44F2A">
        <w:rPr>
          <w:szCs w:val="28"/>
          <w:lang w:val="uk-UA" w:eastAsia="uk-UA"/>
        </w:rPr>
        <w:t xml:space="preserve"> із застосуванням </w:t>
      </w:r>
      <w:proofErr w:type="spellStart"/>
      <w:r w:rsidRPr="00B44F2A">
        <w:rPr>
          <w:szCs w:val="28"/>
          <w:lang w:val="uk-UA" w:eastAsia="uk-UA"/>
        </w:rPr>
        <w:t>проточно-</w:t>
      </w:r>
      <w:proofErr w:type="spellEnd"/>
      <w:r w:rsidRPr="00B44F2A">
        <w:rPr>
          <w:szCs w:val="28"/>
          <w:lang w:val="uk-UA" w:eastAsia="uk-UA"/>
        </w:rPr>
        <w:t xml:space="preserve"> циркуляційного методу, що дає надійні результати при широкому варіюванні температури, тиску, об'ємної швидкості, парціального тиску компонентів, розмірів зерна каталізатора і інших параметрів процесу</w:t>
      </w:r>
    </w:p>
    <w:p w:rsidR="00B44F2A" w:rsidRPr="00B44F2A" w:rsidRDefault="00B44F2A" w:rsidP="00B44F2A">
      <w:pPr>
        <w:ind w:firstLine="900"/>
        <w:jc w:val="center"/>
        <w:rPr>
          <w:szCs w:val="28"/>
          <w:lang w:val="uk-UA" w:eastAsia="uk-UA"/>
        </w:rPr>
      </w:pPr>
      <w:r>
        <w:rPr>
          <w:noProof/>
          <w:szCs w:val="28"/>
        </w:rPr>
        <w:drawing>
          <wp:inline distT="0" distB="0" distL="0" distR="0">
            <wp:extent cx="3420745" cy="2472055"/>
            <wp:effectExtent l="0" t="0" r="825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745" cy="2472055"/>
                    </a:xfrm>
                    <a:prstGeom prst="rect">
                      <a:avLst/>
                    </a:prstGeom>
                    <a:noFill/>
                    <a:ln>
                      <a:noFill/>
                    </a:ln>
                  </pic:spPr>
                </pic:pic>
              </a:graphicData>
            </a:graphic>
          </wp:inline>
        </w:drawing>
      </w:r>
    </w:p>
    <w:p w:rsidR="00B44F2A" w:rsidRPr="00B44F2A" w:rsidRDefault="00B44F2A" w:rsidP="00B44F2A">
      <w:pPr>
        <w:ind w:firstLine="0"/>
        <w:jc w:val="center"/>
        <w:rPr>
          <w:szCs w:val="28"/>
          <w:lang w:val="uk-UA" w:eastAsia="uk-UA"/>
        </w:rPr>
      </w:pPr>
      <w:r w:rsidRPr="00B44F2A">
        <w:rPr>
          <w:szCs w:val="28"/>
          <w:lang w:val="uk-UA" w:eastAsia="uk-UA"/>
        </w:rPr>
        <w:t>Рисунок 1.</w:t>
      </w:r>
      <w:r>
        <w:rPr>
          <w:szCs w:val="28"/>
          <w:lang w:val="uk-UA" w:eastAsia="uk-UA"/>
        </w:rPr>
        <w:t>10</w:t>
      </w:r>
      <w:r w:rsidRPr="00B44F2A">
        <w:rPr>
          <w:szCs w:val="28"/>
          <w:lang w:val="uk-UA" w:eastAsia="uk-UA"/>
        </w:rPr>
        <w:t xml:space="preserve"> – Залежність ступеня перетворення від об'ємної швидкості бензолу </w:t>
      </w:r>
      <w:r w:rsidRPr="00B44F2A">
        <w:rPr>
          <w:szCs w:val="28"/>
          <w:lang w:val="en-US" w:eastAsia="uk-UA"/>
        </w:rPr>
        <w:t>V</w:t>
      </w:r>
      <w:r w:rsidRPr="00B44F2A">
        <w:rPr>
          <w:szCs w:val="28"/>
          <w:lang w:val="uk-UA" w:eastAsia="uk-UA"/>
        </w:rPr>
        <w:t xml:space="preserve"> при 140 </w:t>
      </w:r>
      <w:r w:rsidRPr="00B44F2A">
        <w:rPr>
          <w:i/>
          <w:szCs w:val="28"/>
          <w:lang w:val="uk-UA" w:eastAsia="uk-UA"/>
        </w:rPr>
        <w:t>ºС</w:t>
      </w:r>
      <w:r w:rsidRPr="00B44F2A">
        <w:rPr>
          <w:szCs w:val="28"/>
          <w:lang w:val="uk-UA" w:eastAsia="uk-UA"/>
        </w:rPr>
        <w:t xml:space="preserve">, 2,5 </w:t>
      </w:r>
      <w:proofErr w:type="spellStart"/>
      <w:r w:rsidRPr="00B44F2A">
        <w:rPr>
          <w:i/>
          <w:szCs w:val="28"/>
          <w:lang w:val="uk-UA" w:eastAsia="uk-UA"/>
        </w:rPr>
        <w:t>МПа</w:t>
      </w:r>
      <w:proofErr w:type="spellEnd"/>
      <w:r w:rsidRPr="00B44F2A">
        <w:rPr>
          <w:szCs w:val="28"/>
          <w:lang w:val="uk-UA" w:eastAsia="uk-UA"/>
        </w:rPr>
        <w:t>, λ=70 (молярне відношення водню до бензолу).</w:t>
      </w:r>
    </w:p>
    <w:p w:rsidR="00B44F2A" w:rsidRPr="00B44F2A" w:rsidRDefault="00B44F2A" w:rsidP="00B44F2A">
      <w:pPr>
        <w:ind w:firstLine="0"/>
        <w:jc w:val="center"/>
        <w:rPr>
          <w:szCs w:val="28"/>
          <w:lang w:val="uk-UA" w:eastAsia="uk-UA"/>
        </w:rPr>
      </w:pPr>
    </w:p>
    <w:p w:rsidR="00B44F2A" w:rsidRPr="00B44F2A" w:rsidRDefault="00B44F2A" w:rsidP="00B44F2A">
      <w:pPr>
        <w:ind w:firstLine="900"/>
        <w:rPr>
          <w:szCs w:val="28"/>
          <w:lang w:val="uk-UA" w:eastAsia="uk-UA"/>
        </w:rPr>
      </w:pPr>
      <w:r w:rsidRPr="00B44F2A">
        <w:rPr>
          <w:szCs w:val="28"/>
          <w:lang w:val="uk-UA" w:eastAsia="uk-UA"/>
        </w:rPr>
        <w:t xml:space="preserve">На рисунку </w:t>
      </w:r>
      <w:r>
        <w:rPr>
          <w:szCs w:val="28"/>
          <w:lang w:val="uk-UA" w:eastAsia="uk-UA"/>
        </w:rPr>
        <w:t>1.11</w:t>
      </w:r>
      <w:r w:rsidRPr="00B44F2A">
        <w:rPr>
          <w:szCs w:val="28"/>
          <w:lang w:val="uk-UA" w:eastAsia="uk-UA"/>
        </w:rPr>
        <w:t xml:space="preserve"> представлена залежність швидкості реакції в кінетичній області від парціального тиску бензолу (рН</w:t>
      </w:r>
      <w:r w:rsidRPr="00B44F2A">
        <w:rPr>
          <w:szCs w:val="28"/>
          <w:vertAlign w:val="subscript"/>
          <w:lang w:val="uk-UA" w:eastAsia="uk-UA"/>
        </w:rPr>
        <w:t>2</w:t>
      </w:r>
      <w:r w:rsidRPr="00B44F2A">
        <w:rPr>
          <w:szCs w:val="28"/>
          <w:lang w:val="uk-UA" w:eastAsia="uk-UA"/>
        </w:rPr>
        <w:t xml:space="preserve">=const) при різних температурах. У температурному інтервалі до 100 </w:t>
      </w:r>
      <w:r w:rsidRPr="00B44F2A">
        <w:rPr>
          <w:i/>
          <w:szCs w:val="28"/>
          <w:lang w:val="uk-UA" w:eastAsia="uk-UA"/>
        </w:rPr>
        <w:t>ºС</w:t>
      </w:r>
      <w:r w:rsidRPr="00B44F2A">
        <w:rPr>
          <w:szCs w:val="28"/>
          <w:lang w:val="uk-UA" w:eastAsia="uk-UA"/>
        </w:rPr>
        <w:t xml:space="preserve"> швидкість реакції залишається практично постійній аж до ступеня конверсії 80</w:t>
      </w:r>
      <w:r w:rsidRPr="00B44F2A">
        <w:rPr>
          <w:i/>
          <w:szCs w:val="28"/>
          <w:lang w:val="uk-UA" w:eastAsia="uk-UA"/>
        </w:rPr>
        <w:t>%</w:t>
      </w:r>
      <w:r w:rsidRPr="00B44F2A">
        <w:rPr>
          <w:szCs w:val="28"/>
          <w:lang w:val="uk-UA" w:eastAsia="uk-UA"/>
        </w:rPr>
        <w:t>, що свідчить про нульовий порядок по бензолу в цій області. При ступені конверсії вище 80</w:t>
      </w:r>
      <w:r w:rsidRPr="00B44F2A">
        <w:rPr>
          <w:i/>
          <w:szCs w:val="28"/>
          <w:lang w:val="uk-UA" w:eastAsia="uk-UA"/>
        </w:rPr>
        <w:t>%</w:t>
      </w:r>
      <w:r w:rsidRPr="00B44F2A">
        <w:rPr>
          <w:szCs w:val="28"/>
          <w:lang w:val="uk-UA" w:eastAsia="uk-UA"/>
        </w:rPr>
        <w:t xml:space="preserve"> швидкість реакції падає із зменшенням парціального тиску бензолу, і порядок по бензолу стає більше нуля [10].</w:t>
      </w:r>
    </w:p>
    <w:p w:rsidR="00B44F2A" w:rsidRPr="00B44F2A" w:rsidRDefault="00B44F2A" w:rsidP="00B44F2A">
      <w:pPr>
        <w:ind w:firstLine="0"/>
        <w:jc w:val="center"/>
        <w:rPr>
          <w:sz w:val="24"/>
          <w:lang w:val="uk-UA"/>
        </w:rPr>
      </w:pPr>
      <w:r>
        <w:rPr>
          <w:noProof/>
          <w:sz w:val="24"/>
        </w:rPr>
        <w:lastRenderedPageBreak/>
        <w:drawing>
          <wp:inline distT="0" distB="0" distL="0" distR="0">
            <wp:extent cx="5958552" cy="2810933"/>
            <wp:effectExtent l="0" t="0" r="4445" b="8890"/>
            <wp:docPr id="53" name="Рисунок 5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Безымянны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8978" cy="2811134"/>
                    </a:xfrm>
                    <a:prstGeom prst="rect">
                      <a:avLst/>
                    </a:prstGeom>
                    <a:noFill/>
                    <a:ln>
                      <a:noFill/>
                    </a:ln>
                  </pic:spPr>
                </pic:pic>
              </a:graphicData>
            </a:graphic>
          </wp:inline>
        </w:drawing>
      </w:r>
    </w:p>
    <w:p w:rsidR="00B44F2A" w:rsidRDefault="00B44F2A" w:rsidP="00B44F2A">
      <w:pPr>
        <w:ind w:firstLine="900"/>
        <w:jc w:val="center"/>
        <w:rPr>
          <w:kern w:val="32"/>
          <w:szCs w:val="28"/>
          <w:lang w:val="uk-UA"/>
        </w:rPr>
      </w:pPr>
      <w:r w:rsidRPr="00B44F2A">
        <w:rPr>
          <w:szCs w:val="28"/>
          <w:lang w:val="uk-UA" w:eastAsia="uk-UA"/>
        </w:rPr>
        <w:t>Рисунок 1.</w:t>
      </w:r>
      <w:r>
        <w:rPr>
          <w:szCs w:val="28"/>
          <w:lang w:val="uk-UA" w:eastAsia="uk-UA"/>
        </w:rPr>
        <w:t>11</w:t>
      </w:r>
      <w:r w:rsidRPr="00B44F2A">
        <w:rPr>
          <w:szCs w:val="28"/>
          <w:lang w:val="uk-UA" w:eastAsia="uk-UA"/>
        </w:rPr>
        <w:t xml:space="preserve"> – </w:t>
      </w:r>
      <w:r w:rsidRPr="00B44F2A">
        <w:rPr>
          <w:kern w:val="32"/>
          <w:szCs w:val="28"/>
          <w:lang w:val="uk-UA"/>
        </w:rPr>
        <w:t>Залежність швидкості гідрування при температурах до 105</w:t>
      </w:r>
      <w:r w:rsidRPr="00B44F2A">
        <w:rPr>
          <w:i/>
          <w:kern w:val="32"/>
          <w:szCs w:val="28"/>
          <w:lang w:val="uk-UA"/>
        </w:rPr>
        <w:t>ºС</w:t>
      </w:r>
      <w:r w:rsidRPr="00B44F2A">
        <w:rPr>
          <w:kern w:val="32"/>
          <w:szCs w:val="28"/>
          <w:lang w:val="uk-UA"/>
        </w:rPr>
        <w:t xml:space="preserve"> (а) та 185 </w:t>
      </w:r>
      <w:r w:rsidRPr="00B44F2A">
        <w:rPr>
          <w:i/>
          <w:kern w:val="32"/>
          <w:szCs w:val="28"/>
          <w:lang w:val="uk-UA"/>
        </w:rPr>
        <w:t>ºС</w:t>
      </w:r>
      <w:r w:rsidRPr="00B44F2A">
        <w:rPr>
          <w:kern w:val="32"/>
          <w:szCs w:val="28"/>
          <w:lang w:val="uk-UA"/>
        </w:rPr>
        <w:t xml:space="preserve"> (б) від парціального тиску бензолу:</w:t>
      </w:r>
    </w:p>
    <w:p w:rsidR="00B44F2A" w:rsidRPr="00B44F2A" w:rsidRDefault="00B44F2A" w:rsidP="00B44F2A">
      <w:pPr>
        <w:ind w:firstLine="900"/>
        <w:jc w:val="center"/>
        <w:rPr>
          <w:kern w:val="32"/>
          <w:szCs w:val="28"/>
          <w:lang w:val="uk-UA"/>
        </w:rPr>
      </w:pPr>
      <w:r w:rsidRPr="00B44F2A">
        <w:rPr>
          <w:kern w:val="32"/>
          <w:szCs w:val="28"/>
          <w:lang w:val="uk-UA"/>
        </w:rPr>
        <w:t xml:space="preserve">1–при 85 </w:t>
      </w:r>
      <w:r w:rsidRPr="00B44F2A">
        <w:rPr>
          <w:i/>
          <w:kern w:val="32"/>
          <w:szCs w:val="28"/>
          <w:lang w:val="uk-UA"/>
        </w:rPr>
        <w:t>ºС</w:t>
      </w:r>
      <w:r w:rsidRPr="00B44F2A">
        <w:rPr>
          <w:kern w:val="32"/>
          <w:szCs w:val="28"/>
          <w:lang w:val="uk-UA"/>
        </w:rPr>
        <w:t xml:space="preserve">; 2–при 97 </w:t>
      </w:r>
      <w:r w:rsidRPr="00B44F2A">
        <w:rPr>
          <w:i/>
          <w:kern w:val="32"/>
          <w:szCs w:val="28"/>
          <w:lang w:val="uk-UA"/>
        </w:rPr>
        <w:t>ºС</w:t>
      </w:r>
      <w:r w:rsidRPr="00B44F2A">
        <w:rPr>
          <w:kern w:val="32"/>
          <w:szCs w:val="28"/>
          <w:lang w:val="uk-UA"/>
        </w:rPr>
        <w:t xml:space="preserve">; 3–при 105 </w:t>
      </w:r>
      <w:r w:rsidRPr="00B44F2A">
        <w:rPr>
          <w:i/>
          <w:kern w:val="32"/>
          <w:szCs w:val="28"/>
          <w:lang w:val="uk-UA"/>
        </w:rPr>
        <w:t>ºС</w:t>
      </w:r>
      <w:r w:rsidRPr="00B44F2A">
        <w:rPr>
          <w:kern w:val="32"/>
          <w:szCs w:val="28"/>
          <w:lang w:val="uk-UA"/>
        </w:rPr>
        <w:t xml:space="preserve">; 4–при 165 </w:t>
      </w:r>
      <w:r w:rsidRPr="00B44F2A">
        <w:rPr>
          <w:i/>
          <w:kern w:val="32"/>
          <w:szCs w:val="28"/>
          <w:lang w:val="uk-UA"/>
        </w:rPr>
        <w:t>ºС</w:t>
      </w:r>
      <w:r w:rsidRPr="00B44F2A">
        <w:rPr>
          <w:kern w:val="32"/>
          <w:szCs w:val="28"/>
          <w:lang w:val="uk-UA"/>
        </w:rPr>
        <w:t xml:space="preserve">; 5–при 185 </w:t>
      </w:r>
      <w:r w:rsidRPr="00B44F2A">
        <w:rPr>
          <w:i/>
          <w:kern w:val="32"/>
          <w:szCs w:val="28"/>
          <w:lang w:val="uk-UA"/>
        </w:rPr>
        <w:t>ºС</w:t>
      </w:r>
      <w:r w:rsidRPr="00B44F2A">
        <w:rPr>
          <w:kern w:val="32"/>
          <w:szCs w:val="28"/>
          <w:lang w:val="uk-UA"/>
        </w:rPr>
        <w:t>.</w:t>
      </w:r>
    </w:p>
    <w:p w:rsidR="00B44F2A" w:rsidRPr="00B44F2A" w:rsidRDefault="00B44F2A" w:rsidP="00B44F2A">
      <w:pPr>
        <w:ind w:firstLine="900"/>
        <w:rPr>
          <w:kern w:val="32"/>
          <w:szCs w:val="28"/>
          <w:lang w:val="uk-UA"/>
        </w:rPr>
      </w:pPr>
      <w:r w:rsidRPr="00B44F2A">
        <w:rPr>
          <w:kern w:val="32"/>
          <w:szCs w:val="28"/>
          <w:lang w:val="uk-UA"/>
        </w:rPr>
        <w:t xml:space="preserve">       </w:t>
      </w:r>
    </w:p>
    <w:p w:rsidR="00B44F2A" w:rsidRPr="00B44F2A" w:rsidRDefault="00B44F2A" w:rsidP="00B44F2A">
      <w:pPr>
        <w:ind w:firstLine="900"/>
        <w:rPr>
          <w:szCs w:val="28"/>
          <w:lang w:val="uk-UA" w:eastAsia="uk-UA"/>
        </w:rPr>
      </w:pPr>
      <w:r w:rsidRPr="00B44F2A">
        <w:rPr>
          <w:szCs w:val="28"/>
          <w:lang w:val="uk-UA" w:eastAsia="uk-UA"/>
        </w:rPr>
        <w:t>При високих температурах область відхилення від нульового порядку по бензолу значно розширюється, при 185 ºС порядок реакції по бензолу складає 0,5.</w:t>
      </w:r>
    </w:p>
    <w:p w:rsidR="00B44F2A" w:rsidRPr="00B44F2A" w:rsidRDefault="00B44F2A" w:rsidP="00B44F2A">
      <w:pPr>
        <w:ind w:firstLine="900"/>
        <w:rPr>
          <w:szCs w:val="28"/>
          <w:lang w:val="uk-UA" w:eastAsia="uk-UA"/>
        </w:rPr>
      </w:pPr>
      <w:r w:rsidRPr="00B44F2A">
        <w:rPr>
          <w:szCs w:val="28"/>
          <w:lang w:val="uk-UA" w:eastAsia="uk-UA"/>
        </w:rPr>
        <w:t xml:space="preserve">По водню порядок реакції при температурах до 100 </w:t>
      </w:r>
      <w:r w:rsidRPr="00B44F2A">
        <w:rPr>
          <w:i/>
          <w:szCs w:val="28"/>
          <w:lang w:val="uk-UA" w:eastAsia="uk-UA"/>
        </w:rPr>
        <w:t>ºС</w:t>
      </w:r>
      <w:r w:rsidRPr="00B44F2A">
        <w:rPr>
          <w:szCs w:val="28"/>
          <w:lang w:val="uk-UA" w:eastAsia="uk-UA"/>
        </w:rPr>
        <w:t xml:space="preserve"> рівний 0,5. Із зростанням температури він підвищується до 1,2, що зв’язане зі зміною адсорбційних характеристик каталізаторів. Продукт реакції, циклогексан, гальмує процес лише в невеликому ступені. При виведенні кінетичних рівнянь реакції гідрування бензолу розглядається як процес послідовного приєднання адсорбованих атомів водню до адсорбованої молекули бензолу з утворенням проміжних поверхневих </w:t>
      </w:r>
      <w:proofErr w:type="spellStart"/>
      <w:r w:rsidRPr="00B44F2A">
        <w:rPr>
          <w:szCs w:val="28"/>
          <w:lang w:val="uk-UA" w:eastAsia="uk-UA"/>
        </w:rPr>
        <w:t>напівгідрованих</w:t>
      </w:r>
      <w:proofErr w:type="spellEnd"/>
      <w:r w:rsidRPr="00B44F2A">
        <w:rPr>
          <w:szCs w:val="28"/>
          <w:lang w:val="uk-UA" w:eastAsia="uk-UA"/>
        </w:rPr>
        <w:t xml:space="preserve"> з'єднань С</w:t>
      </w:r>
      <w:r w:rsidRPr="00B44F2A">
        <w:rPr>
          <w:szCs w:val="28"/>
          <w:vertAlign w:val="subscript"/>
          <w:lang w:val="uk-UA" w:eastAsia="uk-UA"/>
        </w:rPr>
        <w:t>6</w:t>
      </w:r>
      <w:r w:rsidRPr="00B44F2A">
        <w:rPr>
          <w:szCs w:val="28"/>
          <w:lang w:val="uk-UA" w:eastAsia="uk-UA"/>
        </w:rPr>
        <w:t>Н</w:t>
      </w:r>
      <w:r w:rsidRPr="00B44F2A">
        <w:rPr>
          <w:szCs w:val="28"/>
          <w:vertAlign w:val="subscript"/>
          <w:lang w:val="uk-UA" w:eastAsia="uk-UA"/>
        </w:rPr>
        <w:t>6+n</w:t>
      </w:r>
      <w:r w:rsidRPr="00B44F2A">
        <w:rPr>
          <w:szCs w:val="28"/>
          <w:lang w:val="uk-UA" w:eastAsia="uk-UA"/>
        </w:rPr>
        <w:t xml:space="preserve">, де n міняється від 1 до 5. Приймається, що бензол і водень адсорбуються на різних центрах і що адсорбція водню невелика. Якщо прийняти, що швидкості приєднання всіх атомів водню до бензолу близькі між собою, швидкість процесу визначається групою реакцій з шести повільних стадій (реакції </w:t>
      </w:r>
      <w:r>
        <w:rPr>
          <w:szCs w:val="28"/>
          <w:lang w:val="uk-UA" w:eastAsia="uk-UA"/>
        </w:rPr>
        <w:t>(11) – (16)</w:t>
      </w:r>
      <w:r w:rsidRPr="00B44F2A">
        <w:rPr>
          <w:szCs w:val="28"/>
          <w:lang w:val="uk-UA" w:eastAsia="uk-UA"/>
        </w:rPr>
        <w:t>):</w:t>
      </w:r>
    </w:p>
    <w:p w:rsidR="00B44F2A" w:rsidRPr="00B44F2A" w:rsidRDefault="00B44F2A" w:rsidP="00B44F2A">
      <w:pPr>
        <w:ind w:firstLine="900"/>
        <w:rPr>
          <w:szCs w:val="28"/>
          <w:lang w:val="uk-UA" w:eastAsia="uk-UA"/>
        </w:rPr>
      </w:pPr>
      <w:r w:rsidRPr="00B44F2A">
        <w:rPr>
          <w:szCs w:val="28"/>
          <w:lang w:val="uk-UA" w:eastAsia="uk-UA"/>
        </w:rPr>
        <w:lastRenderedPageBreak/>
        <w:tab/>
      </w:r>
    </w:p>
    <w:p w:rsidR="00B44F2A" w:rsidRPr="00B44F2A" w:rsidRDefault="00B44F2A" w:rsidP="00B44F2A">
      <w:pPr>
        <w:ind w:firstLine="900"/>
        <w:rPr>
          <w:szCs w:val="28"/>
          <w:lang w:val="uk-UA" w:eastAsia="uk-UA"/>
        </w:rPr>
      </w:pPr>
      <w:r w:rsidRPr="00B44F2A">
        <w:rPr>
          <w:szCs w:val="28"/>
          <w:lang w:val="uk-UA" w:eastAsia="uk-UA"/>
        </w:rPr>
        <w:t>Н</w:t>
      </w:r>
      <w:r w:rsidRPr="00B44F2A">
        <w:rPr>
          <w:szCs w:val="28"/>
          <w:vertAlign w:val="subscript"/>
          <w:lang w:val="uk-UA" w:eastAsia="uk-UA"/>
        </w:rPr>
        <w:t>2</w:t>
      </w:r>
      <w:r w:rsidRPr="00B44F2A">
        <w:rPr>
          <w:szCs w:val="28"/>
          <w:lang w:val="uk-UA" w:eastAsia="uk-UA"/>
        </w:rPr>
        <w:t xml:space="preserve"> +2Y </w:t>
      </w:r>
      <w:r w:rsidRPr="00B44F2A">
        <w:rPr>
          <w:position w:val="-16"/>
          <w:szCs w:val="28"/>
          <w:lang w:val="uk-UA" w:eastAsia="uk-UA"/>
        </w:rPr>
        <w:object w:dxaOrig="620" w:dyaOrig="320">
          <v:shape id="_x0000_i1033" type="#_x0000_t75" style="width:30.85pt;height:15.9pt" o:ole="">
            <v:imagedata r:id="rId37" o:title=""/>
          </v:shape>
          <o:OLEObject Type="Embed" ProgID="Equation.3" ShapeID="_x0000_i1033" DrawAspect="Content" ObjectID="_1590302535" r:id="rId38"/>
        </w:object>
      </w:r>
      <w:r w:rsidRPr="00B44F2A">
        <w:rPr>
          <w:szCs w:val="28"/>
          <w:lang w:val="uk-UA" w:eastAsia="uk-UA"/>
        </w:rPr>
        <w:t xml:space="preserve"> 2H•Y</w:t>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t>(11)</w:t>
      </w:r>
    </w:p>
    <w:p w:rsidR="00B44F2A" w:rsidRPr="00B44F2A" w:rsidRDefault="00B44F2A" w:rsidP="00B44F2A">
      <w:pPr>
        <w:ind w:firstLine="900"/>
        <w:rPr>
          <w:szCs w:val="28"/>
          <w:lang w:val="uk-UA" w:eastAsia="uk-UA"/>
        </w:rPr>
      </w:pPr>
      <w:r w:rsidRPr="00B44F2A">
        <w:rPr>
          <w:szCs w:val="28"/>
          <w:lang w:val="uk-UA" w:eastAsia="uk-UA"/>
        </w:rPr>
        <w:t>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6</w:t>
      </w:r>
      <w:r w:rsidRPr="00B44F2A">
        <w:rPr>
          <w:szCs w:val="28"/>
          <w:lang w:val="uk-UA" w:eastAsia="uk-UA"/>
        </w:rPr>
        <w:t xml:space="preserve">+ Z </w:t>
      </w:r>
      <w:r w:rsidRPr="00B44F2A">
        <w:rPr>
          <w:position w:val="-16"/>
          <w:szCs w:val="28"/>
          <w:lang w:val="uk-UA" w:eastAsia="uk-UA"/>
        </w:rPr>
        <w:object w:dxaOrig="620" w:dyaOrig="320">
          <v:shape id="_x0000_i1034" type="#_x0000_t75" style="width:30.85pt;height:15.9pt" o:ole="">
            <v:imagedata r:id="rId39" o:title=""/>
          </v:shape>
          <o:OLEObject Type="Embed" ProgID="Equation.3" ShapeID="_x0000_i1034" DrawAspect="Content" ObjectID="_1590302536" r:id="rId40"/>
        </w:object>
      </w:r>
      <w:r w:rsidRPr="00B44F2A">
        <w:rPr>
          <w:szCs w:val="28"/>
          <w:lang w:val="uk-UA" w:eastAsia="uk-UA"/>
        </w:rPr>
        <w:t xml:space="preserve"> 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7</w:t>
      </w:r>
      <w:r w:rsidRPr="00B44F2A">
        <w:rPr>
          <w:szCs w:val="28"/>
          <w:lang w:val="uk-UA" w:eastAsia="uk-UA"/>
        </w:rPr>
        <w:t xml:space="preserve">•Z </w:t>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t>(12)</w:t>
      </w:r>
    </w:p>
    <w:p w:rsidR="00B44F2A" w:rsidRPr="00B44F2A" w:rsidRDefault="00B44F2A" w:rsidP="00B44F2A">
      <w:pPr>
        <w:ind w:firstLine="900"/>
        <w:rPr>
          <w:szCs w:val="28"/>
          <w:lang w:val="uk-UA" w:eastAsia="uk-UA"/>
        </w:rPr>
      </w:pPr>
      <w:r w:rsidRPr="00B44F2A">
        <w:rPr>
          <w:szCs w:val="28"/>
          <w:lang w:val="uk-UA" w:eastAsia="uk-UA"/>
        </w:rPr>
        <w:t>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6</w:t>
      </w:r>
      <w:r w:rsidRPr="00B44F2A">
        <w:rPr>
          <w:szCs w:val="28"/>
          <w:lang w:val="uk-UA" w:eastAsia="uk-UA"/>
        </w:rPr>
        <w:t xml:space="preserve">•Z + H•Y </w:t>
      </w:r>
      <w:r w:rsidRPr="00B44F2A">
        <w:rPr>
          <w:position w:val="-16"/>
          <w:szCs w:val="28"/>
          <w:lang w:val="uk-UA" w:eastAsia="uk-UA"/>
        </w:rPr>
        <w:object w:dxaOrig="620" w:dyaOrig="320">
          <v:shape id="_x0000_i1035" type="#_x0000_t75" style="width:30.85pt;height:15.9pt" o:ole="">
            <v:imagedata r:id="rId41" o:title=""/>
          </v:shape>
          <o:OLEObject Type="Embed" ProgID="Equation.3" ShapeID="_x0000_i1035" DrawAspect="Content" ObjectID="_1590302537" r:id="rId42"/>
        </w:object>
      </w:r>
      <w:r w:rsidRPr="00B44F2A">
        <w:rPr>
          <w:szCs w:val="28"/>
          <w:lang w:val="uk-UA" w:eastAsia="uk-UA"/>
        </w:rPr>
        <w:t xml:space="preserve"> 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7</w:t>
      </w:r>
      <w:r w:rsidRPr="00B44F2A">
        <w:rPr>
          <w:szCs w:val="28"/>
          <w:lang w:val="uk-UA" w:eastAsia="uk-UA"/>
        </w:rPr>
        <w:t>•Z +Y</w:t>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t>(13)</w:t>
      </w:r>
    </w:p>
    <w:p w:rsidR="00B44F2A" w:rsidRPr="00B44F2A" w:rsidRDefault="00B44F2A" w:rsidP="00B44F2A">
      <w:pPr>
        <w:ind w:firstLine="900"/>
        <w:rPr>
          <w:szCs w:val="28"/>
          <w:lang w:val="uk-UA" w:eastAsia="uk-UA"/>
        </w:rPr>
      </w:pPr>
      <w:r w:rsidRPr="00B44F2A">
        <w:rPr>
          <w:szCs w:val="28"/>
          <w:lang w:val="uk-UA" w:eastAsia="uk-UA"/>
        </w:rPr>
        <w:t>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6+n</w:t>
      </w:r>
      <w:r w:rsidRPr="00B44F2A">
        <w:rPr>
          <w:szCs w:val="28"/>
          <w:lang w:val="uk-UA" w:eastAsia="uk-UA"/>
        </w:rPr>
        <w:t xml:space="preserve">•Z + H•Y </w:t>
      </w:r>
      <w:r w:rsidRPr="00B44F2A">
        <w:rPr>
          <w:position w:val="-16"/>
          <w:szCs w:val="28"/>
          <w:lang w:val="uk-UA" w:eastAsia="uk-UA"/>
        </w:rPr>
        <w:object w:dxaOrig="620" w:dyaOrig="320">
          <v:shape id="_x0000_i1036" type="#_x0000_t75" style="width:30.85pt;height:15.9pt" o:ole="">
            <v:imagedata r:id="rId43" o:title=""/>
          </v:shape>
          <o:OLEObject Type="Embed" ProgID="Equation.3" ShapeID="_x0000_i1036" DrawAspect="Content" ObjectID="_1590302538" r:id="rId44"/>
        </w:object>
      </w:r>
      <w:r w:rsidRPr="00B44F2A">
        <w:rPr>
          <w:szCs w:val="28"/>
          <w:lang w:val="uk-UA" w:eastAsia="uk-UA"/>
        </w:rPr>
        <w:t xml:space="preserve"> 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7+n</w:t>
      </w:r>
      <w:r w:rsidRPr="00B44F2A">
        <w:rPr>
          <w:szCs w:val="28"/>
          <w:lang w:val="uk-UA" w:eastAsia="uk-UA"/>
        </w:rPr>
        <w:t>•Z +Y</w:t>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t>(14)</w:t>
      </w:r>
    </w:p>
    <w:p w:rsidR="00B44F2A" w:rsidRPr="00B44F2A" w:rsidRDefault="00B44F2A" w:rsidP="00B44F2A">
      <w:pPr>
        <w:ind w:firstLine="900"/>
        <w:rPr>
          <w:szCs w:val="28"/>
          <w:lang w:val="uk-UA" w:eastAsia="uk-UA"/>
        </w:rPr>
      </w:pPr>
      <w:r w:rsidRPr="00B44F2A">
        <w:rPr>
          <w:szCs w:val="28"/>
          <w:lang w:val="uk-UA" w:eastAsia="uk-UA"/>
        </w:rPr>
        <w:t>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11</w:t>
      </w:r>
      <w:r w:rsidRPr="00B44F2A">
        <w:rPr>
          <w:szCs w:val="28"/>
          <w:lang w:val="uk-UA" w:eastAsia="uk-UA"/>
        </w:rPr>
        <w:t xml:space="preserve">•Z + H•Y </w:t>
      </w:r>
      <w:r w:rsidRPr="00B44F2A">
        <w:rPr>
          <w:position w:val="-16"/>
          <w:szCs w:val="28"/>
          <w:lang w:val="uk-UA" w:eastAsia="uk-UA"/>
        </w:rPr>
        <w:object w:dxaOrig="620" w:dyaOrig="320">
          <v:shape id="_x0000_i1037" type="#_x0000_t75" style="width:30.85pt;height:15.9pt" o:ole="">
            <v:imagedata r:id="rId45" o:title=""/>
          </v:shape>
          <o:OLEObject Type="Embed" ProgID="Equation.3" ShapeID="_x0000_i1037" DrawAspect="Content" ObjectID="_1590302539" r:id="rId46"/>
        </w:object>
      </w:r>
      <w:r w:rsidRPr="00B44F2A">
        <w:rPr>
          <w:szCs w:val="28"/>
          <w:lang w:val="uk-UA" w:eastAsia="uk-UA"/>
        </w:rPr>
        <w:t xml:space="preserve"> 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12</w:t>
      </w:r>
      <w:r w:rsidRPr="00B44F2A">
        <w:rPr>
          <w:szCs w:val="28"/>
          <w:lang w:val="uk-UA" w:eastAsia="uk-UA"/>
        </w:rPr>
        <w:t>•Z +Y</w:t>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t>(15)</w:t>
      </w:r>
    </w:p>
    <w:p w:rsidR="00B44F2A" w:rsidRPr="00B44F2A" w:rsidRDefault="00B44F2A" w:rsidP="00B44F2A">
      <w:pPr>
        <w:ind w:firstLine="900"/>
        <w:rPr>
          <w:szCs w:val="28"/>
          <w:lang w:val="uk-UA" w:eastAsia="uk-UA"/>
        </w:rPr>
      </w:pPr>
      <w:r w:rsidRPr="00B44F2A">
        <w:rPr>
          <w:szCs w:val="28"/>
          <w:lang w:val="uk-UA" w:eastAsia="uk-UA"/>
        </w:rPr>
        <w:t>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12</w:t>
      </w:r>
      <w:r w:rsidRPr="00B44F2A">
        <w:rPr>
          <w:szCs w:val="28"/>
          <w:lang w:val="uk-UA" w:eastAsia="uk-UA"/>
        </w:rPr>
        <w:t xml:space="preserve">•Z </w:t>
      </w:r>
      <w:r w:rsidRPr="00B44F2A">
        <w:rPr>
          <w:position w:val="-16"/>
          <w:szCs w:val="28"/>
          <w:lang w:val="uk-UA" w:eastAsia="uk-UA"/>
        </w:rPr>
        <w:object w:dxaOrig="620" w:dyaOrig="320">
          <v:shape id="_x0000_i1038" type="#_x0000_t75" style="width:30.85pt;height:15.9pt" o:ole="">
            <v:imagedata r:id="rId47" o:title=""/>
          </v:shape>
          <o:OLEObject Type="Embed" ProgID="Equation.3" ShapeID="_x0000_i1038" DrawAspect="Content" ObjectID="_1590302540" r:id="rId48"/>
        </w:object>
      </w:r>
      <w:r w:rsidRPr="00B44F2A">
        <w:rPr>
          <w:szCs w:val="28"/>
          <w:lang w:val="uk-UA" w:eastAsia="uk-UA"/>
        </w:rPr>
        <w:t xml:space="preserve"> C</w:t>
      </w:r>
      <w:r w:rsidRPr="00B44F2A">
        <w:rPr>
          <w:szCs w:val="28"/>
          <w:vertAlign w:val="subscript"/>
          <w:lang w:val="uk-UA" w:eastAsia="uk-UA"/>
        </w:rPr>
        <w:t>6</w:t>
      </w:r>
      <w:r w:rsidRPr="00B44F2A">
        <w:rPr>
          <w:szCs w:val="28"/>
          <w:lang w:val="uk-UA" w:eastAsia="uk-UA"/>
        </w:rPr>
        <w:t>H</w:t>
      </w:r>
      <w:r w:rsidRPr="00B44F2A">
        <w:rPr>
          <w:szCs w:val="28"/>
          <w:vertAlign w:val="subscript"/>
          <w:lang w:val="uk-UA" w:eastAsia="uk-UA"/>
        </w:rPr>
        <w:t>12</w:t>
      </w:r>
      <w:r w:rsidRPr="00B44F2A">
        <w:rPr>
          <w:szCs w:val="28"/>
          <w:lang w:val="uk-UA" w:eastAsia="uk-UA"/>
        </w:rPr>
        <w:t xml:space="preserve"> + Z </w:t>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r>
      <w:r>
        <w:rPr>
          <w:szCs w:val="28"/>
          <w:lang w:val="uk-UA" w:eastAsia="uk-UA"/>
        </w:rPr>
        <w:tab/>
        <w:t>(16)</w:t>
      </w:r>
    </w:p>
    <w:p w:rsidR="00B44F2A" w:rsidRPr="00B44F2A" w:rsidRDefault="00B44F2A" w:rsidP="00B44F2A">
      <w:pPr>
        <w:ind w:firstLine="900"/>
        <w:rPr>
          <w:szCs w:val="28"/>
          <w:lang w:val="uk-UA" w:eastAsia="uk-UA"/>
        </w:rPr>
      </w:pPr>
      <w:r w:rsidRPr="00B44F2A">
        <w:rPr>
          <w:szCs w:val="28"/>
          <w:lang w:val="uk-UA" w:eastAsia="uk-UA"/>
        </w:rPr>
        <w:t>Тут Y – центри адсорбції водню</w:t>
      </w:r>
      <w:r>
        <w:rPr>
          <w:szCs w:val="28"/>
          <w:lang w:val="uk-UA" w:eastAsia="uk-UA"/>
        </w:rPr>
        <w:t xml:space="preserve">; Z – центри абсорбції бензолу. </w:t>
      </w:r>
      <w:r w:rsidRPr="00B44F2A">
        <w:rPr>
          <w:szCs w:val="28"/>
          <w:lang w:val="uk-UA" w:eastAsia="uk-UA"/>
        </w:rPr>
        <w:t xml:space="preserve">Виведене на основі цієї схеми по методу М.І. </w:t>
      </w:r>
      <w:proofErr w:type="spellStart"/>
      <w:r w:rsidRPr="00B44F2A">
        <w:rPr>
          <w:szCs w:val="28"/>
          <w:lang w:val="uk-UA" w:eastAsia="uk-UA"/>
        </w:rPr>
        <w:t>Тьомкіна</w:t>
      </w:r>
      <w:proofErr w:type="spellEnd"/>
      <w:r w:rsidRPr="00B44F2A">
        <w:rPr>
          <w:szCs w:val="28"/>
          <w:lang w:val="uk-UA" w:eastAsia="uk-UA"/>
        </w:rPr>
        <w:t xml:space="preserve"> повне кінетичне рівняння можна перетворити в статечне рівняння вигляду </w:t>
      </w:r>
    </w:p>
    <w:p w:rsidR="00B44F2A" w:rsidRPr="00B44F2A" w:rsidRDefault="00B44F2A" w:rsidP="00B44F2A">
      <w:pPr>
        <w:ind w:firstLine="900"/>
        <w:rPr>
          <w:szCs w:val="28"/>
          <w:lang w:val="uk-UA" w:eastAsia="uk-UA"/>
        </w:rPr>
      </w:pPr>
      <w:r w:rsidRPr="00B44F2A">
        <w:rPr>
          <w:szCs w:val="28"/>
          <w:lang w:val="uk-UA" w:eastAsia="uk-UA"/>
        </w:rPr>
        <w:tab/>
      </w:r>
      <w:r w:rsidRPr="00B44F2A">
        <w:rPr>
          <w:szCs w:val="28"/>
          <w:lang w:val="uk-UA" w:eastAsia="uk-UA"/>
        </w:rPr>
        <w:tab/>
      </w:r>
      <w:r w:rsidRPr="00B44F2A">
        <w:rPr>
          <w:szCs w:val="28"/>
          <w:lang w:val="uk-UA" w:eastAsia="uk-UA"/>
        </w:rPr>
        <w:tab/>
        <w:t>w=</w:t>
      </w:r>
      <w:r w:rsidRPr="00B44F2A">
        <w:rPr>
          <w:position w:val="-10"/>
          <w:szCs w:val="28"/>
          <w:lang w:val="en-US" w:eastAsia="uk-UA"/>
        </w:rPr>
        <w:object w:dxaOrig="1880" w:dyaOrig="360">
          <v:shape id="_x0000_i1039" type="#_x0000_t75" style="width:144.95pt;height:28.05pt" o:ole="">
            <v:imagedata r:id="rId49" o:title=""/>
          </v:shape>
          <o:OLEObject Type="Embed" ProgID="Equation.3" ShapeID="_x0000_i1039" DrawAspect="Content" ObjectID="_1590302541" r:id="rId50"/>
        </w:object>
      </w:r>
      <w:r w:rsidRPr="00B44F2A">
        <w:rPr>
          <w:szCs w:val="28"/>
          <w:lang w:val="uk-UA" w:eastAsia="uk-UA"/>
        </w:rPr>
        <w:t xml:space="preserve">                              </w:t>
      </w:r>
      <w:r>
        <w:rPr>
          <w:szCs w:val="28"/>
          <w:lang w:val="uk-UA" w:eastAsia="uk-UA"/>
        </w:rPr>
        <w:tab/>
      </w:r>
      <w:r w:rsidRPr="00B44F2A">
        <w:rPr>
          <w:szCs w:val="28"/>
          <w:lang w:val="uk-UA" w:eastAsia="uk-UA"/>
        </w:rPr>
        <w:t>(</w:t>
      </w:r>
      <w:r>
        <w:rPr>
          <w:szCs w:val="28"/>
          <w:lang w:val="uk-UA" w:eastAsia="uk-UA"/>
        </w:rPr>
        <w:t>17</w:t>
      </w:r>
      <w:r w:rsidRPr="00B44F2A">
        <w:rPr>
          <w:szCs w:val="28"/>
          <w:lang w:val="uk-UA" w:eastAsia="uk-UA"/>
        </w:rPr>
        <w:t>)</w:t>
      </w:r>
    </w:p>
    <w:p w:rsidR="00B44F2A" w:rsidRPr="00B44F2A" w:rsidRDefault="00B44F2A" w:rsidP="00B44F2A">
      <w:pPr>
        <w:tabs>
          <w:tab w:val="num" w:pos="720"/>
        </w:tabs>
        <w:ind w:right="-16" w:firstLine="900"/>
        <w:rPr>
          <w:szCs w:val="28"/>
          <w:lang w:eastAsia="uk-UA"/>
        </w:rPr>
      </w:pPr>
      <w:r w:rsidRPr="00B44F2A">
        <w:rPr>
          <w:szCs w:val="28"/>
          <w:lang w:val="uk-UA" w:eastAsia="uk-UA"/>
        </w:rPr>
        <w:t xml:space="preserve">де w – швидкість реакції, а, b і з – порядки реакції по водню, бензолу і циклогексану відповідно. Це рівняння задовільно описує експериментальний кінетичний матеріал. Кінетика процесу в умовах внутрішньої дифузії (при яких ця реакція здійснюється на пігулках каталізатора) вивчена в ізотермічних умовах в  проточно-циркуляційній системі при тиску до 5 </w:t>
      </w:r>
      <w:proofErr w:type="spellStart"/>
      <w:r w:rsidRPr="00B44F2A">
        <w:rPr>
          <w:i/>
          <w:szCs w:val="28"/>
          <w:lang w:val="uk-UA" w:eastAsia="uk-UA"/>
        </w:rPr>
        <w:t>МПа</w:t>
      </w:r>
      <w:proofErr w:type="spellEnd"/>
      <w:r w:rsidRPr="00B44F2A">
        <w:rPr>
          <w:szCs w:val="28"/>
          <w:lang w:val="uk-UA" w:eastAsia="uk-UA"/>
        </w:rPr>
        <w:t xml:space="preserve">. У цих умовах швидкість процесу також задовільно описує статечним рівнянням, аналогічним приведеному вище. Значення енергії активації процесу, що здається, в кінетичній області складає близько 50 </w:t>
      </w:r>
      <w:r w:rsidRPr="00B44F2A">
        <w:rPr>
          <w:i/>
          <w:szCs w:val="28"/>
          <w:lang w:val="uk-UA" w:eastAsia="uk-UA"/>
        </w:rPr>
        <w:t>кДж/моль</w:t>
      </w:r>
      <w:r w:rsidRPr="00B44F2A">
        <w:rPr>
          <w:szCs w:val="28"/>
          <w:lang w:val="uk-UA" w:eastAsia="uk-UA"/>
        </w:rPr>
        <w:t xml:space="preserve">, а в дифузійній (на пігулках каталізатора) – близько 25 </w:t>
      </w:r>
      <w:r w:rsidRPr="00B44F2A">
        <w:rPr>
          <w:i/>
          <w:szCs w:val="28"/>
          <w:lang w:val="uk-UA" w:eastAsia="uk-UA"/>
        </w:rPr>
        <w:t>кДж/моль</w:t>
      </w:r>
      <w:r w:rsidRPr="00B44F2A">
        <w:rPr>
          <w:szCs w:val="28"/>
          <w:lang w:eastAsia="uk-UA"/>
        </w:rPr>
        <w:t xml:space="preserve"> [10]</w:t>
      </w:r>
      <w:r w:rsidRPr="00B44F2A">
        <w:rPr>
          <w:szCs w:val="28"/>
          <w:lang w:val="uk-UA" w:eastAsia="uk-UA"/>
        </w:rPr>
        <w:t>.</w:t>
      </w:r>
    </w:p>
    <w:p w:rsidR="00006D68" w:rsidRPr="00B44F2A" w:rsidRDefault="00006D68" w:rsidP="00E226F6">
      <w:pPr>
        <w:rPr>
          <w:rFonts w:cs="Arial"/>
        </w:rPr>
      </w:pPr>
    </w:p>
    <w:p w:rsidR="00894553" w:rsidRPr="00894553" w:rsidRDefault="00894553" w:rsidP="00E226F6">
      <w:pPr>
        <w:rPr>
          <w:rFonts w:cs="Arial"/>
          <w:lang w:val="uk-UA"/>
        </w:rPr>
      </w:pPr>
    </w:p>
    <w:p w:rsidR="00551DC6" w:rsidRPr="004C1CC5" w:rsidRDefault="00551DC6" w:rsidP="00551DC6">
      <w:pPr>
        <w:shd w:val="clear" w:color="auto" w:fill="FFFFFF"/>
        <w:spacing w:before="300" w:after="300" w:line="240" w:lineRule="auto"/>
        <w:ind w:firstLine="300"/>
        <w:jc w:val="center"/>
        <w:rPr>
          <w:rFonts w:ascii="Arial" w:hAnsi="Arial" w:cs="Arial"/>
          <w:color w:val="020F5F"/>
          <w:sz w:val="24"/>
          <w:lang w:val="uk-UA"/>
        </w:rPr>
      </w:pPr>
    </w:p>
    <w:p w:rsidR="00551DC6" w:rsidRPr="004C1CC5" w:rsidRDefault="00551DC6" w:rsidP="006E75A1">
      <w:pPr>
        <w:rPr>
          <w:noProof/>
          <w:szCs w:val="20"/>
          <w:lang w:val="uk-UA"/>
        </w:rPr>
        <w:sectPr w:rsidR="00551DC6" w:rsidRPr="004C1CC5" w:rsidSect="007842C9">
          <w:headerReference w:type="default" r:id="rId51"/>
          <w:footerReference w:type="default" r:id="rId52"/>
          <w:headerReference w:type="first" r:id="rId53"/>
          <w:footerReference w:type="first" r:id="rId54"/>
          <w:pgSz w:w="11906" w:h="16838"/>
          <w:pgMar w:top="1134" w:right="850" w:bottom="1418" w:left="1701" w:header="708" w:footer="1628" w:gutter="0"/>
          <w:cols w:space="708"/>
          <w:titlePg/>
          <w:docGrid w:linePitch="381"/>
        </w:sectPr>
      </w:pPr>
    </w:p>
    <w:p w:rsidR="00243788" w:rsidRPr="004C1CC5" w:rsidRDefault="00B44A08" w:rsidP="00A32EE5">
      <w:pPr>
        <w:pStyle w:val="1"/>
        <w:rPr>
          <w:lang w:val="uk-UA"/>
        </w:rPr>
      </w:pPr>
      <w:bookmarkStart w:id="9" w:name="_Toc513410223"/>
      <w:bookmarkStart w:id="10" w:name="_Toc516558371"/>
      <w:r w:rsidRPr="004C1CC5">
        <w:rPr>
          <w:lang w:val="uk-UA"/>
        </w:rPr>
        <w:lastRenderedPageBreak/>
        <w:t>2</w:t>
      </w:r>
      <w:r w:rsidR="00A32EE5" w:rsidRPr="004C1CC5">
        <w:rPr>
          <w:lang w:val="uk-UA"/>
        </w:rPr>
        <w:t xml:space="preserve"> </w:t>
      </w:r>
      <w:bookmarkEnd w:id="9"/>
      <w:r w:rsidR="007842C9" w:rsidRPr="004C1CC5">
        <w:rPr>
          <w:rFonts w:eastAsia="Times New Roman" w:cs="Times New Roman"/>
          <w:szCs w:val="20"/>
          <w:lang w:val="uk-UA"/>
        </w:rPr>
        <w:t>Характеристика сировини, напівфабрикатів, готової продукції</w:t>
      </w:r>
      <w:bookmarkEnd w:id="10"/>
    </w:p>
    <w:p w:rsidR="00A32EE5" w:rsidRPr="004C1CC5" w:rsidRDefault="00A32EE5" w:rsidP="00A32EE5">
      <w:pPr>
        <w:rPr>
          <w:lang w:val="uk-UA"/>
        </w:rPr>
      </w:pPr>
    </w:p>
    <w:p w:rsidR="00B44F2A" w:rsidRPr="00B44F2A" w:rsidRDefault="00B44F2A" w:rsidP="00B44F2A">
      <w:pPr>
        <w:rPr>
          <w:lang w:val="uk-UA"/>
        </w:rPr>
      </w:pPr>
      <w:r w:rsidRPr="00B44F2A">
        <w:rPr>
          <w:lang w:val="uk-UA"/>
        </w:rPr>
        <w:t>Таблиця 2.1–Фізико-хімічні властивості сировини, напівпродуктів, продуктів та каталізаторів [12]</w:t>
      </w:r>
    </w:p>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415"/>
        <w:gridCol w:w="3241"/>
        <w:gridCol w:w="2167"/>
      </w:tblGrid>
      <w:tr w:rsidR="00B44F2A" w:rsidRPr="00B44F2A" w:rsidTr="00B44F2A">
        <w:trPr>
          <w:trHeight w:val="328"/>
        </w:trPr>
        <w:tc>
          <w:tcPr>
            <w:tcW w:w="1980" w:type="dxa"/>
          </w:tcPr>
          <w:p w:rsidR="00B44F2A" w:rsidRPr="00B44F2A" w:rsidRDefault="00B44F2A" w:rsidP="00B44F2A">
            <w:pPr>
              <w:spacing w:line="240" w:lineRule="auto"/>
              <w:ind w:right="-108" w:firstLine="0"/>
              <w:jc w:val="left"/>
              <w:rPr>
                <w:sz w:val="24"/>
                <w:lang w:val="uk-UA" w:eastAsia="uk-UA"/>
              </w:rPr>
            </w:pPr>
            <w:r w:rsidRPr="00B44F2A">
              <w:rPr>
                <w:sz w:val="24"/>
                <w:lang w:val="uk-UA" w:eastAsia="uk-UA"/>
              </w:rPr>
              <w:t>Найменування сировини, матеріалів, напівпродуктів</w:t>
            </w:r>
          </w:p>
        </w:tc>
        <w:tc>
          <w:tcPr>
            <w:tcW w:w="2415"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Міждержавний, державний або галузевий стандарт, технічні умови, регламент або методика</w:t>
            </w: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Показники, обов'язкові для перевірки (найменування і одиниця вимірювання)</w:t>
            </w:r>
          </w:p>
        </w:tc>
        <w:tc>
          <w:tcPr>
            <w:tcW w:w="2167"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Показники, які регламентуються з допустимими відхиленнями</w:t>
            </w:r>
          </w:p>
        </w:tc>
      </w:tr>
      <w:tr w:rsidR="00B44F2A" w:rsidRPr="00B44F2A" w:rsidTr="00B44F2A">
        <w:trPr>
          <w:trHeight w:val="313"/>
        </w:trPr>
        <w:tc>
          <w:tcPr>
            <w:tcW w:w="1980" w:type="dxa"/>
            <w:tcBorders>
              <w:bottom w:val="single" w:sz="4" w:space="0" w:color="auto"/>
            </w:tcBorders>
          </w:tcPr>
          <w:p w:rsidR="00B44F2A" w:rsidRPr="00B44F2A" w:rsidRDefault="00B44F2A" w:rsidP="00B44F2A">
            <w:pPr>
              <w:spacing w:line="240" w:lineRule="auto"/>
              <w:ind w:firstLine="0"/>
              <w:jc w:val="center"/>
              <w:rPr>
                <w:sz w:val="24"/>
                <w:lang w:val="uk-UA" w:eastAsia="uk-UA"/>
              </w:rPr>
            </w:pPr>
            <w:r w:rsidRPr="00B44F2A">
              <w:rPr>
                <w:sz w:val="24"/>
                <w:lang w:val="uk-UA" w:eastAsia="uk-UA"/>
              </w:rPr>
              <w:t>1</w:t>
            </w:r>
          </w:p>
        </w:tc>
        <w:tc>
          <w:tcPr>
            <w:tcW w:w="2415" w:type="dxa"/>
            <w:tcBorders>
              <w:bottom w:val="single" w:sz="4" w:space="0" w:color="auto"/>
            </w:tcBorders>
          </w:tcPr>
          <w:p w:rsidR="00B44F2A" w:rsidRPr="00B44F2A" w:rsidRDefault="00B44F2A" w:rsidP="00B44F2A">
            <w:pPr>
              <w:spacing w:line="240" w:lineRule="auto"/>
              <w:ind w:firstLine="0"/>
              <w:jc w:val="center"/>
              <w:rPr>
                <w:sz w:val="24"/>
                <w:lang w:val="uk-UA" w:eastAsia="uk-UA"/>
              </w:rPr>
            </w:pPr>
            <w:r w:rsidRPr="00B44F2A">
              <w:rPr>
                <w:sz w:val="24"/>
                <w:lang w:val="uk-UA" w:eastAsia="uk-UA"/>
              </w:rPr>
              <w:t>2</w:t>
            </w:r>
          </w:p>
        </w:tc>
        <w:tc>
          <w:tcPr>
            <w:tcW w:w="3241" w:type="dxa"/>
            <w:tcBorders>
              <w:bottom w:val="single" w:sz="4" w:space="0" w:color="auto"/>
            </w:tcBorders>
          </w:tcPr>
          <w:p w:rsidR="00B44F2A" w:rsidRPr="00B44F2A" w:rsidRDefault="00B44F2A" w:rsidP="00B44F2A">
            <w:pPr>
              <w:spacing w:line="240" w:lineRule="auto"/>
              <w:ind w:firstLine="0"/>
              <w:jc w:val="center"/>
              <w:rPr>
                <w:sz w:val="24"/>
                <w:lang w:val="uk-UA" w:eastAsia="uk-UA"/>
              </w:rPr>
            </w:pPr>
            <w:r w:rsidRPr="00B44F2A">
              <w:rPr>
                <w:sz w:val="24"/>
                <w:lang w:val="uk-UA" w:eastAsia="uk-UA"/>
              </w:rPr>
              <w:t>3</w:t>
            </w:r>
          </w:p>
        </w:tc>
        <w:tc>
          <w:tcPr>
            <w:tcW w:w="2167" w:type="dxa"/>
            <w:tcBorders>
              <w:bottom w:val="single" w:sz="4" w:space="0" w:color="auto"/>
            </w:tcBorders>
          </w:tcPr>
          <w:p w:rsidR="00B44F2A" w:rsidRPr="00B44F2A" w:rsidRDefault="00B44F2A" w:rsidP="00B44F2A">
            <w:pPr>
              <w:spacing w:line="240" w:lineRule="auto"/>
              <w:ind w:firstLine="0"/>
              <w:jc w:val="center"/>
              <w:rPr>
                <w:sz w:val="24"/>
                <w:lang w:val="uk-UA" w:eastAsia="uk-UA"/>
              </w:rPr>
            </w:pPr>
            <w:r w:rsidRPr="00B44F2A">
              <w:rPr>
                <w:sz w:val="24"/>
                <w:lang w:val="uk-UA" w:eastAsia="uk-UA"/>
              </w:rPr>
              <w:t>4</w:t>
            </w:r>
          </w:p>
        </w:tc>
      </w:tr>
      <w:tr w:rsidR="00B44F2A" w:rsidRPr="00B44F2A" w:rsidTr="00B44F2A">
        <w:trPr>
          <w:trHeight w:val="328"/>
        </w:trPr>
        <w:tc>
          <w:tcPr>
            <w:tcW w:w="1980" w:type="dxa"/>
            <w:vMerge w:val="restart"/>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1 Бензол сирий </w:t>
            </w:r>
            <w:proofErr w:type="spellStart"/>
            <w:r w:rsidRPr="00B44F2A">
              <w:rPr>
                <w:sz w:val="24"/>
                <w:lang w:val="uk-UA" w:eastAsia="uk-UA"/>
              </w:rPr>
              <w:t>каменовугільний</w:t>
            </w:r>
            <w:proofErr w:type="spellEnd"/>
          </w:p>
        </w:tc>
        <w:tc>
          <w:tcPr>
            <w:tcW w:w="2415" w:type="dxa"/>
            <w:vMerge w:val="restart"/>
          </w:tcPr>
          <w:p w:rsidR="00B44F2A" w:rsidRPr="00B44F2A" w:rsidRDefault="00B44F2A" w:rsidP="00B44F2A">
            <w:pPr>
              <w:spacing w:line="240" w:lineRule="auto"/>
              <w:ind w:firstLine="0"/>
              <w:jc w:val="left"/>
              <w:rPr>
                <w:sz w:val="24"/>
                <w:lang w:val="uk-UA" w:eastAsia="uk-UA"/>
              </w:rPr>
            </w:pPr>
            <w:r w:rsidRPr="00B44F2A">
              <w:rPr>
                <w:sz w:val="24"/>
              </w:rPr>
              <w:t>ТУ У 241-00190443-003-2004</w:t>
            </w: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Зовнішній вигляд і колір</w:t>
            </w:r>
          </w:p>
          <w:p w:rsidR="00B44F2A" w:rsidRPr="00B44F2A" w:rsidRDefault="00B44F2A" w:rsidP="00B44F2A">
            <w:pPr>
              <w:spacing w:line="240" w:lineRule="auto"/>
              <w:ind w:firstLine="900"/>
              <w:jc w:val="left"/>
              <w:rPr>
                <w:sz w:val="24"/>
                <w:lang w:val="uk-UA" w:eastAsia="uk-UA"/>
              </w:rPr>
            </w:pPr>
          </w:p>
        </w:tc>
        <w:tc>
          <w:tcPr>
            <w:tcW w:w="2167" w:type="dxa"/>
            <w:vAlign w:val="center"/>
          </w:tcPr>
          <w:p w:rsidR="00B44F2A" w:rsidRPr="00B44F2A" w:rsidRDefault="00B44F2A" w:rsidP="00B44F2A">
            <w:pPr>
              <w:spacing w:line="240" w:lineRule="auto"/>
              <w:ind w:firstLine="0"/>
              <w:jc w:val="left"/>
              <w:rPr>
                <w:sz w:val="24"/>
                <w:lang w:val="uk-UA" w:eastAsia="uk-UA"/>
              </w:rPr>
            </w:pPr>
            <w:r w:rsidRPr="00B44F2A">
              <w:rPr>
                <w:sz w:val="24"/>
                <w:lang w:val="uk-UA" w:eastAsia="uk-UA"/>
              </w:rPr>
              <w:t>Прозора рідина, що не містить сторонніх домішок і води, що має колір світло-жовтий</w:t>
            </w:r>
          </w:p>
        </w:tc>
      </w:tr>
      <w:tr w:rsidR="00B44F2A" w:rsidRPr="00B44F2A" w:rsidTr="00B44F2A">
        <w:trPr>
          <w:trHeight w:val="328"/>
        </w:trPr>
        <w:tc>
          <w:tcPr>
            <w:tcW w:w="1980" w:type="dxa"/>
            <w:vMerge/>
          </w:tcPr>
          <w:p w:rsidR="00B44F2A" w:rsidRPr="00B44F2A" w:rsidRDefault="00B44F2A" w:rsidP="00B44F2A">
            <w:pPr>
              <w:spacing w:line="240" w:lineRule="auto"/>
              <w:ind w:firstLine="900"/>
              <w:jc w:val="left"/>
              <w:rPr>
                <w:sz w:val="24"/>
                <w:lang w:val="uk-UA" w:eastAsia="uk-UA"/>
              </w:rPr>
            </w:pPr>
          </w:p>
        </w:tc>
        <w:tc>
          <w:tcPr>
            <w:tcW w:w="2415" w:type="dxa"/>
            <w:vMerge/>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Щільність при 20 </w:t>
            </w:r>
            <w:proofErr w:type="spellStart"/>
            <w:r w:rsidRPr="00B44F2A">
              <w:rPr>
                <w:sz w:val="24"/>
                <w:vertAlign w:val="superscript"/>
                <w:lang w:val="uk-UA" w:eastAsia="uk-UA"/>
              </w:rPr>
              <w:t>о</w:t>
            </w:r>
            <w:r w:rsidRPr="00B44F2A">
              <w:rPr>
                <w:sz w:val="24"/>
                <w:lang w:val="uk-UA" w:eastAsia="uk-UA"/>
              </w:rPr>
              <w:t>С</w:t>
            </w:r>
            <w:proofErr w:type="spellEnd"/>
            <w:r w:rsidRPr="00B44F2A">
              <w:rPr>
                <w:sz w:val="24"/>
                <w:lang w:val="uk-UA" w:eastAsia="uk-UA"/>
              </w:rPr>
              <w:t xml:space="preserve">, </w:t>
            </w:r>
            <w:r w:rsidRPr="00B44F2A">
              <w:rPr>
                <w:i/>
                <w:sz w:val="24"/>
                <w:lang w:val="uk-UA" w:eastAsia="uk-UA"/>
              </w:rPr>
              <w:t>г/см</w:t>
            </w:r>
            <w:r w:rsidRPr="00B44F2A">
              <w:rPr>
                <w:i/>
                <w:sz w:val="24"/>
                <w:vertAlign w:val="superscript"/>
                <w:lang w:val="uk-UA" w:eastAsia="uk-UA"/>
              </w:rPr>
              <w:t>3</w:t>
            </w:r>
          </w:p>
        </w:tc>
        <w:tc>
          <w:tcPr>
            <w:tcW w:w="2167" w:type="dxa"/>
            <w:vAlign w:val="center"/>
          </w:tcPr>
          <w:p w:rsidR="00B44F2A" w:rsidRPr="00B44F2A" w:rsidRDefault="00B44F2A" w:rsidP="00B44F2A">
            <w:pPr>
              <w:spacing w:line="240" w:lineRule="auto"/>
              <w:ind w:firstLine="0"/>
              <w:jc w:val="left"/>
              <w:rPr>
                <w:sz w:val="24"/>
                <w:lang w:val="uk-UA" w:eastAsia="uk-UA"/>
              </w:rPr>
            </w:pPr>
            <w:r w:rsidRPr="00B44F2A">
              <w:rPr>
                <w:sz w:val="24"/>
                <w:lang w:val="uk-UA" w:eastAsia="uk-UA"/>
              </w:rPr>
              <w:t>від 0,880</w:t>
            </w:r>
          </w:p>
        </w:tc>
      </w:tr>
      <w:tr w:rsidR="00B44F2A" w:rsidRPr="00B44F2A" w:rsidTr="00B44F2A">
        <w:trPr>
          <w:trHeight w:val="328"/>
        </w:trPr>
        <w:tc>
          <w:tcPr>
            <w:tcW w:w="1980" w:type="dxa"/>
            <w:vMerge/>
          </w:tcPr>
          <w:p w:rsidR="00B44F2A" w:rsidRPr="00B44F2A" w:rsidRDefault="00B44F2A" w:rsidP="00B44F2A">
            <w:pPr>
              <w:spacing w:line="240" w:lineRule="auto"/>
              <w:ind w:firstLine="900"/>
              <w:jc w:val="left"/>
              <w:rPr>
                <w:sz w:val="24"/>
                <w:lang w:val="uk-UA" w:eastAsia="uk-UA"/>
              </w:rPr>
            </w:pPr>
          </w:p>
        </w:tc>
        <w:tc>
          <w:tcPr>
            <w:tcW w:w="2415" w:type="dxa"/>
            <w:vMerge/>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pBdr>
                <w:between w:val="single" w:sz="4" w:space="0" w:color="auto"/>
                <w:bar w:val="single" w:sz="4" w:color="auto"/>
              </w:pBdr>
              <w:spacing w:line="240" w:lineRule="auto"/>
              <w:ind w:firstLine="0"/>
              <w:jc w:val="left"/>
              <w:rPr>
                <w:sz w:val="24"/>
                <w:lang w:val="uk-UA" w:eastAsia="uk-UA"/>
              </w:rPr>
            </w:pPr>
            <w:r w:rsidRPr="00B44F2A">
              <w:rPr>
                <w:sz w:val="24"/>
                <w:lang w:val="uk-UA" w:eastAsia="uk-UA"/>
              </w:rPr>
              <w:t xml:space="preserve">Масова частка основної речовини </w:t>
            </w:r>
            <w:r w:rsidRPr="00B44F2A">
              <w:rPr>
                <w:i/>
                <w:sz w:val="24"/>
                <w:lang w:val="uk-UA" w:eastAsia="uk-UA"/>
              </w:rPr>
              <w:t>%</w:t>
            </w:r>
          </w:p>
        </w:tc>
        <w:tc>
          <w:tcPr>
            <w:tcW w:w="2167" w:type="dxa"/>
            <w:vAlign w:val="center"/>
          </w:tcPr>
          <w:p w:rsidR="00B44F2A" w:rsidRPr="00B44F2A" w:rsidRDefault="00B44F2A" w:rsidP="00B44F2A">
            <w:pPr>
              <w:spacing w:line="240" w:lineRule="auto"/>
              <w:ind w:firstLine="0"/>
              <w:jc w:val="left"/>
              <w:rPr>
                <w:sz w:val="24"/>
                <w:lang w:val="uk-UA" w:eastAsia="uk-UA"/>
              </w:rPr>
            </w:pPr>
            <w:r w:rsidRPr="00B44F2A">
              <w:rPr>
                <w:sz w:val="24"/>
                <w:lang w:val="uk-UA" w:eastAsia="uk-UA"/>
              </w:rPr>
              <w:t>не меншого 80,00</w:t>
            </w:r>
          </w:p>
        </w:tc>
      </w:tr>
      <w:tr w:rsidR="00B44F2A" w:rsidRPr="00B44F2A" w:rsidTr="00B44F2A">
        <w:trPr>
          <w:trHeight w:val="3108"/>
        </w:trPr>
        <w:tc>
          <w:tcPr>
            <w:tcW w:w="1980" w:type="dxa"/>
            <w:vMerge/>
          </w:tcPr>
          <w:p w:rsidR="00B44F2A" w:rsidRPr="00B44F2A" w:rsidRDefault="00B44F2A" w:rsidP="00B44F2A">
            <w:pPr>
              <w:spacing w:line="240" w:lineRule="auto"/>
              <w:ind w:firstLine="900"/>
              <w:jc w:val="left"/>
              <w:rPr>
                <w:sz w:val="24"/>
                <w:lang w:val="uk-UA" w:eastAsia="uk-UA"/>
              </w:rPr>
            </w:pPr>
          </w:p>
        </w:tc>
        <w:tc>
          <w:tcPr>
            <w:tcW w:w="2415" w:type="dxa"/>
            <w:vMerge/>
          </w:tcPr>
          <w:p w:rsidR="00B44F2A" w:rsidRPr="00B44F2A" w:rsidRDefault="00B44F2A" w:rsidP="00B44F2A">
            <w:pPr>
              <w:spacing w:line="240" w:lineRule="auto"/>
              <w:ind w:firstLine="900"/>
              <w:jc w:val="left"/>
              <w:rPr>
                <w:sz w:val="24"/>
                <w:lang w:val="uk-UA" w:eastAsia="uk-UA"/>
              </w:rPr>
            </w:pPr>
          </w:p>
        </w:tc>
        <w:tc>
          <w:tcPr>
            <w:tcW w:w="3241" w:type="dxa"/>
            <w:tcBorders>
              <w:bottom w:val="nil"/>
            </w:tcBorders>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Масова частка домішок </w:t>
            </w:r>
            <w:r w:rsidRPr="00B44F2A">
              <w:rPr>
                <w:i/>
                <w:sz w:val="24"/>
                <w:lang w:val="uk-UA" w:eastAsia="uk-UA"/>
              </w:rPr>
              <w:t>%</w:t>
            </w:r>
            <w:r w:rsidRPr="00B44F2A">
              <w:rPr>
                <w:sz w:val="24"/>
                <w:lang w:val="uk-UA" w:eastAsia="uk-UA"/>
              </w:rPr>
              <w:t xml:space="preserve"> : толуолу</w:t>
            </w:r>
          </w:p>
          <w:p w:rsidR="00B44F2A" w:rsidRPr="00B44F2A" w:rsidRDefault="00B44F2A" w:rsidP="00B44F2A">
            <w:pPr>
              <w:spacing w:line="240" w:lineRule="auto"/>
              <w:ind w:firstLine="0"/>
              <w:jc w:val="left"/>
              <w:rPr>
                <w:sz w:val="24"/>
                <w:lang w:val="uk-UA" w:eastAsia="uk-UA"/>
              </w:rPr>
            </w:pPr>
            <w:r w:rsidRPr="00B44F2A">
              <w:rPr>
                <w:sz w:val="24"/>
                <w:lang w:val="uk-UA" w:eastAsia="uk-UA"/>
              </w:rPr>
              <w:t>Сірковуглецю</w:t>
            </w:r>
          </w:p>
          <w:p w:rsidR="00B44F2A" w:rsidRPr="00B44F2A" w:rsidRDefault="00B44F2A" w:rsidP="00B44F2A">
            <w:pPr>
              <w:spacing w:line="240" w:lineRule="auto"/>
              <w:ind w:firstLine="0"/>
              <w:jc w:val="left"/>
              <w:rPr>
                <w:sz w:val="24"/>
                <w:lang w:val="uk-UA" w:eastAsia="uk-UA"/>
              </w:rPr>
            </w:pPr>
            <w:proofErr w:type="spellStart"/>
            <w:r w:rsidRPr="00B44F2A">
              <w:rPr>
                <w:sz w:val="24"/>
                <w:lang w:val="uk-UA" w:eastAsia="uk-UA"/>
              </w:rPr>
              <w:t>Циклопентадієну</w:t>
            </w:r>
            <w:proofErr w:type="spellEnd"/>
          </w:p>
          <w:p w:rsidR="00B44F2A" w:rsidRPr="00B44F2A" w:rsidRDefault="00B44F2A" w:rsidP="00B44F2A">
            <w:pPr>
              <w:spacing w:line="240" w:lineRule="auto"/>
              <w:ind w:firstLine="0"/>
              <w:jc w:val="left"/>
              <w:rPr>
                <w:sz w:val="24"/>
                <w:lang w:val="uk-UA" w:eastAsia="uk-UA"/>
              </w:rPr>
            </w:pPr>
            <w:proofErr w:type="spellStart"/>
            <w:r w:rsidRPr="00B44F2A">
              <w:rPr>
                <w:sz w:val="24"/>
                <w:lang w:val="uk-UA" w:eastAsia="uk-UA"/>
              </w:rPr>
              <w:t>Тіофену</w:t>
            </w:r>
            <w:proofErr w:type="spellEnd"/>
          </w:p>
          <w:p w:rsidR="00B44F2A" w:rsidRPr="00B44F2A" w:rsidRDefault="00B44F2A" w:rsidP="00B44F2A">
            <w:pPr>
              <w:spacing w:line="240" w:lineRule="auto"/>
              <w:ind w:firstLine="0"/>
              <w:jc w:val="left"/>
              <w:rPr>
                <w:sz w:val="24"/>
                <w:lang w:val="uk-UA" w:eastAsia="uk-UA"/>
              </w:rPr>
            </w:pPr>
            <w:proofErr w:type="spellStart"/>
            <w:r w:rsidRPr="00B44F2A">
              <w:rPr>
                <w:sz w:val="24"/>
                <w:lang w:val="uk-UA" w:eastAsia="uk-UA"/>
              </w:rPr>
              <w:t>Метилтіофену</w:t>
            </w:r>
            <w:proofErr w:type="spellEnd"/>
            <w:r w:rsidRPr="00B44F2A">
              <w:rPr>
                <w:sz w:val="24"/>
                <w:lang w:val="uk-UA" w:eastAsia="uk-UA"/>
              </w:rPr>
              <w:t>-2,3</w:t>
            </w:r>
          </w:p>
          <w:p w:rsidR="00B44F2A" w:rsidRPr="00B44F2A" w:rsidRDefault="00B44F2A" w:rsidP="00B44F2A">
            <w:pPr>
              <w:spacing w:line="240" w:lineRule="auto"/>
              <w:ind w:firstLine="0"/>
              <w:jc w:val="left"/>
              <w:rPr>
                <w:sz w:val="24"/>
                <w:lang w:val="uk-UA" w:eastAsia="uk-UA"/>
              </w:rPr>
            </w:pPr>
            <w:proofErr w:type="spellStart"/>
            <w:r w:rsidRPr="00B44F2A">
              <w:rPr>
                <w:sz w:val="24"/>
                <w:lang w:val="uk-UA" w:eastAsia="uk-UA"/>
              </w:rPr>
              <w:t>Мета-параксилолів</w:t>
            </w:r>
            <w:proofErr w:type="spellEnd"/>
          </w:p>
          <w:p w:rsidR="00B44F2A" w:rsidRPr="00B44F2A" w:rsidRDefault="00B44F2A" w:rsidP="00B44F2A">
            <w:pPr>
              <w:spacing w:line="240" w:lineRule="auto"/>
              <w:ind w:firstLine="0"/>
              <w:jc w:val="left"/>
              <w:rPr>
                <w:sz w:val="24"/>
                <w:lang w:val="uk-UA" w:eastAsia="uk-UA"/>
              </w:rPr>
            </w:pPr>
            <w:proofErr w:type="spellStart"/>
            <w:r w:rsidRPr="00B44F2A">
              <w:rPr>
                <w:sz w:val="24"/>
                <w:lang w:val="uk-UA" w:eastAsia="uk-UA"/>
              </w:rPr>
              <w:t>Ортоксилолів</w:t>
            </w:r>
            <w:proofErr w:type="spellEnd"/>
          </w:p>
          <w:p w:rsidR="00B44F2A" w:rsidRPr="00B44F2A" w:rsidRDefault="00B44F2A" w:rsidP="00B44F2A">
            <w:pPr>
              <w:spacing w:line="240" w:lineRule="auto"/>
              <w:ind w:firstLine="0"/>
              <w:jc w:val="left"/>
              <w:rPr>
                <w:sz w:val="24"/>
                <w:lang w:val="uk-UA" w:eastAsia="uk-UA"/>
              </w:rPr>
            </w:pPr>
            <w:r w:rsidRPr="00B44F2A">
              <w:rPr>
                <w:sz w:val="24"/>
                <w:lang w:val="uk-UA" w:eastAsia="uk-UA"/>
              </w:rPr>
              <w:t>Стиролу</w:t>
            </w:r>
          </w:p>
          <w:p w:rsidR="00B44F2A" w:rsidRPr="00B44F2A" w:rsidRDefault="00B44F2A" w:rsidP="00B44F2A">
            <w:pPr>
              <w:spacing w:line="240" w:lineRule="auto"/>
              <w:ind w:firstLine="0"/>
              <w:jc w:val="left"/>
              <w:rPr>
                <w:sz w:val="24"/>
                <w:lang w:val="uk-UA" w:eastAsia="uk-UA"/>
              </w:rPr>
            </w:pPr>
            <w:proofErr w:type="spellStart"/>
            <w:r w:rsidRPr="00B44F2A">
              <w:rPr>
                <w:sz w:val="24"/>
                <w:lang w:val="uk-UA" w:eastAsia="uk-UA"/>
              </w:rPr>
              <w:t>Псевдокумолу</w:t>
            </w:r>
            <w:proofErr w:type="spellEnd"/>
          </w:p>
          <w:p w:rsidR="00B44F2A" w:rsidRPr="00B44F2A" w:rsidRDefault="00B44F2A" w:rsidP="00B44F2A">
            <w:pPr>
              <w:spacing w:line="240" w:lineRule="auto"/>
              <w:ind w:firstLine="0"/>
              <w:jc w:val="left"/>
              <w:rPr>
                <w:sz w:val="24"/>
                <w:lang w:val="uk-UA" w:eastAsia="uk-UA"/>
              </w:rPr>
            </w:pPr>
            <w:proofErr w:type="spellStart"/>
            <w:r w:rsidRPr="00B44F2A">
              <w:rPr>
                <w:sz w:val="24"/>
                <w:lang w:val="uk-UA" w:eastAsia="uk-UA"/>
              </w:rPr>
              <w:t>Індену</w:t>
            </w:r>
            <w:proofErr w:type="spellEnd"/>
          </w:p>
        </w:tc>
        <w:tc>
          <w:tcPr>
            <w:tcW w:w="2167" w:type="dxa"/>
            <w:tcBorders>
              <w:bottom w:val="nil"/>
            </w:tcBorders>
          </w:tcPr>
          <w:p w:rsidR="00B44F2A" w:rsidRPr="00B44F2A" w:rsidRDefault="00B44F2A" w:rsidP="00B44F2A">
            <w:pPr>
              <w:spacing w:line="240" w:lineRule="auto"/>
              <w:ind w:firstLine="900"/>
              <w:jc w:val="left"/>
              <w:rPr>
                <w:sz w:val="24"/>
                <w:lang w:val="uk-UA" w:eastAsia="uk-UA"/>
              </w:rPr>
            </w:pPr>
          </w:p>
          <w:p w:rsidR="00B44F2A" w:rsidRPr="00B44F2A" w:rsidRDefault="00B44F2A" w:rsidP="00B44F2A">
            <w:pPr>
              <w:spacing w:line="240" w:lineRule="auto"/>
              <w:ind w:firstLine="0"/>
              <w:jc w:val="left"/>
              <w:rPr>
                <w:sz w:val="24"/>
                <w:lang w:val="uk-UA" w:eastAsia="uk-UA"/>
              </w:rPr>
            </w:pPr>
            <w:r w:rsidRPr="00B44F2A">
              <w:rPr>
                <w:sz w:val="24"/>
                <w:lang w:val="uk-UA" w:eastAsia="uk-UA"/>
              </w:rPr>
              <w:t>13</w:t>
            </w:r>
          </w:p>
          <w:p w:rsidR="00B44F2A" w:rsidRPr="00B44F2A" w:rsidRDefault="00B44F2A" w:rsidP="00B44F2A">
            <w:pPr>
              <w:spacing w:line="240" w:lineRule="auto"/>
              <w:ind w:firstLine="0"/>
              <w:jc w:val="left"/>
              <w:rPr>
                <w:sz w:val="24"/>
                <w:lang w:val="uk-UA" w:eastAsia="uk-UA"/>
              </w:rPr>
            </w:pPr>
            <w:r w:rsidRPr="00B44F2A">
              <w:rPr>
                <w:sz w:val="24"/>
                <w:lang w:val="uk-UA" w:eastAsia="uk-UA"/>
              </w:rPr>
              <w:t>1,0</w:t>
            </w:r>
          </w:p>
          <w:p w:rsidR="00B44F2A" w:rsidRPr="00B44F2A" w:rsidRDefault="00B44F2A" w:rsidP="00B44F2A">
            <w:pPr>
              <w:spacing w:line="240" w:lineRule="auto"/>
              <w:ind w:firstLine="0"/>
              <w:jc w:val="left"/>
              <w:rPr>
                <w:sz w:val="24"/>
                <w:lang w:val="uk-UA" w:eastAsia="uk-UA"/>
              </w:rPr>
            </w:pPr>
            <w:r w:rsidRPr="00B44F2A">
              <w:rPr>
                <w:sz w:val="24"/>
                <w:lang w:val="uk-UA" w:eastAsia="uk-UA"/>
              </w:rPr>
              <w:t>0,6</w:t>
            </w:r>
          </w:p>
          <w:p w:rsidR="00B44F2A" w:rsidRPr="00B44F2A" w:rsidRDefault="00B44F2A" w:rsidP="00B44F2A">
            <w:pPr>
              <w:spacing w:line="240" w:lineRule="auto"/>
              <w:ind w:firstLine="0"/>
              <w:jc w:val="left"/>
              <w:rPr>
                <w:sz w:val="24"/>
                <w:lang w:val="uk-UA" w:eastAsia="uk-UA"/>
              </w:rPr>
            </w:pPr>
            <w:r w:rsidRPr="00B44F2A">
              <w:rPr>
                <w:sz w:val="24"/>
                <w:lang w:val="uk-UA" w:eastAsia="uk-UA"/>
              </w:rPr>
              <w:t>0,8</w:t>
            </w:r>
          </w:p>
          <w:p w:rsidR="00B44F2A" w:rsidRPr="00B44F2A" w:rsidRDefault="00B44F2A" w:rsidP="00B44F2A">
            <w:pPr>
              <w:spacing w:line="240" w:lineRule="auto"/>
              <w:ind w:firstLine="0"/>
              <w:jc w:val="left"/>
              <w:rPr>
                <w:sz w:val="24"/>
                <w:lang w:val="uk-UA" w:eastAsia="uk-UA"/>
              </w:rPr>
            </w:pPr>
            <w:r w:rsidRPr="00B44F2A">
              <w:rPr>
                <w:sz w:val="24"/>
                <w:lang w:val="uk-UA" w:eastAsia="uk-UA"/>
              </w:rPr>
              <w:t>0,1</w:t>
            </w:r>
          </w:p>
          <w:p w:rsidR="00B44F2A" w:rsidRPr="00B44F2A" w:rsidRDefault="00B44F2A" w:rsidP="00B44F2A">
            <w:pPr>
              <w:spacing w:line="240" w:lineRule="auto"/>
              <w:ind w:firstLine="0"/>
              <w:jc w:val="left"/>
              <w:rPr>
                <w:sz w:val="24"/>
                <w:lang w:val="uk-UA" w:eastAsia="uk-UA"/>
              </w:rPr>
            </w:pPr>
            <w:r w:rsidRPr="00B44F2A">
              <w:rPr>
                <w:sz w:val="24"/>
                <w:lang w:val="uk-UA" w:eastAsia="uk-UA"/>
              </w:rPr>
              <w:t>2,2</w:t>
            </w:r>
          </w:p>
          <w:p w:rsidR="00B44F2A" w:rsidRPr="00B44F2A" w:rsidRDefault="00B44F2A" w:rsidP="00B44F2A">
            <w:pPr>
              <w:spacing w:line="240" w:lineRule="auto"/>
              <w:ind w:firstLine="0"/>
              <w:jc w:val="left"/>
              <w:rPr>
                <w:sz w:val="24"/>
                <w:lang w:val="uk-UA" w:eastAsia="uk-UA"/>
              </w:rPr>
            </w:pPr>
            <w:r w:rsidRPr="00B44F2A">
              <w:rPr>
                <w:sz w:val="24"/>
                <w:lang w:val="uk-UA" w:eastAsia="uk-UA"/>
              </w:rPr>
              <w:t>0,1</w:t>
            </w:r>
          </w:p>
          <w:p w:rsidR="00B44F2A" w:rsidRPr="00B44F2A" w:rsidRDefault="00B44F2A" w:rsidP="00B44F2A">
            <w:pPr>
              <w:spacing w:line="240" w:lineRule="auto"/>
              <w:ind w:firstLine="0"/>
              <w:jc w:val="left"/>
              <w:rPr>
                <w:sz w:val="24"/>
                <w:lang w:val="uk-UA" w:eastAsia="uk-UA"/>
              </w:rPr>
            </w:pPr>
            <w:r w:rsidRPr="00B44F2A">
              <w:rPr>
                <w:sz w:val="24"/>
                <w:lang w:val="uk-UA" w:eastAsia="uk-UA"/>
              </w:rPr>
              <w:t>0,5</w:t>
            </w:r>
          </w:p>
          <w:p w:rsidR="00B44F2A" w:rsidRPr="00B44F2A" w:rsidRDefault="00B44F2A" w:rsidP="00B44F2A">
            <w:pPr>
              <w:spacing w:line="240" w:lineRule="auto"/>
              <w:ind w:firstLine="0"/>
              <w:jc w:val="left"/>
              <w:rPr>
                <w:sz w:val="24"/>
                <w:lang w:val="uk-UA" w:eastAsia="uk-UA"/>
              </w:rPr>
            </w:pPr>
            <w:r w:rsidRPr="00B44F2A">
              <w:rPr>
                <w:sz w:val="24"/>
                <w:lang w:val="uk-UA" w:eastAsia="uk-UA"/>
              </w:rPr>
              <w:t>1,1</w:t>
            </w:r>
          </w:p>
          <w:p w:rsidR="00B44F2A" w:rsidRPr="00B44F2A" w:rsidRDefault="00B44F2A" w:rsidP="00B44F2A">
            <w:pPr>
              <w:spacing w:line="240" w:lineRule="auto"/>
              <w:ind w:firstLine="0"/>
              <w:jc w:val="left"/>
              <w:rPr>
                <w:sz w:val="24"/>
                <w:lang w:val="uk-UA" w:eastAsia="uk-UA"/>
              </w:rPr>
            </w:pPr>
            <w:r w:rsidRPr="00B44F2A">
              <w:rPr>
                <w:sz w:val="24"/>
                <w:lang w:val="uk-UA" w:eastAsia="uk-UA"/>
              </w:rPr>
              <w:t>0,5</w:t>
            </w:r>
          </w:p>
        </w:tc>
      </w:tr>
      <w:tr w:rsidR="00B44F2A" w:rsidRPr="00B44F2A" w:rsidTr="00B44F2A">
        <w:trPr>
          <w:trHeight w:val="531"/>
        </w:trPr>
        <w:tc>
          <w:tcPr>
            <w:tcW w:w="1980"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2415"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3241" w:type="dxa"/>
            <w:tcBorders>
              <w:bottom w:val="nil"/>
            </w:tcBorders>
          </w:tcPr>
          <w:p w:rsidR="00B44F2A" w:rsidRPr="00B44F2A" w:rsidRDefault="00B44F2A" w:rsidP="00B44F2A">
            <w:pPr>
              <w:spacing w:line="240" w:lineRule="auto"/>
              <w:ind w:firstLine="0"/>
              <w:jc w:val="left"/>
              <w:rPr>
                <w:sz w:val="24"/>
                <w:lang w:val="uk-UA" w:eastAsia="uk-UA"/>
              </w:rPr>
            </w:pPr>
            <w:r w:rsidRPr="00B44F2A">
              <w:rPr>
                <w:sz w:val="24"/>
                <w:lang w:val="uk-UA" w:eastAsia="uk-UA"/>
              </w:rPr>
              <w:t>Масова частка загальної сірки %</w:t>
            </w:r>
          </w:p>
        </w:tc>
        <w:tc>
          <w:tcPr>
            <w:tcW w:w="2167" w:type="dxa"/>
            <w:tcBorders>
              <w:bottom w:val="nil"/>
            </w:tcBorders>
          </w:tcPr>
          <w:p w:rsidR="00B44F2A" w:rsidRPr="00B44F2A" w:rsidRDefault="00B44F2A" w:rsidP="00B44F2A">
            <w:pPr>
              <w:spacing w:line="240" w:lineRule="auto"/>
              <w:ind w:firstLine="0"/>
              <w:jc w:val="left"/>
              <w:rPr>
                <w:sz w:val="24"/>
                <w:lang w:val="uk-UA" w:eastAsia="uk-UA"/>
              </w:rPr>
            </w:pPr>
            <w:r w:rsidRPr="00B44F2A">
              <w:rPr>
                <w:sz w:val="24"/>
                <w:lang w:val="uk-UA" w:eastAsia="uk-UA"/>
              </w:rPr>
              <w:t>не більше 2</w:t>
            </w:r>
          </w:p>
        </w:tc>
      </w:tr>
    </w:tbl>
    <w:p w:rsidR="00B44F2A" w:rsidRDefault="00B44F2A" w:rsidP="00B44F2A">
      <w:pPr>
        <w:spacing w:line="240" w:lineRule="auto"/>
        <w:ind w:firstLine="0"/>
        <w:jc w:val="right"/>
        <w:rPr>
          <w:szCs w:val="28"/>
          <w:lang w:val="uk-UA"/>
        </w:rPr>
      </w:pPr>
    </w:p>
    <w:p w:rsidR="00B44F2A" w:rsidRDefault="00B44F2A">
      <w:pPr>
        <w:spacing w:after="200" w:line="276" w:lineRule="auto"/>
        <w:ind w:firstLine="0"/>
        <w:jc w:val="left"/>
        <w:rPr>
          <w:szCs w:val="28"/>
          <w:lang w:val="uk-UA"/>
        </w:rPr>
      </w:pPr>
      <w:r>
        <w:rPr>
          <w:szCs w:val="28"/>
          <w:lang w:val="uk-UA"/>
        </w:rPr>
        <w:br w:type="page"/>
      </w: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9"/>
        <w:gridCol w:w="2416"/>
        <w:gridCol w:w="3241"/>
        <w:gridCol w:w="2160"/>
      </w:tblGrid>
      <w:tr w:rsidR="00B44F2A" w:rsidRPr="00B44F2A" w:rsidTr="00B44F2A">
        <w:trPr>
          <w:cantSplit/>
          <w:tblHeader/>
        </w:trPr>
        <w:tc>
          <w:tcPr>
            <w:tcW w:w="9796" w:type="dxa"/>
            <w:gridSpan w:val="4"/>
            <w:tcBorders>
              <w:top w:val="nil"/>
              <w:left w:val="nil"/>
              <w:bottom w:val="single" w:sz="4" w:space="0" w:color="auto"/>
              <w:right w:val="nil"/>
            </w:tcBorders>
          </w:tcPr>
          <w:p w:rsidR="00B44F2A" w:rsidRPr="00B44F2A" w:rsidRDefault="00B44F2A" w:rsidP="00B44F2A">
            <w:pPr>
              <w:spacing w:line="240" w:lineRule="auto"/>
              <w:ind w:firstLine="0"/>
              <w:jc w:val="right"/>
              <w:rPr>
                <w:sz w:val="24"/>
                <w:lang w:val="uk-UA" w:eastAsia="uk-UA"/>
              </w:rPr>
            </w:pPr>
            <w:r w:rsidRPr="00B44F2A">
              <w:rPr>
                <w:szCs w:val="28"/>
                <w:lang w:val="uk-UA"/>
              </w:rPr>
              <w:lastRenderedPageBreak/>
              <w:t>Продовження таблиці 2.1</w:t>
            </w:r>
          </w:p>
        </w:tc>
      </w:tr>
      <w:tr w:rsidR="00B44F2A" w:rsidRPr="00B44F2A" w:rsidTr="00B44F2A">
        <w:trPr>
          <w:cantSplit/>
          <w:tblHeader/>
        </w:trPr>
        <w:tc>
          <w:tcPr>
            <w:tcW w:w="1979" w:type="dxa"/>
            <w:tcBorders>
              <w:top w:val="single" w:sz="4" w:space="0" w:color="auto"/>
              <w:bottom w:val="nil"/>
            </w:tcBorders>
          </w:tcPr>
          <w:p w:rsidR="00B44F2A" w:rsidRPr="00B44F2A" w:rsidRDefault="00B44F2A" w:rsidP="00B44F2A">
            <w:pPr>
              <w:spacing w:line="240" w:lineRule="auto"/>
              <w:ind w:firstLine="0"/>
              <w:jc w:val="center"/>
              <w:rPr>
                <w:noProof/>
                <w:sz w:val="24"/>
                <w:lang w:val="uk-UA" w:eastAsia="uk-UA"/>
              </w:rPr>
            </w:pPr>
            <w:r w:rsidRPr="00B44F2A">
              <w:rPr>
                <w:noProof/>
                <w:sz w:val="24"/>
                <w:lang w:val="uk-UA" w:eastAsia="uk-UA"/>
              </w:rPr>
              <w:t>1</w:t>
            </w:r>
          </w:p>
        </w:tc>
        <w:tc>
          <w:tcPr>
            <w:tcW w:w="2416" w:type="dxa"/>
            <w:tcBorders>
              <w:top w:val="single" w:sz="4" w:space="0" w:color="auto"/>
              <w:bottom w:val="nil"/>
            </w:tcBorders>
          </w:tcPr>
          <w:p w:rsidR="00B44F2A" w:rsidRPr="00B44F2A" w:rsidRDefault="00B44F2A" w:rsidP="00B44F2A">
            <w:pPr>
              <w:spacing w:line="240" w:lineRule="auto"/>
              <w:ind w:firstLine="0"/>
              <w:jc w:val="center"/>
              <w:rPr>
                <w:sz w:val="24"/>
                <w:lang w:val="uk-UA" w:eastAsia="uk-UA"/>
              </w:rPr>
            </w:pPr>
            <w:r w:rsidRPr="00B44F2A">
              <w:rPr>
                <w:sz w:val="24"/>
                <w:lang w:val="uk-UA" w:eastAsia="uk-UA"/>
              </w:rPr>
              <w:t>2</w:t>
            </w:r>
          </w:p>
        </w:tc>
        <w:tc>
          <w:tcPr>
            <w:tcW w:w="3241" w:type="dxa"/>
            <w:tcBorders>
              <w:top w:val="single" w:sz="4" w:space="0" w:color="auto"/>
            </w:tcBorders>
          </w:tcPr>
          <w:p w:rsidR="00B44F2A" w:rsidRPr="00B44F2A" w:rsidRDefault="00B44F2A" w:rsidP="00B44F2A">
            <w:pPr>
              <w:spacing w:line="240" w:lineRule="auto"/>
              <w:ind w:firstLine="0"/>
              <w:jc w:val="center"/>
              <w:rPr>
                <w:sz w:val="24"/>
                <w:lang w:val="uk-UA" w:eastAsia="uk-UA"/>
              </w:rPr>
            </w:pPr>
            <w:r w:rsidRPr="00B44F2A">
              <w:rPr>
                <w:sz w:val="24"/>
                <w:lang w:val="uk-UA" w:eastAsia="uk-UA"/>
              </w:rPr>
              <w:t>3</w:t>
            </w:r>
          </w:p>
        </w:tc>
        <w:tc>
          <w:tcPr>
            <w:tcW w:w="2160" w:type="dxa"/>
            <w:tcBorders>
              <w:top w:val="single" w:sz="4" w:space="0" w:color="auto"/>
            </w:tcBorders>
          </w:tcPr>
          <w:p w:rsidR="00B44F2A" w:rsidRPr="00B44F2A" w:rsidRDefault="00B44F2A" w:rsidP="00B44F2A">
            <w:pPr>
              <w:spacing w:line="240" w:lineRule="auto"/>
              <w:ind w:firstLine="0"/>
              <w:jc w:val="center"/>
              <w:rPr>
                <w:sz w:val="24"/>
                <w:lang w:val="uk-UA" w:eastAsia="uk-UA"/>
              </w:rPr>
            </w:pPr>
            <w:r w:rsidRPr="00B44F2A">
              <w:rPr>
                <w:sz w:val="24"/>
                <w:lang w:val="uk-UA" w:eastAsia="uk-UA"/>
              </w:rPr>
              <w:t>4</w:t>
            </w:r>
          </w:p>
        </w:tc>
      </w:tr>
      <w:tr w:rsidR="00B44F2A" w:rsidRPr="00B44F2A" w:rsidTr="00B44F2A">
        <w:trPr>
          <w:cantSplit/>
        </w:trPr>
        <w:tc>
          <w:tcPr>
            <w:tcW w:w="1979" w:type="dxa"/>
            <w:vMerge w:val="restart"/>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2 </w:t>
            </w:r>
            <w:proofErr w:type="spellStart"/>
            <w:r w:rsidRPr="00B44F2A">
              <w:rPr>
                <w:sz w:val="24"/>
                <w:lang w:val="uk-UA" w:eastAsia="uk-UA"/>
              </w:rPr>
              <w:t>Азото-воднева</w:t>
            </w:r>
            <w:proofErr w:type="spellEnd"/>
            <w:r w:rsidRPr="00B44F2A">
              <w:rPr>
                <w:sz w:val="24"/>
                <w:lang w:val="uk-UA" w:eastAsia="uk-UA"/>
              </w:rPr>
              <w:t xml:space="preserve"> суміш</w:t>
            </w:r>
          </w:p>
        </w:tc>
        <w:tc>
          <w:tcPr>
            <w:tcW w:w="2416" w:type="dxa"/>
            <w:vMerge w:val="restart"/>
          </w:tcPr>
          <w:p w:rsidR="00B44F2A" w:rsidRPr="00B44F2A" w:rsidRDefault="00B44F2A" w:rsidP="00B44F2A">
            <w:pPr>
              <w:spacing w:line="240" w:lineRule="auto"/>
              <w:ind w:firstLine="0"/>
              <w:jc w:val="left"/>
              <w:rPr>
                <w:sz w:val="24"/>
                <w:lang w:val="uk-UA" w:eastAsia="uk-UA"/>
              </w:rPr>
            </w:pPr>
            <w:r w:rsidRPr="00B44F2A">
              <w:rPr>
                <w:sz w:val="24"/>
                <w:lang w:val="uk-UA" w:eastAsia="uk-UA"/>
              </w:rPr>
              <w:t>Постійний технологічний регламент №56 відділення переробки газоподібних відходів виробництва аміаку (ОПГОПА)</w:t>
            </w: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Об'ємна частка водню </w:t>
            </w:r>
            <w:r w:rsidRPr="00B44F2A">
              <w:rPr>
                <w:i/>
                <w:sz w:val="24"/>
                <w:lang w:val="uk-UA" w:eastAsia="uk-UA"/>
              </w:rPr>
              <w:t>%</w:t>
            </w:r>
          </w:p>
        </w:tc>
        <w:tc>
          <w:tcPr>
            <w:tcW w:w="2160"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від 87 до 94</w:t>
            </w:r>
          </w:p>
        </w:tc>
      </w:tr>
      <w:tr w:rsidR="00B44F2A" w:rsidRPr="00B44F2A" w:rsidTr="00B44F2A">
        <w:trPr>
          <w:cantSplit/>
        </w:trPr>
        <w:tc>
          <w:tcPr>
            <w:tcW w:w="1979"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2416"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Тиск на вході у відділення, </w:t>
            </w:r>
            <w:proofErr w:type="spellStart"/>
            <w:r w:rsidRPr="00B44F2A">
              <w:rPr>
                <w:i/>
                <w:sz w:val="24"/>
                <w:lang w:val="uk-UA" w:eastAsia="uk-UA"/>
              </w:rPr>
              <w:t>МПа</w:t>
            </w:r>
            <w:proofErr w:type="spellEnd"/>
            <w:r w:rsidRPr="00B44F2A">
              <w:rPr>
                <w:sz w:val="24"/>
                <w:lang w:val="uk-UA" w:eastAsia="uk-UA"/>
              </w:rPr>
              <w:t xml:space="preserve"> (</w:t>
            </w:r>
            <w:r w:rsidRPr="00B44F2A">
              <w:rPr>
                <w:i/>
                <w:sz w:val="24"/>
                <w:lang w:val="uk-UA" w:eastAsia="uk-UA"/>
              </w:rPr>
              <w:t>кгс/см</w:t>
            </w:r>
            <w:r w:rsidRPr="00B44F2A">
              <w:rPr>
                <w:i/>
                <w:sz w:val="24"/>
                <w:vertAlign w:val="superscript"/>
                <w:lang w:val="uk-UA" w:eastAsia="uk-UA"/>
              </w:rPr>
              <w:t>2</w:t>
            </w:r>
            <w:r w:rsidRPr="00B44F2A">
              <w:rPr>
                <w:sz w:val="24"/>
                <w:lang w:val="uk-UA" w:eastAsia="uk-UA"/>
              </w:rPr>
              <w:t>)</w:t>
            </w:r>
          </w:p>
        </w:tc>
        <w:tc>
          <w:tcPr>
            <w:tcW w:w="2160" w:type="dxa"/>
          </w:tcPr>
          <w:p w:rsidR="00B44F2A" w:rsidRPr="00B44F2A" w:rsidRDefault="00B44F2A" w:rsidP="00B44F2A">
            <w:pPr>
              <w:spacing w:line="240" w:lineRule="auto"/>
              <w:ind w:firstLine="900"/>
              <w:jc w:val="left"/>
              <w:rPr>
                <w:sz w:val="24"/>
                <w:lang w:val="uk-UA" w:eastAsia="uk-UA"/>
              </w:rPr>
            </w:pPr>
          </w:p>
          <w:p w:rsidR="00B44F2A" w:rsidRPr="00B44F2A" w:rsidRDefault="00B44F2A" w:rsidP="00B44F2A">
            <w:pPr>
              <w:spacing w:line="240" w:lineRule="auto"/>
              <w:ind w:firstLine="0"/>
              <w:jc w:val="left"/>
              <w:rPr>
                <w:sz w:val="24"/>
                <w:lang w:val="uk-UA" w:eastAsia="uk-UA"/>
              </w:rPr>
            </w:pPr>
            <w:r w:rsidRPr="00B44F2A">
              <w:rPr>
                <w:sz w:val="24"/>
                <w:lang w:val="uk-UA" w:eastAsia="uk-UA"/>
              </w:rPr>
              <w:t>не меншого 2,0 (20)</w:t>
            </w:r>
          </w:p>
        </w:tc>
      </w:tr>
      <w:tr w:rsidR="00B44F2A" w:rsidRPr="00B44F2A" w:rsidTr="00B44F2A">
        <w:trPr>
          <w:cantSplit/>
        </w:trPr>
        <w:tc>
          <w:tcPr>
            <w:tcW w:w="1979" w:type="dxa"/>
            <w:vMerge w:val="restart"/>
          </w:tcPr>
          <w:p w:rsidR="00B44F2A" w:rsidRPr="00B44F2A" w:rsidRDefault="00B44F2A" w:rsidP="00B44F2A">
            <w:pPr>
              <w:spacing w:line="240" w:lineRule="auto"/>
              <w:ind w:right="-288" w:firstLine="0"/>
              <w:jc w:val="left"/>
              <w:rPr>
                <w:sz w:val="24"/>
                <w:lang w:val="uk-UA" w:eastAsia="uk-UA"/>
              </w:rPr>
            </w:pPr>
            <w:r w:rsidRPr="00B44F2A">
              <w:rPr>
                <w:sz w:val="24"/>
                <w:lang w:val="uk-UA" w:eastAsia="uk-UA"/>
              </w:rPr>
              <w:t>3 Каталізатор нікелевий</w:t>
            </w:r>
          </w:p>
        </w:tc>
        <w:tc>
          <w:tcPr>
            <w:tcW w:w="2416" w:type="dxa"/>
            <w:vMerge w:val="restart"/>
          </w:tcPr>
          <w:p w:rsidR="00B44F2A" w:rsidRPr="00B44F2A" w:rsidRDefault="00B44F2A" w:rsidP="00B44F2A">
            <w:pPr>
              <w:spacing w:line="240" w:lineRule="auto"/>
              <w:ind w:firstLine="0"/>
              <w:jc w:val="left"/>
              <w:rPr>
                <w:sz w:val="24"/>
                <w:lang w:val="uk-UA" w:eastAsia="uk-UA"/>
              </w:rPr>
            </w:pPr>
            <w:r w:rsidRPr="00B44F2A">
              <w:rPr>
                <w:sz w:val="24"/>
                <w:lang w:val="uk-UA" w:eastAsia="uk-UA"/>
              </w:rPr>
              <w:t>Фірма «</w:t>
            </w:r>
            <w:proofErr w:type="spellStart"/>
            <w:r w:rsidRPr="00B44F2A">
              <w:rPr>
                <w:sz w:val="24"/>
                <w:lang w:val="uk-UA" w:eastAsia="uk-UA"/>
              </w:rPr>
              <w:t>Энгельхард</w:t>
            </w:r>
            <w:proofErr w:type="spellEnd"/>
            <w:r w:rsidRPr="00B44F2A">
              <w:rPr>
                <w:sz w:val="24"/>
                <w:lang w:val="uk-UA" w:eastAsia="uk-UA"/>
              </w:rPr>
              <w:t xml:space="preserve"> </w:t>
            </w:r>
            <w:proofErr w:type="spellStart"/>
            <w:r w:rsidRPr="00B44F2A">
              <w:rPr>
                <w:sz w:val="24"/>
                <w:lang w:val="uk-UA" w:eastAsia="uk-UA"/>
              </w:rPr>
              <w:t>корпоратион</w:t>
            </w:r>
            <w:proofErr w:type="spellEnd"/>
            <w:r w:rsidRPr="00B44F2A">
              <w:rPr>
                <w:sz w:val="24"/>
                <w:lang w:val="uk-UA" w:eastAsia="uk-UA"/>
              </w:rPr>
              <w:t>»</w:t>
            </w:r>
          </w:p>
          <w:p w:rsidR="00B44F2A" w:rsidRPr="00B44F2A" w:rsidRDefault="00B44F2A" w:rsidP="00B44F2A">
            <w:pPr>
              <w:spacing w:line="240" w:lineRule="auto"/>
              <w:ind w:firstLine="0"/>
              <w:jc w:val="left"/>
              <w:rPr>
                <w:sz w:val="24"/>
                <w:lang w:val="uk-UA" w:eastAsia="uk-UA"/>
              </w:rPr>
            </w:pPr>
            <w:r w:rsidRPr="00B44F2A">
              <w:rPr>
                <w:sz w:val="24"/>
                <w:lang w:val="uk-UA" w:eastAsia="uk-UA"/>
              </w:rPr>
              <w:t>В-742А-101-001, або його аналоги.</w:t>
            </w: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Зовнішній вигляд</w:t>
            </w:r>
          </w:p>
        </w:tc>
        <w:tc>
          <w:tcPr>
            <w:tcW w:w="2160" w:type="dxa"/>
          </w:tcPr>
          <w:p w:rsidR="00B44F2A" w:rsidRPr="00B44F2A" w:rsidRDefault="00B44F2A" w:rsidP="00B44F2A">
            <w:pPr>
              <w:spacing w:line="240" w:lineRule="auto"/>
              <w:ind w:firstLine="0"/>
              <w:jc w:val="left"/>
              <w:rPr>
                <w:sz w:val="24"/>
                <w:lang w:val="uk-UA" w:eastAsia="uk-UA"/>
              </w:rPr>
            </w:pPr>
            <w:proofErr w:type="spellStart"/>
            <w:r w:rsidRPr="00B44F2A">
              <w:rPr>
                <w:sz w:val="24"/>
                <w:lang w:val="uk-UA" w:eastAsia="uk-UA"/>
              </w:rPr>
              <w:t>Екструдати</w:t>
            </w:r>
            <w:proofErr w:type="spellEnd"/>
            <w:r w:rsidRPr="00B44F2A">
              <w:rPr>
                <w:sz w:val="24"/>
                <w:lang w:val="uk-UA" w:eastAsia="uk-UA"/>
              </w:rPr>
              <w:t xml:space="preserve"> чорного кольору</w:t>
            </w:r>
          </w:p>
        </w:tc>
      </w:tr>
      <w:tr w:rsidR="00B44F2A" w:rsidRPr="00B44F2A" w:rsidTr="00B44F2A">
        <w:trPr>
          <w:cantSplit/>
        </w:trPr>
        <w:tc>
          <w:tcPr>
            <w:tcW w:w="1979" w:type="dxa"/>
            <w:vMerge/>
          </w:tcPr>
          <w:p w:rsidR="00B44F2A" w:rsidRPr="00B44F2A" w:rsidRDefault="00B44F2A" w:rsidP="00B44F2A">
            <w:pPr>
              <w:spacing w:line="240" w:lineRule="auto"/>
              <w:ind w:firstLine="900"/>
              <w:jc w:val="left"/>
              <w:rPr>
                <w:sz w:val="24"/>
                <w:lang w:val="uk-UA" w:eastAsia="uk-UA"/>
              </w:rPr>
            </w:pPr>
          </w:p>
        </w:tc>
        <w:tc>
          <w:tcPr>
            <w:tcW w:w="2416" w:type="dxa"/>
            <w:vMerge/>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Площа поверхні, </w:t>
            </w:r>
            <w:r w:rsidRPr="00B44F2A">
              <w:rPr>
                <w:i/>
                <w:sz w:val="24"/>
                <w:lang w:val="uk-UA" w:eastAsia="uk-UA"/>
              </w:rPr>
              <w:t>м</w:t>
            </w:r>
            <w:r w:rsidRPr="00B44F2A">
              <w:rPr>
                <w:i/>
                <w:sz w:val="24"/>
                <w:vertAlign w:val="superscript"/>
                <w:lang w:val="uk-UA" w:eastAsia="uk-UA"/>
              </w:rPr>
              <w:t>2</w:t>
            </w:r>
            <w:r w:rsidRPr="00B44F2A">
              <w:rPr>
                <w:i/>
                <w:sz w:val="24"/>
                <w:lang w:val="uk-UA" w:eastAsia="uk-UA"/>
              </w:rPr>
              <w:t>/г</w:t>
            </w:r>
          </w:p>
        </w:tc>
        <w:tc>
          <w:tcPr>
            <w:tcW w:w="2160"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не менш 115</w:t>
            </w:r>
          </w:p>
        </w:tc>
      </w:tr>
      <w:tr w:rsidR="00B44F2A" w:rsidRPr="00B44F2A" w:rsidTr="00B44F2A">
        <w:trPr>
          <w:cantSplit/>
        </w:trPr>
        <w:tc>
          <w:tcPr>
            <w:tcW w:w="1979" w:type="dxa"/>
            <w:vMerge/>
          </w:tcPr>
          <w:p w:rsidR="00B44F2A" w:rsidRPr="00B44F2A" w:rsidRDefault="00B44F2A" w:rsidP="00B44F2A">
            <w:pPr>
              <w:spacing w:line="240" w:lineRule="auto"/>
              <w:ind w:firstLine="900"/>
              <w:jc w:val="left"/>
              <w:rPr>
                <w:sz w:val="24"/>
                <w:lang w:val="uk-UA" w:eastAsia="uk-UA"/>
              </w:rPr>
            </w:pPr>
          </w:p>
        </w:tc>
        <w:tc>
          <w:tcPr>
            <w:tcW w:w="2416" w:type="dxa"/>
            <w:vMerge/>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Загальний об'єм пор, </w:t>
            </w:r>
            <w:proofErr w:type="spellStart"/>
            <w:r w:rsidRPr="00B44F2A">
              <w:rPr>
                <w:i/>
                <w:sz w:val="24"/>
                <w:lang w:val="uk-UA" w:eastAsia="uk-UA"/>
              </w:rPr>
              <w:t>мл</w:t>
            </w:r>
            <w:proofErr w:type="spellEnd"/>
            <w:r w:rsidRPr="00B44F2A">
              <w:rPr>
                <w:i/>
                <w:sz w:val="24"/>
                <w:lang w:val="uk-UA" w:eastAsia="uk-UA"/>
              </w:rPr>
              <w:t>/г</w:t>
            </w:r>
          </w:p>
        </w:tc>
        <w:tc>
          <w:tcPr>
            <w:tcW w:w="2160"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не менш 0,65</w:t>
            </w:r>
          </w:p>
        </w:tc>
      </w:tr>
      <w:tr w:rsidR="00B44F2A" w:rsidRPr="00B44F2A" w:rsidTr="00B44F2A">
        <w:trPr>
          <w:cantSplit/>
        </w:trPr>
        <w:tc>
          <w:tcPr>
            <w:tcW w:w="1979"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2416"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Зміст нікелю </w:t>
            </w:r>
            <w:r w:rsidRPr="00B44F2A">
              <w:rPr>
                <w:i/>
                <w:sz w:val="24"/>
                <w:lang w:val="uk-UA" w:eastAsia="uk-UA"/>
              </w:rPr>
              <w:t>%</w:t>
            </w:r>
          </w:p>
        </w:tc>
        <w:tc>
          <w:tcPr>
            <w:tcW w:w="2160"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не менш 15</w:t>
            </w:r>
          </w:p>
        </w:tc>
      </w:tr>
      <w:tr w:rsidR="00B44F2A" w:rsidRPr="00B44F2A" w:rsidTr="00B44F2A">
        <w:trPr>
          <w:cantSplit/>
        </w:trPr>
        <w:tc>
          <w:tcPr>
            <w:tcW w:w="1979" w:type="dxa"/>
            <w:vMerge w:val="restart"/>
            <w:tcBorders>
              <w:bottom w:val="nil"/>
            </w:tcBorders>
          </w:tcPr>
          <w:p w:rsidR="00B44F2A" w:rsidRPr="00B44F2A" w:rsidRDefault="00B44F2A" w:rsidP="00B44F2A">
            <w:pPr>
              <w:spacing w:line="240" w:lineRule="auto"/>
              <w:ind w:firstLine="0"/>
              <w:jc w:val="left"/>
              <w:rPr>
                <w:sz w:val="24"/>
                <w:lang w:val="uk-UA" w:eastAsia="uk-UA"/>
              </w:rPr>
            </w:pPr>
            <w:r w:rsidRPr="00B44F2A">
              <w:rPr>
                <w:noProof/>
                <w:sz w:val="24"/>
                <w:lang w:val="uk-UA" w:eastAsia="uk-UA"/>
              </w:rPr>
              <w:t xml:space="preserve">4 Каталізатор медь-цинк-алюмінієвий </w:t>
            </w:r>
            <w:r w:rsidRPr="00B44F2A">
              <w:rPr>
                <w:sz w:val="24"/>
                <w:lang w:val="uk-UA" w:eastAsia="uk-UA"/>
              </w:rPr>
              <w:t>СНМ-У</w:t>
            </w:r>
          </w:p>
        </w:tc>
        <w:tc>
          <w:tcPr>
            <w:tcW w:w="2416" w:type="dxa"/>
            <w:vMerge w:val="restart"/>
            <w:tcBorders>
              <w:bottom w:val="nil"/>
            </w:tcBorders>
          </w:tcPr>
          <w:p w:rsidR="00B44F2A" w:rsidRPr="00B44F2A" w:rsidRDefault="00B44F2A" w:rsidP="00B44F2A">
            <w:pPr>
              <w:spacing w:line="240" w:lineRule="auto"/>
              <w:ind w:firstLine="0"/>
              <w:jc w:val="left"/>
              <w:rPr>
                <w:sz w:val="24"/>
                <w:lang w:val="uk-UA" w:eastAsia="uk-UA"/>
              </w:rPr>
            </w:pPr>
            <w:r w:rsidRPr="00B44F2A">
              <w:rPr>
                <w:sz w:val="24"/>
                <w:lang w:val="uk-UA" w:eastAsia="uk-UA"/>
              </w:rPr>
              <w:t>ТУ-У 6-04687873.047-2000</w:t>
            </w: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Зовнішній вигляд</w:t>
            </w:r>
          </w:p>
        </w:tc>
        <w:tc>
          <w:tcPr>
            <w:tcW w:w="2160"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Пігулки циліндрові чорного кольору</w:t>
            </w:r>
          </w:p>
        </w:tc>
      </w:tr>
      <w:tr w:rsidR="00B44F2A" w:rsidRPr="00B44F2A" w:rsidTr="00B44F2A">
        <w:trPr>
          <w:cantSplit/>
        </w:trPr>
        <w:tc>
          <w:tcPr>
            <w:tcW w:w="1979"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2416"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Розміри пігулок:</w:t>
            </w:r>
          </w:p>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а) - діаметр, </w:t>
            </w:r>
            <w:r w:rsidRPr="00B44F2A">
              <w:rPr>
                <w:i/>
                <w:sz w:val="24"/>
                <w:lang w:val="uk-UA" w:eastAsia="uk-UA"/>
              </w:rPr>
              <w:t>мм</w:t>
            </w:r>
          </w:p>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 висота, </w:t>
            </w:r>
            <w:r w:rsidRPr="00B44F2A">
              <w:rPr>
                <w:i/>
                <w:sz w:val="24"/>
                <w:lang w:val="uk-UA" w:eastAsia="uk-UA"/>
              </w:rPr>
              <w:t>мм</w:t>
            </w:r>
          </w:p>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б) - діаметр, </w:t>
            </w:r>
            <w:r w:rsidRPr="00B44F2A">
              <w:rPr>
                <w:i/>
                <w:sz w:val="24"/>
                <w:lang w:val="uk-UA" w:eastAsia="uk-UA"/>
              </w:rPr>
              <w:t>мм</w:t>
            </w:r>
          </w:p>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 висота, </w:t>
            </w:r>
            <w:r w:rsidRPr="00B44F2A">
              <w:rPr>
                <w:i/>
                <w:sz w:val="24"/>
                <w:lang w:val="uk-UA" w:eastAsia="uk-UA"/>
              </w:rPr>
              <w:t>мм</w:t>
            </w:r>
          </w:p>
        </w:tc>
        <w:tc>
          <w:tcPr>
            <w:tcW w:w="2160" w:type="dxa"/>
            <w:vAlign w:val="bottom"/>
          </w:tcPr>
          <w:p w:rsidR="00B44F2A" w:rsidRPr="00B44F2A" w:rsidRDefault="00B44F2A" w:rsidP="00B44F2A">
            <w:pPr>
              <w:spacing w:line="240" w:lineRule="auto"/>
              <w:ind w:firstLine="900"/>
              <w:jc w:val="left"/>
              <w:rPr>
                <w:sz w:val="24"/>
                <w:lang w:val="uk-UA" w:eastAsia="uk-UA"/>
              </w:rPr>
            </w:pPr>
          </w:p>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6,0 </w:t>
            </w:r>
            <w:r w:rsidRPr="00B44F2A">
              <w:rPr>
                <w:sz w:val="24"/>
                <w:u w:val="single"/>
                <w:lang w:val="uk-UA" w:eastAsia="uk-UA"/>
              </w:rPr>
              <w:t>+</w:t>
            </w:r>
            <w:r w:rsidRPr="00B44F2A">
              <w:rPr>
                <w:sz w:val="24"/>
                <w:lang w:val="uk-UA" w:eastAsia="uk-UA"/>
              </w:rPr>
              <w:t xml:space="preserve"> 0,5</w:t>
            </w:r>
          </w:p>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4,0 </w:t>
            </w:r>
            <w:r w:rsidRPr="00B44F2A">
              <w:rPr>
                <w:sz w:val="24"/>
                <w:u w:val="single"/>
                <w:lang w:val="uk-UA" w:eastAsia="uk-UA"/>
              </w:rPr>
              <w:t>+</w:t>
            </w:r>
            <w:r w:rsidRPr="00B44F2A">
              <w:rPr>
                <w:sz w:val="24"/>
                <w:lang w:val="uk-UA" w:eastAsia="uk-UA"/>
              </w:rPr>
              <w:t xml:space="preserve"> 1,0</w:t>
            </w:r>
          </w:p>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5,0 </w:t>
            </w:r>
            <w:r w:rsidRPr="00B44F2A">
              <w:rPr>
                <w:sz w:val="24"/>
                <w:u w:val="single"/>
                <w:lang w:val="uk-UA" w:eastAsia="uk-UA"/>
              </w:rPr>
              <w:t>+</w:t>
            </w:r>
            <w:r w:rsidRPr="00B44F2A">
              <w:rPr>
                <w:sz w:val="24"/>
                <w:lang w:val="uk-UA" w:eastAsia="uk-UA"/>
              </w:rPr>
              <w:t xml:space="preserve"> 0,5</w:t>
            </w:r>
          </w:p>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5,0 </w:t>
            </w:r>
            <w:r w:rsidRPr="00B44F2A">
              <w:rPr>
                <w:sz w:val="24"/>
                <w:u w:val="single"/>
                <w:lang w:val="uk-UA" w:eastAsia="uk-UA"/>
              </w:rPr>
              <w:t>+</w:t>
            </w:r>
            <w:r w:rsidRPr="00B44F2A">
              <w:rPr>
                <w:sz w:val="24"/>
                <w:lang w:val="uk-UA" w:eastAsia="uk-UA"/>
              </w:rPr>
              <w:t xml:space="preserve"> 1,0</w:t>
            </w:r>
          </w:p>
        </w:tc>
      </w:tr>
      <w:tr w:rsidR="00B44F2A" w:rsidRPr="00B44F2A" w:rsidTr="00B44F2A">
        <w:trPr>
          <w:cantSplit/>
        </w:trPr>
        <w:tc>
          <w:tcPr>
            <w:tcW w:w="1979"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2416"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Насипна щільність, </w:t>
            </w:r>
            <w:r w:rsidRPr="00B44F2A">
              <w:rPr>
                <w:i/>
                <w:sz w:val="24"/>
                <w:lang w:val="uk-UA" w:eastAsia="uk-UA"/>
              </w:rPr>
              <w:t>кг/дм</w:t>
            </w:r>
            <w:r w:rsidRPr="00B44F2A">
              <w:rPr>
                <w:i/>
                <w:sz w:val="24"/>
                <w:vertAlign w:val="superscript"/>
                <w:lang w:val="uk-UA" w:eastAsia="uk-UA"/>
              </w:rPr>
              <w:t>3</w:t>
            </w:r>
          </w:p>
        </w:tc>
        <w:tc>
          <w:tcPr>
            <w:tcW w:w="2160" w:type="dxa"/>
          </w:tcPr>
          <w:p w:rsidR="00B44F2A" w:rsidRPr="00B44F2A" w:rsidRDefault="00B44F2A" w:rsidP="00B44F2A">
            <w:pPr>
              <w:spacing w:line="240" w:lineRule="auto"/>
              <w:ind w:firstLine="0"/>
              <w:jc w:val="left"/>
              <w:rPr>
                <w:sz w:val="24"/>
                <w:lang w:val="uk-UA" w:eastAsia="uk-UA"/>
              </w:rPr>
            </w:pPr>
            <w:r w:rsidRPr="00B44F2A">
              <w:rPr>
                <w:sz w:val="24"/>
                <w:lang w:val="uk-UA" w:eastAsia="uk-UA"/>
              </w:rPr>
              <w:t>від 1,1 до 1,5</w:t>
            </w:r>
          </w:p>
        </w:tc>
      </w:tr>
      <w:tr w:rsidR="00B44F2A" w:rsidRPr="00B44F2A" w:rsidTr="00B44F2A">
        <w:trPr>
          <w:cantSplit/>
        </w:trPr>
        <w:tc>
          <w:tcPr>
            <w:tcW w:w="1979"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2416" w:type="dxa"/>
            <w:vMerge/>
            <w:tcBorders>
              <w:bottom w:val="nil"/>
            </w:tcBorders>
          </w:tcPr>
          <w:p w:rsidR="00B44F2A" w:rsidRPr="00B44F2A" w:rsidRDefault="00B44F2A" w:rsidP="00B44F2A">
            <w:pPr>
              <w:spacing w:line="240" w:lineRule="auto"/>
              <w:ind w:firstLine="900"/>
              <w:jc w:val="left"/>
              <w:rPr>
                <w:sz w:val="24"/>
                <w:lang w:val="uk-UA" w:eastAsia="uk-UA"/>
              </w:rPr>
            </w:pPr>
          </w:p>
        </w:tc>
        <w:tc>
          <w:tcPr>
            <w:tcW w:w="3241" w:type="dxa"/>
            <w:tcBorders>
              <w:bottom w:val="single" w:sz="4" w:space="0" w:color="auto"/>
            </w:tcBorders>
          </w:tcPr>
          <w:p w:rsidR="00B44F2A" w:rsidRPr="00B44F2A" w:rsidRDefault="00B44F2A" w:rsidP="00B44F2A">
            <w:pPr>
              <w:spacing w:line="240" w:lineRule="auto"/>
              <w:ind w:firstLine="0"/>
              <w:jc w:val="left"/>
              <w:rPr>
                <w:sz w:val="24"/>
                <w:lang w:val="uk-UA" w:eastAsia="uk-UA"/>
              </w:rPr>
            </w:pPr>
            <w:r w:rsidRPr="00B44F2A">
              <w:rPr>
                <w:sz w:val="24"/>
                <w:lang w:val="uk-UA" w:eastAsia="uk-UA"/>
              </w:rPr>
              <w:t xml:space="preserve">Механічна міцність на роздавлювання по </w:t>
            </w:r>
            <w:proofErr w:type="spellStart"/>
            <w:r w:rsidRPr="00B44F2A">
              <w:rPr>
                <w:sz w:val="24"/>
                <w:lang w:val="uk-UA" w:eastAsia="uk-UA"/>
              </w:rPr>
              <w:t>створюючій</w:t>
            </w:r>
            <w:proofErr w:type="spellEnd"/>
            <w:r w:rsidRPr="00B44F2A">
              <w:rPr>
                <w:sz w:val="24"/>
                <w:lang w:val="uk-UA" w:eastAsia="uk-UA"/>
              </w:rPr>
              <w:t xml:space="preserve"> в статичних умовах, </w:t>
            </w:r>
            <w:proofErr w:type="spellStart"/>
            <w:r w:rsidRPr="00B44F2A">
              <w:rPr>
                <w:i/>
                <w:sz w:val="24"/>
                <w:lang w:val="uk-UA" w:eastAsia="uk-UA"/>
              </w:rPr>
              <w:t>МПа</w:t>
            </w:r>
            <w:proofErr w:type="spellEnd"/>
            <w:r w:rsidRPr="00B44F2A">
              <w:rPr>
                <w:i/>
                <w:sz w:val="24"/>
                <w:lang w:val="uk-UA" w:eastAsia="uk-UA"/>
              </w:rPr>
              <w:t>:</w:t>
            </w:r>
          </w:p>
          <w:p w:rsidR="00B44F2A" w:rsidRPr="00B44F2A" w:rsidRDefault="00B44F2A" w:rsidP="00B44F2A">
            <w:pPr>
              <w:spacing w:line="240" w:lineRule="auto"/>
              <w:ind w:firstLine="0"/>
              <w:jc w:val="left"/>
              <w:rPr>
                <w:sz w:val="24"/>
                <w:lang w:val="uk-UA" w:eastAsia="uk-UA"/>
              </w:rPr>
            </w:pPr>
            <w:r w:rsidRPr="00B44F2A">
              <w:rPr>
                <w:sz w:val="24"/>
                <w:lang w:val="uk-UA" w:eastAsia="uk-UA"/>
              </w:rPr>
              <w:t>середня</w:t>
            </w:r>
          </w:p>
          <w:p w:rsidR="00B44F2A" w:rsidRPr="00B44F2A" w:rsidRDefault="00B44F2A" w:rsidP="00B44F2A">
            <w:pPr>
              <w:spacing w:line="240" w:lineRule="auto"/>
              <w:ind w:firstLine="0"/>
              <w:jc w:val="left"/>
              <w:rPr>
                <w:sz w:val="24"/>
                <w:lang w:val="uk-UA" w:eastAsia="uk-UA"/>
              </w:rPr>
            </w:pPr>
            <w:r w:rsidRPr="00B44F2A">
              <w:rPr>
                <w:sz w:val="24"/>
                <w:lang w:val="uk-UA" w:eastAsia="uk-UA"/>
              </w:rPr>
              <w:t>мінімальна</w:t>
            </w:r>
          </w:p>
        </w:tc>
        <w:tc>
          <w:tcPr>
            <w:tcW w:w="2160" w:type="dxa"/>
            <w:tcBorders>
              <w:bottom w:val="single" w:sz="4" w:space="0" w:color="auto"/>
            </w:tcBorders>
          </w:tcPr>
          <w:p w:rsidR="00B44F2A" w:rsidRPr="00B44F2A" w:rsidRDefault="00B44F2A" w:rsidP="00B44F2A">
            <w:pPr>
              <w:spacing w:line="240" w:lineRule="auto"/>
              <w:ind w:firstLine="900"/>
              <w:jc w:val="left"/>
              <w:rPr>
                <w:sz w:val="24"/>
                <w:lang w:val="uk-UA"/>
              </w:rPr>
            </w:pPr>
          </w:p>
          <w:p w:rsidR="00B44F2A" w:rsidRPr="00B44F2A" w:rsidRDefault="00B44F2A" w:rsidP="00B44F2A">
            <w:pPr>
              <w:spacing w:line="240" w:lineRule="auto"/>
              <w:ind w:firstLine="900"/>
              <w:jc w:val="left"/>
              <w:rPr>
                <w:sz w:val="24"/>
                <w:lang w:val="uk-UA"/>
              </w:rPr>
            </w:pPr>
          </w:p>
          <w:p w:rsidR="00B44F2A" w:rsidRPr="00B44F2A" w:rsidRDefault="00B44F2A" w:rsidP="00B44F2A">
            <w:pPr>
              <w:spacing w:line="240" w:lineRule="auto"/>
              <w:ind w:firstLine="0"/>
              <w:jc w:val="left"/>
              <w:rPr>
                <w:sz w:val="24"/>
                <w:lang w:val="uk-UA"/>
              </w:rPr>
            </w:pPr>
          </w:p>
          <w:p w:rsidR="00B44F2A" w:rsidRPr="00B44F2A" w:rsidRDefault="00B44F2A" w:rsidP="00B44F2A">
            <w:pPr>
              <w:spacing w:line="240" w:lineRule="auto"/>
              <w:ind w:firstLine="0"/>
              <w:jc w:val="left"/>
              <w:rPr>
                <w:sz w:val="24"/>
                <w:lang w:val="uk-UA"/>
              </w:rPr>
            </w:pPr>
          </w:p>
          <w:p w:rsidR="00B44F2A" w:rsidRPr="00B44F2A" w:rsidRDefault="00B44F2A" w:rsidP="00B44F2A">
            <w:pPr>
              <w:spacing w:line="240" w:lineRule="auto"/>
              <w:ind w:firstLine="0"/>
              <w:jc w:val="left"/>
              <w:rPr>
                <w:sz w:val="24"/>
                <w:lang w:val="uk-UA"/>
              </w:rPr>
            </w:pPr>
            <w:r w:rsidRPr="00B44F2A">
              <w:rPr>
                <w:sz w:val="24"/>
                <w:lang w:val="uk-UA"/>
              </w:rPr>
              <w:t>не менш 2,50</w:t>
            </w:r>
          </w:p>
          <w:p w:rsidR="00B44F2A" w:rsidRPr="00B44F2A" w:rsidRDefault="00B44F2A" w:rsidP="00B44F2A">
            <w:pPr>
              <w:spacing w:line="240" w:lineRule="auto"/>
              <w:ind w:firstLine="0"/>
              <w:jc w:val="left"/>
              <w:rPr>
                <w:sz w:val="24"/>
                <w:lang w:val="uk-UA"/>
              </w:rPr>
            </w:pPr>
            <w:r w:rsidRPr="00B44F2A">
              <w:rPr>
                <w:sz w:val="24"/>
                <w:lang w:val="uk-UA"/>
              </w:rPr>
              <w:t>не менш 1,25</w:t>
            </w:r>
          </w:p>
        </w:tc>
      </w:tr>
      <w:tr w:rsidR="00B44F2A" w:rsidRPr="00B44F2A" w:rsidTr="00B44F2A">
        <w:trPr>
          <w:cantSplit/>
        </w:trPr>
        <w:tc>
          <w:tcPr>
            <w:tcW w:w="1979" w:type="dxa"/>
            <w:vMerge/>
            <w:tcBorders>
              <w:bottom w:val="nil"/>
            </w:tcBorders>
          </w:tcPr>
          <w:p w:rsidR="00B44F2A" w:rsidRPr="00B44F2A" w:rsidRDefault="00B44F2A" w:rsidP="00B44F2A">
            <w:pPr>
              <w:spacing w:line="240" w:lineRule="auto"/>
              <w:ind w:firstLine="900"/>
              <w:jc w:val="left"/>
              <w:rPr>
                <w:sz w:val="24"/>
                <w:lang w:val="uk-UA"/>
              </w:rPr>
            </w:pPr>
          </w:p>
        </w:tc>
        <w:tc>
          <w:tcPr>
            <w:tcW w:w="2416" w:type="dxa"/>
            <w:vMerge/>
            <w:tcBorders>
              <w:bottom w:val="nil"/>
            </w:tcBorders>
          </w:tcPr>
          <w:p w:rsidR="00B44F2A" w:rsidRPr="00B44F2A" w:rsidRDefault="00B44F2A" w:rsidP="00B44F2A">
            <w:pPr>
              <w:spacing w:line="240" w:lineRule="auto"/>
              <w:ind w:firstLine="900"/>
              <w:jc w:val="left"/>
              <w:rPr>
                <w:sz w:val="24"/>
                <w:lang w:val="uk-UA"/>
              </w:rPr>
            </w:pPr>
          </w:p>
        </w:tc>
        <w:tc>
          <w:tcPr>
            <w:tcW w:w="3241" w:type="dxa"/>
            <w:tcBorders>
              <w:bottom w:val="nil"/>
            </w:tcBorders>
          </w:tcPr>
          <w:p w:rsidR="00B44F2A" w:rsidRPr="00B44F2A" w:rsidRDefault="00B44F2A" w:rsidP="00B44F2A">
            <w:pPr>
              <w:spacing w:line="240" w:lineRule="auto"/>
              <w:ind w:firstLine="0"/>
              <w:jc w:val="left"/>
              <w:rPr>
                <w:sz w:val="24"/>
                <w:lang w:val="uk-UA"/>
              </w:rPr>
            </w:pPr>
            <w:r w:rsidRPr="00B44F2A">
              <w:rPr>
                <w:sz w:val="24"/>
                <w:lang w:val="uk-UA"/>
              </w:rPr>
              <w:t>Масова частка міді в перерахунку на оксид міді (</w:t>
            </w:r>
            <w:proofErr w:type="spellStart"/>
            <w:r w:rsidRPr="00B44F2A">
              <w:rPr>
                <w:sz w:val="24"/>
                <w:lang w:val="uk-UA"/>
              </w:rPr>
              <w:t>СuO</w:t>
            </w:r>
            <w:proofErr w:type="spellEnd"/>
            <w:r w:rsidRPr="00B44F2A">
              <w:rPr>
                <w:sz w:val="24"/>
                <w:lang w:val="uk-UA"/>
              </w:rPr>
              <w:t xml:space="preserve">) </w:t>
            </w:r>
            <w:r w:rsidRPr="00B44F2A">
              <w:rPr>
                <w:i/>
                <w:sz w:val="24"/>
                <w:lang w:val="uk-UA"/>
              </w:rPr>
              <w:t>%</w:t>
            </w:r>
          </w:p>
        </w:tc>
        <w:tc>
          <w:tcPr>
            <w:tcW w:w="2160" w:type="dxa"/>
            <w:tcBorders>
              <w:bottom w:val="nil"/>
            </w:tcBorders>
            <w:vAlign w:val="bottom"/>
          </w:tcPr>
          <w:p w:rsidR="00B44F2A" w:rsidRPr="00B44F2A" w:rsidRDefault="00B44F2A" w:rsidP="00B44F2A">
            <w:pPr>
              <w:spacing w:line="240" w:lineRule="auto"/>
              <w:ind w:firstLine="0"/>
              <w:jc w:val="left"/>
              <w:rPr>
                <w:sz w:val="24"/>
                <w:lang w:val="uk-UA" w:eastAsia="uk-UA"/>
              </w:rPr>
            </w:pPr>
            <w:r w:rsidRPr="00B44F2A">
              <w:rPr>
                <w:sz w:val="24"/>
                <w:lang w:val="uk-UA" w:eastAsia="uk-UA"/>
              </w:rPr>
              <w:t>від 50,0 до 56,0</w:t>
            </w:r>
          </w:p>
        </w:tc>
      </w:tr>
      <w:tr w:rsidR="00B44F2A" w:rsidRPr="00B44F2A" w:rsidTr="00B44F2A">
        <w:trPr>
          <w:cantSplit/>
        </w:trPr>
        <w:tc>
          <w:tcPr>
            <w:tcW w:w="1979" w:type="dxa"/>
          </w:tcPr>
          <w:p w:rsidR="00B44F2A" w:rsidRPr="00B44F2A" w:rsidRDefault="00B44F2A" w:rsidP="00B44F2A">
            <w:pPr>
              <w:spacing w:line="240" w:lineRule="auto"/>
              <w:ind w:firstLine="900"/>
              <w:jc w:val="center"/>
              <w:rPr>
                <w:sz w:val="24"/>
                <w:lang w:val="uk-UA"/>
              </w:rPr>
            </w:pPr>
          </w:p>
        </w:tc>
        <w:tc>
          <w:tcPr>
            <w:tcW w:w="2416" w:type="dxa"/>
          </w:tcPr>
          <w:p w:rsidR="00B44F2A" w:rsidRPr="00B44F2A" w:rsidRDefault="00B44F2A" w:rsidP="00B44F2A">
            <w:pPr>
              <w:spacing w:line="240" w:lineRule="auto"/>
              <w:ind w:firstLine="900"/>
              <w:jc w:val="center"/>
              <w:rPr>
                <w:sz w:val="24"/>
                <w:lang w:val="uk-UA"/>
              </w:rPr>
            </w:pPr>
          </w:p>
        </w:tc>
        <w:tc>
          <w:tcPr>
            <w:tcW w:w="3241" w:type="dxa"/>
          </w:tcPr>
          <w:p w:rsidR="00B44F2A" w:rsidRPr="00B44F2A" w:rsidRDefault="00B44F2A" w:rsidP="00B44F2A">
            <w:pPr>
              <w:spacing w:line="240" w:lineRule="auto"/>
              <w:ind w:firstLine="0"/>
              <w:jc w:val="left"/>
              <w:rPr>
                <w:sz w:val="24"/>
                <w:lang w:val="uk-UA"/>
              </w:rPr>
            </w:pPr>
            <w:r w:rsidRPr="00B44F2A">
              <w:rPr>
                <w:sz w:val="24"/>
                <w:lang w:val="uk-UA"/>
              </w:rPr>
              <w:t>Масова частка цинку в перерахунку на оксид цинку (Z</w:t>
            </w:r>
            <w:r w:rsidRPr="00B44F2A">
              <w:rPr>
                <w:sz w:val="24"/>
                <w:lang w:val="en-US"/>
              </w:rPr>
              <w:t>n</w:t>
            </w:r>
            <w:r w:rsidRPr="00B44F2A">
              <w:rPr>
                <w:sz w:val="24"/>
                <w:lang w:val="uk-UA"/>
              </w:rPr>
              <w:t xml:space="preserve">O) </w:t>
            </w:r>
            <w:r w:rsidRPr="00B44F2A">
              <w:rPr>
                <w:i/>
                <w:sz w:val="24"/>
                <w:lang w:val="uk-UA"/>
              </w:rPr>
              <w:t>%</w:t>
            </w:r>
          </w:p>
        </w:tc>
        <w:tc>
          <w:tcPr>
            <w:tcW w:w="2160" w:type="dxa"/>
            <w:vAlign w:val="bottom"/>
          </w:tcPr>
          <w:p w:rsidR="00B44F2A" w:rsidRPr="00B44F2A" w:rsidRDefault="00B44F2A" w:rsidP="00B44F2A">
            <w:pPr>
              <w:spacing w:line="240" w:lineRule="auto"/>
              <w:ind w:firstLine="0"/>
              <w:jc w:val="left"/>
              <w:rPr>
                <w:sz w:val="24"/>
                <w:lang w:val="uk-UA" w:eastAsia="uk-UA"/>
              </w:rPr>
            </w:pPr>
            <w:r w:rsidRPr="00B44F2A">
              <w:rPr>
                <w:sz w:val="24"/>
                <w:lang w:val="uk-UA" w:eastAsia="uk-UA"/>
              </w:rPr>
              <w:t>від 24,0 до 28,0</w:t>
            </w:r>
          </w:p>
        </w:tc>
      </w:tr>
      <w:tr w:rsidR="00B44F2A" w:rsidRPr="00B44F2A" w:rsidTr="00B44F2A">
        <w:trPr>
          <w:cantSplit/>
        </w:trPr>
        <w:tc>
          <w:tcPr>
            <w:tcW w:w="1979" w:type="dxa"/>
            <w:vMerge w:val="restart"/>
          </w:tcPr>
          <w:p w:rsidR="00B44F2A" w:rsidRPr="00B44F2A" w:rsidRDefault="00B44F2A" w:rsidP="00B44F2A">
            <w:pPr>
              <w:spacing w:line="240" w:lineRule="auto"/>
              <w:ind w:firstLine="900"/>
              <w:jc w:val="left"/>
              <w:rPr>
                <w:sz w:val="24"/>
                <w:lang w:val="uk-UA"/>
              </w:rPr>
            </w:pPr>
          </w:p>
        </w:tc>
        <w:tc>
          <w:tcPr>
            <w:tcW w:w="2416" w:type="dxa"/>
            <w:vMerge w:val="restart"/>
          </w:tcPr>
          <w:p w:rsidR="00B44F2A" w:rsidRPr="00B44F2A" w:rsidRDefault="00B44F2A" w:rsidP="00B44F2A">
            <w:pPr>
              <w:spacing w:line="240" w:lineRule="auto"/>
              <w:ind w:firstLine="900"/>
              <w:jc w:val="left"/>
              <w:rPr>
                <w:sz w:val="24"/>
                <w:lang w:val="uk-UA"/>
              </w:rPr>
            </w:pPr>
          </w:p>
        </w:tc>
        <w:tc>
          <w:tcPr>
            <w:tcW w:w="3241" w:type="dxa"/>
          </w:tcPr>
          <w:p w:rsidR="00B44F2A" w:rsidRPr="00B44F2A" w:rsidRDefault="00B44F2A" w:rsidP="00B44F2A">
            <w:pPr>
              <w:spacing w:line="240" w:lineRule="auto"/>
              <w:ind w:firstLine="0"/>
              <w:jc w:val="left"/>
              <w:rPr>
                <w:sz w:val="24"/>
                <w:lang w:val="uk-UA"/>
              </w:rPr>
            </w:pPr>
            <w:r w:rsidRPr="00B44F2A">
              <w:rPr>
                <w:sz w:val="24"/>
                <w:lang w:val="uk-UA"/>
              </w:rPr>
              <w:t>Масова частка алюмінію в перерахунку на оксид алюмінію (Al</w:t>
            </w:r>
            <w:r w:rsidRPr="00B44F2A">
              <w:rPr>
                <w:sz w:val="24"/>
                <w:vertAlign w:val="subscript"/>
                <w:lang w:val="uk-UA"/>
              </w:rPr>
              <w:t>2</w:t>
            </w:r>
            <w:r w:rsidRPr="00B44F2A">
              <w:rPr>
                <w:sz w:val="24"/>
                <w:lang w:val="uk-UA"/>
              </w:rPr>
              <w:t>O</w:t>
            </w:r>
            <w:r w:rsidRPr="00B44F2A">
              <w:rPr>
                <w:sz w:val="24"/>
                <w:vertAlign w:val="subscript"/>
                <w:lang w:val="uk-UA"/>
              </w:rPr>
              <w:t>3</w:t>
            </w:r>
            <w:r w:rsidRPr="00B44F2A">
              <w:rPr>
                <w:sz w:val="24"/>
                <w:lang w:val="uk-UA" w:eastAsia="uk-UA"/>
              </w:rPr>
              <w:t>)</w:t>
            </w:r>
            <w:r w:rsidRPr="00B44F2A">
              <w:rPr>
                <w:i/>
                <w:sz w:val="24"/>
                <w:lang w:val="uk-UA" w:eastAsia="uk-UA"/>
              </w:rPr>
              <w:t xml:space="preserve"> %</w:t>
            </w:r>
          </w:p>
        </w:tc>
        <w:tc>
          <w:tcPr>
            <w:tcW w:w="2160" w:type="dxa"/>
            <w:vAlign w:val="bottom"/>
          </w:tcPr>
          <w:p w:rsidR="00B44F2A" w:rsidRPr="00B44F2A" w:rsidRDefault="00B44F2A" w:rsidP="00B44F2A">
            <w:pPr>
              <w:spacing w:line="240" w:lineRule="auto"/>
              <w:ind w:firstLine="0"/>
              <w:jc w:val="left"/>
              <w:rPr>
                <w:sz w:val="24"/>
                <w:lang w:val="uk-UA" w:eastAsia="uk-UA"/>
              </w:rPr>
            </w:pPr>
            <w:r w:rsidRPr="00B44F2A">
              <w:rPr>
                <w:sz w:val="24"/>
                <w:lang w:val="uk-UA" w:eastAsia="uk-UA"/>
              </w:rPr>
              <w:t>від 4,8 до6,2</w:t>
            </w:r>
          </w:p>
        </w:tc>
      </w:tr>
      <w:tr w:rsidR="00B44F2A" w:rsidRPr="00B44F2A" w:rsidTr="00B44F2A">
        <w:trPr>
          <w:cantSplit/>
        </w:trPr>
        <w:tc>
          <w:tcPr>
            <w:tcW w:w="1979" w:type="dxa"/>
            <w:vMerge/>
          </w:tcPr>
          <w:p w:rsidR="00B44F2A" w:rsidRPr="00B44F2A" w:rsidRDefault="00B44F2A" w:rsidP="00B44F2A">
            <w:pPr>
              <w:spacing w:line="240" w:lineRule="auto"/>
              <w:ind w:firstLine="900"/>
              <w:jc w:val="left"/>
              <w:rPr>
                <w:sz w:val="24"/>
                <w:lang w:val="uk-UA"/>
              </w:rPr>
            </w:pPr>
          </w:p>
        </w:tc>
        <w:tc>
          <w:tcPr>
            <w:tcW w:w="2416" w:type="dxa"/>
            <w:vMerge/>
          </w:tcPr>
          <w:p w:rsidR="00B44F2A" w:rsidRPr="00B44F2A" w:rsidRDefault="00B44F2A" w:rsidP="00B44F2A">
            <w:pPr>
              <w:spacing w:line="240" w:lineRule="auto"/>
              <w:ind w:firstLine="900"/>
              <w:jc w:val="left"/>
              <w:rPr>
                <w:sz w:val="24"/>
                <w:lang w:val="uk-UA"/>
              </w:rPr>
            </w:pPr>
          </w:p>
        </w:tc>
        <w:tc>
          <w:tcPr>
            <w:tcW w:w="3241" w:type="dxa"/>
          </w:tcPr>
          <w:p w:rsidR="00B44F2A" w:rsidRPr="00B44F2A" w:rsidRDefault="00B44F2A" w:rsidP="00B44F2A">
            <w:pPr>
              <w:spacing w:line="240" w:lineRule="auto"/>
              <w:ind w:firstLine="0"/>
              <w:jc w:val="left"/>
              <w:rPr>
                <w:sz w:val="24"/>
                <w:lang w:val="uk-UA"/>
              </w:rPr>
            </w:pPr>
            <w:r w:rsidRPr="00B44F2A">
              <w:rPr>
                <w:sz w:val="24"/>
                <w:lang w:val="uk-UA"/>
              </w:rPr>
              <w:t>Масова частка заліза в перерахунку на оксид заліза (Fe</w:t>
            </w:r>
            <w:r w:rsidRPr="00B44F2A">
              <w:rPr>
                <w:sz w:val="24"/>
                <w:vertAlign w:val="subscript"/>
                <w:lang w:val="uk-UA"/>
              </w:rPr>
              <w:t>2</w:t>
            </w:r>
            <w:r w:rsidRPr="00B44F2A">
              <w:rPr>
                <w:sz w:val="24"/>
                <w:lang w:val="uk-UA"/>
              </w:rPr>
              <w:t>O</w:t>
            </w:r>
            <w:r w:rsidRPr="00B44F2A">
              <w:rPr>
                <w:sz w:val="24"/>
                <w:vertAlign w:val="subscript"/>
                <w:lang w:val="uk-UA"/>
              </w:rPr>
              <w:t>3</w:t>
            </w:r>
            <w:r w:rsidRPr="00B44F2A">
              <w:rPr>
                <w:sz w:val="24"/>
                <w:lang w:val="uk-UA" w:eastAsia="uk-UA"/>
              </w:rPr>
              <w:t xml:space="preserve">) </w:t>
            </w:r>
            <w:r w:rsidRPr="00B44F2A">
              <w:rPr>
                <w:i/>
                <w:sz w:val="24"/>
                <w:lang w:val="uk-UA" w:eastAsia="uk-UA"/>
              </w:rPr>
              <w:t>%</w:t>
            </w:r>
          </w:p>
        </w:tc>
        <w:tc>
          <w:tcPr>
            <w:tcW w:w="2160" w:type="dxa"/>
            <w:vAlign w:val="bottom"/>
          </w:tcPr>
          <w:p w:rsidR="00B44F2A" w:rsidRPr="00B44F2A" w:rsidRDefault="00B44F2A" w:rsidP="00B44F2A">
            <w:pPr>
              <w:spacing w:line="240" w:lineRule="auto"/>
              <w:ind w:firstLine="0"/>
              <w:jc w:val="left"/>
              <w:rPr>
                <w:sz w:val="24"/>
                <w:lang w:val="uk-UA" w:eastAsia="uk-UA"/>
              </w:rPr>
            </w:pPr>
            <w:r w:rsidRPr="00B44F2A">
              <w:rPr>
                <w:sz w:val="24"/>
                <w:lang w:val="uk-UA" w:eastAsia="uk-UA"/>
              </w:rPr>
              <w:t>не більше 0,07</w:t>
            </w:r>
          </w:p>
        </w:tc>
      </w:tr>
      <w:tr w:rsidR="00B44F2A" w:rsidRPr="00B44F2A" w:rsidTr="00B44F2A">
        <w:trPr>
          <w:cantSplit/>
        </w:trPr>
        <w:tc>
          <w:tcPr>
            <w:tcW w:w="1979" w:type="dxa"/>
            <w:vMerge/>
            <w:tcBorders>
              <w:bottom w:val="nil"/>
            </w:tcBorders>
          </w:tcPr>
          <w:p w:rsidR="00B44F2A" w:rsidRPr="00B44F2A" w:rsidRDefault="00B44F2A" w:rsidP="00B44F2A">
            <w:pPr>
              <w:spacing w:line="240" w:lineRule="auto"/>
              <w:ind w:firstLine="900"/>
              <w:jc w:val="left"/>
              <w:rPr>
                <w:sz w:val="24"/>
                <w:lang w:val="uk-UA"/>
              </w:rPr>
            </w:pPr>
          </w:p>
        </w:tc>
        <w:tc>
          <w:tcPr>
            <w:tcW w:w="2416" w:type="dxa"/>
            <w:vMerge/>
            <w:tcBorders>
              <w:bottom w:val="nil"/>
            </w:tcBorders>
          </w:tcPr>
          <w:p w:rsidR="00B44F2A" w:rsidRPr="00B44F2A" w:rsidRDefault="00B44F2A" w:rsidP="00B44F2A">
            <w:pPr>
              <w:spacing w:line="240" w:lineRule="auto"/>
              <w:ind w:firstLine="900"/>
              <w:jc w:val="left"/>
              <w:rPr>
                <w:sz w:val="24"/>
                <w:lang w:val="uk-UA"/>
              </w:rPr>
            </w:pPr>
          </w:p>
        </w:tc>
        <w:tc>
          <w:tcPr>
            <w:tcW w:w="3241" w:type="dxa"/>
            <w:tcBorders>
              <w:bottom w:val="nil"/>
            </w:tcBorders>
          </w:tcPr>
          <w:p w:rsidR="00B44F2A" w:rsidRPr="00B44F2A" w:rsidRDefault="00B44F2A" w:rsidP="00B44F2A">
            <w:pPr>
              <w:spacing w:line="240" w:lineRule="auto"/>
              <w:ind w:firstLine="0"/>
              <w:jc w:val="left"/>
              <w:rPr>
                <w:sz w:val="24"/>
                <w:lang w:val="uk-UA"/>
              </w:rPr>
            </w:pPr>
            <w:r w:rsidRPr="00B44F2A">
              <w:rPr>
                <w:sz w:val="24"/>
                <w:lang w:val="uk-UA"/>
              </w:rPr>
              <w:t>Масова частка натрію в перерахунку на оксид натрію (</w:t>
            </w:r>
            <w:r w:rsidRPr="00B44F2A">
              <w:rPr>
                <w:sz w:val="24"/>
                <w:lang w:val="uk-UA" w:eastAsia="uk-UA"/>
              </w:rPr>
              <w:t>Na</w:t>
            </w:r>
            <w:r w:rsidRPr="00B44F2A">
              <w:rPr>
                <w:sz w:val="24"/>
                <w:vertAlign w:val="subscript"/>
                <w:lang w:val="uk-UA" w:eastAsia="uk-UA"/>
              </w:rPr>
              <w:t>2</w:t>
            </w:r>
            <w:r w:rsidRPr="00B44F2A">
              <w:rPr>
                <w:sz w:val="24"/>
                <w:lang w:val="uk-UA" w:eastAsia="uk-UA"/>
              </w:rPr>
              <w:t xml:space="preserve">O) </w:t>
            </w:r>
            <w:r w:rsidRPr="00B44F2A">
              <w:rPr>
                <w:i/>
                <w:sz w:val="24"/>
                <w:lang w:val="uk-UA" w:eastAsia="uk-UA"/>
              </w:rPr>
              <w:t>%</w:t>
            </w:r>
          </w:p>
        </w:tc>
        <w:tc>
          <w:tcPr>
            <w:tcW w:w="2160" w:type="dxa"/>
            <w:tcBorders>
              <w:bottom w:val="nil"/>
            </w:tcBorders>
            <w:vAlign w:val="bottom"/>
          </w:tcPr>
          <w:p w:rsidR="00B44F2A" w:rsidRPr="00B44F2A" w:rsidRDefault="00B44F2A" w:rsidP="00B44F2A">
            <w:pPr>
              <w:spacing w:line="240" w:lineRule="auto"/>
              <w:ind w:firstLine="0"/>
              <w:jc w:val="left"/>
              <w:rPr>
                <w:sz w:val="24"/>
                <w:lang w:val="uk-UA" w:eastAsia="uk-UA"/>
              </w:rPr>
            </w:pPr>
            <w:r w:rsidRPr="00B44F2A">
              <w:rPr>
                <w:sz w:val="24"/>
                <w:lang w:val="uk-UA" w:eastAsia="uk-UA"/>
              </w:rPr>
              <w:t>не більше 0,05</w:t>
            </w:r>
          </w:p>
        </w:tc>
      </w:tr>
      <w:tr w:rsidR="00B44F2A" w:rsidRPr="00B44F2A" w:rsidTr="00B44F2A">
        <w:trPr>
          <w:cantSplit/>
        </w:trPr>
        <w:tc>
          <w:tcPr>
            <w:tcW w:w="1979" w:type="dxa"/>
            <w:vMerge w:val="restart"/>
          </w:tcPr>
          <w:p w:rsidR="00B44F2A" w:rsidRPr="00B44F2A" w:rsidRDefault="00B44F2A" w:rsidP="00B44F2A">
            <w:pPr>
              <w:spacing w:line="240" w:lineRule="auto"/>
              <w:ind w:firstLine="900"/>
              <w:jc w:val="left"/>
              <w:rPr>
                <w:sz w:val="24"/>
                <w:lang w:val="uk-UA" w:eastAsia="uk-UA"/>
              </w:rPr>
            </w:pPr>
          </w:p>
        </w:tc>
        <w:tc>
          <w:tcPr>
            <w:tcW w:w="2416" w:type="dxa"/>
            <w:vMerge w:val="restart"/>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spacing w:line="240" w:lineRule="auto"/>
              <w:ind w:firstLine="0"/>
              <w:jc w:val="left"/>
              <w:rPr>
                <w:sz w:val="24"/>
                <w:lang w:val="uk-UA"/>
              </w:rPr>
            </w:pPr>
            <w:r w:rsidRPr="00B44F2A">
              <w:rPr>
                <w:sz w:val="24"/>
                <w:lang w:val="uk-UA"/>
              </w:rPr>
              <w:t xml:space="preserve">Масова частка втрат при </w:t>
            </w:r>
            <w:proofErr w:type="spellStart"/>
            <w:r w:rsidRPr="00B44F2A">
              <w:rPr>
                <w:sz w:val="24"/>
                <w:lang w:val="uk-UA"/>
              </w:rPr>
              <w:t>прожаренні</w:t>
            </w:r>
            <w:proofErr w:type="spellEnd"/>
            <w:r w:rsidRPr="00B44F2A">
              <w:rPr>
                <w:sz w:val="24"/>
                <w:lang w:val="uk-UA"/>
              </w:rPr>
              <w:t xml:space="preserve"> при температурі 900 </w:t>
            </w:r>
            <w:proofErr w:type="spellStart"/>
            <w:r w:rsidRPr="00B44F2A">
              <w:rPr>
                <w:sz w:val="24"/>
                <w:vertAlign w:val="superscript"/>
                <w:lang w:val="uk-UA" w:eastAsia="uk-UA"/>
              </w:rPr>
              <w:t>о</w:t>
            </w:r>
            <w:r w:rsidRPr="00B44F2A">
              <w:rPr>
                <w:sz w:val="24"/>
                <w:lang w:val="uk-UA" w:eastAsia="uk-UA"/>
              </w:rPr>
              <w:t>С</w:t>
            </w:r>
            <w:proofErr w:type="spellEnd"/>
            <w:r w:rsidRPr="00B44F2A">
              <w:rPr>
                <w:sz w:val="24"/>
                <w:lang w:val="uk-UA" w:eastAsia="uk-UA"/>
              </w:rPr>
              <w:t xml:space="preserve">, без урахування вологи </w:t>
            </w:r>
            <w:r w:rsidRPr="00B44F2A">
              <w:rPr>
                <w:i/>
                <w:sz w:val="24"/>
                <w:lang w:val="uk-UA" w:eastAsia="uk-UA"/>
              </w:rPr>
              <w:t>%</w:t>
            </w:r>
          </w:p>
        </w:tc>
        <w:tc>
          <w:tcPr>
            <w:tcW w:w="2160" w:type="dxa"/>
            <w:vAlign w:val="bottom"/>
          </w:tcPr>
          <w:p w:rsidR="00B44F2A" w:rsidRPr="00B44F2A" w:rsidRDefault="00B44F2A" w:rsidP="00B44F2A">
            <w:pPr>
              <w:spacing w:line="240" w:lineRule="auto"/>
              <w:ind w:firstLine="0"/>
              <w:jc w:val="left"/>
              <w:rPr>
                <w:sz w:val="24"/>
                <w:lang w:val="uk-UA" w:eastAsia="uk-UA"/>
              </w:rPr>
            </w:pPr>
            <w:r w:rsidRPr="00B44F2A">
              <w:rPr>
                <w:sz w:val="24"/>
                <w:lang w:val="uk-UA" w:eastAsia="uk-UA"/>
              </w:rPr>
              <w:t>не більше 18</w:t>
            </w:r>
          </w:p>
        </w:tc>
      </w:tr>
      <w:tr w:rsidR="00B44F2A" w:rsidRPr="00B44F2A" w:rsidTr="00B44F2A">
        <w:trPr>
          <w:cantSplit/>
        </w:trPr>
        <w:tc>
          <w:tcPr>
            <w:tcW w:w="1979" w:type="dxa"/>
            <w:vMerge/>
          </w:tcPr>
          <w:p w:rsidR="00B44F2A" w:rsidRPr="00B44F2A" w:rsidRDefault="00B44F2A" w:rsidP="00B44F2A">
            <w:pPr>
              <w:spacing w:line="240" w:lineRule="auto"/>
              <w:ind w:firstLine="900"/>
              <w:jc w:val="left"/>
              <w:rPr>
                <w:sz w:val="24"/>
                <w:lang w:val="uk-UA" w:eastAsia="uk-UA"/>
              </w:rPr>
            </w:pPr>
          </w:p>
        </w:tc>
        <w:tc>
          <w:tcPr>
            <w:tcW w:w="2416" w:type="dxa"/>
            <w:vMerge/>
          </w:tcPr>
          <w:p w:rsidR="00B44F2A" w:rsidRPr="00B44F2A" w:rsidRDefault="00B44F2A" w:rsidP="00B44F2A">
            <w:pPr>
              <w:spacing w:line="240" w:lineRule="auto"/>
              <w:ind w:firstLine="900"/>
              <w:jc w:val="left"/>
              <w:rPr>
                <w:sz w:val="24"/>
                <w:lang w:val="uk-UA" w:eastAsia="uk-UA"/>
              </w:rPr>
            </w:pPr>
          </w:p>
        </w:tc>
        <w:tc>
          <w:tcPr>
            <w:tcW w:w="3241" w:type="dxa"/>
          </w:tcPr>
          <w:p w:rsidR="00B44F2A" w:rsidRPr="00B44F2A" w:rsidRDefault="00B44F2A" w:rsidP="00B44F2A">
            <w:pPr>
              <w:pBdr>
                <w:between w:val="single" w:sz="4" w:space="0" w:color="auto"/>
                <w:bar w:val="single" w:sz="4" w:color="auto"/>
              </w:pBdr>
              <w:spacing w:line="240" w:lineRule="auto"/>
              <w:ind w:firstLine="0"/>
              <w:jc w:val="left"/>
              <w:rPr>
                <w:sz w:val="24"/>
                <w:lang w:val="uk-UA"/>
              </w:rPr>
            </w:pPr>
            <w:r w:rsidRPr="00B44F2A">
              <w:rPr>
                <w:sz w:val="24"/>
                <w:lang w:val="uk-UA"/>
              </w:rPr>
              <w:t xml:space="preserve">Масова частка втрат при </w:t>
            </w:r>
            <w:proofErr w:type="spellStart"/>
            <w:r w:rsidRPr="00B44F2A">
              <w:rPr>
                <w:sz w:val="24"/>
                <w:lang w:val="uk-UA"/>
              </w:rPr>
              <w:t>прожаренні</w:t>
            </w:r>
            <w:proofErr w:type="spellEnd"/>
            <w:r w:rsidRPr="00B44F2A">
              <w:rPr>
                <w:sz w:val="24"/>
                <w:lang w:val="uk-UA"/>
              </w:rPr>
              <w:t xml:space="preserve"> при температурі 900 </w:t>
            </w:r>
            <w:proofErr w:type="spellStart"/>
            <w:r w:rsidRPr="00B44F2A">
              <w:rPr>
                <w:sz w:val="24"/>
                <w:vertAlign w:val="superscript"/>
                <w:lang w:val="uk-UA" w:eastAsia="uk-UA"/>
              </w:rPr>
              <w:t>о</w:t>
            </w:r>
            <w:r w:rsidRPr="00B44F2A">
              <w:rPr>
                <w:sz w:val="24"/>
                <w:lang w:val="uk-UA" w:eastAsia="uk-UA"/>
              </w:rPr>
              <w:t>С</w:t>
            </w:r>
            <w:proofErr w:type="spellEnd"/>
            <w:r w:rsidRPr="00B44F2A">
              <w:rPr>
                <w:sz w:val="24"/>
                <w:lang w:val="uk-UA" w:eastAsia="uk-UA"/>
              </w:rPr>
              <w:t xml:space="preserve">, без урахування вологи </w:t>
            </w:r>
            <w:r w:rsidRPr="00B44F2A">
              <w:rPr>
                <w:i/>
                <w:sz w:val="24"/>
                <w:lang w:val="uk-UA" w:eastAsia="uk-UA"/>
              </w:rPr>
              <w:t>%</w:t>
            </w:r>
          </w:p>
        </w:tc>
        <w:tc>
          <w:tcPr>
            <w:tcW w:w="2160" w:type="dxa"/>
            <w:vAlign w:val="bottom"/>
          </w:tcPr>
          <w:p w:rsidR="00B44F2A" w:rsidRPr="00B44F2A" w:rsidRDefault="00B44F2A" w:rsidP="00B44F2A">
            <w:pPr>
              <w:spacing w:line="240" w:lineRule="auto"/>
              <w:ind w:firstLine="0"/>
              <w:jc w:val="left"/>
              <w:rPr>
                <w:sz w:val="24"/>
                <w:lang w:val="uk-UA" w:eastAsia="uk-UA"/>
              </w:rPr>
            </w:pPr>
            <w:r w:rsidRPr="00B44F2A">
              <w:rPr>
                <w:sz w:val="24"/>
                <w:lang w:val="uk-UA" w:eastAsia="uk-UA"/>
              </w:rPr>
              <w:t>не більше 18</w:t>
            </w:r>
          </w:p>
        </w:tc>
      </w:tr>
    </w:tbl>
    <w:p w:rsidR="008B3815" w:rsidRPr="004C1CC5" w:rsidRDefault="008B3815" w:rsidP="00A32EE5">
      <w:pPr>
        <w:rPr>
          <w:lang w:val="uk-UA"/>
        </w:rPr>
      </w:pPr>
    </w:p>
    <w:p w:rsidR="00DF4691" w:rsidRPr="004C1CC5" w:rsidRDefault="00DF4691">
      <w:pPr>
        <w:rPr>
          <w:lang w:val="uk-UA"/>
        </w:rPr>
      </w:pPr>
    </w:p>
    <w:p w:rsidR="007842C9" w:rsidRPr="004C1CC5" w:rsidRDefault="007842C9" w:rsidP="008924ED">
      <w:pPr>
        <w:pStyle w:val="a5"/>
        <w:rPr>
          <w:rFonts w:eastAsiaTheme="majorEastAsia" w:cstheme="majorBidi"/>
          <w:bCs/>
          <w:caps/>
          <w:szCs w:val="28"/>
          <w:lang w:val="uk-UA"/>
        </w:rPr>
        <w:sectPr w:rsidR="007842C9" w:rsidRPr="004C1CC5" w:rsidSect="004C194B">
          <w:headerReference w:type="default" r:id="rId55"/>
          <w:headerReference w:type="first" r:id="rId56"/>
          <w:footerReference w:type="first" r:id="rId57"/>
          <w:pgSz w:w="11906" w:h="16838"/>
          <w:pgMar w:top="955" w:right="850" w:bottom="1418" w:left="1701" w:header="708" w:footer="1628" w:gutter="0"/>
          <w:cols w:space="708"/>
          <w:titlePg/>
          <w:docGrid w:linePitch="381"/>
        </w:sectPr>
      </w:pPr>
    </w:p>
    <w:p w:rsidR="00243788" w:rsidRPr="004C1CC5" w:rsidRDefault="00B44A08" w:rsidP="00471EB7">
      <w:pPr>
        <w:pStyle w:val="1"/>
        <w:rPr>
          <w:lang w:val="uk-UA"/>
        </w:rPr>
      </w:pPr>
      <w:bookmarkStart w:id="11" w:name="_Toc513410224"/>
      <w:bookmarkStart w:id="12" w:name="_Toc516558372"/>
      <w:r w:rsidRPr="004C1CC5">
        <w:rPr>
          <w:lang w:val="uk-UA"/>
        </w:rPr>
        <w:lastRenderedPageBreak/>
        <w:t>3</w:t>
      </w:r>
      <w:r w:rsidR="00243788" w:rsidRPr="004C1CC5">
        <w:rPr>
          <w:lang w:val="uk-UA"/>
        </w:rPr>
        <w:t xml:space="preserve"> </w:t>
      </w:r>
      <w:bookmarkEnd w:id="11"/>
      <w:r w:rsidR="007842C9" w:rsidRPr="004C1CC5">
        <w:rPr>
          <w:rFonts w:eastAsia="Times New Roman" w:cs="Times New Roman"/>
          <w:szCs w:val="20"/>
          <w:lang w:val="uk-UA"/>
        </w:rPr>
        <w:t>Опис технологічної схеми</w:t>
      </w:r>
      <w:bookmarkEnd w:id="12"/>
    </w:p>
    <w:p w:rsidR="00471EB7" w:rsidRPr="004C1CC5" w:rsidRDefault="00471EB7" w:rsidP="008A6145">
      <w:pPr>
        <w:pStyle w:val="a5"/>
        <w:rPr>
          <w:lang w:val="uk-UA"/>
        </w:rPr>
      </w:pPr>
    </w:p>
    <w:p w:rsidR="00B44F2A" w:rsidRPr="00B44F2A" w:rsidRDefault="00B44F2A" w:rsidP="00B44F2A">
      <w:pPr>
        <w:rPr>
          <w:szCs w:val="28"/>
          <w:lang w:val="uk-UA" w:eastAsia="uk-UA"/>
        </w:rPr>
      </w:pPr>
      <w:r w:rsidRPr="00B44F2A">
        <w:rPr>
          <w:szCs w:val="28"/>
          <w:lang w:val="uk-UA" w:eastAsia="uk-UA"/>
        </w:rPr>
        <w:t xml:space="preserve">Продукт, що підлягає очищенню з ємності Е1 насосом Н1, що створює тиск до 6,0 </w:t>
      </w:r>
      <w:proofErr w:type="spellStart"/>
      <w:r w:rsidRPr="00B44F2A">
        <w:rPr>
          <w:i/>
          <w:szCs w:val="28"/>
          <w:lang w:val="uk-UA" w:eastAsia="uk-UA"/>
        </w:rPr>
        <w:t>МПа</w:t>
      </w:r>
      <w:proofErr w:type="spellEnd"/>
      <w:r w:rsidRPr="00B44F2A">
        <w:rPr>
          <w:szCs w:val="28"/>
          <w:lang w:val="uk-UA" w:eastAsia="uk-UA"/>
        </w:rPr>
        <w:t xml:space="preserve">, прокачується через теплообмінник АТ2, де підігрівається до 200 </w:t>
      </w:r>
      <w:r w:rsidRPr="00B44F2A">
        <w:rPr>
          <w:i/>
          <w:szCs w:val="28"/>
          <w:lang w:val="uk-UA" w:eastAsia="uk-UA"/>
        </w:rPr>
        <w:t>ºС</w:t>
      </w:r>
      <w:r w:rsidRPr="00B44F2A">
        <w:rPr>
          <w:szCs w:val="28"/>
          <w:lang w:val="uk-UA" w:eastAsia="uk-UA"/>
        </w:rPr>
        <w:t xml:space="preserve">. У цей же теплообмінник по одній лінії з продуктом поступає деяка кількість газу, що знаходиться в циркуляції, за допомогою компресора ЦК2. Свіжий коксовий газ поступає в систему за допомогою компресора ЦК1. Після теплообмінника АТ2 продукт разом з деякою кількістю газу поступає в </w:t>
      </w:r>
      <w:proofErr w:type="spellStart"/>
      <w:r w:rsidRPr="00B44F2A">
        <w:rPr>
          <w:szCs w:val="28"/>
          <w:lang w:val="uk-UA" w:eastAsia="uk-UA"/>
        </w:rPr>
        <w:t>полімерізатор</w:t>
      </w:r>
      <w:proofErr w:type="spellEnd"/>
      <w:r w:rsidRPr="00B44F2A">
        <w:rPr>
          <w:szCs w:val="28"/>
          <w:lang w:val="uk-UA" w:eastAsia="uk-UA"/>
        </w:rPr>
        <w:t xml:space="preserve"> П, в якому в результаті зменшення швидкості і відповідно великій тривалості перебування відбувається процес полімеризації неграничних з'єднань. Велика частина циркулюючого газу, пройшовши підігрівач-теплообмінник АТ1 і секцію а, в трубчастій печі ПТ підігрівається до 400-500 </w:t>
      </w:r>
      <w:r w:rsidRPr="00B44F2A">
        <w:rPr>
          <w:i/>
          <w:szCs w:val="28"/>
          <w:lang w:val="uk-UA" w:eastAsia="uk-UA"/>
        </w:rPr>
        <w:t>ºС</w:t>
      </w:r>
      <w:r w:rsidRPr="00B44F2A">
        <w:rPr>
          <w:szCs w:val="28"/>
          <w:lang w:val="uk-UA" w:eastAsia="uk-UA"/>
        </w:rPr>
        <w:t xml:space="preserve"> і поступає у випарник ВП спільно з продуктом з полімеризатора П. У випарнику відбувається випаровування продукту, після чого його пари спільно з циркулюючим газом проходить секцію Б трубчастої печі ПТ, де підігріваються до 350 </w:t>
      </w:r>
      <w:r w:rsidRPr="00B44F2A">
        <w:rPr>
          <w:i/>
          <w:szCs w:val="28"/>
          <w:lang w:val="uk-UA" w:eastAsia="uk-UA"/>
        </w:rPr>
        <w:t>ºС</w:t>
      </w:r>
      <w:r w:rsidRPr="00B44F2A">
        <w:rPr>
          <w:szCs w:val="28"/>
          <w:lang w:val="uk-UA" w:eastAsia="uk-UA"/>
        </w:rPr>
        <w:t xml:space="preserve"> і поступають в контактний апарат РТ1. </w:t>
      </w:r>
      <w:proofErr w:type="spellStart"/>
      <w:r w:rsidRPr="00B44F2A">
        <w:rPr>
          <w:szCs w:val="28"/>
          <w:lang w:val="uk-UA" w:eastAsia="uk-UA"/>
        </w:rPr>
        <w:t>Екзотермічність</w:t>
      </w:r>
      <w:proofErr w:type="spellEnd"/>
      <w:r w:rsidRPr="00B44F2A">
        <w:rPr>
          <w:szCs w:val="28"/>
          <w:lang w:val="uk-UA" w:eastAsia="uk-UA"/>
        </w:rPr>
        <w:t xml:space="preserve"> процесів гідрування робить зайвим підведення додаткового тепла в контактний апарат.</w:t>
      </w:r>
    </w:p>
    <w:p w:rsidR="00B44F2A" w:rsidRPr="00B44F2A" w:rsidRDefault="00B44F2A" w:rsidP="00B44F2A">
      <w:pPr>
        <w:rPr>
          <w:szCs w:val="28"/>
          <w:lang w:val="uk-UA" w:eastAsia="uk-UA"/>
        </w:rPr>
      </w:pPr>
      <w:r w:rsidRPr="00B44F2A">
        <w:rPr>
          <w:szCs w:val="28"/>
          <w:lang w:val="uk-UA" w:eastAsia="uk-UA"/>
        </w:rPr>
        <w:t xml:space="preserve">Після контактного апарату РТ1 парогазова суміш послідовно проходить теплообмінник АТ1 і АТ2 і конденсатор-холодильник ХК1. У сепараторові С1 відбувається розділення продукту і циркулюючого газу. Після цього продукт промивається лугом для видалення сірковуглецю і водою для виділення солей і аміаку. Газ, що виділилася в сепараторові С1, частково змішується з циркулюючим, частково випускається з системи, щоб не збільшувати в циркулюючому газі вміст метану і азоту і не зменшувати вміст водню нижче за допустиму концентрацію. Газ, що випускається, містить сірководень і бензол і тому подається в газопровід перед бензоловими скруберами. </w:t>
      </w:r>
    </w:p>
    <w:p w:rsidR="00B44F2A" w:rsidRPr="00B44F2A" w:rsidRDefault="00B44F2A" w:rsidP="00B44F2A">
      <w:pPr>
        <w:rPr>
          <w:szCs w:val="28"/>
          <w:lang w:val="uk-UA" w:eastAsia="uk-UA"/>
        </w:rPr>
      </w:pPr>
      <w:r w:rsidRPr="00B44F2A">
        <w:rPr>
          <w:szCs w:val="28"/>
          <w:lang w:val="uk-UA" w:eastAsia="uk-UA"/>
        </w:rPr>
        <w:lastRenderedPageBreak/>
        <w:t xml:space="preserve">З випарника В полімери в суміші з деякою кількістю </w:t>
      </w:r>
      <w:proofErr w:type="spellStart"/>
      <w:r w:rsidRPr="00B44F2A">
        <w:rPr>
          <w:szCs w:val="28"/>
          <w:lang w:val="uk-UA" w:eastAsia="uk-UA"/>
        </w:rPr>
        <w:t>висококиплячих</w:t>
      </w:r>
      <w:proofErr w:type="spellEnd"/>
      <w:r w:rsidRPr="00B44F2A">
        <w:rPr>
          <w:szCs w:val="28"/>
          <w:lang w:val="uk-UA" w:eastAsia="uk-UA"/>
        </w:rPr>
        <w:t xml:space="preserve"> компонентів бензолу поступають в куб К, в якому відбувається розділення бензолових вуглеводнів і полімерів, що є єдиний відходів виробництва.</w:t>
      </w:r>
    </w:p>
    <w:p w:rsidR="00B44F2A" w:rsidRPr="00B44F2A" w:rsidRDefault="00B44F2A" w:rsidP="00B44F2A">
      <w:pPr>
        <w:rPr>
          <w:szCs w:val="28"/>
          <w:lang w:val="uk-UA"/>
        </w:rPr>
      </w:pPr>
      <w:r w:rsidRPr="00B44F2A">
        <w:rPr>
          <w:szCs w:val="28"/>
          <w:lang w:val="uk-UA" w:eastAsia="uk-UA"/>
        </w:rPr>
        <w:t>Після</w:t>
      </w:r>
      <w:r w:rsidRPr="00B44F2A">
        <w:rPr>
          <w:szCs w:val="28"/>
          <w:lang w:val="uk-UA"/>
        </w:rPr>
        <w:t xml:space="preserve"> сепаратора С1, рафінад поступає на ректифікаційні колони КР1, де у якості дистиляту відбирається сум</w:t>
      </w:r>
      <w:bookmarkStart w:id="13" w:name="_GoBack"/>
      <w:bookmarkEnd w:id="13"/>
      <w:r w:rsidRPr="00B44F2A">
        <w:rPr>
          <w:szCs w:val="28"/>
          <w:lang w:val="uk-UA"/>
        </w:rPr>
        <w:t>іш головної фракції та чистого бензолу, котра після конденсації поступає в наступну колону КР2, де в якості дистиляту відбирають головну фракцію, а у вигляді кубового продукту отримують чистий бензол. Залишок з першої колони поступає в третю колону КР3, де у вигляді дистиляту відбирають залишок бензину у суміші з толуолом (</w:t>
      </w:r>
      <w:proofErr w:type="spellStart"/>
      <w:r w:rsidRPr="00B44F2A">
        <w:rPr>
          <w:szCs w:val="28"/>
          <w:lang w:val="uk-UA"/>
        </w:rPr>
        <w:t>толуольна</w:t>
      </w:r>
      <w:proofErr w:type="spellEnd"/>
      <w:r w:rsidRPr="00B44F2A">
        <w:rPr>
          <w:szCs w:val="28"/>
          <w:lang w:val="uk-UA"/>
        </w:rPr>
        <w:t xml:space="preserve"> фракція), а у вигляді кубового продукту </w:t>
      </w:r>
      <w:proofErr w:type="spellStart"/>
      <w:r w:rsidRPr="00B44F2A">
        <w:rPr>
          <w:szCs w:val="28"/>
          <w:lang w:val="uk-UA"/>
        </w:rPr>
        <w:t>ксилольно-сольвентову</w:t>
      </w:r>
      <w:proofErr w:type="spellEnd"/>
      <w:r w:rsidRPr="00B44F2A">
        <w:rPr>
          <w:szCs w:val="28"/>
          <w:lang w:val="uk-UA"/>
        </w:rPr>
        <w:t xml:space="preserve"> фракцію. </w:t>
      </w:r>
      <w:proofErr w:type="spellStart"/>
      <w:r w:rsidRPr="00B44F2A">
        <w:rPr>
          <w:szCs w:val="28"/>
          <w:lang w:val="uk-UA"/>
        </w:rPr>
        <w:t>Толуольна</w:t>
      </w:r>
      <w:proofErr w:type="spellEnd"/>
      <w:r w:rsidRPr="00B44F2A">
        <w:rPr>
          <w:szCs w:val="28"/>
          <w:lang w:val="uk-UA"/>
        </w:rPr>
        <w:t xml:space="preserve"> фракція надходить  у четверту колонну КР4 , де у вигляді дистиляту відбирається проміжна </w:t>
      </w:r>
      <w:proofErr w:type="spellStart"/>
      <w:r w:rsidRPr="00B44F2A">
        <w:rPr>
          <w:szCs w:val="28"/>
          <w:lang w:val="uk-UA"/>
        </w:rPr>
        <w:t>бензольно-толуольна</w:t>
      </w:r>
      <w:proofErr w:type="spellEnd"/>
      <w:r w:rsidRPr="00B44F2A">
        <w:rPr>
          <w:szCs w:val="28"/>
          <w:lang w:val="uk-UA"/>
        </w:rPr>
        <w:t xml:space="preserve"> фракція, а у вигляді кубового продукту чистий толуол. </w:t>
      </w:r>
      <w:proofErr w:type="spellStart"/>
      <w:r w:rsidRPr="00B44F2A">
        <w:rPr>
          <w:szCs w:val="28"/>
          <w:lang w:val="uk-UA"/>
        </w:rPr>
        <w:t>Ксилольно-сольвентова</w:t>
      </w:r>
      <w:proofErr w:type="spellEnd"/>
      <w:r w:rsidRPr="00B44F2A">
        <w:rPr>
          <w:szCs w:val="28"/>
          <w:lang w:val="uk-UA"/>
        </w:rPr>
        <w:t xml:space="preserve"> фракція надходить у наступну колону КР5, де зверху відбирається </w:t>
      </w:r>
      <w:proofErr w:type="spellStart"/>
      <w:r w:rsidRPr="00B44F2A">
        <w:rPr>
          <w:szCs w:val="28"/>
          <w:lang w:val="uk-UA"/>
        </w:rPr>
        <w:t>толуольно-ксилольна</w:t>
      </w:r>
      <w:proofErr w:type="spellEnd"/>
      <w:r w:rsidRPr="00B44F2A">
        <w:rPr>
          <w:szCs w:val="28"/>
          <w:lang w:val="uk-UA"/>
        </w:rPr>
        <w:t xml:space="preserve"> фракція, а витікаючи з низу, її залишки розділяються у наступній колоні КР6 на ксилол і сольвент. Характерною особливістю цих колон являється відбір чистих продуктів у рідкому вигляді у якості кубового продукту колон КР2, КР4 та КР6. це робить необхідним на колонах КР1, КР; та КР5 відбирати у парову фазу строго бінарної суміші, у котрих чистий продукт є високо киплячим компонентом.</w:t>
      </w:r>
      <w:r w:rsidRPr="00B44F2A">
        <w:rPr>
          <w:szCs w:val="28"/>
        </w:rPr>
        <w:t xml:space="preserve"> </w:t>
      </w:r>
      <w:r w:rsidRPr="00B44F2A">
        <w:rPr>
          <w:szCs w:val="28"/>
          <w:lang w:val="uk-UA"/>
        </w:rPr>
        <w:t>Далі насосом Н2</w:t>
      </w:r>
      <w:r w:rsidRPr="00B44F2A">
        <w:rPr>
          <w:szCs w:val="28"/>
        </w:rPr>
        <w:t xml:space="preserve"> </w:t>
      </w:r>
      <w:r w:rsidRPr="00B44F2A">
        <w:rPr>
          <w:szCs w:val="28"/>
          <w:lang w:val="uk-UA"/>
        </w:rPr>
        <w:t>очищений бензол з об</w:t>
      </w:r>
      <w:r w:rsidRPr="00B44F2A">
        <w:rPr>
          <w:szCs w:val="28"/>
        </w:rPr>
        <w:t>’</w:t>
      </w:r>
      <w:r w:rsidRPr="00B44F2A">
        <w:rPr>
          <w:szCs w:val="28"/>
          <w:lang w:val="uk-UA"/>
        </w:rPr>
        <w:t xml:space="preserve">ємною швидкістю не більше 6 </w:t>
      </w:r>
      <w:r w:rsidRPr="00B44F2A">
        <w:rPr>
          <w:i/>
          <w:szCs w:val="28"/>
          <w:lang w:val="uk-UA"/>
        </w:rPr>
        <w:t>м</w:t>
      </w:r>
      <w:r w:rsidRPr="00B44F2A">
        <w:rPr>
          <w:i/>
          <w:szCs w:val="28"/>
          <w:vertAlign w:val="superscript"/>
          <w:lang w:val="uk-UA"/>
        </w:rPr>
        <w:t>3</w:t>
      </w:r>
      <w:r w:rsidRPr="00B44F2A">
        <w:rPr>
          <w:i/>
          <w:szCs w:val="28"/>
          <w:lang w:val="uk-UA"/>
        </w:rPr>
        <w:t>/г</w:t>
      </w:r>
      <w:r w:rsidRPr="00B44F2A">
        <w:rPr>
          <w:szCs w:val="28"/>
          <w:lang w:val="uk-UA"/>
        </w:rPr>
        <w:t xml:space="preserve"> подається в </w:t>
      </w:r>
      <w:proofErr w:type="spellStart"/>
      <w:r w:rsidRPr="00B44F2A">
        <w:rPr>
          <w:szCs w:val="28"/>
          <w:lang w:val="uk-UA"/>
        </w:rPr>
        <w:t>сумішну</w:t>
      </w:r>
      <w:proofErr w:type="spellEnd"/>
      <w:r w:rsidRPr="00B44F2A">
        <w:rPr>
          <w:szCs w:val="28"/>
          <w:lang w:val="uk-UA"/>
        </w:rPr>
        <w:t xml:space="preserve"> камеру</w:t>
      </w:r>
      <w:r w:rsidRPr="00B44F2A">
        <w:rPr>
          <w:szCs w:val="28"/>
        </w:rPr>
        <w:t xml:space="preserve"> ЗМ</w:t>
      </w:r>
      <w:r w:rsidRPr="00B44F2A">
        <w:rPr>
          <w:szCs w:val="28"/>
          <w:lang w:val="uk-UA"/>
        </w:rPr>
        <w:t xml:space="preserve">, а потім в трубний простір теплообмінника АТ3. АВС поступає на установку гідрування  під тиском не менш 2,0 </w:t>
      </w:r>
      <w:proofErr w:type="spellStart"/>
      <w:r w:rsidRPr="00B44F2A">
        <w:rPr>
          <w:i/>
          <w:szCs w:val="28"/>
          <w:lang w:val="uk-UA"/>
        </w:rPr>
        <w:t>МПа</w:t>
      </w:r>
      <w:proofErr w:type="spellEnd"/>
      <w:r w:rsidRPr="00B44F2A">
        <w:rPr>
          <w:szCs w:val="28"/>
          <w:lang w:val="uk-UA"/>
        </w:rPr>
        <w:t xml:space="preserve"> у лінію нагнітання компресору ЦК3. Циркуляційний газ, АВС та бензол подаються у трубний простір теплообмінника АТ3 через </w:t>
      </w:r>
      <w:proofErr w:type="spellStart"/>
      <w:r w:rsidRPr="00B44F2A">
        <w:rPr>
          <w:szCs w:val="28"/>
          <w:lang w:val="uk-UA"/>
        </w:rPr>
        <w:t>сумішну</w:t>
      </w:r>
      <w:proofErr w:type="spellEnd"/>
      <w:r w:rsidRPr="00B44F2A">
        <w:rPr>
          <w:szCs w:val="28"/>
          <w:lang w:val="uk-UA"/>
        </w:rPr>
        <w:t xml:space="preserve"> камеру ЗМ, де відбувається змішування газу та бензолу. </w:t>
      </w:r>
    </w:p>
    <w:sectPr w:rsidR="00B44F2A" w:rsidRPr="00B44F2A" w:rsidSect="00DF1ED6">
      <w:headerReference w:type="default" r:id="rId58"/>
      <w:headerReference w:type="first" r:id="rId59"/>
      <w:footerReference w:type="first" r:id="rId60"/>
      <w:pgSz w:w="11906" w:h="16838"/>
      <w:pgMar w:top="1134" w:right="850" w:bottom="1134" w:left="1701" w:header="708" w:footer="162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3AF" w:rsidRDefault="008133AF" w:rsidP="00F0282B">
      <w:pPr>
        <w:spacing w:line="240" w:lineRule="auto"/>
      </w:pPr>
      <w:r>
        <w:separator/>
      </w:r>
    </w:p>
  </w:endnote>
  <w:endnote w:type="continuationSeparator" w:id="0">
    <w:p w:rsidR="008133AF" w:rsidRDefault="008133AF" w:rsidP="00F028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 New Roman CYR">
    <w:panose1 w:val="02020603050405020304"/>
    <w:charset w:val="CC"/>
    <w:family w:val="roman"/>
    <w:pitch w:val="variable"/>
    <w:sig w:usb0="20002A87" w:usb1="80000000" w:usb2="00000008" w:usb3="00000000" w:csb0="000001FF" w:csb1="00000000"/>
  </w:font>
  <w:font w:name="Agency FB">
    <w:altName w:val="Trebuchet MS"/>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3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Default="008133A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Default="008133A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Default="008133A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Default="008133A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3AF" w:rsidRDefault="008133AF" w:rsidP="00F0282B">
      <w:pPr>
        <w:spacing w:line="240" w:lineRule="auto"/>
      </w:pPr>
      <w:r>
        <w:separator/>
      </w:r>
    </w:p>
  </w:footnote>
  <w:footnote w:type="continuationSeparator" w:id="0">
    <w:p w:rsidR="008133AF" w:rsidRDefault="008133AF" w:rsidP="00F028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Default="008133A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Default="008133A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Pr="004C194B" w:rsidRDefault="008133AF" w:rsidP="004C194B">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Default="008133A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Default="008133A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3AF" w:rsidRDefault="008133A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85A0496"/>
    <w:lvl w:ilvl="0">
      <w:start w:val="1"/>
      <w:numFmt w:val="bullet"/>
      <w:pStyle w:val="3"/>
      <w:lvlText w:val=""/>
      <w:lvlJc w:val="left"/>
      <w:pPr>
        <w:tabs>
          <w:tab w:val="num" w:pos="926"/>
        </w:tabs>
        <w:ind w:left="567" w:hanging="1"/>
      </w:pPr>
      <w:rPr>
        <w:rFonts w:ascii="Symbol" w:hAnsi="Symbol" w:hint="default"/>
      </w:rPr>
    </w:lvl>
  </w:abstractNum>
  <w:abstractNum w:abstractNumId="1">
    <w:nsid w:val="FFFFFF89"/>
    <w:multiLevelType w:val="singleLevel"/>
    <w:tmpl w:val="69BEFE08"/>
    <w:lvl w:ilvl="0">
      <w:start w:val="1"/>
      <w:numFmt w:val="bullet"/>
      <w:pStyle w:val="a"/>
      <w:lvlText w:val=""/>
      <w:lvlJc w:val="left"/>
      <w:pPr>
        <w:tabs>
          <w:tab w:val="num" w:pos="360"/>
        </w:tabs>
        <w:ind w:left="360" w:hanging="360"/>
      </w:pPr>
      <w:rPr>
        <w:rFonts w:ascii="Symbol" w:hAnsi="Symbol" w:hint="default"/>
      </w:rPr>
    </w:lvl>
  </w:abstractNum>
  <w:abstractNum w:abstractNumId="2">
    <w:nsid w:val="0B916362"/>
    <w:multiLevelType w:val="hybridMultilevel"/>
    <w:tmpl w:val="C7F452DE"/>
    <w:lvl w:ilvl="0" w:tplc="FA400534">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FA2D10"/>
    <w:multiLevelType w:val="hybridMultilevel"/>
    <w:tmpl w:val="20525C0E"/>
    <w:lvl w:ilvl="0" w:tplc="13A2A3CA">
      <w:start w:val="7"/>
      <w:numFmt w:val="decimal"/>
      <w:lvlText w:val="%1)"/>
      <w:lvlJc w:val="left"/>
      <w:pPr>
        <w:tabs>
          <w:tab w:val="num" w:pos="1290"/>
        </w:tabs>
        <w:ind w:left="1290" w:hanging="360"/>
      </w:pPr>
      <w:rPr>
        <w:rFonts w:hint="default"/>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4">
    <w:nsid w:val="0CB7067E"/>
    <w:multiLevelType w:val="hybridMultilevel"/>
    <w:tmpl w:val="5A9ED6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DC1194"/>
    <w:multiLevelType w:val="hybridMultilevel"/>
    <w:tmpl w:val="D980A45C"/>
    <w:lvl w:ilvl="0" w:tplc="A232F7E6">
      <w:start w:val="9"/>
      <w:numFmt w:val="bullet"/>
      <w:lvlText w:val="–"/>
      <w:lvlJc w:val="left"/>
      <w:pPr>
        <w:ind w:left="1069" w:hanging="360"/>
      </w:pPr>
      <w:rPr>
        <w:rFonts w:ascii="Times New Roman" w:eastAsia="Times New Roman" w:hAnsi="Times New Roman" w:cs="Times New Roman" w:hint="default"/>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80162DB"/>
    <w:multiLevelType w:val="hybridMultilevel"/>
    <w:tmpl w:val="D78831DE"/>
    <w:lvl w:ilvl="0" w:tplc="8CDC798E">
      <w:start w:val="5"/>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28A03DC0"/>
    <w:multiLevelType w:val="hybridMultilevel"/>
    <w:tmpl w:val="D7FC8B6C"/>
    <w:lvl w:ilvl="0" w:tplc="0419000F">
      <w:start w:val="1"/>
      <w:numFmt w:val="decimal"/>
      <w:lvlText w:val="%1."/>
      <w:lvlJc w:val="left"/>
      <w:pPr>
        <w:tabs>
          <w:tab w:val="num" w:pos="2120"/>
        </w:tabs>
        <w:ind w:left="2120" w:hanging="360"/>
      </w:pPr>
    </w:lvl>
    <w:lvl w:ilvl="1" w:tplc="04190019" w:tentative="1">
      <w:start w:val="1"/>
      <w:numFmt w:val="lowerLetter"/>
      <w:lvlText w:val="%2."/>
      <w:lvlJc w:val="left"/>
      <w:pPr>
        <w:tabs>
          <w:tab w:val="num" w:pos="2840"/>
        </w:tabs>
        <w:ind w:left="2840" w:hanging="360"/>
      </w:pPr>
    </w:lvl>
    <w:lvl w:ilvl="2" w:tplc="0419001B" w:tentative="1">
      <w:start w:val="1"/>
      <w:numFmt w:val="lowerRoman"/>
      <w:lvlText w:val="%3."/>
      <w:lvlJc w:val="right"/>
      <w:pPr>
        <w:tabs>
          <w:tab w:val="num" w:pos="3560"/>
        </w:tabs>
        <w:ind w:left="3560" w:hanging="180"/>
      </w:pPr>
    </w:lvl>
    <w:lvl w:ilvl="3" w:tplc="0419000F" w:tentative="1">
      <w:start w:val="1"/>
      <w:numFmt w:val="decimal"/>
      <w:lvlText w:val="%4."/>
      <w:lvlJc w:val="left"/>
      <w:pPr>
        <w:tabs>
          <w:tab w:val="num" w:pos="4280"/>
        </w:tabs>
        <w:ind w:left="4280" w:hanging="360"/>
      </w:pPr>
    </w:lvl>
    <w:lvl w:ilvl="4" w:tplc="04190019" w:tentative="1">
      <w:start w:val="1"/>
      <w:numFmt w:val="lowerLetter"/>
      <w:lvlText w:val="%5."/>
      <w:lvlJc w:val="left"/>
      <w:pPr>
        <w:tabs>
          <w:tab w:val="num" w:pos="5000"/>
        </w:tabs>
        <w:ind w:left="5000" w:hanging="360"/>
      </w:pPr>
    </w:lvl>
    <w:lvl w:ilvl="5" w:tplc="0419001B" w:tentative="1">
      <w:start w:val="1"/>
      <w:numFmt w:val="lowerRoman"/>
      <w:lvlText w:val="%6."/>
      <w:lvlJc w:val="right"/>
      <w:pPr>
        <w:tabs>
          <w:tab w:val="num" w:pos="5720"/>
        </w:tabs>
        <w:ind w:left="5720" w:hanging="180"/>
      </w:pPr>
    </w:lvl>
    <w:lvl w:ilvl="6" w:tplc="0419000F" w:tentative="1">
      <w:start w:val="1"/>
      <w:numFmt w:val="decimal"/>
      <w:lvlText w:val="%7."/>
      <w:lvlJc w:val="left"/>
      <w:pPr>
        <w:tabs>
          <w:tab w:val="num" w:pos="6440"/>
        </w:tabs>
        <w:ind w:left="6440" w:hanging="360"/>
      </w:pPr>
    </w:lvl>
    <w:lvl w:ilvl="7" w:tplc="04190019" w:tentative="1">
      <w:start w:val="1"/>
      <w:numFmt w:val="lowerLetter"/>
      <w:lvlText w:val="%8."/>
      <w:lvlJc w:val="left"/>
      <w:pPr>
        <w:tabs>
          <w:tab w:val="num" w:pos="7160"/>
        </w:tabs>
        <w:ind w:left="7160" w:hanging="360"/>
      </w:pPr>
    </w:lvl>
    <w:lvl w:ilvl="8" w:tplc="0419001B" w:tentative="1">
      <w:start w:val="1"/>
      <w:numFmt w:val="lowerRoman"/>
      <w:lvlText w:val="%9."/>
      <w:lvlJc w:val="right"/>
      <w:pPr>
        <w:tabs>
          <w:tab w:val="num" w:pos="7880"/>
        </w:tabs>
        <w:ind w:left="7880" w:hanging="180"/>
      </w:pPr>
    </w:lvl>
  </w:abstractNum>
  <w:abstractNum w:abstractNumId="8">
    <w:nsid w:val="2A287840"/>
    <w:multiLevelType w:val="hybridMultilevel"/>
    <w:tmpl w:val="EDB254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F4363EF"/>
    <w:multiLevelType w:val="multilevel"/>
    <w:tmpl w:val="1616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D824AC"/>
    <w:multiLevelType w:val="hybridMultilevel"/>
    <w:tmpl w:val="1DB2897A"/>
    <w:lvl w:ilvl="0" w:tplc="FFFFFFFF">
      <w:start w:val="1"/>
      <w:numFmt w:val="decimal"/>
      <w:lvlText w:val="%1."/>
      <w:lvlJc w:val="left"/>
      <w:pPr>
        <w:tabs>
          <w:tab w:val="num" w:pos="36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371260D6"/>
    <w:multiLevelType w:val="hybridMultilevel"/>
    <w:tmpl w:val="DA742384"/>
    <w:lvl w:ilvl="0" w:tplc="AC5239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E47E2B"/>
    <w:multiLevelType w:val="hybridMultilevel"/>
    <w:tmpl w:val="A9302C08"/>
    <w:lvl w:ilvl="0" w:tplc="328C821A">
      <w:start w:val="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nsid w:val="3F6E184B"/>
    <w:multiLevelType w:val="hybridMultilevel"/>
    <w:tmpl w:val="37DAF33A"/>
    <w:lvl w:ilvl="0" w:tplc="04190001">
      <w:start w:val="1"/>
      <w:numFmt w:val="bullet"/>
      <w:lvlText w:val=""/>
      <w:lvlJc w:val="left"/>
      <w:pPr>
        <w:tabs>
          <w:tab w:val="num" w:pos="1483"/>
        </w:tabs>
        <w:ind w:left="1483" w:hanging="360"/>
      </w:pPr>
      <w:rPr>
        <w:rFonts w:ascii="Symbol" w:hAnsi="Symbol" w:hint="default"/>
      </w:rPr>
    </w:lvl>
    <w:lvl w:ilvl="1" w:tplc="04190003" w:tentative="1">
      <w:start w:val="1"/>
      <w:numFmt w:val="bullet"/>
      <w:lvlText w:val="o"/>
      <w:lvlJc w:val="left"/>
      <w:pPr>
        <w:tabs>
          <w:tab w:val="num" w:pos="2203"/>
        </w:tabs>
        <w:ind w:left="2203" w:hanging="360"/>
      </w:pPr>
      <w:rPr>
        <w:rFonts w:ascii="Courier New" w:hAnsi="Courier New" w:cs="Courier New" w:hint="default"/>
      </w:rPr>
    </w:lvl>
    <w:lvl w:ilvl="2" w:tplc="04190005" w:tentative="1">
      <w:start w:val="1"/>
      <w:numFmt w:val="bullet"/>
      <w:lvlText w:val=""/>
      <w:lvlJc w:val="left"/>
      <w:pPr>
        <w:tabs>
          <w:tab w:val="num" w:pos="2923"/>
        </w:tabs>
        <w:ind w:left="2923" w:hanging="360"/>
      </w:pPr>
      <w:rPr>
        <w:rFonts w:ascii="Wingdings" w:hAnsi="Wingdings" w:hint="default"/>
      </w:rPr>
    </w:lvl>
    <w:lvl w:ilvl="3" w:tplc="04190001" w:tentative="1">
      <w:start w:val="1"/>
      <w:numFmt w:val="bullet"/>
      <w:lvlText w:val=""/>
      <w:lvlJc w:val="left"/>
      <w:pPr>
        <w:tabs>
          <w:tab w:val="num" w:pos="3643"/>
        </w:tabs>
        <w:ind w:left="3643" w:hanging="360"/>
      </w:pPr>
      <w:rPr>
        <w:rFonts w:ascii="Symbol" w:hAnsi="Symbol" w:hint="default"/>
      </w:rPr>
    </w:lvl>
    <w:lvl w:ilvl="4" w:tplc="04190003" w:tentative="1">
      <w:start w:val="1"/>
      <w:numFmt w:val="bullet"/>
      <w:lvlText w:val="o"/>
      <w:lvlJc w:val="left"/>
      <w:pPr>
        <w:tabs>
          <w:tab w:val="num" w:pos="4363"/>
        </w:tabs>
        <w:ind w:left="4363" w:hanging="360"/>
      </w:pPr>
      <w:rPr>
        <w:rFonts w:ascii="Courier New" w:hAnsi="Courier New" w:cs="Courier New" w:hint="default"/>
      </w:rPr>
    </w:lvl>
    <w:lvl w:ilvl="5" w:tplc="04190005" w:tentative="1">
      <w:start w:val="1"/>
      <w:numFmt w:val="bullet"/>
      <w:lvlText w:val=""/>
      <w:lvlJc w:val="left"/>
      <w:pPr>
        <w:tabs>
          <w:tab w:val="num" w:pos="5083"/>
        </w:tabs>
        <w:ind w:left="5083" w:hanging="360"/>
      </w:pPr>
      <w:rPr>
        <w:rFonts w:ascii="Wingdings" w:hAnsi="Wingdings" w:hint="default"/>
      </w:rPr>
    </w:lvl>
    <w:lvl w:ilvl="6" w:tplc="04190001" w:tentative="1">
      <w:start w:val="1"/>
      <w:numFmt w:val="bullet"/>
      <w:lvlText w:val=""/>
      <w:lvlJc w:val="left"/>
      <w:pPr>
        <w:tabs>
          <w:tab w:val="num" w:pos="5803"/>
        </w:tabs>
        <w:ind w:left="5803" w:hanging="360"/>
      </w:pPr>
      <w:rPr>
        <w:rFonts w:ascii="Symbol" w:hAnsi="Symbol" w:hint="default"/>
      </w:rPr>
    </w:lvl>
    <w:lvl w:ilvl="7" w:tplc="04190003" w:tentative="1">
      <w:start w:val="1"/>
      <w:numFmt w:val="bullet"/>
      <w:lvlText w:val="o"/>
      <w:lvlJc w:val="left"/>
      <w:pPr>
        <w:tabs>
          <w:tab w:val="num" w:pos="6523"/>
        </w:tabs>
        <w:ind w:left="6523" w:hanging="360"/>
      </w:pPr>
      <w:rPr>
        <w:rFonts w:ascii="Courier New" w:hAnsi="Courier New" w:cs="Courier New" w:hint="default"/>
      </w:rPr>
    </w:lvl>
    <w:lvl w:ilvl="8" w:tplc="04190005" w:tentative="1">
      <w:start w:val="1"/>
      <w:numFmt w:val="bullet"/>
      <w:lvlText w:val=""/>
      <w:lvlJc w:val="left"/>
      <w:pPr>
        <w:tabs>
          <w:tab w:val="num" w:pos="7243"/>
        </w:tabs>
        <w:ind w:left="7243" w:hanging="360"/>
      </w:pPr>
      <w:rPr>
        <w:rFonts w:ascii="Wingdings" w:hAnsi="Wingdings" w:hint="default"/>
      </w:rPr>
    </w:lvl>
  </w:abstractNum>
  <w:abstractNum w:abstractNumId="14">
    <w:nsid w:val="43B71131"/>
    <w:multiLevelType w:val="hybridMultilevel"/>
    <w:tmpl w:val="485AFDB8"/>
    <w:lvl w:ilvl="0" w:tplc="1270D4F8">
      <w:start w:val="1"/>
      <w:numFmt w:val="decimal"/>
      <w:lvlText w:val="%1."/>
      <w:lvlJc w:val="left"/>
      <w:pPr>
        <w:tabs>
          <w:tab w:val="num" w:pos="510"/>
        </w:tabs>
        <w:ind w:left="510" w:hanging="360"/>
      </w:pPr>
      <w:rPr>
        <w:rFonts w:hint="default"/>
        <w:color w:val="auto"/>
        <w:sz w:val="24"/>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5">
    <w:nsid w:val="50225BB4"/>
    <w:multiLevelType w:val="multilevel"/>
    <w:tmpl w:val="719000FA"/>
    <w:lvl w:ilvl="0">
      <w:start w:val="3"/>
      <w:numFmt w:val="decimal"/>
      <w:lvlText w:val="%1."/>
      <w:lvlJc w:val="left"/>
      <w:pPr>
        <w:tabs>
          <w:tab w:val="num" w:pos="1353"/>
        </w:tabs>
        <w:ind w:left="645" w:firstLine="348"/>
      </w:pPr>
      <w:rPr>
        <w:rFonts w:ascii="Times New Roman" w:hAnsi="Times New Roman" w:hint="default"/>
        <w:b w:val="0"/>
        <w:i w:val="0"/>
        <w:sz w:val="28"/>
      </w:rPr>
    </w:lvl>
    <w:lvl w:ilvl="1">
      <w:start w:val="1"/>
      <w:numFmt w:val="decimal"/>
      <w:pStyle w:val="30"/>
      <w:lvlText w:val="%1.%2"/>
      <w:lvlJc w:val="left"/>
      <w:pPr>
        <w:tabs>
          <w:tab w:val="num" w:pos="1570"/>
        </w:tabs>
        <w:ind w:left="1570" w:hanging="577"/>
      </w:pPr>
      <w:rPr>
        <w:rFonts w:ascii="Times New Roman" w:hAnsi="Times New Roman" w:hint="default"/>
        <w:b w:val="0"/>
        <w:i w:val="0"/>
        <w:sz w:val="28"/>
      </w:rPr>
    </w:lvl>
    <w:lvl w:ilvl="2">
      <w:start w:val="1"/>
      <w:numFmt w:val="decimal"/>
      <w:lvlText w:val="%1.%2.%3"/>
      <w:lvlJc w:val="left"/>
      <w:pPr>
        <w:tabs>
          <w:tab w:val="num" w:pos="1714"/>
        </w:tabs>
        <w:ind w:left="1714" w:hanging="720"/>
      </w:pPr>
      <w:rPr>
        <w:rFonts w:ascii="Times New Roman" w:hAnsi="Times New Roman" w:hint="default"/>
        <w:b w:val="0"/>
        <w:i w:val="0"/>
        <w:sz w:val="28"/>
      </w:rPr>
    </w:lvl>
    <w:lvl w:ilvl="3">
      <w:start w:val="1"/>
      <w:numFmt w:val="decimal"/>
      <w:lvlText w:val="%1.%2.%3.%4"/>
      <w:lvlJc w:val="left"/>
      <w:pPr>
        <w:tabs>
          <w:tab w:val="num" w:pos="1858"/>
        </w:tabs>
        <w:ind w:left="1858" w:hanging="864"/>
      </w:pPr>
      <w:rPr>
        <w:rFonts w:hint="default"/>
      </w:rPr>
    </w:lvl>
    <w:lvl w:ilvl="4">
      <w:start w:val="1"/>
      <w:numFmt w:val="decimal"/>
      <w:lvlText w:val="%1.%2.%3.%4.%5"/>
      <w:lvlJc w:val="left"/>
      <w:pPr>
        <w:tabs>
          <w:tab w:val="num" w:pos="2002"/>
        </w:tabs>
        <w:ind w:left="2002" w:hanging="1008"/>
      </w:pPr>
      <w:rPr>
        <w:rFonts w:hint="default"/>
      </w:rPr>
    </w:lvl>
    <w:lvl w:ilvl="5">
      <w:start w:val="1"/>
      <w:numFmt w:val="decimal"/>
      <w:lvlText w:val="%1.%2.%3.%4.%5.%6"/>
      <w:lvlJc w:val="left"/>
      <w:pPr>
        <w:tabs>
          <w:tab w:val="num" w:pos="2146"/>
        </w:tabs>
        <w:ind w:left="2146" w:hanging="1152"/>
      </w:pPr>
      <w:rPr>
        <w:rFonts w:hint="default"/>
      </w:rPr>
    </w:lvl>
    <w:lvl w:ilvl="6">
      <w:start w:val="1"/>
      <w:numFmt w:val="decimal"/>
      <w:lvlText w:val="%1.%2.%3.%4.%5.%6.%7"/>
      <w:lvlJc w:val="left"/>
      <w:pPr>
        <w:tabs>
          <w:tab w:val="num" w:pos="2290"/>
        </w:tabs>
        <w:ind w:left="2290" w:hanging="1296"/>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8"/>
        </w:tabs>
        <w:ind w:left="2578" w:hanging="1584"/>
      </w:pPr>
      <w:rPr>
        <w:rFonts w:hint="default"/>
      </w:rPr>
    </w:lvl>
  </w:abstractNum>
  <w:abstractNum w:abstractNumId="16">
    <w:nsid w:val="50581906"/>
    <w:multiLevelType w:val="hybridMultilevel"/>
    <w:tmpl w:val="60AC39C4"/>
    <w:lvl w:ilvl="0" w:tplc="BADE46AC">
      <w:start w:val="1"/>
      <w:numFmt w:val="bullet"/>
      <w:lvlText w:val=""/>
      <w:lvlJc w:val="left"/>
      <w:pPr>
        <w:tabs>
          <w:tab w:val="num" w:pos="1021"/>
        </w:tabs>
        <w:ind w:left="1021" w:hanging="31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0D82312"/>
    <w:multiLevelType w:val="multilevel"/>
    <w:tmpl w:val="3FCA8CF6"/>
    <w:lvl w:ilvl="0">
      <w:start w:val="1"/>
      <w:numFmt w:val="decimal"/>
      <w:lvlText w:val="%1"/>
      <w:lvlJc w:val="left"/>
      <w:pPr>
        <w:tabs>
          <w:tab w:val="num" w:pos="2062"/>
        </w:tabs>
        <w:ind w:left="851" w:firstLine="851"/>
      </w:pPr>
      <w:rPr>
        <w:rFonts w:hint="default"/>
      </w:rPr>
    </w:lvl>
    <w:lvl w:ilvl="1">
      <w:start w:val="1"/>
      <w:numFmt w:val="decimal"/>
      <w:lvlText w:val="%1.%2"/>
      <w:lvlJc w:val="left"/>
      <w:pPr>
        <w:tabs>
          <w:tab w:val="num" w:pos="1427"/>
        </w:tabs>
        <w:ind w:left="1427" w:hanging="576"/>
      </w:pPr>
      <w:rPr>
        <w:rFonts w:hint="default"/>
      </w:rPr>
    </w:lvl>
    <w:lvl w:ilvl="2">
      <w:start w:val="4"/>
      <w:numFmt w:val="decimal"/>
      <w:lvlText w:val="%1.%2.%3"/>
      <w:lvlJc w:val="left"/>
      <w:pPr>
        <w:tabs>
          <w:tab w:val="num" w:pos="1571"/>
        </w:tabs>
        <w:ind w:left="1571" w:hanging="720"/>
      </w:pPr>
      <w:rPr>
        <w:rFonts w:hint="default"/>
      </w:rPr>
    </w:lvl>
    <w:lvl w:ilvl="3">
      <w:start w:val="1"/>
      <w:numFmt w:val="decimal"/>
      <w:lvlText w:val="%2.%3.%4"/>
      <w:lvlJc w:val="left"/>
      <w:pPr>
        <w:tabs>
          <w:tab w:val="num" w:pos="1715"/>
        </w:tabs>
        <w:ind w:left="1715" w:hanging="864"/>
      </w:pPr>
      <w:rPr>
        <w:rFonts w:hint="default"/>
      </w:rPr>
    </w:lvl>
    <w:lvl w:ilvl="4">
      <w:start w:val="1"/>
      <w:numFmt w:val="decimal"/>
      <w:lvlText w:val="%1.%2.%3.%4.%5"/>
      <w:lvlJc w:val="left"/>
      <w:pPr>
        <w:tabs>
          <w:tab w:val="num" w:pos="2291"/>
        </w:tabs>
        <w:ind w:left="1859" w:hanging="1008"/>
      </w:pPr>
      <w:rPr>
        <w:rFonts w:hint="default"/>
      </w:rPr>
    </w:lvl>
    <w:lvl w:ilvl="5">
      <w:start w:val="1"/>
      <w:numFmt w:val="decimal"/>
      <w:lvlText w:val="%1.%2.%3.%4.%5.%6"/>
      <w:lvlJc w:val="left"/>
      <w:pPr>
        <w:tabs>
          <w:tab w:val="num" w:pos="2651"/>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8">
    <w:nsid w:val="56D31858"/>
    <w:multiLevelType w:val="multilevel"/>
    <w:tmpl w:val="2CDAFCB8"/>
    <w:lvl w:ilvl="0">
      <w:start w:val="1"/>
      <w:numFmt w:val="decimal"/>
      <w:lvlText w:val="%1"/>
      <w:lvlJc w:val="left"/>
      <w:pPr>
        <w:tabs>
          <w:tab w:val="num" w:pos="2062"/>
        </w:tabs>
        <w:ind w:left="2042" w:hanging="340"/>
      </w:pPr>
      <w:rPr>
        <w:rFonts w:hint="default"/>
      </w:rPr>
    </w:lvl>
    <w:lvl w:ilvl="1">
      <w:start w:val="1"/>
      <w:numFmt w:val="decimal"/>
      <w:lvlText w:val="%1.%2"/>
      <w:lvlJc w:val="left"/>
      <w:pPr>
        <w:tabs>
          <w:tab w:val="num" w:pos="1427"/>
        </w:tabs>
        <w:ind w:left="1427" w:hanging="576"/>
      </w:pPr>
      <w:rPr>
        <w:rFonts w:hint="default"/>
      </w:rPr>
    </w:lvl>
    <w:lvl w:ilvl="2">
      <w:start w:val="3"/>
      <w:numFmt w:val="decimal"/>
      <w:lvlText w:val="%1.%2.%3"/>
      <w:lvlJc w:val="left"/>
      <w:pPr>
        <w:tabs>
          <w:tab w:val="num" w:pos="1571"/>
        </w:tabs>
        <w:ind w:left="1571" w:hanging="720"/>
      </w:pPr>
      <w:rPr>
        <w:rFonts w:hint="default"/>
      </w:rPr>
    </w:lvl>
    <w:lvl w:ilvl="3">
      <w:start w:val="1"/>
      <w:numFmt w:val="decimal"/>
      <w:lvlText w:val="%1.%2.%3.%4"/>
      <w:lvlJc w:val="left"/>
      <w:pPr>
        <w:tabs>
          <w:tab w:val="num" w:pos="1931"/>
        </w:tabs>
        <w:ind w:left="1715" w:hanging="864"/>
      </w:pPr>
      <w:rPr>
        <w:rFonts w:hint="default"/>
      </w:rPr>
    </w:lvl>
    <w:lvl w:ilvl="4">
      <w:start w:val="1"/>
      <w:numFmt w:val="decimal"/>
      <w:lvlText w:val="%1.%2.%3.%4.%5"/>
      <w:lvlJc w:val="left"/>
      <w:pPr>
        <w:tabs>
          <w:tab w:val="num" w:pos="2291"/>
        </w:tabs>
        <w:ind w:left="1859" w:hanging="1008"/>
      </w:pPr>
      <w:rPr>
        <w:rFonts w:hint="default"/>
      </w:rPr>
    </w:lvl>
    <w:lvl w:ilvl="5">
      <w:start w:val="1"/>
      <w:numFmt w:val="decimal"/>
      <w:lvlText w:val="%1.%2.%3.%4.%5.%6"/>
      <w:lvlJc w:val="left"/>
      <w:pPr>
        <w:tabs>
          <w:tab w:val="num" w:pos="2651"/>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9">
    <w:nsid w:val="5B407D9E"/>
    <w:multiLevelType w:val="hybridMultilevel"/>
    <w:tmpl w:val="9DB24B82"/>
    <w:lvl w:ilvl="0" w:tplc="C52C9C3A">
      <w:start w:val="1"/>
      <w:numFmt w:val="decimal"/>
      <w:lvlText w:val="%1)"/>
      <w:lvlJc w:val="left"/>
      <w:pPr>
        <w:tabs>
          <w:tab w:val="num" w:pos="1035"/>
        </w:tabs>
        <w:ind w:left="1035" w:hanging="675"/>
      </w:pPr>
      <w:rPr>
        <w:rFonts w:hint="default"/>
      </w:rPr>
    </w:lvl>
    <w:lvl w:ilvl="1" w:tplc="7D00FA22">
      <w:start w:val="2"/>
      <w:numFmt w:val="decimal"/>
      <w:lvlText w:val="%2)"/>
      <w:lvlJc w:val="left"/>
      <w:pPr>
        <w:tabs>
          <w:tab w:val="num" w:pos="1440"/>
        </w:tabs>
        <w:ind w:left="1440" w:hanging="360"/>
      </w:pPr>
      <w:rPr>
        <w:rFonts w:hint="default"/>
      </w:rPr>
    </w:lvl>
    <w:lvl w:ilvl="2" w:tplc="0F42A78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116D77"/>
    <w:multiLevelType w:val="hybridMultilevel"/>
    <w:tmpl w:val="7F04414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67934E4D"/>
    <w:multiLevelType w:val="hybridMultilevel"/>
    <w:tmpl w:val="66F660B8"/>
    <w:lvl w:ilvl="0" w:tplc="0419000F">
      <w:start w:val="1"/>
      <w:numFmt w:val="decimal"/>
      <w:lvlText w:val="%1."/>
      <w:lvlJc w:val="left"/>
      <w:pPr>
        <w:ind w:left="574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DA46932"/>
    <w:multiLevelType w:val="hybridMultilevel"/>
    <w:tmpl w:val="3E28144C"/>
    <w:lvl w:ilvl="0" w:tplc="23C8223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084573C"/>
    <w:multiLevelType w:val="multilevel"/>
    <w:tmpl w:val="B218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B91E13"/>
    <w:multiLevelType w:val="hybridMultilevel"/>
    <w:tmpl w:val="39B41974"/>
    <w:lvl w:ilvl="0" w:tplc="BEFECF46">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6A9159F"/>
    <w:multiLevelType w:val="singleLevel"/>
    <w:tmpl w:val="739C9C70"/>
    <w:lvl w:ilvl="0">
      <w:start w:val="1"/>
      <w:numFmt w:val="bullet"/>
      <w:lvlText w:val=""/>
      <w:lvlJc w:val="left"/>
      <w:pPr>
        <w:tabs>
          <w:tab w:val="num" w:pos="360"/>
        </w:tabs>
        <w:ind w:left="360" w:hanging="360"/>
      </w:pPr>
      <w:rPr>
        <w:rFonts w:ascii="Symbol" w:hAnsi="Symbol" w:hint="default"/>
      </w:rPr>
    </w:lvl>
  </w:abstractNum>
  <w:abstractNum w:abstractNumId="26">
    <w:nsid w:val="79807535"/>
    <w:multiLevelType w:val="hybridMultilevel"/>
    <w:tmpl w:val="31061EF8"/>
    <w:lvl w:ilvl="0" w:tplc="E2043524">
      <w:start w:val="5"/>
      <w:numFmt w:val="bullet"/>
      <w:lvlText w:val="-"/>
      <w:lvlJc w:val="left"/>
      <w:pPr>
        <w:tabs>
          <w:tab w:val="num" w:pos="1954"/>
        </w:tabs>
        <w:ind w:left="1954" w:hanging="124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7">
    <w:nsid w:val="79B2794E"/>
    <w:multiLevelType w:val="hybridMultilevel"/>
    <w:tmpl w:val="144E6B24"/>
    <w:lvl w:ilvl="0" w:tplc="7FCC324C">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AA56E92"/>
    <w:multiLevelType w:val="multilevel"/>
    <w:tmpl w:val="2946C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676557"/>
    <w:multiLevelType w:val="hybridMultilevel"/>
    <w:tmpl w:val="DF86A8D2"/>
    <w:lvl w:ilvl="0" w:tplc="4C76ACBA">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30">
    <w:nsid w:val="7C272A2B"/>
    <w:multiLevelType w:val="hybridMultilevel"/>
    <w:tmpl w:val="F006A29A"/>
    <w:lvl w:ilvl="0" w:tplc="3B86DA70">
      <w:start w:val="1"/>
      <w:numFmt w:val="decimal"/>
      <w:lvlText w:val="%1)"/>
      <w:lvlJc w:val="left"/>
      <w:pPr>
        <w:tabs>
          <w:tab w:val="num" w:pos="-180"/>
        </w:tabs>
        <w:ind w:left="-180" w:hanging="360"/>
      </w:pPr>
      <w:rPr>
        <w:rFonts w:hint="default"/>
      </w:rPr>
    </w:lvl>
    <w:lvl w:ilvl="1" w:tplc="04190019">
      <w:start w:val="1"/>
      <w:numFmt w:val="lowerLetter"/>
      <w:lvlText w:val="%2."/>
      <w:lvlJc w:val="left"/>
      <w:pPr>
        <w:tabs>
          <w:tab w:val="num" w:pos="540"/>
        </w:tabs>
        <w:ind w:left="540" w:hanging="360"/>
      </w:pPr>
    </w:lvl>
    <w:lvl w:ilvl="2" w:tplc="8372349C">
      <w:start w:val="1"/>
      <w:numFmt w:val="decimal"/>
      <w:lvlText w:val="%3)"/>
      <w:lvlJc w:val="left"/>
      <w:pPr>
        <w:tabs>
          <w:tab w:val="num" w:pos="1440"/>
        </w:tabs>
        <w:ind w:left="1440" w:hanging="360"/>
      </w:pPr>
      <w:rPr>
        <w:rFonts w:hint="default"/>
      </w:r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31">
    <w:nsid w:val="7D282EBA"/>
    <w:multiLevelType w:val="multilevel"/>
    <w:tmpl w:val="CADE3AE0"/>
    <w:lvl w:ilvl="0">
      <w:start w:val="1"/>
      <w:numFmt w:val="decimal"/>
      <w:lvlText w:val="%1"/>
      <w:lvlJc w:val="left"/>
      <w:pPr>
        <w:tabs>
          <w:tab w:val="num" w:pos="2062"/>
        </w:tabs>
        <w:ind w:left="2042" w:hanging="340"/>
      </w:pPr>
      <w:rPr>
        <w:rFonts w:hint="default"/>
      </w:rPr>
    </w:lvl>
    <w:lvl w:ilvl="1">
      <w:start w:val="1"/>
      <w:numFmt w:val="decimal"/>
      <w:lvlText w:val="%1.%2"/>
      <w:lvlJc w:val="left"/>
      <w:pPr>
        <w:tabs>
          <w:tab w:val="num" w:pos="1427"/>
        </w:tabs>
        <w:ind w:left="1427" w:hanging="576"/>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931"/>
        </w:tabs>
        <w:ind w:left="1715" w:hanging="864"/>
      </w:pPr>
      <w:rPr>
        <w:rFonts w:hint="default"/>
      </w:rPr>
    </w:lvl>
    <w:lvl w:ilvl="4">
      <w:start w:val="1"/>
      <w:numFmt w:val="decimal"/>
      <w:lvlText w:val="%1.%2.%3.%4.%5"/>
      <w:lvlJc w:val="left"/>
      <w:pPr>
        <w:tabs>
          <w:tab w:val="num" w:pos="2291"/>
        </w:tabs>
        <w:ind w:left="1859" w:hanging="1008"/>
      </w:pPr>
      <w:rPr>
        <w:rFonts w:hint="default"/>
      </w:rPr>
    </w:lvl>
    <w:lvl w:ilvl="5">
      <w:start w:val="1"/>
      <w:numFmt w:val="decimal"/>
      <w:lvlText w:val="%1.%2.%3.%4.%5.%6"/>
      <w:lvlJc w:val="left"/>
      <w:pPr>
        <w:tabs>
          <w:tab w:val="num" w:pos="2651"/>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num w:numId="1">
    <w:abstractNumId w:val="12"/>
  </w:num>
  <w:num w:numId="2">
    <w:abstractNumId w:val="1"/>
  </w:num>
  <w:num w:numId="3">
    <w:abstractNumId w:val="15"/>
  </w:num>
  <w:num w:numId="4">
    <w:abstractNumId w:val="13"/>
  </w:num>
  <w:num w:numId="5">
    <w:abstractNumId w:val="11"/>
  </w:num>
  <w:num w:numId="6">
    <w:abstractNumId w:val="10"/>
  </w:num>
  <w:num w:numId="7">
    <w:abstractNumId w:val="0"/>
  </w:num>
  <w:num w:numId="8">
    <w:abstractNumId w:val="6"/>
  </w:num>
  <w:num w:numId="9">
    <w:abstractNumId w:val="19"/>
  </w:num>
  <w:num w:numId="10">
    <w:abstractNumId w:val="7"/>
  </w:num>
  <w:num w:numId="11">
    <w:abstractNumId w:val="21"/>
  </w:num>
  <w:num w:numId="12">
    <w:abstractNumId w:val="14"/>
  </w:num>
  <w:num w:numId="13">
    <w:abstractNumId w:val="2"/>
  </w:num>
  <w:num w:numId="14">
    <w:abstractNumId w:val="20"/>
  </w:num>
  <w:num w:numId="15">
    <w:abstractNumId w:val="4"/>
  </w:num>
  <w:num w:numId="16">
    <w:abstractNumId w:val="30"/>
  </w:num>
  <w:num w:numId="17">
    <w:abstractNumId w:val="29"/>
  </w:num>
  <w:num w:numId="18">
    <w:abstractNumId w:val="18"/>
  </w:num>
  <w:num w:numId="19">
    <w:abstractNumId w:val="31"/>
  </w:num>
  <w:num w:numId="20">
    <w:abstractNumId w:val="17"/>
  </w:num>
  <w:num w:numId="21">
    <w:abstractNumId w:val="3"/>
  </w:num>
  <w:num w:numId="22">
    <w:abstractNumId w:val="5"/>
  </w:num>
  <w:num w:numId="23">
    <w:abstractNumId w:val="25"/>
  </w:num>
  <w:num w:numId="24">
    <w:abstractNumId w:val="26"/>
  </w:num>
  <w:num w:numId="25">
    <w:abstractNumId w:val="9"/>
  </w:num>
  <w:num w:numId="26">
    <w:abstractNumId w:val="28"/>
  </w:num>
  <w:num w:numId="27">
    <w:abstractNumId w:val="8"/>
  </w:num>
  <w:num w:numId="28">
    <w:abstractNumId w:val="27"/>
  </w:num>
  <w:num w:numId="29">
    <w:abstractNumId w:val="23"/>
  </w:num>
  <w:num w:numId="30">
    <w:abstractNumId w:val="24"/>
  </w:num>
  <w:num w:numId="31">
    <w:abstractNumId w:val="16"/>
  </w:num>
  <w:num w:numId="32">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788"/>
    <w:rsid w:val="00004BCD"/>
    <w:rsid w:val="00006D68"/>
    <w:rsid w:val="000103F9"/>
    <w:rsid w:val="00014736"/>
    <w:rsid w:val="00020770"/>
    <w:rsid w:val="0002111C"/>
    <w:rsid w:val="00023B19"/>
    <w:rsid w:val="00026A83"/>
    <w:rsid w:val="000338C5"/>
    <w:rsid w:val="00037C6C"/>
    <w:rsid w:val="00043F6A"/>
    <w:rsid w:val="00046EA0"/>
    <w:rsid w:val="00053665"/>
    <w:rsid w:val="00056E43"/>
    <w:rsid w:val="00056FF7"/>
    <w:rsid w:val="00062695"/>
    <w:rsid w:val="00065388"/>
    <w:rsid w:val="00085007"/>
    <w:rsid w:val="00096C19"/>
    <w:rsid w:val="000A55EA"/>
    <w:rsid w:val="000B18A4"/>
    <w:rsid w:val="000B4766"/>
    <w:rsid w:val="000B7790"/>
    <w:rsid w:val="000C4646"/>
    <w:rsid w:val="000C631F"/>
    <w:rsid w:val="000D6D0A"/>
    <w:rsid w:val="000E673F"/>
    <w:rsid w:val="000E7DB5"/>
    <w:rsid w:val="000F1028"/>
    <w:rsid w:val="000F36CC"/>
    <w:rsid w:val="000F4B65"/>
    <w:rsid w:val="000F5C81"/>
    <w:rsid w:val="000F7212"/>
    <w:rsid w:val="000F7D0B"/>
    <w:rsid w:val="001016BB"/>
    <w:rsid w:val="00101DD6"/>
    <w:rsid w:val="0010417F"/>
    <w:rsid w:val="00104AA6"/>
    <w:rsid w:val="001052D3"/>
    <w:rsid w:val="00113358"/>
    <w:rsid w:val="0011414B"/>
    <w:rsid w:val="00124F65"/>
    <w:rsid w:val="00134E82"/>
    <w:rsid w:val="0013541C"/>
    <w:rsid w:val="001521F7"/>
    <w:rsid w:val="001546E3"/>
    <w:rsid w:val="00154B45"/>
    <w:rsid w:val="00156634"/>
    <w:rsid w:val="0016243F"/>
    <w:rsid w:val="00172CF7"/>
    <w:rsid w:val="00174521"/>
    <w:rsid w:val="00181165"/>
    <w:rsid w:val="001A049E"/>
    <w:rsid w:val="001A719B"/>
    <w:rsid w:val="001B3544"/>
    <w:rsid w:val="001B695E"/>
    <w:rsid w:val="001B6971"/>
    <w:rsid w:val="001C18F2"/>
    <w:rsid w:val="001C1E4B"/>
    <w:rsid w:val="001C2753"/>
    <w:rsid w:val="001D0601"/>
    <w:rsid w:val="001D2BDC"/>
    <w:rsid w:val="001D3638"/>
    <w:rsid w:val="001D4BB8"/>
    <w:rsid w:val="001E7A43"/>
    <w:rsid w:val="001F0084"/>
    <w:rsid w:val="001F17F5"/>
    <w:rsid w:val="001F2120"/>
    <w:rsid w:val="001F2183"/>
    <w:rsid w:val="001F6C93"/>
    <w:rsid w:val="002000CB"/>
    <w:rsid w:val="002066AB"/>
    <w:rsid w:val="00211C15"/>
    <w:rsid w:val="00224034"/>
    <w:rsid w:val="00226791"/>
    <w:rsid w:val="00230EE1"/>
    <w:rsid w:val="0023153D"/>
    <w:rsid w:val="00243788"/>
    <w:rsid w:val="002461D3"/>
    <w:rsid w:val="00257CBF"/>
    <w:rsid w:val="00261616"/>
    <w:rsid w:val="00262CA0"/>
    <w:rsid w:val="00263277"/>
    <w:rsid w:val="0026348D"/>
    <w:rsid w:val="00266403"/>
    <w:rsid w:val="00266606"/>
    <w:rsid w:val="00270593"/>
    <w:rsid w:val="00270AD2"/>
    <w:rsid w:val="00273056"/>
    <w:rsid w:val="00276717"/>
    <w:rsid w:val="00286498"/>
    <w:rsid w:val="00287C9C"/>
    <w:rsid w:val="0029292B"/>
    <w:rsid w:val="00296B4B"/>
    <w:rsid w:val="00297448"/>
    <w:rsid w:val="002A4283"/>
    <w:rsid w:val="002B0209"/>
    <w:rsid w:val="002B259F"/>
    <w:rsid w:val="002C2649"/>
    <w:rsid w:val="002D0499"/>
    <w:rsid w:val="002D353A"/>
    <w:rsid w:val="002E19D0"/>
    <w:rsid w:val="002F07F8"/>
    <w:rsid w:val="002F63BD"/>
    <w:rsid w:val="002F6723"/>
    <w:rsid w:val="00302345"/>
    <w:rsid w:val="0030603E"/>
    <w:rsid w:val="00307DF3"/>
    <w:rsid w:val="00323094"/>
    <w:rsid w:val="00337AEB"/>
    <w:rsid w:val="00341458"/>
    <w:rsid w:val="00347FBF"/>
    <w:rsid w:val="00350325"/>
    <w:rsid w:val="003507D3"/>
    <w:rsid w:val="003515BC"/>
    <w:rsid w:val="00361C39"/>
    <w:rsid w:val="003627DF"/>
    <w:rsid w:val="003672AC"/>
    <w:rsid w:val="00375A37"/>
    <w:rsid w:val="0037745A"/>
    <w:rsid w:val="003778BD"/>
    <w:rsid w:val="003818FC"/>
    <w:rsid w:val="0038297E"/>
    <w:rsid w:val="003925E3"/>
    <w:rsid w:val="003943BE"/>
    <w:rsid w:val="00397A0A"/>
    <w:rsid w:val="003A167B"/>
    <w:rsid w:val="003A5A84"/>
    <w:rsid w:val="003B22BE"/>
    <w:rsid w:val="003B5B2F"/>
    <w:rsid w:val="003B6299"/>
    <w:rsid w:val="003C0D44"/>
    <w:rsid w:val="003C48DF"/>
    <w:rsid w:val="003C5C0B"/>
    <w:rsid w:val="003C6980"/>
    <w:rsid w:val="003C6E61"/>
    <w:rsid w:val="003D6954"/>
    <w:rsid w:val="003D73B8"/>
    <w:rsid w:val="003E6E28"/>
    <w:rsid w:val="003F71CC"/>
    <w:rsid w:val="00400EFF"/>
    <w:rsid w:val="0040112C"/>
    <w:rsid w:val="00404E6B"/>
    <w:rsid w:val="0040640D"/>
    <w:rsid w:val="004115FC"/>
    <w:rsid w:val="00432373"/>
    <w:rsid w:val="00444465"/>
    <w:rsid w:val="004452C0"/>
    <w:rsid w:val="004502C0"/>
    <w:rsid w:val="004550A9"/>
    <w:rsid w:val="00455FC1"/>
    <w:rsid w:val="0046245D"/>
    <w:rsid w:val="00464CAF"/>
    <w:rsid w:val="004678F0"/>
    <w:rsid w:val="00471EB7"/>
    <w:rsid w:val="0048095B"/>
    <w:rsid w:val="00485491"/>
    <w:rsid w:val="00485872"/>
    <w:rsid w:val="004876BB"/>
    <w:rsid w:val="00492C7A"/>
    <w:rsid w:val="00493338"/>
    <w:rsid w:val="00494EBA"/>
    <w:rsid w:val="0049746F"/>
    <w:rsid w:val="004A02DE"/>
    <w:rsid w:val="004A6783"/>
    <w:rsid w:val="004B5779"/>
    <w:rsid w:val="004C194B"/>
    <w:rsid w:val="004C1CC5"/>
    <w:rsid w:val="004C3D11"/>
    <w:rsid w:val="004D42BE"/>
    <w:rsid w:val="004D62F1"/>
    <w:rsid w:val="004E3178"/>
    <w:rsid w:val="004E3AE1"/>
    <w:rsid w:val="004E3C7F"/>
    <w:rsid w:val="004E437C"/>
    <w:rsid w:val="004F1031"/>
    <w:rsid w:val="004F1CEE"/>
    <w:rsid w:val="004F2C35"/>
    <w:rsid w:val="004F4CE9"/>
    <w:rsid w:val="004F766D"/>
    <w:rsid w:val="00502CF5"/>
    <w:rsid w:val="00516D01"/>
    <w:rsid w:val="005178A4"/>
    <w:rsid w:val="005230BB"/>
    <w:rsid w:val="00523BB0"/>
    <w:rsid w:val="00527DBB"/>
    <w:rsid w:val="00530B58"/>
    <w:rsid w:val="0053121D"/>
    <w:rsid w:val="00536368"/>
    <w:rsid w:val="005365FB"/>
    <w:rsid w:val="00536FCF"/>
    <w:rsid w:val="00537008"/>
    <w:rsid w:val="005422B1"/>
    <w:rsid w:val="00551DC6"/>
    <w:rsid w:val="00552C55"/>
    <w:rsid w:val="005700B9"/>
    <w:rsid w:val="005737AE"/>
    <w:rsid w:val="00573DB0"/>
    <w:rsid w:val="005747F5"/>
    <w:rsid w:val="00581834"/>
    <w:rsid w:val="00582381"/>
    <w:rsid w:val="00593B83"/>
    <w:rsid w:val="00596FA7"/>
    <w:rsid w:val="005979F2"/>
    <w:rsid w:val="005A1E90"/>
    <w:rsid w:val="005B2A03"/>
    <w:rsid w:val="005C4EF2"/>
    <w:rsid w:val="005C5287"/>
    <w:rsid w:val="005C5A06"/>
    <w:rsid w:val="005C7C42"/>
    <w:rsid w:val="005D34C7"/>
    <w:rsid w:val="005D3F92"/>
    <w:rsid w:val="005E0BD2"/>
    <w:rsid w:val="005E1797"/>
    <w:rsid w:val="005E5A10"/>
    <w:rsid w:val="005E6D0D"/>
    <w:rsid w:val="005E7942"/>
    <w:rsid w:val="005F0550"/>
    <w:rsid w:val="005F0DD9"/>
    <w:rsid w:val="005F13CA"/>
    <w:rsid w:val="005F15CB"/>
    <w:rsid w:val="005F2BE1"/>
    <w:rsid w:val="005F722F"/>
    <w:rsid w:val="00601D1C"/>
    <w:rsid w:val="006022D2"/>
    <w:rsid w:val="00602DE6"/>
    <w:rsid w:val="00605ED6"/>
    <w:rsid w:val="00606513"/>
    <w:rsid w:val="0061511C"/>
    <w:rsid w:val="00616B78"/>
    <w:rsid w:val="006213C9"/>
    <w:rsid w:val="00622A55"/>
    <w:rsid w:val="00623D61"/>
    <w:rsid w:val="006344B4"/>
    <w:rsid w:val="00635886"/>
    <w:rsid w:val="00637B2A"/>
    <w:rsid w:val="00642B69"/>
    <w:rsid w:val="0065411E"/>
    <w:rsid w:val="006545DA"/>
    <w:rsid w:val="006545E3"/>
    <w:rsid w:val="00664CD1"/>
    <w:rsid w:val="00672C00"/>
    <w:rsid w:val="00682FB6"/>
    <w:rsid w:val="00693DBB"/>
    <w:rsid w:val="00694779"/>
    <w:rsid w:val="0069534F"/>
    <w:rsid w:val="00696143"/>
    <w:rsid w:val="00697206"/>
    <w:rsid w:val="006A4016"/>
    <w:rsid w:val="006A5A2B"/>
    <w:rsid w:val="006B2B5A"/>
    <w:rsid w:val="006B32A2"/>
    <w:rsid w:val="006B652C"/>
    <w:rsid w:val="006B6F35"/>
    <w:rsid w:val="006C008D"/>
    <w:rsid w:val="006C19BB"/>
    <w:rsid w:val="006D025A"/>
    <w:rsid w:val="006D15B1"/>
    <w:rsid w:val="006D35E5"/>
    <w:rsid w:val="006D56A0"/>
    <w:rsid w:val="006E57AE"/>
    <w:rsid w:val="006E75A1"/>
    <w:rsid w:val="006F24C0"/>
    <w:rsid w:val="006F33CE"/>
    <w:rsid w:val="006F5A92"/>
    <w:rsid w:val="00703299"/>
    <w:rsid w:val="007137F7"/>
    <w:rsid w:val="00715CA0"/>
    <w:rsid w:val="00717C2C"/>
    <w:rsid w:val="00721006"/>
    <w:rsid w:val="00727961"/>
    <w:rsid w:val="007340D6"/>
    <w:rsid w:val="007510F4"/>
    <w:rsid w:val="00751A9E"/>
    <w:rsid w:val="00755A4B"/>
    <w:rsid w:val="00755BCB"/>
    <w:rsid w:val="00761C2A"/>
    <w:rsid w:val="00765689"/>
    <w:rsid w:val="00772199"/>
    <w:rsid w:val="0077273C"/>
    <w:rsid w:val="007805B3"/>
    <w:rsid w:val="00783EBA"/>
    <w:rsid w:val="007842C9"/>
    <w:rsid w:val="00791488"/>
    <w:rsid w:val="007A0907"/>
    <w:rsid w:val="007A47F1"/>
    <w:rsid w:val="007B1406"/>
    <w:rsid w:val="007B39F0"/>
    <w:rsid w:val="007B73C9"/>
    <w:rsid w:val="007C00FE"/>
    <w:rsid w:val="007C1777"/>
    <w:rsid w:val="007D50CF"/>
    <w:rsid w:val="007D5175"/>
    <w:rsid w:val="007D5358"/>
    <w:rsid w:val="007D6DE8"/>
    <w:rsid w:val="007E1CD1"/>
    <w:rsid w:val="007E450E"/>
    <w:rsid w:val="007F0D45"/>
    <w:rsid w:val="00802871"/>
    <w:rsid w:val="008038F9"/>
    <w:rsid w:val="00806DFF"/>
    <w:rsid w:val="008102A0"/>
    <w:rsid w:val="00812C6A"/>
    <w:rsid w:val="008133AF"/>
    <w:rsid w:val="00813D6A"/>
    <w:rsid w:val="00823395"/>
    <w:rsid w:val="00825D28"/>
    <w:rsid w:val="00826D89"/>
    <w:rsid w:val="008344DB"/>
    <w:rsid w:val="0083450A"/>
    <w:rsid w:val="00855897"/>
    <w:rsid w:val="00857D22"/>
    <w:rsid w:val="00872887"/>
    <w:rsid w:val="00890336"/>
    <w:rsid w:val="008924ED"/>
    <w:rsid w:val="00894553"/>
    <w:rsid w:val="00895BF7"/>
    <w:rsid w:val="008A0026"/>
    <w:rsid w:val="008A05F9"/>
    <w:rsid w:val="008A1D85"/>
    <w:rsid w:val="008A3C2B"/>
    <w:rsid w:val="008A6145"/>
    <w:rsid w:val="008A700C"/>
    <w:rsid w:val="008B23C6"/>
    <w:rsid w:val="008B3815"/>
    <w:rsid w:val="008B4A41"/>
    <w:rsid w:val="008C2D7E"/>
    <w:rsid w:val="008D5D84"/>
    <w:rsid w:val="008E3518"/>
    <w:rsid w:val="008E3A44"/>
    <w:rsid w:val="008E3BD8"/>
    <w:rsid w:val="008E4D0C"/>
    <w:rsid w:val="008E5CDF"/>
    <w:rsid w:val="008E6E13"/>
    <w:rsid w:val="008E6E48"/>
    <w:rsid w:val="008F5C98"/>
    <w:rsid w:val="00900633"/>
    <w:rsid w:val="00900BBD"/>
    <w:rsid w:val="00900CBA"/>
    <w:rsid w:val="00902A1E"/>
    <w:rsid w:val="009059D3"/>
    <w:rsid w:val="00905DCE"/>
    <w:rsid w:val="00905F1B"/>
    <w:rsid w:val="00906F8E"/>
    <w:rsid w:val="00915568"/>
    <w:rsid w:val="00916C81"/>
    <w:rsid w:val="00922586"/>
    <w:rsid w:val="0092572D"/>
    <w:rsid w:val="00943638"/>
    <w:rsid w:val="00946ED4"/>
    <w:rsid w:val="00951E3D"/>
    <w:rsid w:val="009568DC"/>
    <w:rsid w:val="00957D36"/>
    <w:rsid w:val="00957DBF"/>
    <w:rsid w:val="00964360"/>
    <w:rsid w:val="00966D00"/>
    <w:rsid w:val="00967A52"/>
    <w:rsid w:val="00971050"/>
    <w:rsid w:val="009750E2"/>
    <w:rsid w:val="0097655C"/>
    <w:rsid w:val="00983DFA"/>
    <w:rsid w:val="009B0529"/>
    <w:rsid w:val="009B21BF"/>
    <w:rsid w:val="009B278A"/>
    <w:rsid w:val="009B2E1C"/>
    <w:rsid w:val="009B78AB"/>
    <w:rsid w:val="009C2A32"/>
    <w:rsid w:val="009D28D7"/>
    <w:rsid w:val="009D3286"/>
    <w:rsid w:val="009D43D8"/>
    <w:rsid w:val="009D4CC9"/>
    <w:rsid w:val="009D6BE5"/>
    <w:rsid w:val="009F51FC"/>
    <w:rsid w:val="00A00A42"/>
    <w:rsid w:val="00A00C12"/>
    <w:rsid w:val="00A02821"/>
    <w:rsid w:val="00A03EB7"/>
    <w:rsid w:val="00A042AD"/>
    <w:rsid w:val="00A0537B"/>
    <w:rsid w:val="00A07209"/>
    <w:rsid w:val="00A077AB"/>
    <w:rsid w:val="00A220F7"/>
    <w:rsid w:val="00A24845"/>
    <w:rsid w:val="00A2568D"/>
    <w:rsid w:val="00A25AD3"/>
    <w:rsid w:val="00A26A0B"/>
    <w:rsid w:val="00A30D10"/>
    <w:rsid w:val="00A321EA"/>
    <w:rsid w:val="00A32EE5"/>
    <w:rsid w:val="00A35274"/>
    <w:rsid w:val="00A53CC8"/>
    <w:rsid w:val="00A5561F"/>
    <w:rsid w:val="00A665EA"/>
    <w:rsid w:val="00A6761E"/>
    <w:rsid w:val="00A731E5"/>
    <w:rsid w:val="00A74D68"/>
    <w:rsid w:val="00A820DE"/>
    <w:rsid w:val="00A83EE1"/>
    <w:rsid w:val="00A847E5"/>
    <w:rsid w:val="00A86F76"/>
    <w:rsid w:val="00A90A5E"/>
    <w:rsid w:val="00A91327"/>
    <w:rsid w:val="00AA3274"/>
    <w:rsid w:val="00AA51EC"/>
    <w:rsid w:val="00AB40E3"/>
    <w:rsid w:val="00AB5E38"/>
    <w:rsid w:val="00AB62EC"/>
    <w:rsid w:val="00AC070F"/>
    <w:rsid w:val="00AC08F3"/>
    <w:rsid w:val="00AC0E6B"/>
    <w:rsid w:val="00AC7398"/>
    <w:rsid w:val="00AC7F7B"/>
    <w:rsid w:val="00AD25D0"/>
    <w:rsid w:val="00AD648E"/>
    <w:rsid w:val="00AE4469"/>
    <w:rsid w:val="00AE7315"/>
    <w:rsid w:val="00AF2205"/>
    <w:rsid w:val="00AF6849"/>
    <w:rsid w:val="00B0338B"/>
    <w:rsid w:val="00B069EE"/>
    <w:rsid w:val="00B119FD"/>
    <w:rsid w:val="00B1607B"/>
    <w:rsid w:val="00B177B7"/>
    <w:rsid w:val="00B2171C"/>
    <w:rsid w:val="00B24C48"/>
    <w:rsid w:val="00B32F09"/>
    <w:rsid w:val="00B33FEE"/>
    <w:rsid w:val="00B406BD"/>
    <w:rsid w:val="00B41295"/>
    <w:rsid w:val="00B41408"/>
    <w:rsid w:val="00B44A08"/>
    <w:rsid w:val="00B44C09"/>
    <w:rsid w:val="00B44F2A"/>
    <w:rsid w:val="00B45435"/>
    <w:rsid w:val="00B46E3E"/>
    <w:rsid w:val="00B4781E"/>
    <w:rsid w:val="00B50EB7"/>
    <w:rsid w:val="00B52AD1"/>
    <w:rsid w:val="00B70F66"/>
    <w:rsid w:val="00B755E8"/>
    <w:rsid w:val="00B80AEB"/>
    <w:rsid w:val="00B82015"/>
    <w:rsid w:val="00B848DF"/>
    <w:rsid w:val="00B8641F"/>
    <w:rsid w:val="00B90DF1"/>
    <w:rsid w:val="00BB1359"/>
    <w:rsid w:val="00BB2C57"/>
    <w:rsid w:val="00BB4310"/>
    <w:rsid w:val="00BC6587"/>
    <w:rsid w:val="00BC7043"/>
    <w:rsid w:val="00BD286D"/>
    <w:rsid w:val="00BD5FF0"/>
    <w:rsid w:val="00BE3FE3"/>
    <w:rsid w:val="00BE5E99"/>
    <w:rsid w:val="00BF229B"/>
    <w:rsid w:val="00BF2FB0"/>
    <w:rsid w:val="00BF4E6A"/>
    <w:rsid w:val="00C02BA1"/>
    <w:rsid w:val="00C0450D"/>
    <w:rsid w:val="00C12DD0"/>
    <w:rsid w:val="00C21028"/>
    <w:rsid w:val="00C217B2"/>
    <w:rsid w:val="00C249A0"/>
    <w:rsid w:val="00C30E2D"/>
    <w:rsid w:val="00C32CCA"/>
    <w:rsid w:val="00C338EC"/>
    <w:rsid w:val="00C3569D"/>
    <w:rsid w:val="00C36E7A"/>
    <w:rsid w:val="00C42E99"/>
    <w:rsid w:val="00C544A9"/>
    <w:rsid w:val="00C54A60"/>
    <w:rsid w:val="00C54AEF"/>
    <w:rsid w:val="00C56484"/>
    <w:rsid w:val="00C61C9F"/>
    <w:rsid w:val="00C659D8"/>
    <w:rsid w:val="00C67EBA"/>
    <w:rsid w:val="00C7327D"/>
    <w:rsid w:val="00C764BA"/>
    <w:rsid w:val="00C80552"/>
    <w:rsid w:val="00C83C31"/>
    <w:rsid w:val="00C86BCD"/>
    <w:rsid w:val="00C91B1C"/>
    <w:rsid w:val="00C93CF6"/>
    <w:rsid w:val="00C9484D"/>
    <w:rsid w:val="00C96409"/>
    <w:rsid w:val="00CA6B78"/>
    <w:rsid w:val="00CB0C4E"/>
    <w:rsid w:val="00CB5601"/>
    <w:rsid w:val="00CB799F"/>
    <w:rsid w:val="00CB7B11"/>
    <w:rsid w:val="00CC287C"/>
    <w:rsid w:val="00CC4B04"/>
    <w:rsid w:val="00CC6F65"/>
    <w:rsid w:val="00CC73CF"/>
    <w:rsid w:val="00CD13D3"/>
    <w:rsid w:val="00CD358C"/>
    <w:rsid w:val="00CD62D3"/>
    <w:rsid w:val="00CE48D4"/>
    <w:rsid w:val="00CF081B"/>
    <w:rsid w:val="00CF2787"/>
    <w:rsid w:val="00CF2E52"/>
    <w:rsid w:val="00D07E51"/>
    <w:rsid w:val="00D12EB7"/>
    <w:rsid w:val="00D17591"/>
    <w:rsid w:val="00D2394F"/>
    <w:rsid w:val="00D35019"/>
    <w:rsid w:val="00D40099"/>
    <w:rsid w:val="00D46F76"/>
    <w:rsid w:val="00D51BF1"/>
    <w:rsid w:val="00D56E14"/>
    <w:rsid w:val="00D606A9"/>
    <w:rsid w:val="00D63926"/>
    <w:rsid w:val="00D639B6"/>
    <w:rsid w:val="00D63CC6"/>
    <w:rsid w:val="00D7783F"/>
    <w:rsid w:val="00D8029F"/>
    <w:rsid w:val="00D825F0"/>
    <w:rsid w:val="00D85244"/>
    <w:rsid w:val="00D8724A"/>
    <w:rsid w:val="00D97275"/>
    <w:rsid w:val="00DA05FC"/>
    <w:rsid w:val="00DA25C8"/>
    <w:rsid w:val="00DA2A8C"/>
    <w:rsid w:val="00DA5325"/>
    <w:rsid w:val="00DA58AB"/>
    <w:rsid w:val="00DB139E"/>
    <w:rsid w:val="00DB3B9D"/>
    <w:rsid w:val="00DB632C"/>
    <w:rsid w:val="00DC562B"/>
    <w:rsid w:val="00DD406D"/>
    <w:rsid w:val="00DD5B49"/>
    <w:rsid w:val="00DD738E"/>
    <w:rsid w:val="00DE10F6"/>
    <w:rsid w:val="00DE20FC"/>
    <w:rsid w:val="00DE4E79"/>
    <w:rsid w:val="00DF1ED6"/>
    <w:rsid w:val="00DF24E0"/>
    <w:rsid w:val="00DF4691"/>
    <w:rsid w:val="00DF488B"/>
    <w:rsid w:val="00E005BA"/>
    <w:rsid w:val="00E04623"/>
    <w:rsid w:val="00E05C3C"/>
    <w:rsid w:val="00E20A5B"/>
    <w:rsid w:val="00E226F6"/>
    <w:rsid w:val="00E24514"/>
    <w:rsid w:val="00E40FCE"/>
    <w:rsid w:val="00E50D7A"/>
    <w:rsid w:val="00E53E86"/>
    <w:rsid w:val="00E562FD"/>
    <w:rsid w:val="00E57816"/>
    <w:rsid w:val="00E57AD0"/>
    <w:rsid w:val="00E57D8D"/>
    <w:rsid w:val="00E707C5"/>
    <w:rsid w:val="00E7339E"/>
    <w:rsid w:val="00E81DBC"/>
    <w:rsid w:val="00E8604A"/>
    <w:rsid w:val="00E95848"/>
    <w:rsid w:val="00E9633B"/>
    <w:rsid w:val="00E968DD"/>
    <w:rsid w:val="00E97956"/>
    <w:rsid w:val="00EA0E42"/>
    <w:rsid w:val="00EB433F"/>
    <w:rsid w:val="00EB558C"/>
    <w:rsid w:val="00EB5744"/>
    <w:rsid w:val="00EC368F"/>
    <w:rsid w:val="00EC7CDA"/>
    <w:rsid w:val="00EE393C"/>
    <w:rsid w:val="00EE5F72"/>
    <w:rsid w:val="00EF0523"/>
    <w:rsid w:val="00EF2F1F"/>
    <w:rsid w:val="00F0282B"/>
    <w:rsid w:val="00F03285"/>
    <w:rsid w:val="00F042D4"/>
    <w:rsid w:val="00F04B57"/>
    <w:rsid w:val="00F07792"/>
    <w:rsid w:val="00F077E0"/>
    <w:rsid w:val="00F07CF2"/>
    <w:rsid w:val="00F11B29"/>
    <w:rsid w:val="00F11CFD"/>
    <w:rsid w:val="00F16872"/>
    <w:rsid w:val="00F22B86"/>
    <w:rsid w:val="00F234D1"/>
    <w:rsid w:val="00F243DF"/>
    <w:rsid w:val="00F31E1F"/>
    <w:rsid w:val="00F34D99"/>
    <w:rsid w:val="00F35C63"/>
    <w:rsid w:val="00F41DD8"/>
    <w:rsid w:val="00F45415"/>
    <w:rsid w:val="00F46D87"/>
    <w:rsid w:val="00F5061D"/>
    <w:rsid w:val="00F533B0"/>
    <w:rsid w:val="00F55770"/>
    <w:rsid w:val="00F57AAC"/>
    <w:rsid w:val="00F6564B"/>
    <w:rsid w:val="00F716FA"/>
    <w:rsid w:val="00F81F37"/>
    <w:rsid w:val="00F84C94"/>
    <w:rsid w:val="00F85436"/>
    <w:rsid w:val="00F8592E"/>
    <w:rsid w:val="00F87491"/>
    <w:rsid w:val="00F87B02"/>
    <w:rsid w:val="00F91FDB"/>
    <w:rsid w:val="00FA0502"/>
    <w:rsid w:val="00FA1A3B"/>
    <w:rsid w:val="00FA586C"/>
    <w:rsid w:val="00FA6D20"/>
    <w:rsid w:val="00FB29D3"/>
    <w:rsid w:val="00FB33FF"/>
    <w:rsid w:val="00FB480E"/>
    <w:rsid w:val="00FB6699"/>
    <w:rsid w:val="00FC6ABE"/>
    <w:rsid w:val="00FD27C1"/>
    <w:rsid w:val="00FD2D47"/>
    <w:rsid w:val="00FD6739"/>
    <w:rsid w:val="00FD6861"/>
    <w:rsid w:val="00FD6F71"/>
    <w:rsid w:val="00FE71D8"/>
    <w:rsid w:val="00FE726D"/>
    <w:rsid w:val="00FE792B"/>
    <w:rsid w:val="00FF23DF"/>
    <w:rsid w:val="00FF44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Bulle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Основной текст_"/>
    <w:qFormat/>
    <w:rsid w:val="00791488"/>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0"/>
    <w:next w:val="a0"/>
    <w:link w:val="10"/>
    <w:qFormat/>
    <w:rsid w:val="007842C9"/>
    <w:pPr>
      <w:keepNext/>
      <w:keepLines/>
      <w:ind w:left="709" w:firstLine="0"/>
      <w:outlineLvl w:val="0"/>
    </w:pPr>
    <w:rPr>
      <w:rFonts w:eastAsiaTheme="majorEastAsia" w:cstheme="majorBidi"/>
      <w:bCs/>
      <w:caps/>
      <w:szCs w:val="28"/>
    </w:rPr>
  </w:style>
  <w:style w:type="paragraph" w:styleId="2">
    <w:name w:val="heading 2"/>
    <w:basedOn w:val="a0"/>
    <w:next w:val="a0"/>
    <w:link w:val="20"/>
    <w:unhideWhenUsed/>
    <w:qFormat/>
    <w:rsid w:val="00F0282B"/>
    <w:pPr>
      <w:keepNext/>
      <w:keepLines/>
      <w:outlineLvl w:val="1"/>
    </w:pPr>
    <w:rPr>
      <w:rFonts w:eastAsiaTheme="majorEastAsia" w:cstheme="majorBidi"/>
      <w:bCs/>
      <w:szCs w:val="26"/>
    </w:rPr>
  </w:style>
  <w:style w:type="paragraph" w:styleId="31">
    <w:name w:val="heading 3"/>
    <w:basedOn w:val="a0"/>
    <w:next w:val="a0"/>
    <w:link w:val="32"/>
    <w:qFormat/>
    <w:rsid w:val="00B119FD"/>
    <w:pPr>
      <w:keepNext/>
      <w:overflowPunct w:val="0"/>
      <w:autoSpaceDE w:val="0"/>
      <w:autoSpaceDN w:val="0"/>
      <w:adjustRightInd w:val="0"/>
      <w:spacing w:before="360" w:after="120"/>
      <w:ind w:firstLine="0"/>
      <w:jc w:val="center"/>
      <w:textAlignment w:val="baseline"/>
      <w:outlineLvl w:val="2"/>
    </w:pPr>
    <w:rPr>
      <w:b/>
      <w:bCs/>
      <w:i/>
      <w:iCs/>
      <w:noProof/>
      <w:spacing w:val="20"/>
      <w:szCs w:val="20"/>
      <w:u w:val="single"/>
    </w:rPr>
  </w:style>
  <w:style w:type="paragraph" w:styleId="4">
    <w:name w:val="heading 4"/>
    <w:basedOn w:val="a0"/>
    <w:next w:val="a0"/>
    <w:link w:val="40"/>
    <w:qFormat/>
    <w:rsid w:val="00B119FD"/>
    <w:pPr>
      <w:keepNext/>
      <w:overflowPunct w:val="0"/>
      <w:autoSpaceDE w:val="0"/>
      <w:autoSpaceDN w:val="0"/>
      <w:adjustRightInd w:val="0"/>
      <w:spacing w:before="240" w:after="60" w:line="240" w:lineRule="auto"/>
      <w:ind w:firstLine="0"/>
      <w:textAlignment w:val="baseline"/>
      <w:outlineLvl w:val="3"/>
    </w:pPr>
    <w:rPr>
      <w:b/>
      <w:i/>
      <w:noProof/>
      <w:sz w:val="24"/>
      <w:szCs w:val="20"/>
    </w:rPr>
  </w:style>
  <w:style w:type="paragraph" w:styleId="5">
    <w:name w:val="heading 5"/>
    <w:basedOn w:val="a0"/>
    <w:next w:val="a0"/>
    <w:link w:val="50"/>
    <w:unhideWhenUsed/>
    <w:qFormat/>
    <w:rsid w:val="00B119FD"/>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qFormat/>
    <w:rsid w:val="00B119FD"/>
    <w:pPr>
      <w:overflowPunct w:val="0"/>
      <w:autoSpaceDE w:val="0"/>
      <w:autoSpaceDN w:val="0"/>
      <w:adjustRightInd w:val="0"/>
      <w:spacing w:before="240" w:after="60" w:line="240" w:lineRule="auto"/>
      <w:ind w:firstLine="0"/>
      <w:textAlignment w:val="baseline"/>
      <w:outlineLvl w:val="5"/>
    </w:pPr>
    <w:rPr>
      <w:rFonts w:ascii="Arial" w:hAnsi="Arial"/>
      <w:i/>
      <w:noProof/>
      <w:sz w:val="22"/>
      <w:szCs w:val="20"/>
    </w:rPr>
  </w:style>
  <w:style w:type="paragraph" w:styleId="7">
    <w:name w:val="heading 7"/>
    <w:basedOn w:val="a0"/>
    <w:next w:val="a0"/>
    <w:link w:val="70"/>
    <w:qFormat/>
    <w:rsid w:val="00B119FD"/>
    <w:pPr>
      <w:overflowPunct w:val="0"/>
      <w:autoSpaceDE w:val="0"/>
      <w:autoSpaceDN w:val="0"/>
      <w:adjustRightInd w:val="0"/>
      <w:spacing w:before="240" w:after="60" w:line="240" w:lineRule="auto"/>
      <w:ind w:firstLine="0"/>
      <w:textAlignment w:val="baseline"/>
      <w:outlineLvl w:val="6"/>
    </w:pPr>
    <w:rPr>
      <w:rFonts w:ascii="Arial" w:hAnsi="Arial"/>
      <w:noProof/>
      <w:sz w:val="20"/>
      <w:szCs w:val="20"/>
    </w:rPr>
  </w:style>
  <w:style w:type="paragraph" w:styleId="8">
    <w:name w:val="heading 8"/>
    <w:basedOn w:val="a0"/>
    <w:next w:val="a0"/>
    <w:link w:val="80"/>
    <w:unhideWhenUsed/>
    <w:qFormat/>
    <w:rsid w:val="003B629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B119FD"/>
    <w:pPr>
      <w:overflowPunct w:val="0"/>
      <w:autoSpaceDE w:val="0"/>
      <w:autoSpaceDN w:val="0"/>
      <w:adjustRightInd w:val="0"/>
      <w:spacing w:before="240" w:after="60" w:line="240" w:lineRule="auto"/>
      <w:ind w:firstLine="0"/>
      <w:textAlignment w:val="baseline"/>
      <w:outlineLvl w:val="8"/>
    </w:pPr>
    <w:rPr>
      <w:rFonts w:ascii="Arial" w:hAnsi="Arial"/>
      <w:i/>
      <w:noProof/>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842C9"/>
    <w:rPr>
      <w:rFonts w:ascii="Times New Roman" w:eastAsiaTheme="majorEastAsia" w:hAnsi="Times New Roman" w:cstheme="majorBidi"/>
      <w:bCs/>
      <w:caps/>
      <w:sz w:val="28"/>
      <w:szCs w:val="28"/>
      <w:lang w:eastAsia="ru-RU"/>
    </w:rPr>
  </w:style>
  <w:style w:type="character" w:customStyle="1" w:styleId="20">
    <w:name w:val="Заголовок 2 Знак"/>
    <w:basedOn w:val="a1"/>
    <w:link w:val="2"/>
    <w:rsid w:val="00F0282B"/>
    <w:rPr>
      <w:rFonts w:ascii="Times New Roman" w:eastAsiaTheme="majorEastAsia" w:hAnsi="Times New Roman" w:cstheme="majorBidi"/>
      <w:bCs/>
      <w:sz w:val="28"/>
      <w:szCs w:val="26"/>
      <w:lang w:eastAsia="ru-RU"/>
    </w:rPr>
  </w:style>
  <w:style w:type="paragraph" w:styleId="11">
    <w:name w:val="toc 1"/>
    <w:basedOn w:val="a0"/>
    <w:next w:val="a0"/>
    <w:autoRedefine/>
    <w:uiPriority w:val="39"/>
    <w:qFormat/>
    <w:rsid w:val="00966D00"/>
    <w:pPr>
      <w:tabs>
        <w:tab w:val="left" w:pos="480"/>
        <w:tab w:val="right" w:leader="dot" w:pos="9356"/>
      </w:tabs>
      <w:ind w:firstLine="0"/>
      <w:jc w:val="left"/>
    </w:pPr>
    <w:rPr>
      <w:noProof/>
    </w:rPr>
  </w:style>
  <w:style w:type="paragraph" w:styleId="21">
    <w:name w:val="toc 2"/>
    <w:basedOn w:val="a0"/>
    <w:next w:val="a0"/>
    <w:autoRedefine/>
    <w:uiPriority w:val="39"/>
    <w:qFormat/>
    <w:rsid w:val="008133AF"/>
    <w:pPr>
      <w:tabs>
        <w:tab w:val="right" w:leader="dot" w:pos="9356"/>
      </w:tabs>
      <w:ind w:left="567" w:right="850" w:firstLine="0"/>
      <w:jc w:val="left"/>
    </w:pPr>
    <w:rPr>
      <w:noProof/>
      <w:szCs w:val="28"/>
    </w:rPr>
  </w:style>
  <w:style w:type="paragraph" w:styleId="33">
    <w:name w:val="toc 3"/>
    <w:basedOn w:val="a0"/>
    <w:next w:val="a0"/>
    <w:autoRedefine/>
    <w:semiHidden/>
    <w:rsid w:val="00243788"/>
    <w:pPr>
      <w:tabs>
        <w:tab w:val="left" w:pos="1440"/>
        <w:tab w:val="right" w:leader="dot" w:pos="9350"/>
      </w:tabs>
      <w:ind w:left="480"/>
    </w:pPr>
    <w:rPr>
      <w:noProof/>
    </w:rPr>
  </w:style>
  <w:style w:type="character" w:styleId="a4">
    <w:name w:val="Hyperlink"/>
    <w:basedOn w:val="a1"/>
    <w:uiPriority w:val="99"/>
    <w:rsid w:val="00243788"/>
    <w:rPr>
      <w:color w:val="0000FF"/>
      <w:u w:val="single"/>
    </w:rPr>
  </w:style>
  <w:style w:type="paragraph" w:styleId="a5">
    <w:name w:val="Body Text Indent"/>
    <w:basedOn w:val="a0"/>
    <w:link w:val="a6"/>
    <w:rsid w:val="00243788"/>
    <w:pPr>
      <w:ind w:firstLine="720"/>
    </w:pPr>
  </w:style>
  <w:style w:type="character" w:customStyle="1" w:styleId="a6">
    <w:name w:val="Основной текст с отступом Знак"/>
    <w:basedOn w:val="a1"/>
    <w:link w:val="a5"/>
    <w:rsid w:val="00243788"/>
    <w:rPr>
      <w:rFonts w:ascii="Times New Roman" w:eastAsia="Times New Roman" w:hAnsi="Times New Roman" w:cs="Times New Roman"/>
      <w:sz w:val="28"/>
      <w:szCs w:val="24"/>
      <w:lang w:eastAsia="ru-RU"/>
    </w:rPr>
  </w:style>
  <w:style w:type="paragraph" w:styleId="a7">
    <w:name w:val="header"/>
    <w:basedOn w:val="a0"/>
    <w:link w:val="a8"/>
    <w:unhideWhenUsed/>
    <w:rsid w:val="00F0282B"/>
    <w:pPr>
      <w:tabs>
        <w:tab w:val="center" w:pos="4677"/>
        <w:tab w:val="right" w:pos="9355"/>
      </w:tabs>
      <w:spacing w:line="240" w:lineRule="auto"/>
    </w:pPr>
  </w:style>
  <w:style w:type="character" w:customStyle="1" w:styleId="a8">
    <w:name w:val="Верхний колонтитул Знак"/>
    <w:basedOn w:val="a1"/>
    <w:link w:val="a7"/>
    <w:rsid w:val="00F0282B"/>
    <w:rPr>
      <w:rFonts w:ascii="Times New Roman" w:eastAsia="Times New Roman" w:hAnsi="Times New Roman" w:cs="Times New Roman"/>
      <w:sz w:val="28"/>
      <w:szCs w:val="24"/>
      <w:lang w:eastAsia="ru-RU"/>
    </w:rPr>
  </w:style>
  <w:style w:type="paragraph" w:styleId="a9">
    <w:name w:val="footer"/>
    <w:basedOn w:val="a0"/>
    <w:link w:val="aa"/>
    <w:unhideWhenUsed/>
    <w:rsid w:val="00F0282B"/>
    <w:pPr>
      <w:tabs>
        <w:tab w:val="center" w:pos="4677"/>
        <w:tab w:val="right" w:pos="9355"/>
      </w:tabs>
      <w:spacing w:line="240" w:lineRule="auto"/>
    </w:pPr>
  </w:style>
  <w:style w:type="character" w:customStyle="1" w:styleId="aa">
    <w:name w:val="Нижний колонтитул Знак"/>
    <w:basedOn w:val="a1"/>
    <w:link w:val="a9"/>
    <w:rsid w:val="00F0282B"/>
    <w:rPr>
      <w:rFonts w:ascii="Times New Roman" w:eastAsia="Times New Roman" w:hAnsi="Times New Roman" w:cs="Times New Roman"/>
      <w:sz w:val="28"/>
      <w:szCs w:val="24"/>
      <w:lang w:eastAsia="ru-RU"/>
    </w:rPr>
  </w:style>
  <w:style w:type="paragraph" w:customStyle="1" w:styleId="ab">
    <w:name w:val="Чертежный"/>
    <w:rsid w:val="00F0282B"/>
    <w:pPr>
      <w:spacing w:after="0" w:line="240" w:lineRule="auto"/>
      <w:jc w:val="both"/>
    </w:pPr>
    <w:rPr>
      <w:rFonts w:ascii="ISOCPEUR" w:eastAsia="Times New Roman" w:hAnsi="ISOCPEUR" w:cs="Times New Roman"/>
      <w:i/>
      <w:sz w:val="28"/>
      <w:szCs w:val="20"/>
      <w:lang w:val="uk-UA" w:eastAsia="ru-RU"/>
    </w:rPr>
  </w:style>
  <w:style w:type="paragraph" w:styleId="ac">
    <w:name w:val="TOC Heading"/>
    <w:basedOn w:val="1"/>
    <w:next w:val="a0"/>
    <w:uiPriority w:val="39"/>
    <w:unhideWhenUsed/>
    <w:qFormat/>
    <w:rsid w:val="00BB1359"/>
    <w:pPr>
      <w:spacing w:before="480" w:line="276" w:lineRule="auto"/>
      <w:outlineLvl w:val="9"/>
    </w:pPr>
    <w:rPr>
      <w:rFonts w:asciiTheme="majorHAnsi" w:hAnsiTheme="majorHAnsi"/>
      <w:b/>
      <w:caps w:val="0"/>
      <w:color w:val="365F91" w:themeColor="accent1" w:themeShade="BF"/>
    </w:rPr>
  </w:style>
  <w:style w:type="paragraph" w:styleId="ad">
    <w:name w:val="Balloon Text"/>
    <w:basedOn w:val="a0"/>
    <w:link w:val="ae"/>
    <w:unhideWhenUsed/>
    <w:rsid w:val="00BB1359"/>
    <w:pPr>
      <w:spacing w:line="240" w:lineRule="auto"/>
    </w:pPr>
    <w:rPr>
      <w:rFonts w:ascii="Tahoma" w:hAnsi="Tahoma" w:cs="Tahoma"/>
      <w:sz w:val="16"/>
      <w:szCs w:val="16"/>
    </w:rPr>
  </w:style>
  <w:style w:type="character" w:customStyle="1" w:styleId="ae">
    <w:name w:val="Текст выноски Знак"/>
    <w:basedOn w:val="a1"/>
    <w:link w:val="ad"/>
    <w:rsid w:val="00BB1359"/>
    <w:rPr>
      <w:rFonts w:ascii="Tahoma" w:eastAsia="Times New Roman" w:hAnsi="Tahoma" w:cs="Tahoma"/>
      <w:sz w:val="16"/>
      <w:szCs w:val="16"/>
      <w:lang w:eastAsia="ru-RU"/>
    </w:rPr>
  </w:style>
  <w:style w:type="paragraph" w:styleId="af">
    <w:name w:val="Body Text"/>
    <w:basedOn w:val="a0"/>
    <w:link w:val="af0"/>
    <w:unhideWhenUsed/>
    <w:rsid w:val="00A32EE5"/>
    <w:pPr>
      <w:spacing w:after="120"/>
    </w:pPr>
  </w:style>
  <w:style w:type="character" w:customStyle="1" w:styleId="af0">
    <w:name w:val="Основной текст Знак"/>
    <w:basedOn w:val="a1"/>
    <w:link w:val="af"/>
    <w:rsid w:val="00A32EE5"/>
    <w:rPr>
      <w:rFonts w:ascii="Times New Roman" w:eastAsia="Times New Roman" w:hAnsi="Times New Roman" w:cs="Times New Roman"/>
      <w:sz w:val="28"/>
      <w:szCs w:val="24"/>
      <w:lang w:eastAsia="ru-RU"/>
    </w:rPr>
  </w:style>
  <w:style w:type="paragraph" w:customStyle="1" w:styleId="body-text-2">
    <w:name w:val="body-text-2"/>
    <w:basedOn w:val="a0"/>
    <w:rsid w:val="005C7C42"/>
    <w:pPr>
      <w:spacing w:before="80" w:line="240" w:lineRule="auto"/>
      <w:ind w:left="115" w:right="130" w:hanging="180"/>
      <w:jc w:val="center"/>
    </w:pPr>
    <w:rPr>
      <w:rFonts w:ascii="Tahoma" w:hAnsi="Tahoma" w:cs="Arial"/>
      <w:b/>
      <w:bCs/>
      <w:sz w:val="24"/>
      <w:szCs w:val="28"/>
    </w:rPr>
  </w:style>
  <w:style w:type="character" w:customStyle="1" w:styleId="80">
    <w:name w:val="Заголовок 8 Знак"/>
    <w:basedOn w:val="a1"/>
    <w:link w:val="8"/>
    <w:uiPriority w:val="9"/>
    <w:semiHidden/>
    <w:rsid w:val="003B6299"/>
    <w:rPr>
      <w:rFonts w:asciiTheme="majorHAnsi" w:eastAsiaTheme="majorEastAsia" w:hAnsiTheme="majorHAnsi" w:cstheme="majorBidi"/>
      <w:color w:val="404040" w:themeColor="text1" w:themeTint="BF"/>
      <w:sz w:val="20"/>
      <w:szCs w:val="20"/>
      <w:lang w:eastAsia="ru-RU"/>
    </w:rPr>
  </w:style>
  <w:style w:type="paragraph" w:styleId="af1">
    <w:name w:val="List Paragraph"/>
    <w:basedOn w:val="a0"/>
    <w:uiPriority w:val="34"/>
    <w:qFormat/>
    <w:rsid w:val="003B6299"/>
    <w:pPr>
      <w:ind w:left="720"/>
      <w:contextualSpacing/>
    </w:pPr>
  </w:style>
  <w:style w:type="character" w:styleId="af2">
    <w:name w:val="FollowedHyperlink"/>
    <w:basedOn w:val="a1"/>
    <w:unhideWhenUsed/>
    <w:rsid w:val="00096C19"/>
    <w:rPr>
      <w:color w:val="800080" w:themeColor="followedHyperlink"/>
      <w:u w:val="single"/>
    </w:rPr>
  </w:style>
  <w:style w:type="character" w:styleId="af3">
    <w:name w:val="Placeholder Text"/>
    <w:basedOn w:val="a1"/>
    <w:uiPriority w:val="99"/>
    <w:semiHidden/>
    <w:rsid w:val="00270AD2"/>
    <w:rPr>
      <w:color w:val="808080"/>
    </w:rPr>
  </w:style>
  <w:style w:type="table" w:styleId="af4">
    <w:name w:val="Table Grid"/>
    <w:basedOn w:val="a2"/>
    <w:uiPriority w:val="59"/>
    <w:rsid w:val="00411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151">
    <w:name w:val="CharStyle151"/>
    <w:basedOn w:val="a1"/>
    <w:rsid w:val="008F5C98"/>
    <w:rPr>
      <w:rFonts w:ascii="Times New Roman" w:eastAsia="Times New Roman" w:hAnsi="Times New Roman" w:cs="Times New Roman"/>
      <w:b/>
      <w:bCs/>
      <w:i w:val="0"/>
      <w:iCs w:val="0"/>
      <w:smallCaps w:val="0"/>
      <w:spacing w:val="20"/>
      <w:w w:val="10"/>
      <w:sz w:val="38"/>
      <w:szCs w:val="38"/>
    </w:rPr>
  </w:style>
  <w:style w:type="character" w:customStyle="1" w:styleId="CharStyle263">
    <w:name w:val="CharStyle263"/>
    <w:basedOn w:val="a1"/>
    <w:rsid w:val="008F5C98"/>
    <w:rPr>
      <w:rFonts w:ascii="Times New Roman" w:eastAsia="Times New Roman" w:hAnsi="Times New Roman" w:cs="Times New Roman"/>
      <w:b w:val="0"/>
      <w:bCs w:val="0"/>
      <w:i w:val="0"/>
      <w:iCs w:val="0"/>
      <w:smallCaps w:val="0"/>
      <w:spacing w:val="10"/>
      <w:sz w:val="24"/>
      <w:szCs w:val="24"/>
    </w:rPr>
  </w:style>
  <w:style w:type="paragraph" w:customStyle="1" w:styleId="Style12">
    <w:name w:val="Style12"/>
    <w:basedOn w:val="a0"/>
    <w:rsid w:val="008F5C98"/>
    <w:pPr>
      <w:spacing w:line="240" w:lineRule="auto"/>
      <w:ind w:firstLine="0"/>
    </w:pPr>
    <w:rPr>
      <w:sz w:val="20"/>
      <w:szCs w:val="20"/>
      <w:lang w:val="uk-UA" w:eastAsia="uk-UA"/>
    </w:rPr>
  </w:style>
  <w:style w:type="paragraph" w:customStyle="1" w:styleId="Style446">
    <w:name w:val="Style446"/>
    <w:basedOn w:val="a0"/>
    <w:rsid w:val="008F5C98"/>
    <w:pPr>
      <w:spacing w:line="252" w:lineRule="exact"/>
      <w:ind w:firstLine="0"/>
    </w:pPr>
    <w:rPr>
      <w:sz w:val="20"/>
      <w:szCs w:val="20"/>
      <w:lang w:val="uk-UA" w:eastAsia="uk-UA"/>
    </w:rPr>
  </w:style>
  <w:style w:type="character" w:customStyle="1" w:styleId="CharStyle135">
    <w:name w:val="CharStyle135"/>
    <w:basedOn w:val="a1"/>
    <w:rsid w:val="008F5C98"/>
    <w:rPr>
      <w:rFonts w:ascii="Times New Roman" w:eastAsia="Times New Roman" w:hAnsi="Times New Roman" w:cs="Times New Roman"/>
      <w:b w:val="0"/>
      <w:bCs w:val="0"/>
      <w:i/>
      <w:iCs/>
      <w:smallCaps w:val="0"/>
      <w:sz w:val="18"/>
      <w:szCs w:val="18"/>
    </w:rPr>
  </w:style>
  <w:style w:type="character" w:customStyle="1" w:styleId="CharStyle276">
    <w:name w:val="CharStyle276"/>
    <w:basedOn w:val="a1"/>
    <w:rsid w:val="008F5C98"/>
    <w:rPr>
      <w:rFonts w:ascii="Times New Roman" w:eastAsia="Times New Roman" w:hAnsi="Times New Roman" w:cs="Times New Roman"/>
      <w:b w:val="0"/>
      <w:bCs w:val="0"/>
      <w:i w:val="0"/>
      <w:iCs w:val="0"/>
      <w:smallCaps w:val="0"/>
      <w:spacing w:val="10"/>
      <w:sz w:val="24"/>
      <w:szCs w:val="24"/>
    </w:rPr>
  </w:style>
  <w:style w:type="paragraph" w:customStyle="1" w:styleId="Style283">
    <w:name w:val="Style283"/>
    <w:basedOn w:val="a0"/>
    <w:rsid w:val="008F5C98"/>
    <w:pPr>
      <w:spacing w:line="321" w:lineRule="exact"/>
      <w:ind w:firstLine="0"/>
    </w:pPr>
    <w:rPr>
      <w:sz w:val="20"/>
      <w:szCs w:val="20"/>
      <w:lang w:val="uk-UA" w:eastAsia="uk-UA"/>
    </w:rPr>
  </w:style>
  <w:style w:type="paragraph" w:customStyle="1" w:styleId="Style62">
    <w:name w:val="Style62"/>
    <w:basedOn w:val="a0"/>
    <w:rsid w:val="008F5C98"/>
    <w:pPr>
      <w:spacing w:line="240" w:lineRule="auto"/>
      <w:ind w:firstLine="0"/>
    </w:pPr>
    <w:rPr>
      <w:sz w:val="20"/>
      <w:szCs w:val="20"/>
      <w:lang w:val="uk-UA" w:eastAsia="uk-UA"/>
    </w:rPr>
  </w:style>
  <w:style w:type="paragraph" w:customStyle="1" w:styleId="Style486">
    <w:name w:val="Style486"/>
    <w:basedOn w:val="a0"/>
    <w:rsid w:val="008F5C98"/>
    <w:pPr>
      <w:spacing w:line="240" w:lineRule="auto"/>
      <w:ind w:firstLine="0"/>
    </w:pPr>
    <w:rPr>
      <w:sz w:val="20"/>
      <w:szCs w:val="20"/>
      <w:lang w:val="uk-UA" w:eastAsia="uk-UA"/>
    </w:rPr>
  </w:style>
  <w:style w:type="paragraph" w:customStyle="1" w:styleId="Style488">
    <w:name w:val="Style488"/>
    <w:basedOn w:val="a0"/>
    <w:rsid w:val="008F5C98"/>
    <w:pPr>
      <w:spacing w:line="240" w:lineRule="auto"/>
      <w:ind w:firstLine="0"/>
    </w:pPr>
    <w:rPr>
      <w:sz w:val="20"/>
      <w:szCs w:val="20"/>
      <w:lang w:val="uk-UA" w:eastAsia="uk-UA"/>
    </w:rPr>
  </w:style>
  <w:style w:type="paragraph" w:customStyle="1" w:styleId="Style445">
    <w:name w:val="Style445"/>
    <w:basedOn w:val="a0"/>
    <w:rsid w:val="008F5C98"/>
    <w:pPr>
      <w:spacing w:line="194" w:lineRule="exact"/>
      <w:ind w:firstLine="0"/>
    </w:pPr>
    <w:rPr>
      <w:sz w:val="20"/>
      <w:szCs w:val="20"/>
      <w:lang w:val="uk-UA" w:eastAsia="uk-UA"/>
    </w:rPr>
  </w:style>
  <w:style w:type="character" w:customStyle="1" w:styleId="CharStyle43">
    <w:name w:val="CharStyle43"/>
    <w:basedOn w:val="a1"/>
    <w:rsid w:val="008F5C98"/>
    <w:rPr>
      <w:rFonts w:ascii="Times New Roman" w:eastAsia="Times New Roman" w:hAnsi="Times New Roman" w:cs="Times New Roman"/>
      <w:b w:val="0"/>
      <w:bCs w:val="0"/>
      <w:i w:val="0"/>
      <w:iCs w:val="0"/>
      <w:smallCaps w:val="0"/>
      <w:spacing w:val="10"/>
      <w:sz w:val="20"/>
      <w:szCs w:val="20"/>
    </w:rPr>
  </w:style>
  <w:style w:type="paragraph" w:customStyle="1" w:styleId="Style513">
    <w:name w:val="Style513"/>
    <w:basedOn w:val="a0"/>
    <w:rsid w:val="008F5C98"/>
    <w:pPr>
      <w:spacing w:line="2045" w:lineRule="exact"/>
      <w:ind w:firstLine="0"/>
    </w:pPr>
    <w:rPr>
      <w:sz w:val="20"/>
      <w:szCs w:val="20"/>
      <w:lang w:val="uk-UA" w:eastAsia="uk-UA"/>
    </w:rPr>
  </w:style>
  <w:style w:type="paragraph" w:customStyle="1" w:styleId="34">
    <w:name w:val="Обычный в таблице3"/>
    <w:basedOn w:val="a0"/>
    <w:autoRedefine/>
    <w:rsid w:val="003507D3"/>
    <w:pPr>
      <w:spacing w:line="276" w:lineRule="auto"/>
      <w:ind w:left="-142" w:right="-108" w:firstLine="0"/>
      <w:jc w:val="center"/>
    </w:pPr>
    <w:rPr>
      <w:sz w:val="22"/>
      <w:szCs w:val="22"/>
      <w:lang w:val="uk-UA"/>
    </w:rPr>
  </w:style>
  <w:style w:type="paragraph" w:customStyle="1" w:styleId="Style2">
    <w:name w:val="Style2"/>
    <w:basedOn w:val="a0"/>
    <w:uiPriority w:val="99"/>
    <w:rsid w:val="00900633"/>
    <w:pPr>
      <w:widowControl w:val="0"/>
      <w:autoSpaceDE w:val="0"/>
      <w:autoSpaceDN w:val="0"/>
      <w:adjustRightInd w:val="0"/>
      <w:spacing w:line="274" w:lineRule="exact"/>
      <w:ind w:firstLine="0"/>
    </w:pPr>
    <w:rPr>
      <w:rFonts w:eastAsiaTheme="minorEastAsia"/>
      <w:sz w:val="24"/>
    </w:rPr>
  </w:style>
  <w:style w:type="paragraph" w:customStyle="1" w:styleId="Style3">
    <w:name w:val="Style3"/>
    <w:basedOn w:val="a0"/>
    <w:uiPriority w:val="99"/>
    <w:rsid w:val="00900633"/>
    <w:pPr>
      <w:widowControl w:val="0"/>
      <w:autoSpaceDE w:val="0"/>
      <w:autoSpaceDN w:val="0"/>
      <w:adjustRightInd w:val="0"/>
      <w:spacing w:line="240" w:lineRule="auto"/>
      <w:ind w:firstLine="0"/>
    </w:pPr>
    <w:rPr>
      <w:rFonts w:eastAsiaTheme="minorEastAsia"/>
      <w:sz w:val="24"/>
    </w:rPr>
  </w:style>
  <w:style w:type="paragraph" w:customStyle="1" w:styleId="Style4">
    <w:name w:val="Style4"/>
    <w:basedOn w:val="a0"/>
    <w:uiPriority w:val="99"/>
    <w:rsid w:val="00900633"/>
    <w:pPr>
      <w:widowControl w:val="0"/>
      <w:autoSpaceDE w:val="0"/>
      <w:autoSpaceDN w:val="0"/>
      <w:adjustRightInd w:val="0"/>
      <w:spacing w:line="240" w:lineRule="auto"/>
      <w:ind w:firstLine="0"/>
    </w:pPr>
    <w:rPr>
      <w:rFonts w:eastAsiaTheme="minorEastAsia"/>
      <w:sz w:val="24"/>
    </w:rPr>
  </w:style>
  <w:style w:type="character" w:customStyle="1" w:styleId="FontStyle11">
    <w:name w:val="Font Style11"/>
    <w:basedOn w:val="a1"/>
    <w:uiPriority w:val="99"/>
    <w:rsid w:val="00900633"/>
    <w:rPr>
      <w:rFonts w:ascii="Times New Roman" w:hAnsi="Times New Roman" w:cs="Times New Roman"/>
      <w:sz w:val="20"/>
      <w:szCs w:val="20"/>
    </w:rPr>
  </w:style>
  <w:style w:type="paragraph" w:customStyle="1" w:styleId="Style6">
    <w:name w:val="Style6"/>
    <w:basedOn w:val="a0"/>
    <w:uiPriority w:val="99"/>
    <w:rsid w:val="00900633"/>
    <w:pPr>
      <w:widowControl w:val="0"/>
      <w:autoSpaceDE w:val="0"/>
      <w:autoSpaceDN w:val="0"/>
      <w:adjustRightInd w:val="0"/>
      <w:spacing w:line="288" w:lineRule="exact"/>
      <w:ind w:firstLine="0"/>
    </w:pPr>
    <w:rPr>
      <w:rFonts w:eastAsiaTheme="minorEastAsia"/>
      <w:sz w:val="24"/>
    </w:rPr>
  </w:style>
  <w:style w:type="paragraph" w:customStyle="1" w:styleId="Style7">
    <w:name w:val="Style7"/>
    <w:basedOn w:val="a0"/>
    <w:uiPriority w:val="99"/>
    <w:rsid w:val="00900633"/>
    <w:pPr>
      <w:widowControl w:val="0"/>
      <w:autoSpaceDE w:val="0"/>
      <w:autoSpaceDN w:val="0"/>
      <w:adjustRightInd w:val="0"/>
      <w:spacing w:line="974" w:lineRule="exact"/>
      <w:ind w:firstLine="0"/>
    </w:pPr>
    <w:rPr>
      <w:rFonts w:eastAsiaTheme="minorEastAsia"/>
      <w:sz w:val="24"/>
    </w:rPr>
  </w:style>
  <w:style w:type="character" w:customStyle="1" w:styleId="50">
    <w:name w:val="Заголовок 5 Знак"/>
    <w:basedOn w:val="a1"/>
    <w:link w:val="5"/>
    <w:uiPriority w:val="9"/>
    <w:semiHidden/>
    <w:rsid w:val="00B119FD"/>
    <w:rPr>
      <w:rFonts w:asciiTheme="majorHAnsi" w:eastAsiaTheme="majorEastAsia" w:hAnsiTheme="majorHAnsi" w:cstheme="majorBidi"/>
      <w:color w:val="365F91" w:themeColor="accent1" w:themeShade="BF"/>
      <w:sz w:val="28"/>
      <w:szCs w:val="24"/>
      <w:lang w:eastAsia="ru-RU"/>
    </w:rPr>
  </w:style>
  <w:style w:type="character" w:customStyle="1" w:styleId="32">
    <w:name w:val="Заголовок 3 Знак"/>
    <w:basedOn w:val="a1"/>
    <w:link w:val="31"/>
    <w:rsid w:val="00B119FD"/>
    <w:rPr>
      <w:rFonts w:ascii="Times New Roman" w:eastAsia="Times New Roman" w:hAnsi="Times New Roman" w:cs="Times New Roman"/>
      <w:b/>
      <w:bCs/>
      <w:i/>
      <w:iCs/>
      <w:noProof/>
      <w:spacing w:val="20"/>
      <w:sz w:val="28"/>
      <w:szCs w:val="20"/>
      <w:u w:val="single"/>
      <w:lang w:eastAsia="ru-RU"/>
    </w:rPr>
  </w:style>
  <w:style w:type="character" w:customStyle="1" w:styleId="40">
    <w:name w:val="Заголовок 4 Знак"/>
    <w:basedOn w:val="a1"/>
    <w:link w:val="4"/>
    <w:rsid w:val="00B119FD"/>
    <w:rPr>
      <w:rFonts w:ascii="Times New Roman" w:eastAsia="Times New Roman" w:hAnsi="Times New Roman" w:cs="Times New Roman"/>
      <w:b/>
      <w:i/>
      <w:noProof/>
      <w:sz w:val="24"/>
      <w:szCs w:val="20"/>
      <w:lang w:eastAsia="ru-RU"/>
    </w:rPr>
  </w:style>
  <w:style w:type="character" w:customStyle="1" w:styleId="60">
    <w:name w:val="Заголовок 6 Знак"/>
    <w:basedOn w:val="a1"/>
    <w:link w:val="6"/>
    <w:rsid w:val="00B119FD"/>
    <w:rPr>
      <w:rFonts w:ascii="Arial" w:eastAsia="Times New Roman" w:hAnsi="Arial" w:cs="Times New Roman"/>
      <w:i/>
      <w:noProof/>
      <w:szCs w:val="20"/>
      <w:lang w:eastAsia="ru-RU"/>
    </w:rPr>
  </w:style>
  <w:style w:type="character" w:customStyle="1" w:styleId="70">
    <w:name w:val="Заголовок 7 Знак"/>
    <w:basedOn w:val="a1"/>
    <w:link w:val="7"/>
    <w:rsid w:val="00B119FD"/>
    <w:rPr>
      <w:rFonts w:ascii="Arial" w:eastAsia="Times New Roman" w:hAnsi="Arial" w:cs="Times New Roman"/>
      <w:noProof/>
      <w:sz w:val="20"/>
      <w:szCs w:val="20"/>
      <w:lang w:eastAsia="ru-RU"/>
    </w:rPr>
  </w:style>
  <w:style w:type="character" w:customStyle="1" w:styleId="90">
    <w:name w:val="Заголовок 9 Знак"/>
    <w:basedOn w:val="a1"/>
    <w:link w:val="9"/>
    <w:rsid w:val="00B119FD"/>
    <w:rPr>
      <w:rFonts w:ascii="Arial" w:eastAsia="Times New Roman" w:hAnsi="Arial" w:cs="Times New Roman"/>
      <w:i/>
      <w:noProof/>
      <w:sz w:val="18"/>
      <w:szCs w:val="20"/>
      <w:lang w:eastAsia="ru-RU"/>
    </w:rPr>
  </w:style>
  <w:style w:type="numbering" w:customStyle="1" w:styleId="12">
    <w:name w:val="Нет списка1"/>
    <w:next w:val="a3"/>
    <w:semiHidden/>
    <w:unhideWhenUsed/>
    <w:rsid w:val="00B119FD"/>
  </w:style>
  <w:style w:type="paragraph" w:styleId="af5">
    <w:name w:val="Block Text"/>
    <w:basedOn w:val="a0"/>
    <w:rsid w:val="00B119FD"/>
    <w:pPr>
      <w:widowControl w:val="0"/>
      <w:autoSpaceDE w:val="0"/>
      <w:autoSpaceDN w:val="0"/>
      <w:adjustRightInd w:val="0"/>
      <w:ind w:left="113" w:right="113" w:firstLine="680"/>
    </w:pPr>
    <w:rPr>
      <w:rFonts w:cs="Arial"/>
      <w:szCs w:val="20"/>
    </w:rPr>
  </w:style>
  <w:style w:type="paragraph" w:styleId="35">
    <w:name w:val="Body Text Indent 3"/>
    <w:basedOn w:val="a0"/>
    <w:link w:val="36"/>
    <w:rsid w:val="00B119FD"/>
    <w:pPr>
      <w:spacing w:after="120" w:line="240" w:lineRule="auto"/>
      <w:ind w:left="283" w:firstLine="0"/>
    </w:pPr>
    <w:rPr>
      <w:sz w:val="16"/>
      <w:szCs w:val="16"/>
    </w:rPr>
  </w:style>
  <w:style w:type="character" w:customStyle="1" w:styleId="36">
    <w:name w:val="Основной текст с отступом 3 Знак"/>
    <w:basedOn w:val="a1"/>
    <w:link w:val="35"/>
    <w:rsid w:val="00B119FD"/>
    <w:rPr>
      <w:rFonts w:ascii="Times New Roman" w:eastAsia="Times New Roman" w:hAnsi="Times New Roman" w:cs="Times New Roman"/>
      <w:sz w:val="16"/>
      <w:szCs w:val="16"/>
      <w:lang w:eastAsia="ru-RU"/>
    </w:rPr>
  </w:style>
  <w:style w:type="paragraph" w:styleId="22">
    <w:name w:val="Body Text Indent 2"/>
    <w:basedOn w:val="a0"/>
    <w:link w:val="23"/>
    <w:rsid w:val="00B119FD"/>
    <w:pPr>
      <w:spacing w:after="120" w:line="480" w:lineRule="auto"/>
      <w:ind w:left="283" w:firstLine="0"/>
    </w:pPr>
    <w:rPr>
      <w:sz w:val="24"/>
    </w:rPr>
  </w:style>
  <w:style w:type="character" w:customStyle="1" w:styleId="23">
    <w:name w:val="Основной текст с отступом 2 Знак"/>
    <w:basedOn w:val="a1"/>
    <w:link w:val="22"/>
    <w:rsid w:val="00B119FD"/>
    <w:rPr>
      <w:rFonts w:ascii="Times New Roman" w:eastAsia="Times New Roman" w:hAnsi="Times New Roman" w:cs="Times New Roman"/>
      <w:sz w:val="24"/>
      <w:szCs w:val="24"/>
      <w:lang w:eastAsia="ru-RU"/>
    </w:rPr>
  </w:style>
  <w:style w:type="paragraph" w:styleId="24">
    <w:name w:val="Body Text 2"/>
    <w:basedOn w:val="a0"/>
    <w:link w:val="25"/>
    <w:rsid w:val="00B119FD"/>
    <w:pPr>
      <w:spacing w:after="120" w:line="480" w:lineRule="auto"/>
      <w:ind w:firstLine="0"/>
    </w:pPr>
    <w:rPr>
      <w:sz w:val="24"/>
    </w:rPr>
  </w:style>
  <w:style w:type="character" w:customStyle="1" w:styleId="25">
    <w:name w:val="Основной текст 2 Знак"/>
    <w:basedOn w:val="a1"/>
    <w:link w:val="24"/>
    <w:rsid w:val="00B119FD"/>
    <w:rPr>
      <w:rFonts w:ascii="Times New Roman" w:eastAsia="Times New Roman" w:hAnsi="Times New Roman" w:cs="Times New Roman"/>
      <w:sz w:val="24"/>
      <w:szCs w:val="24"/>
      <w:lang w:eastAsia="ru-RU"/>
    </w:rPr>
  </w:style>
  <w:style w:type="character" w:styleId="af6">
    <w:name w:val="footnote reference"/>
    <w:basedOn w:val="a1"/>
    <w:semiHidden/>
    <w:rsid w:val="00B119FD"/>
    <w:rPr>
      <w:vertAlign w:val="superscript"/>
    </w:rPr>
  </w:style>
  <w:style w:type="paragraph" w:styleId="af7">
    <w:name w:val="footnote text"/>
    <w:basedOn w:val="a0"/>
    <w:link w:val="af8"/>
    <w:semiHidden/>
    <w:rsid w:val="00B119FD"/>
    <w:pPr>
      <w:widowControl w:val="0"/>
      <w:autoSpaceDE w:val="0"/>
      <w:autoSpaceDN w:val="0"/>
      <w:adjustRightInd w:val="0"/>
      <w:spacing w:line="240" w:lineRule="auto"/>
      <w:ind w:firstLine="0"/>
    </w:pPr>
    <w:rPr>
      <w:sz w:val="20"/>
      <w:szCs w:val="20"/>
      <w:lang w:eastAsia="uk-UA"/>
    </w:rPr>
  </w:style>
  <w:style w:type="character" w:customStyle="1" w:styleId="af8">
    <w:name w:val="Текст сноски Знак"/>
    <w:basedOn w:val="a1"/>
    <w:link w:val="af7"/>
    <w:semiHidden/>
    <w:rsid w:val="00B119FD"/>
    <w:rPr>
      <w:rFonts w:ascii="Times New Roman" w:eastAsia="Times New Roman" w:hAnsi="Times New Roman" w:cs="Times New Roman"/>
      <w:sz w:val="20"/>
      <w:szCs w:val="20"/>
      <w:lang w:eastAsia="uk-UA"/>
    </w:rPr>
  </w:style>
  <w:style w:type="character" w:styleId="af9">
    <w:name w:val="endnote reference"/>
    <w:basedOn w:val="a1"/>
    <w:semiHidden/>
    <w:rsid w:val="00B119FD"/>
    <w:rPr>
      <w:vertAlign w:val="superscript"/>
    </w:rPr>
  </w:style>
  <w:style w:type="paragraph" w:styleId="a">
    <w:name w:val="List Bullet"/>
    <w:basedOn w:val="a0"/>
    <w:autoRedefine/>
    <w:semiHidden/>
    <w:rsid w:val="00B119FD"/>
    <w:pPr>
      <w:numPr>
        <w:numId w:val="2"/>
      </w:numPr>
      <w:spacing w:line="240" w:lineRule="auto"/>
    </w:pPr>
    <w:rPr>
      <w:sz w:val="24"/>
    </w:rPr>
  </w:style>
  <w:style w:type="paragraph" w:customStyle="1" w:styleId="210">
    <w:name w:val="ЗАГОЛОВОК21"/>
    <w:basedOn w:val="2"/>
    <w:rsid w:val="00B119FD"/>
    <w:pPr>
      <w:keepNext w:val="0"/>
      <w:keepLines w:val="0"/>
      <w:spacing w:before="120" w:after="120" w:line="240" w:lineRule="auto"/>
      <w:ind w:right="170" w:firstLine="0"/>
    </w:pPr>
    <w:rPr>
      <w:rFonts w:eastAsia="Times New Roman" w:cs="Times New Roman"/>
      <w:b/>
      <w:iCs/>
      <w:szCs w:val="28"/>
    </w:rPr>
  </w:style>
  <w:style w:type="paragraph" w:customStyle="1" w:styleId="afa">
    <w:name w:val="текст_кол"/>
    <w:basedOn w:val="a0"/>
    <w:rsid w:val="00B119FD"/>
    <w:pPr>
      <w:widowControl w:val="0"/>
      <w:autoSpaceDE w:val="0"/>
      <w:autoSpaceDN w:val="0"/>
      <w:adjustRightInd w:val="0"/>
      <w:spacing w:line="240" w:lineRule="auto"/>
      <w:ind w:firstLine="0"/>
      <w:jc w:val="center"/>
    </w:pPr>
    <w:rPr>
      <w:rFonts w:cs="Arial"/>
      <w:i/>
      <w:sz w:val="18"/>
      <w:szCs w:val="20"/>
    </w:rPr>
  </w:style>
  <w:style w:type="paragraph" w:styleId="37">
    <w:name w:val="Body Text 3"/>
    <w:basedOn w:val="a0"/>
    <w:link w:val="38"/>
    <w:rsid w:val="00B119FD"/>
    <w:pPr>
      <w:spacing w:line="240" w:lineRule="auto"/>
      <w:ind w:right="-3141" w:firstLine="0"/>
    </w:pPr>
    <w:rPr>
      <w:b/>
      <w:bCs/>
    </w:rPr>
  </w:style>
  <w:style w:type="character" w:customStyle="1" w:styleId="38">
    <w:name w:val="Основной текст 3 Знак"/>
    <w:basedOn w:val="a1"/>
    <w:link w:val="37"/>
    <w:rsid w:val="00B119FD"/>
    <w:rPr>
      <w:rFonts w:ascii="Times New Roman" w:eastAsia="Times New Roman" w:hAnsi="Times New Roman" w:cs="Times New Roman"/>
      <w:b/>
      <w:bCs/>
      <w:sz w:val="28"/>
      <w:szCs w:val="24"/>
      <w:lang w:eastAsia="ru-RU"/>
    </w:rPr>
  </w:style>
  <w:style w:type="paragraph" w:customStyle="1" w:styleId="26">
    <w:name w:val="ЗАГОЛОВОК2"/>
    <w:basedOn w:val="2"/>
    <w:rsid w:val="00B119FD"/>
    <w:pPr>
      <w:keepNext w:val="0"/>
      <w:keepLines w:val="0"/>
      <w:spacing w:before="120" w:after="120" w:line="240" w:lineRule="auto"/>
      <w:ind w:right="170" w:firstLine="0"/>
    </w:pPr>
    <w:rPr>
      <w:rFonts w:eastAsia="Times New Roman" w:cs="Times New Roman"/>
      <w:b/>
      <w:iCs/>
      <w:szCs w:val="28"/>
    </w:rPr>
  </w:style>
  <w:style w:type="paragraph" w:styleId="afb">
    <w:name w:val="Normal (Web)"/>
    <w:basedOn w:val="a0"/>
    <w:rsid w:val="00B119FD"/>
    <w:pPr>
      <w:spacing w:before="100" w:beforeAutospacing="1" w:after="100" w:afterAutospacing="1" w:line="240" w:lineRule="auto"/>
      <w:ind w:firstLine="0"/>
    </w:pPr>
    <w:rPr>
      <w:sz w:val="24"/>
    </w:rPr>
  </w:style>
  <w:style w:type="paragraph" w:customStyle="1" w:styleId="30">
    <w:name w:val="ЗАГАЛОВОК3"/>
    <w:basedOn w:val="2"/>
    <w:rsid w:val="00B119FD"/>
    <w:pPr>
      <w:keepNext w:val="0"/>
      <w:keepLines w:val="0"/>
      <w:numPr>
        <w:ilvl w:val="1"/>
        <w:numId w:val="3"/>
      </w:numPr>
      <w:spacing w:before="120" w:after="120" w:line="240" w:lineRule="auto"/>
      <w:ind w:right="170"/>
    </w:pPr>
    <w:rPr>
      <w:rFonts w:eastAsia="Times New Roman" w:cs="Times New Roman"/>
      <w:b/>
      <w:iCs/>
      <w:szCs w:val="28"/>
    </w:rPr>
  </w:style>
  <w:style w:type="character" w:customStyle="1" w:styleId="afc">
    <w:name w:val="Название Знак"/>
    <w:basedOn w:val="a1"/>
    <w:link w:val="afd"/>
    <w:rsid w:val="00B119FD"/>
    <w:rPr>
      <w:sz w:val="28"/>
    </w:rPr>
  </w:style>
  <w:style w:type="paragraph" w:customStyle="1" w:styleId="27">
    <w:name w:val="2"/>
    <w:basedOn w:val="a0"/>
    <w:next w:val="afd"/>
    <w:qFormat/>
    <w:rsid w:val="00B119FD"/>
    <w:pPr>
      <w:spacing w:line="240" w:lineRule="auto"/>
      <w:ind w:firstLine="0"/>
      <w:jc w:val="center"/>
    </w:pPr>
    <w:rPr>
      <w:szCs w:val="20"/>
    </w:rPr>
  </w:style>
  <w:style w:type="character" w:customStyle="1" w:styleId="13">
    <w:name w:val="Название Знак1"/>
    <w:basedOn w:val="a1"/>
    <w:uiPriority w:val="10"/>
    <w:rsid w:val="00B119FD"/>
    <w:rPr>
      <w:rFonts w:ascii="Cambria" w:eastAsia="Times New Roman" w:hAnsi="Cambria" w:cs="Times New Roman"/>
      <w:b/>
      <w:bCs/>
      <w:kern w:val="28"/>
      <w:sz w:val="32"/>
      <w:szCs w:val="32"/>
    </w:rPr>
  </w:style>
  <w:style w:type="paragraph" w:customStyle="1" w:styleId="41">
    <w:name w:val="Обычный в таблице4"/>
    <w:basedOn w:val="a0"/>
    <w:rsid w:val="00B119FD"/>
    <w:pPr>
      <w:spacing w:line="240" w:lineRule="atLeast"/>
      <w:ind w:left="57" w:right="57" w:firstLine="0"/>
      <w:jc w:val="center"/>
    </w:pPr>
    <w:rPr>
      <w:sz w:val="20"/>
    </w:rPr>
  </w:style>
  <w:style w:type="table" w:customStyle="1" w:styleId="14">
    <w:name w:val="Сетка таблицы1"/>
    <w:basedOn w:val="a2"/>
    <w:next w:val="af4"/>
    <w:uiPriority w:val="59"/>
    <w:rsid w:val="00B119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Title"/>
    <w:basedOn w:val="a0"/>
    <w:next w:val="a0"/>
    <w:link w:val="afc"/>
    <w:qFormat/>
    <w:rsid w:val="00B119FD"/>
    <w:pPr>
      <w:spacing w:line="240" w:lineRule="auto"/>
      <w:contextualSpacing/>
    </w:pPr>
    <w:rPr>
      <w:rFonts w:asciiTheme="minorHAnsi" w:eastAsiaTheme="minorHAnsi" w:hAnsiTheme="minorHAnsi" w:cstheme="minorBidi"/>
      <w:szCs w:val="22"/>
      <w:lang w:eastAsia="en-US"/>
    </w:rPr>
  </w:style>
  <w:style w:type="character" w:customStyle="1" w:styleId="afe">
    <w:name w:val="Заголовок Знак"/>
    <w:basedOn w:val="a1"/>
    <w:uiPriority w:val="10"/>
    <w:rsid w:val="00B119FD"/>
    <w:rPr>
      <w:rFonts w:asciiTheme="majorHAnsi" w:eastAsiaTheme="majorEastAsia" w:hAnsiTheme="majorHAnsi" w:cstheme="majorBidi"/>
      <w:spacing w:val="-10"/>
      <w:kern w:val="28"/>
      <w:sz w:val="56"/>
      <w:szCs w:val="56"/>
      <w:lang w:eastAsia="ru-RU"/>
    </w:rPr>
  </w:style>
  <w:style w:type="character" w:styleId="aff">
    <w:name w:val="annotation reference"/>
    <w:basedOn w:val="a1"/>
    <w:uiPriority w:val="99"/>
    <w:semiHidden/>
    <w:unhideWhenUsed/>
    <w:rsid w:val="00951E3D"/>
    <w:rPr>
      <w:sz w:val="16"/>
      <w:szCs w:val="16"/>
    </w:rPr>
  </w:style>
  <w:style w:type="paragraph" w:styleId="aff0">
    <w:name w:val="annotation text"/>
    <w:basedOn w:val="a0"/>
    <w:link w:val="aff1"/>
    <w:uiPriority w:val="99"/>
    <w:semiHidden/>
    <w:unhideWhenUsed/>
    <w:rsid w:val="00951E3D"/>
    <w:pPr>
      <w:spacing w:line="240" w:lineRule="auto"/>
    </w:pPr>
    <w:rPr>
      <w:sz w:val="20"/>
      <w:szCs w:val="20"/>
    </w:rPr>
  </w:style>
  <w:style w:type="character" w:customStyle="1" w:styleId="aff1">
    <w:name w:val="Текст примечания Знак"/>
    <w:basedOn w:val="a1"/>
    <w:link w:val="aff0"/>
    <w:uiPriority w:val="99"/>
    <w:semiHidden/>
    <w:rsid w:val="00951E3D"/>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951E3D"/>
    <w:rPr>
      <w:b/>
      <w:bCs/>
    </w:rPr>
  </w:style>
  <w:style w:type="character" w:customStyle="1" w:styleId="aff3">
    <w:name w:val="Тема примечания Знак"/>
    <w:basedOn w:val="aff1"/>
    <w:link w:val="aff2"/>
    <w:uiPriority w:val="99"/>
    <w:semiHidden/>
    <w:rsid w:val="00951E3D"/>
    <w:rPr>
      <w:rFonts w:ascii="Times New Roman" w:eastAsia="Times New Roman" w:hAnsi="Times New Roman" w:cs="Times New Roman"/>
      <w:b/>
      <w:bCs/>
      <w:sz w:val="20"/>
      <w:szCs w:val="20"/>
      <w:lang w:eastAsia="ru-RU"/>
    </w:rPr>
  </w:style>
  <w:style w:type="numbering" w:customStyle="1" w:styleId="28">
    <w:name w:val="Нет списка2"/>
    <w:next w:val="a3"/>
    <w:semiHidden/>
    <w:rsid w:val="00D40099"/>
  </w:style>
  <w:style w:type="character" w:customStyle="1" w:styleId="aff4">
    <w:name w:val="Знак Знак"/>
    <w:rsid w:val="00D40099"/>
    <w:rPr>
      <w:b/>
      <w:sz w:val="28"/>
      <w:szCs w:val="28"/>
      <w:lang w:val="ru-RU" w:eastAsia="ru-RU" w:bidi="ar-SA"/>
    </w:rPr>
  </w:style>
  <w:style w:type="paragraph" w:styleId="aff5">
    <w:name w:val="Document Map"/>
    <w:basedOn w:val="a0"/>
    <w:link w:val="aff6"/>
    <w:semiHidden/>
    <w:rsid w:val="00D40099"/>
    <w:pPr>
      <w:shd w:val="clear" w:color="auto" w:fill="000080"/>
      <w:spacing w:before="100" w:beforeAutospacing="1"/>
      <w:ind w:firstLine="851"/>
    </w:pPr>
    <w:rPr>
      <w:rFonts w:ascii="Tahoma" w:hAnsi="Tahoma" w:cs="Tahoma"/>
      <w:lang w:val="uk-UA"/>
    </w:rPr>
  </w:style>
  <w:style w:type="character" w:customStyle="1" w:styleId="aff6">
    <w:name w:val="Схема документа Знак"/>
    <w:basedOn w:val="a1"/>
    <w:link w:val="aff5"/>
    <w:semiHidden/>
    <w:rsid w:val="00D40099"/>
    <w:rPr>
      <w:rFonts w:ascii="Tahoma" w:eastAsia="Times New Roman" w:hAnsi="Tahoma" w:cs="Tahoma"/>
      <w:sz w:val="28"/>
      <w:szCs w:val="24"/>
      <w:shd w:val="clear" w:color="auto" w:fill="000080"/>
      <w:lang w:val="uk-UA" w:eastAsia="ru-RU"/>
    </w:rPr>
  </w:style>
  <w:style w:type="paragraph" w:customStyle="1" w:styleId="15">
    <w:name w:val="1"/>
    <w:basedOn w:val="a0"/>
    <w:next w:val="afd"/>
    <w:qFormat/>
    <w:rsid w:val="00D40099"/>
    <w:pPr>
      <w:spacing w:before="100" w:beforeAutospacing="1"/>
      <w:ind w:firstLine="851"/>
      <w:jc w:val="center"/>
    </w:pPr>
    <w:rPr>
      <w:rFonts w:ascii="Arial" w:hAnsi="Arial"/>
      <w:szCs w:val="20"/>
      <w:lang w:val="uk-UA"/>
    </w:rPr>
  </w:style>
  <w:style w:type="paragraph" w:customStyle="1" w:styleId="aff7">
    <w:name w:val="Заголовок таблицы"/>
    <w:basedOn w:val="a0"/>
    <w:rsid w:val="00D40099"/>
    <w:pPr>
      <w:spacing w:before="100" w:beforeAutospacing="1"/>
      <w:ind w:left="1512" w:hanging="1530"/>
    </w:pPr>
    <w:rPr>
      <w:lang w:val="uk-UA"/>
    </w:rPr>
  </w:style>
  <w:style w:type="character" w:customStyle="1" w:styleId="aff8">
    <w:name w:val="Заголовок таблицы Знак"/>
    <w:rsid w:val="00D40099"/>
    <w:rPr>
      <w:sz w:val="24"/>
      <w:szCs w:val="24"/>
      <w:lang w:val="ru-RU" w:eastAsia="ru-RU" w:bidi="ar-SA"/>
    </w:rPr>
  </w:style>
  <w:style w:type="paragraph" w:customStyle="1" w:styleId="aff9">
    <w:name w:val="Надпись"/>
    <w:basedOn w:val="a0"/>
    <w:rsid w:val="00D40099"/>
    <w:pPr>
      <w:spacing w:before="100" w:beforeAutospacing="1"/>
      <w:ind w:left="504" w:hanging="462"/>
    </w:pPr>
    <w:rPr>
      <w:lang w:val="uk-UA"/>
    </w:rPr>
  </w:style>
  <w:style w:type="character" w:customStyle="1" w:styleId="affa">
    <w:name w:val="Надпись Знак"/>
    <w:rsid w:val="00D40099"/>
    <w:rPr>
      <w:sz w:val="24"/>
      <w:szCs w:val="24"/>
      <w:lang w:val="ru-RU" w:eastAsia="ru-RU" w:bidi="ar-SA"/>
    </w:rPr>
  </w:style>
  <w:style w:type="character" w:styleId="affb">
    <w:name w:val="page number"/>
    <w:basedOn w:val="a1"/>
    <w:rsid w:val="00D40099"/>
  </w:style>
  <w:style w:type="table" w:customStyle="1" w:styleId="29">
    <w:name w:val="Сетка таблицы2"/>
    <w:basedOn w:val="a2"/>
    <w:next w:val="af4"/>
    <w:rsid w:val="00D40099"/>
    <w:pPr>
      <w:spacing w:before="120" w:after="0" w:line="360" w:lineRule="auto"/>
      <w:ind w:firstLine="85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First Indent 2"/>
    <w:basedOn w:val="a5"/>
    <w:link w:val="2b"/>
    <w:rsid w:val="00D40099"/>
    <w:pPr>
      <w:widowControl w:val="0"/>
      <w:autoSpaceDE w:val="0"/>
      <w:autoSpaceDN w:val="0"/>
      <w:adjustRightInd w:val="0"/>
      <w:spacing w:after="120"/>
      <w:ind w:left="283" w:right="113" w:firstLine="210"/>
    </w:pPr>
    <w:rPr>
      <w:rFonts w:cs="Arial"/>
      <w:szCs w:val="20"/>
    </w:rPr>
  </w:style>
  <w:style w:type="character" w:customStyle="1" w:styleId="2b">
    <w:name w:val="Красная строка 2 Знак"/>
    <w:basedOn w:val="a6"/>
    <w:link w:val="2a"/>
    <w:rsid w:val="00D40099"/>
    <w:rPr>
      <w:rFonts w:ascii="Times New Roman" w:eastAsia="Times New Roman" w:hAnsi="Times New Roman" w:cs="Arial"/>
      <w:sz w:val="28"/>
      <w:szCs w:val="20"/>
      <w:lang w:eastAsia="ru-RU"/>
    </w:rPr>
  </w:style>
  <w:style w:type="paragraph" w:styleId="affc">
    <w:name w:val="caption"/>
    <w:basedOn w:val="a0"/>
    <w:next w:val="a0"/>
    <w:qFormat/>
    <w:rsid w:val="00D40099"/>
    <w:pPr>
      <w:widowControl w:val="0"/>
      <w:autoSpaceDE w:val="0"/>
      <w:autoSpaceDN w:val="0"/>
      <w:adjustRightInd w:val="0"/>
      <w:ind w:left="113" w:right="113" w:firstLine="680"/>
    </w:pPr>
    <w:rPr>
      <w:rFonts w:cs="Arial"/>
      <w:b/>
      <w:bCs/>
      <w:szCs w:val="20"/>
    </w:rPr>
  </w:style>
  <w:style w:type="paragraph" w:styleId="42">
    <w:name w:val="toc 4"/>
    <w:basedOn w:val="a0"/>
    <w:next w:val="a0"/>
    <w:autoRedefine/>
    <w:rsid w:val="00D40099"/>
    <w:pPr>
      <w:widowControl w:val="0"/>
      <w:autoSpaceDE w:val="0"/>
      <w:autoSpaceDN w:val="0"/>
      <w:adjustRightInd w:val="0"/>
      <w:ind w:left="840" w:right="113" w:firstLine="680"/>
    </w:pPr>
    <w:rPr>
      <w:rFonts w:cs="Arial"/>
      <w:szCs w:val="20"/>
    </w:rPr>
  </w:style>
  <w:style w:type="paragraph" w:styleId="51">
    <w:name w:val="toc 5"/>
    <w:basedOn w:val="a0"/>
    <w:next w:val="a0"/>
    <w:autoRedefine/>
    <w:rsid w:val="00D40099"/>
    <w:pPr>
      <w:widowControl w:val="0"/>
      <w:autoSpaceDE w:val="0"/>
      <w:autoSpaceDN w:val="0"/>
      <w:adjustRightInd w:val="0"/>
      <w:ind w:left="1120" w:right="113" w:firstLine="680"/>
    </w:pPr>
    <w:rPr>
      <w:rFonts w:cs="Arial"/>
      <w:szCs w:val="20"/>
    </w:rPr>
  </w:style>
  <w:style w:type="paragraph" w:styleId="61">
    <w:name w:val="toc 6"/>
    <w:basedOn w:val="a0"/>
    <w:next w:val="a0"/>
    <w:autoRedefine/>
    <w:rsid w:val="00D40099"/>
    <w:pPr>
      <w:widowControl w:val="0"/>
      <w:autoSpaceDE w:val="0"/>
      <w:autoSpaceDN w:val="0"/>
      <w:adjustRightInd w:val="0"/>
      <w:ind w:left="1400" w:right="113" w:firstLine="680"/>
    </w:pPr>
    <w:rPr>
      <w:rFonts w:cs="Arial"/>
      <w:szCs w:val="20"/>
    </w:rPr>
  </w:style>
  <w:style w:type="paragraph" w:styleId="71">
    <w:name w:val="toc 7"/>
    <w:basedOn w:val="a0"/>
    <w:next w:val="a0"/>
    <w:autoRedefine/>
    <w:rsid w:val="00D40099"/>
    <w:pPr>
      <w:widowControl w:val="0"/>
      <w:autoSpaceDE w:val="0"/>
      <w:autoSpaceDN w:val="0"/>
      <w:adjustRightInd w:val="0"/>
      <w:ind w:left="1680" w:right="113" w:firstLine="680"/>
    </w:pPr>
    <w:rPr>
      <w:rFonts w:cs="Arial"/>
      <w:szCs w:val="20"/>
    </w:rPr>
  </w:style>
  <w:style w:type="paragraph" w:styleId="81">
    <w:name w:val="toc 8"/>
    <w:basedOn w:val="a0"/>
    <w:next w:val="a0"/>
    <w:autoRedefine/>
    <w:rsid w:val="00D40099"/>
    <w:pPr>
      <w:widowControl w:val="0"/>
      <w:autoSpaceDE w:val="0"/>
      <w:autoSpaceDN w:val="0"/>
      <w:adjustRightInd w:val="0"/>
      <w:ind w:left="1960" w:right="113" w:firstLine="680"/>
    </w:pPr>
    <w:rPr>
      <w:rFonts w:cs="Arial"/>
      <w:szCs w:val="20"/>
    </w:rPr>
  </w:style>
  <w:style w:type="paragraph" w:styleId="91">
    <w:name w:val="toc 9"/>
    <w:basedOn w:val="a0"/>
    <w:next w:val="a0"/>
    <w:autoRedefine/>
    <w:rsid w:val="00D40099"/>
    <w:pPr>
      <w:widowControl w:val="0"/>
      <w:autoSpaceDE w:val="0"/>
      <w:autoSpaceDN w:val="0"/>
      <w:adjustRightInd w:val="0"/>
      <w:ind w:left="2240" w:right="113" w:firstLine="680"/>
    </w:pPr>
    <w:rPr>
      <w:rFonts w:cs="Arial"/>
      <w:szCs w:val="20"/>
    </w:rPr>
  </w:style>
  <w:style w:type="paragraph" w:customStyle="1" w:styleId="2c">
    <w:name w:val="Обычный2"/>
    <w:basedOn w:val="a0"/>
    <w:rsid w:val="00D40099"/>
    <w:pPr>
      <w:spacing w:line="240" w:lineRule="atLeast"/>
      <w:ind w:left="113"/>
    </w:pPr>
  </w:style>
  <w:style w:type="paragraph" w:customStyle="1" w:styleId="affd">
    <w:name w:val="уравнение"/>
    <w:basedOn w:val="a0"/>
    <w:rsid w:val="00D40099"/>
    <w:pPr>
      <w:spacing w:line="240" w:lineRule="auto"/>
      <w:ind w:left="1134" w:firstLine="0"/>
    </w:pPr>
  </w:style>
  <w:style w:type="paragraph" w:customStyle="1" w:styleId="affe">
    <w:name w:val="Обычный в таблице"/>
    <w:basedOn w:val="a0"/>
    <w:autoRedefine/>
    <w:rsid w:val="00D40099"/>
    <w:pPr>
      <w:spacing w:line="240" w:lineRule="atLeast"/>
      <w:ind w:left="57" w:right="57" w:firstLine="0"/>
      <w:jc w:val="center"/>
    </w:pPr>
    <w:rPr>
      <w:sz w:val="24"/>
    </w:rPr>
  </w:style>
  <w:style w:type="paragraph" w:customStyle="1" w:styleId="afff">
    <w:name w:val="Название таблицы"/>
    <w:basedOn w:val="a0"/>
    <w:rsid w:val="00D40099"/>
    <w:pPr>
      <w:spacing w:before="120" w:line="240" w:lineRule="auto"/>
      <w:ind w:left="284" w:right="142"/>
    </w:pPr>
    <w:rPr>
      <w:w w:val="104"/>
    </w:rPr>
  </w:style>
  <w:style w:type="paragraph" w:customStyle="1" w:styleId="afff0">
    <w:name w:val="Надписи в схемах"/>
    <w:basedOn w:val="af"/>
    <w:rsid w:val="00D40099"/>
    <w:pPr>
      <w:spacing w:after="0" w:line="240" w:lineRule="atLeast"/>
      <w:ind w:firstLine="0"/>
      <w:jc w:val="center"/>
    </w:pPr>
    <w:rPr>
      <w:i/>
      <w:iCs/>
      <w:sz w:val="24"/>
    </w:rPr>
  </w:style>
  <w:style w:type="paragraph" w:customStyle="1" w:styleId="afff1">
    <w:name w:val="примечание"/>
    <w:basedOn w:val="afff"/>
    <w:autoRedefine/>
    <w:rsid w:val="00D40099"/>
    <w:pPr>
      <w:spacing w:after="120"/>
      <w:ind w:left="362" w:right="323"/>
    </w:pPr>
  </w:style>
  <w:style w:type="paragraph" w:customStyle="1" w:styleId="16">
    <w:name w:val="Стиль1"/>
    <w:basedOn w:val="a0"/>
    <w:rsid w:val="00D40099"/>
    <w:pPr>
      <w:spacing w:line="240" w:lineRule="atLeast"/>
      <w:ind w:firstLine="0"/>
      <w:jc w:val="center"/>
    </w:pPr>
    <w:rPr>
      <w:rFonts w:ascii="Arial" w:hAnsi="Arial"/>
      <w:i/>
      <w:sz w:val="18"/>
    </w:rPr>
  </w:style>
  <w:style w:type="paragraph" w:customStyle="1" w:styleId="K">
    <w:name w:val="KРисунок"/>
    <w:basedOn w:val="a0"/>
    <w:rsid w:val="00D40099"/>
    <w:pPr>
      <w:spacing w:before="240" w:line="240" w:lineRule="auto"/>
      <w:ind w:firstLine="0"/>
    </w:pPr>
    <w:rPr>
      <w:szCs w:val="20"/>
      <w:lang w:eastAsia="en-US"/>
    </w:rPr>
  </w:style>
  <w:style w:type="paragraph" w:styleId="3">
    <w:name w:val="List Bullet 3"/>
    <w:basedOn w:val="a0"/>
    <w:autoRedefine/>
    <w:rsid w:val="00D40099"/>
    <w:pPr>
      <w:widowControl w:val="0"/>
      <w:numPr>
        <w:numId w:val="7"/>
      </w:numPr>
      <w:spacing w:line="240" w:lineRule="auto"/>
    </w:pPr>
    <w:rPr>
      <w:sz w:val="24"/>
      <w:szCs w:val="20"/>
      <w:lang w:val="uk-UA"/>
    </w:rPr>
  </w:style>
  <w:style w:type="paragraph" w:customStyle="1" w:styleId="font0">
    <w:name w:val="font0"/>
    <w:basedOn w:val="a0"/>
    <w:rsid w:val="00D40099"/>
    <w:pPr>
      <w:spacing w:before="100" w:beforeAutospacing="1" w:after="100" w:afterAutospacing="1" w:line="240" w:lineRule="auto"/>
      <w:ind w:firstLine="0"/>
    </w:pPr>
    <w:rPr>
      <w:rFonts w:ascii="Arial CYR" w:hAnsi="Arial CYR" w:cs="Arial CYR"/>
      <w:sz w:val="20"/>
      <w:szCs w:val="20"/>
    </w:rPr>
  </w:style>
  <w:style w:type="paragraph" w:customStyle="1" w:styleId="font5">
    <w:name w:val="font5"/>
    <w:basedOn w:val="a0"/>
    <w:rsid w:val="00D40099"/>
    <w:pPr>
      <w:spacing w:before="100" w:beforeAutospacing="1" w:after="100" w:afterAutospacing="1" w:line="240" w:lineRule="auto"/>
      <w:ind w:firstLine="0"/>
    </w:pPr>
    <w:rPr>
      <w:rFonts w:ascii="Arial CYR" w:hAnsi="Arial CYR" w:cs="Arial CYR"/>
      <w:b/>
      <w:bCs/>
      <w:sz w:val="20"/>
      <w:szCs w:val="20"/>
    </w:rPr>
  </w:style>
  <w:style w:type="paragraph" w:customStyle="1" w:styleId="font6">
    <w:name w:val="font6"/>
    <w:basedOn w:val="a0"/>
    <w:rsid w:val="00D40099"/>
    <w:pPr>
      <w:spacing w:before="100" w:beforeAutospacing="1" w:after="100" w:afterAutospacing="1" w:line="240" w:lineRule="auto"/>
      <w:ind w:firstLine="0"/>
    </w:pPr>
    <w:rPr>
      <w:rFonts w:ascii="Arial CYR" w:hAnsi="Arial CYR" w:cs="Arial CYR"/>
      <w:sz w:val="20"/>
      <w:szCs w:val="20"/>
    </w:rPr>
  </w:style>
  <w:style w:type="paragraph" w:customStyle="1" w:styleId="font7">
    <w:name w:val="font7"/>
    <w:basedOn w:val="a0"/>
    <w:rsid w:val="00D40099"/>
    <w:pPr>
      <w:spacing w:before="100" w:beforeAutospacing="1" w:after="100" w:afterAutospacing="1" w:line="240" w:lineRule="auto"/>
      <w:ind w:firstLine="0"/>
    </w:pPr>
    <w:rPr>
      <w:szCs w:val="28"/>
    </w:rPr>
  </w:style>
  <w:style w:type="paragraph" w:customStyle="1" w:styleId="xl24">
    <w:name w:val="xl24"/>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25">
    <w:name w:val="xl25"/>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26">
    <w:name w:val="xl26"/>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sz w:val="24"/>
    </w:rPr>
  </w:style>
  <w:style w:type="paragraph" w:customStyle="1" w:styleId="xl27">
    <w:name w:val="xl27"/>
    <w:basedOn w:val="a0"/>
    <w:rsid w:val="00D40099"/>
    <w:pPr>
      <w:spacing w:before="100" w:beforeAutospacing="1" w:after="100" w:afterAutospacing="1" w:line="240" w:lineRule="auto"/>
      <w:ind w:firstLine="0"/>
    </w:pPr>
    <w:rPr>
      <w:sz w:val="24"/>
    </w:rPr>
  </w:style>
  <w:style w:type="paragraph" w:customStyle="1" w:styleId="xl28">
    <w:name w:val="xl28"/>
    <w:basedOn w:val="a0"/>
    <w:rsid w:val="00D40099"/>
    <w:pPr>
      <w:spacing w:before="100" w:beforeAutospacing="1" w:after="100" w:afterAutospacing="1" w:line="240" w:lineRule="auto"/>
      <w:ind w:firstLine="0"/>
    </w:pPr>
    <w:rPr>
      <w:rFonts w:ascii="Arial CYR" w:hAnsi="Arial CYR" w:cs="Arial CYR"/>
      <w:b/>
      <w:bCs/>
      <w:sz w:val="24"/>
    </w:rPr>
  </w:style>
  <w:style w:type="paragraph" w:customStyle="1" w:styleId="xl29">
    <w:name w:val="xl29"/>
    <w:basedOn w:val="a0"/>
    <w:rsid w:val="00D40099"/>
    <w:pPr>
      <w:spacing w:before="100" w:beforeAutospacing="1" w:after="100" w:afterAutospacing="1" w:line="240" w:lineRule="auto"/>
      <w:ind w:firstLine="0"/>
    </w:pPr>
    <w:rPr>
      <w:b/>
      <w:bCs/>
      <w:sz w:val="36"/>
      <w:szCs w:val="36"/>
    </w:rPr>
  </w:style>
  <w:style w:type="paragraph" w:customStyle="1" w:styleId="xl30">
    <w:name w:val="xl30"/>
    <w:basedOn w:val="a0"/>
    <w:rsid w:val="00D40099"/>
    <w:pPr>
      <w:spacing w:before="100" w:beforeAutospacing="1" w:after="100" w:afterAutospacing="1" w:line="240" w:lineRule="auto"/>
      <w:ind w:firstLine="0"/>
    </w:pPr>
    <w:rPr>
      <w:sz w:val="24"/>
    </w:rPr>
  </w:style>
  <w:style w:type="paragraph" w:customStyle="1" w:styleId="xl31">
    <w:name w:val="xl31"/>
    <w:basedOn w:val="a0"/>
    <w:rsid w:val="00D40099"/>
    <w:pPr>
      <w:pBdr>
        <w:left w:val="single" w:sz="4" w:space="0" w:color="auto"/>
      </w:pBdr>
      <w:spacing w:before="100" w:beforeAutospacing="1" w:after="100" w:afterAutospacing="1" w:line="240" w:lineRule="auto"/>
      <w:ind w:firstLine="0"/>
    </w:pPr>
    <w:rPr>
      <w:sz w:val="24"/>
    </w:rPr>
  </w:style>
  <w:style w:type="paragraph" w:customStyle="1" w:styleId="xl32">
    <w:name w:val="xl32"/>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33">
    <w:name w:val="xl33"/>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cs="Arial CYR"/>
      <w:b/>
      <w:bCs/>
      <w:sz w:val="24"/>
    </w:rPr>
  </w:style>
  <w:style w:type="paragraph" w:customStyle="1" w:styleId="xl34">
    <w:name w:val="xl34"/>
    <w:basedOn w:val="a0"/>
    <w:rsid w:val="00D40099"/>
    <w:pPr>
      <w:pBdr>
        <w:left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35">
    <w:name w:val="xl35"/>
    <w:basedOn w:val="a0"/>
    <w:rsid w:val="00D40099"/>
    <w:pPr>
      <w:spacing w:before="100" w:beforeAutospacing="1" w:after="100" w:afterAutospacing="1" w:line="240" w:lineRule="auto"/>
      <w:ind w:firstLine="0"/>
    </w:pPr>
    <w:rPr>
      <w:rFonts w:ascii="Arial CYR" w:hAnsi="Arial CYR" w:cs="Arial CYR"/>
      <w:sz w:val="24"/>
    </w:rPr>
  </w:style>
  <w:style w:type="paragraph" w:customStyle="1" w:styleId="xl36">
    <w:name w:val="xl36"/>
    <w:basedOn w:val="a0"/>
    <w:rsid w:val="00D40099"/>
    <w:pPr>
      <w:spacing w:before="100" w:beforeAutospacing="1" w:after="100" w:afterAutospacing="1" w:line="240" w:lineRule="auto"/>
      <w:ind w:firstLine="0"/>
    </w:pPr>
    <w:rPr>
      <w:rFonts w:ascii="Arial CYR" w:hAnsi="Arial CYR" w:cs="Arial CYR"/>
      <w:color w:val="FFFFFF"/>
      <w:sz w:val="24"/>
    </w:rPr>
  </w:style>
  <w:style w:type="paragraph" w:customStyle="1" w:styleId="xl37">
    <w:name w:val="xl37"/>
    <w:basedOn w:val="a0"/>
    <w:rsid w:val="00D40099"/>
    <w:pPr>
      <w:spacing w:before="100" w:beforeAutospacing="1" w:after="100" w:afterAutospacing="1" w:line="240" w:lineRule="auto"/>
      <w:ind w:firstLine="0"/>
      <w:jc w:val="right"/>
    </w:pPr>
    <w:rPr>
      <w:sz w:val="24"/>
    </w:rPr>
  </w:style>
  <w:style w:type="paragraph" w:customStyle="1" w:styleId="xl38">
    <w:name w:val="xl38"/>
    <w:basedOn w:val="a0"/>
    <w:rsid w:val="00D40099"/>
    <w:pPr>
      <w:pBdr>
        <w:top w:val="single" w:sz="4" w:space="0" w:color="auto"/>
      </w:pBdr>
      <w:spacing w:before="100" w:beforeAutospacing="1" w:after="100" w:afterAutospacing="1" w:line="240" w:lineRule="auto"/>
      <w:ind w:firstLine="0"/>
    </w:pPr>
    <w:rPr>
      <w:sz w:val="24"/>
    </w:rPr>
  </w:style>
  <w:style w:type="paragraph" w:customStyle="1" w:styleId="xl40">
    <w:name w:val="xl40"/>
    <w:basedOn w:val="a0"/>
    <w:rsid w:val="00D40099"/>
    <w:pPr>
      <w:shd w:val="clear" w:color="auto" w:fill="0000FF"/>
      <w:spacing w:before="100" w:beforeAutospacing="1" w:after="100" w:afterAutospacing="1" w:line="240" w:lineRule="auto"/>
      <w:ind w:firstLine="0"/>
    </w:pPr>
    <w:rPr>
      <w:sz w:val="24"/>
    </w:rPr>
  </w:style>
  <w:style w:type="paragraph" w:customStyle="1" w:styleId="xl41">
    <w:name w:val="xl41"/>
    <w:basedOn w:val="a0"/>
    <w:rsid w:val="00D40099"/>
    <w:pPr>
      <w:spacing w:before="100" w:beforeAutospacing="1" w:after="100" w:afterAutospacing="1" w:line="240" w:lineRule="auto"/>
      <w:ind w:firstLine="0"/>
    </w:pPr>
    <w:rPr>
      <w:rFonts w:ascii="Arial CYR" w:hAnsi="Arial CYR" w:cs="Arial CYR"/>
      <w:color w:val="FF0000"/>
      <w:sz w:val="24"/>
    </w:rPr>
  </w:style>
  <w:style w:type="paragraph" w:customStyle="1" w:styleId="xl42">
    <w:name w:val="xl42"/>
    <w:basedOn w:val="a0"/>
    <w:rsid w:val="00D40099"/>
    <w:pPr>
      <w:pBdr>
        <w:left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43">
    <w:name w:val="xl43"/>
    <w:basedOn w:val="a0"/>
    <w:rsid w:val="00D40099"/>
    <w:pPr>
      <w:pBdr>
        <w:top w:val="single" w:sz="4" w:space="0" w:color="auto"/>
        <w:left w:val="single" w:sz="4" w:space="0" w:color="auto"/>
        <w:bottom w:val="single" w:sz="4" w:space="0" w:color="auto"/>
      </w:pBdr>
      <w:spacing w:before="100" w:beforeAutospacing="1" w:after="100" w:afterAutospacing="1" w:line="240" w:lineRule="auto"/>
      <w:ind w:firstLine="0"/>
      <w:jc w:val="right"/>
    </w:pPr>
    <w:rPr>
      <w:rFonts w:ascii="Arial CYR" w:hAnsi="Arial CYR" w:cs="Arial CYR"/>
      <w:b/>
      <w:bCs/>
      <w:sz w:val="24"/>
    </w:rPr>
  </w:style>
  <w:style w:type="paragraph" w:customStyle="1" w:styleId="xl44">
    <w:name w:val="xl44"/>
    <w:basedOn w:val="a0"/>
    <w:rsid w:val="00D40099"/>
    <w:pPr>
      <w:pBdr>
        <w:top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45">
    <w:name w:val="xl45"/>
    <w:basedOn w:val="a0"/>
    <w:rsid w:val="00D40099"/>
    <w:pPr>
      <w:spacing w:before="100" w:beforeAutospacing="1" w:after="100" w:afterAutospacing="1" w:line="240" w:lineRule="auto"/>
      <w:ind w:firstLine="0"/>
      <w:jc w:val="center"/>
    </w:pPr>
    <w:rPr>
      <w:rFonts w:ascii="Arial CYR" w:hAnsi="Arial CYR" w:cs="Arial CYR"/>
      <w:b/>
      <w:bCs/>
      <w:sz w:val="24"/>
    </w:rPr>
  </w:style>
  <w:style w:type="paragraph" w:customStyle="1" w:styleId="xl46">
    <w:name w:val="xl46"/>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47">
    <w:name w:val="xl47"/>
    <w:basedOn w:val="a0"/>
    <w:rsid w:val="00D40099"/>
    <w:pPr>
      <w:spacing w:before="100" w:beforeAutospacing="1" w:after="100" w:afterAutospacing="1" w:line="240" w:lineRule="auto"/>
      <w:ind w:firstLine="0"/>
    </w:pPr>
    <w:rPr>
      <w:rFonts w:ascii="Arial CYR" w:hAnsi="Arial CYR" w:cs="Arial CYR"/>
      <w:b/>
      <w:bCs/>
      <w:sz w:val="24"/>
    </w:rPr>
  </w:style>
  <w:style w:type="paragraph" w:customStyle="1" w:styleId="xl49">
    <w:name w:val="xl49"/>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50">
    <w:name w:val="xl50"/>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51">
    <w:name w:val="xl51"/>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sz w:val="24"/>
    </w:rPr>
  </w:style>
  <w:style w:type="paragraph" w:customStyle="1" w:styleId="xl52">
    <w:name w:val="xl52"/>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53">
    <w:name w:val="xl53"/>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56">
    <w:name w:val="xl56"/>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57">
    <w:name w:val="xl57"/>
    <w:basedOn w:val="a0"/>
    <w:rsid w:val="00D40099"/>
    <w:pPr>
      <w:spacing w:before="100" w:beforeAutospacing="1" w:after="100" w:afterAutospacing="1" w:line="240" w:lineRule="auto"/>
      <w:ind w:firstLine="0"/>
    </w:pPr>
    <w:rPr>
      <w:sz w:val="24"/>
    </w:rPr>
  </w:style>
  <w:style w:type="paragraph" w:customStyle="1" w:styleId="xl58">
    <w:name w:val="xl58"/>
    <w:basedOn w:val="a0"/>
    <w:rsid w:val="00D40099"/>
    <w:pPr>
      <w:spacing w:before="100" w:beforeAutospacing="1" w:after="100" w:afterAutospacing="1" w:line="240" w:lineRule="auto"/>
      <w:ind w:firstLine="0"/>
      <w:jc w:val="right"/>
    </w:pPr>
    <w:rPr>
      <w:rFonts w:ascii="Arial CYR" w:hAnsi="Arial CYR" w:cs="Arial CYR"/>
      <w:b/>
      <w:bCs/>
      <w:sz w:val="24"/>
    </w:rPr>
  </w:style>
  <w:style w:type="paragraph" w:customStyle="1" w:styleId="xl59">
    <w:name w:val="xl59"/>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4"/>
    </w:rPr>
  </w:style>
  <w:style w:type="paragraph" w:customStyle="1" w:styleId="xl60">
    <w:name w:val="xl60"/>
    <w:basedOn w:val="a0"/>
    <w:rsid w:val="00D4009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4"/>
    </w:rPr>
  </w:style>
  <w:style w:type="paragraph" w:customStyle="1" w:styleId="xl61">
    <w:name w:val="xl61"/>
    <w:basedOn w:val="a0"/>
    <w:rsid w:val="00D4009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4"/>
    </w:rPr>
  </w:style>
  <w:style w:type="paragraph" w:customStyle="1" w:styleId="xl62">
    <w:name w:val="xl62"/>
    <w:basedOn w:val="a0"/>
    <w:rsid w:val="00D4009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4"/>
    </w:rPr>
  </w:style>
  <w:style w:type="paragraph" w:customStyle="1" w:styleId="62">
    <w:name w:val="Обычный в таблице6"/>
    <w:basedOn w:val="a0"/>
    <w:autoRedefine/>
    <w:rsid w:val="00D40099"/>
    <w:pPr>
      <w:spacing w:line="240" w:lineRule="atLeast"/>
      <w:ind w:left="-62" w:right="-108" w:hanging="39"/>
      <w:jc w:val="center"/>
    </w:pPr>
    <w:rPr>
      <w:color w:val="000000"/>
      <w:sz w:val="20"/>
    </w:rPr>
  </w:style>
  <w:style w:type="paragraph" w:customStyle="1" w:styleId="72">
    <w:name w:val="Обычный в таблице7"/>
    <w:basedOn w:val="a0"/>
    <w:rsid w:val="00D40099"/>
    <w:pPr>
      <w:spacing w:line="240" w:lineRule="atLeast"/>
      <w:ind w:left="57" w:right="57" w:firstLine="0"/>
    </w:pPr>
    <w:rPr>
      <w:sz w:val="20"/>
    </w:rPr>
  </w:style>
  <w:style w:type="table" w:customStyle="1" w:styleId="39">
    <w:name w:val="Сетка таблицы3"/>
    <w:basedOn w:val="a2"/>
    <w:next w:val="af4"/>
    <w:rsid w:val="000F4B65"/>
    <w:pPr>
      <w:spacing w:after="0" w:line="240" w:lineRule="auto"/>
      <w:ind w:left="851" w:right="170"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4"/>
    <w:rsid w:val="00B32F09"/>
    <w:pPr>
      <w:spacing w:after="0" w:line="240" w:lineRule="auto"/>
      <w:ind w:left="851" w:right="170"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F6564B"/>
    <w:rPr>
      <w:rFonts w:ascii="TimesNewRomanPSMT" w:hAnsi="TimesNewRomanPSMT" w:hint="default"/>
      <w:b w:val="0"/>
      <w:bCs w:val="0"/>
      <w:i w:val="0"/>
      <w:iCs w:val="0"/>
      <w:color w:val="231F20"/>
      <w:sz w:val="28"/>
      <w:szCs w:val="28"/>
    </w:rPr>
  </w:style>
  <w:style w:type="character" w:customStyle="1" w:styleId="fontstyle21">
    <w:name w:val="fontstyle21"/>
    <w:basedOn w:val="a1"/>
    <w:rsid w:val="00F6564B"/>
    <w:rPr>
      <w:rFonts w:ascii="TimesNewRoman" w:hAnsi="TimesNewRoman" w:hint="default"/>
      <w:b w:val="0"/>
      <w:bCs w:val="0"/>
      <w:i w:val="0"/>
      <w:iCs w:val="0"/>
      <w:color w:val="231F20"/>
      <w:sz w:val="28"/>
      <w:szCs w:val="28"/>
    </w:rPr>
  </w:style>
  <w:style w:type="numbering" w:customStyle="1" w:styleId="3a">
    <w:name w:val="Нет списка3"/>
    <w:next w:val="a3"/>
    <w:semiHidden/>
    <w:unhideWhenUsed/>
    <w:rsid w:val="002D353A"/>
  </w:style>
  <w:style w:type="table" w:customStyle="1" w:styleId="52">
    <w:name w:val="Сетка таблицы5"/>
    <w:basedOn w:val="a2"/>
    <w:next w:val="af4"/>
    <w:rsid w:val="002D35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Обычный1"/>
    <w:rsid w:val="002D353A"/>
    <w:pPr>
      <w:widowControl w:val="0"/>
      <w:spacing w:after="0" w:line="240" w:lineRule="auto"/>
      <w:ind w:left="40" w:firstLine="300"/>
      <w:jc w:val="both"/>
    </w:pPr>
    <w:rPr>
      <w:rFonts w:ascii="Times New Roman" w:eastAsia="Times New Roman" w:hAnsi="Times New Roman" w:cs="Times New Roman"/>
      <w:snapToGrid w:val="0"/>
      <w:sz w:val="20"/>
      <w:szCs w:val="20"/>
      <w:lang w:eastAsia="ru-RU"/>
    </w:rPr>
  </w:style>
  <w:style w:type="paragraph" w:customStyle="1" w:styleId="DE7B8801F2B1483F98D539CC92927118">
    <w:name w:val="DE7B8801F2B1483F98D539CC92927118"/>
    <w:rsid w:val="005A1E90"/>
    <w:rPr>
      <w:rFonts w:eastAsiaTheme="minorEastAsia"/>
      <w:lang w:eastAsia="ru-RU"/>
    </w:rPr>
  </w:style>
  <w:style w:type="paragraph" w:styleId="HTML">
    <w:name w:val="HTML Preformatted"/>
    <w:basedOn w:val="a0"/>
    <w:link w:val="HTML0"/>
    <w:uiPriority w:val="99"/>
    <w:semiHidden/>
    <w:unhideWhenUsed/>
    <w:rsid w:val="005F0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semiHidden/>
    <w:rsid w:val="005F0550"/>
    <w:rPr>
      <w:rFonts w:ascii="Courier New" w:eastAsia="Times New Roman" w:hAnsi="Courier New" w:cs="Courier New"/>
      <w:sz w:val="20"/>
      <w:szCs w:val="20"/>
      <w:lang w:eastAsia="ru-RU"/>
    </w:rPr>
  </w:style>
  <w:style w:type="paragraph" w:customStyle="1" w:styleId="afff2">
    <w:name w:val="Основной"/>
    <w:basedOn w:val="a9"/>
    <w:rsid w:val="00DD5B49"/>
    <w:pPr>
      <w:spacing w:after="120" w:line="360" w:lineRule="auto"/>
      <w:ind w:firstLine="851"/>
    </w:pPr>
    <w:rPr>
      <w:szCs w:val="28"/>
      <w:lang w:val="uk-UA"/>
    </w:rPr>
  </w:style>
  <w:style w:type="numbering" w:customStyle="1" w:styleId="44">
    <w:name w:val="Нет списка4"/>
    <w:next w:val="a3"/>
    <w:semiHidden/>
    <w:rsid w:val="00F87491"/>
  </w:style>
  <w:style w:type="table" w:customStyle="1" w:styleId="63">
    <w:name w:val="Сетка таблицы6"/>
    <w:basedOn w:val="a2"/>
    <w:next w:val="af4"/>
    <w:rsid w:val="00F874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rsid w:val="00F87491"/>
    <w:pPr>
      <w:widowControl w:val="0"/>
      <w:spacing w:after="0" w:line="240" w:lineRule="auto"/>
      <w:ind w:left="40" w:firstLine="300"/>
      <w:jc w:val="both"/>
    </w:pPr>
    <w:rPr>
      <w:rFonts w:ascii="Times New Roman" w:eastAsia="Times New Roman" w:hAnsi="Times New Roman" w:cs="Times New Roman"/>
      <w:snapToGrid w:val="0"/>
      <w:sz w:val="20"/>
      <w:szCs w:val="20"/>
      <w:lang w:eastAsia="ru-RU"/>
    </w:rPr>
  </w:style>
  <w:style w:type="table" w:customStyle="1" w:styleId="73">
    <w:name w:val="Сетка таблицы7"/>
    <w:basedOn w:val="a2"/>
    <w:next w:val="af4"/>
    <w:rsid w:val="006545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Bulle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Основной текст_"/>
    <w:qFormat/>
    <w:rsid w:val="00791488"/>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0"/>
    <w:next w:val="a0"/>
    <w:link w:val="10"/>
    <w:qFormat/>
    <w:rsid w:val="007842C9"/>
    <w:pPr>
      <w:keepNext/>
      <w:keepLines/>
      <w:ind w:left="709" w:firstLine="0"/>
      <w:outlineLvl w:val="0"/>
    </w:pPr>
    <w:rPr>
      <w:rFonts w:eastAsiaTheme="majorEastAsia" w:cstheme="majorBidi"/>
      <w:bCs/>
      <w:caps/>
      <w:szCs w:val="28"/>
    </w:rPr>
  </w:style>
  <w:style w:type="paragraph" w:styleId="2">
    <w:name w:val="heading 2"/>
    <w:basedOn w:val="a0"/>
    <w:next w:val="a0"/>
    <w:link w:val="20"/>
    <w:unhideWhenUsed/>
    <w:qFormat/>
    <w:rsid w:val="00F0282B"/>
    <w:pPr>
      <w:keepNext/>
      <w:keepLines/>
      <w:outlineLvl w:val="1"/>
    </w:pPr>
    <w:rPr>
      <w:rFonts w:eastAsiaTheme="majorEastAsia" w:cstheme="majorBidi"/>
      <w:bCs/>
      <w:szCs w:val="26"/>
    </w:rPr>
  </w:style>
  <w:style w:type="paragraph" w:styleId="31">
    <w:name w:val="heading 3"/>
    <w:basedOn w:val="a0"/>
    <w:next w:val="a0"/>
    <w:link w:val="32"/>
    <w:qFormat/>
    <w:rsid w:val="00B119FD"/>
    <w:pPr>
      <w:keepNext/>
      <w:overflowPunct w:val="0"/>
      <w:autoSpaceDE w:val="0"/>
      <w:autoSpaceDN w:val="0"/>
      <w:adjustRightInd w:val="0"/>
      <w:spacing w:before="360" w:after="120"/>
      <w:ind w:firstLine="0"/>
      <w:jc w:val="center"/>
      <w:textAlignment w:val="baseline"/>
      <w:outlineLvl w:val="2"/>
    </w:pPr>
    <w:rPr>
      <w:b/>
      <w:bCs/>
      <w:i/>
      <w:iCs/>
      <w:noProof/>
      <w:spacing w:val="20"/>
      <w:szCs w:val="20"/>
      <w:u w:val="single"/>
    </w:rPr>
  </w:style>
  <w:style w:type="paragraph" w:styleId="4">
    <w:name w:val="heading 4"/>
    <w:basedOn w:val="a0"/>
    <w:next w:val="a0"/>
    <w:link w:val="40"/>
    <w:qFormat/>
    <w:rsid w:val="00B119FD"/>
    <w:pPr>
      <w:keepNext/>
      <w:overflowPunct w:val="0"/>
      <w:autoSpaceDE w:val="0"/>
      <w:autoSpaceDN w:val="0"/>
      <w:adjustRightInd w:val="0"/>
      <w:spacing w:before="240" w:after="60" w:line="240" w:lineRule="auto"/>
      <w:ind w:firstLine="0"/>
      <w:textAlignment w:val="baseline"/>
      <w:outlineLvl w:val="3"/>
    </w:pPr>
    <w:rPr>
      <w:b/>
      <w:i/>
      <w:noProof/>
      <w:sz w:val="24"/>
      <w:szCs w:val="20"/>
    </w:rPr>
  </w:style>
  <w:style w:type="paragraph" w:styleId="5">
    <w:name w:val="heading 5"/>
    <w:basedOn w:val="a0"/>
    <w:next w:val="a0"/>
    <w:link w:val="50"/>
    <w:unhideWhenUsed/>
    <w:qFormat/>
    <w:rsid w:val="00B119FD"/>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qFormat/>
    <w:rsid w:val="00B119FD"/>
    <w:pPr>
      <w:overflowPunct w:val="0"/>
      <w:autoSpaceDE w:val="0"/>
      <w:autoSpaceDN w:val="0"/>
      <w:adjustRightInd w:val="0"/>
      <w:spacing w:before="240" w:after="60" w:line="240" w:lineRule="auto"/>
      <w:ind w:firstLine="0"/>
      <w:textAlignment w:val="baseline"/>
      <w:outlineLvl w:val="5"/>
    </w:pPr>
    <w:rPr>
      <w:rFonts w:ascii="Arial" w:hAnsi="Arial"/>
      <w:i/>
      <w:noProof/>
      <w:sz w:val="22"/>
      <w:szCs w:val="20"/>
    </w:rPr>
  </w:style>
  <w:style w:type="paragraph" w:styleId="7">
    <w:name w:val="heading 7"/>
    <w:basedOn w:val="a0"/>
    <w:next w:val="a0"/>
    <w:link w:val="70"/>
    <w:qFormat/>
    <w:rsid w:val="00B119FD"/>
    <w:pPr>
      <w:overflowPunct w:val="0"/>
      <w:autoSpaceDE w:val="0"/>
      <w:autoSpaceDN w:val="0"/>
      <w:adjustRightInd w:val="0"/>
      <w:spacing w:before="240" w:after="60" w:line="240" w:lineRule="auto"/>
      <w:ind w:firstLine="0"/>
      <w:textAlignment w:val="baseline"/>
      <w:outlineLvl w:val="6"/>
    </w:pPr>
    <w:rPr>
      <w:rFonts w:ascii="Arial" w:hAnsi="Arial"/>
      <w:noProof/>
      <w:sz w:val="20"/>
      <w:szCs w:val="20"/>
    </w:rPr>
  </w:style>
  <w:style w:type="paragraph" w:styleId="8">
    <w:name w:val="heading 8"/>
    <w:basedOn w:val="a0"/>
    <w:next w:val="a0"/>
    <w:link w:val="80"/>
    <w:unhideWhenUsed/>
    <w:qFormat/>
    <w:rsid w:val="003B629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B119FD"/>
    <w:pPr>
      <w:overflowPunct w:val="0"/>
      <w:autoSpaceDE w:val="0"/>
      <w:autoSpaceDN w:val="0"/>
      <w:adjustRightInd w:val="0"/>
      <w:spacing w:before="240" w:after="60" w:line="240" w:lineRule="auto"/>
      <w:ind w:firstLine="0"/>
      <w:textAlignment w:val="baseline"/>
      <w:outlineLvl w:val="8"/>
    </w:pPr>
    <w:rPr>
      <w:rFonts w:ascii="Arial" w:hAnsi="Arial"/>
      <w:i/>
      <w:noProof/>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842C9"/>
    <w:rPr>
      <w:rFonts w:ascii="Times New Roman" w:eastAsiaTheme="majorEastAsia" w:hAnsi="Times New Roman" w:cstheme="majorBidi"/>
      <w:bCs/>
      <w:caps/>
      <w:sz w:val="28"/>
      <w:szCs w:val="28"/>
      <w:lang w:eastAsia="ru-RU"/>
    </w:rPr>
  </w:style>
  <w:style w:type="character" w:customStyle="1" w:styleId="20">
    <w:name w:val="Заголовок 2 Знак"/>
    <w:basedOn w:val="a1"/>
    <w:link w:val="2"/>
    <w:rsid w:val="00F0282B"/>
    <w:rPr>
      <w:rFonts w:ascii="Times New Roman" w:eastAsiaTheme="majorEastAsia" w:hAnsi="Times New Roman" w:cstheme="majorBidi"/>
      <w:bCs/>
      <w:sz w:val="28"/>
      <w:szCs w:val="26"/>
      <w:lang w:eastAsia="ru-RU"/>
    </w:rPr>
  </w:style>
  <w:style w:type="paragraph" w:styleId="11">
    <w:name w:val="toc 1"/>
    <w:basedOn w:val="a0"/>
    <w:next w:val="a0"/>
    <w:autoRedefine/>
    <w:uiPriority w:val="39"/>
    <w:qFormat/>
    <w:rsid w:val="00966D00"/>
    <w:pPr>
      <w:tabs>
        <w:tab w:val="left" w:pos="480"/>
        <w:tab w:val="right" w:leader="dot" w:pos="9356"/>
      </w:tabs>
      <w:ind w:firstLine="0"/>
      <w:jc w:val="left"/>
    </w:pPr>
    <w:rPr>
      <w:noProof/>
    </w:rPr>
  </w:style>
  <w:style w:type="paragraph" w:styleId="21">
    <w:name w:val="toc 2"/>
    <w:basedOn w:val="a0"/>
    <w:next w:val="a0"/>
    <w:autoRedefine/>
    <w:uiPriority w:val="39"/>
    <w:qFormat/>
    <w:rsid w:val="008133AF"/>
    <w:pPr>
      <w:tabs>
        <w:tab w:val="right" w:leader="dot" w:pos="9356"/>
      </w:tabs>
      <w:ind w:left="567" w:right="850" w:firstLine="0"/>
      <w:jc w:val="left"/>
    </w:pPr>
    <w:rPr>
      <w:noProof/>
      <w:szCs w:val="28"/>
    </w:rPr>
  </w:style>
  <w:style w:type="paragraph" w:styleId="33">
    <w:name w:val="toc 3"/>
    <w:basedOn w:val="a0"/>
    <w:next w:val="a0"/>
    <w:autoRedefine/>
    <w:semiHidden/>
    <w:rsid w:val="00243788"/>
    <w:pPr>
      <w:tabs>
        <w:tab w:val="left" w:pos="1440"/>
        <w:tab w:val="right" w:leader="dot" w:pos="9350"/>
      </w:tabs>
      <w:ind w:left="480"/>
    </w:pPr>
    <w:rPr>
      <w:noProof/>
    </w:rPr>
  </w:style>
  <w:style w:type="character" w:styleId="a4">
    <w:name w:val="Hyperlink"/>
    <w:basedOn w:val="a1"/>
    <w:uiPriority w:val="99"/>
    <w:rsid w:val="00243788"/>
    <w:rPr>
      <w:color w:val="0000FF"/>
      <w:u w:val="single"/>
    </w:rPr>
  </w:style>
  <w:style w:type="paragraph" w:styleId="a5">
    <w:name w:val="Body Text Indent"/>
    <w:basedOn w:val="a0"/>
    <w:link w:val="a6"/>
    <w:rsid w:val="00243788"/>
    <w:pPr>
      <w:ind w:firstLine="720"/>
    </w:pPr>
  </w:style>
  <w:style w:type="character" w:customStyle="1" w:styleId="a6">
    <w:name w:val="Основной текст с отступом Знак"/>
    <w:basedOn w:val="a1"/>
    <w:link w:val="a5"/>
    <w:rsid w:val="00243788"/>
    <w:rPr>
      <w:rFonts w:ascii="Times New Roman" w:eastAsia="Times New Roman" w:hAnsi="Times New Roman" w:cs="Times New Roman"/>
      <w:sz w:val="28"/>
      <w:szCs w:val="24"/>
      <w:lang w:eastAsia="ru-RU"/>
    </w:rPr>
  </w:style>
  <w:style w:type="paragraph" w:styleId="a7">
    <w:name w:val="header"/>
    <w:basedOn w:val="a0"/>
    <w:link w:val="a8"/>
    <w:unhideWhenUsed/>
    <w:rsid w:val="00F0282B"/>
    <w:pPr>
      <w:tabs>
        <w:tab w:val="center" w:pos="4677"/>
        <w:tab w:val="right" w:pos="9355"/>
      </w:tabs>
      <w:spacing w:line="240" w:lineRule="auto"/>
    </w:pPr>
  </w:style>
  <w:style w:type="character" w:customStyle="1" w:styleId="a8">
    <w:name w:val="Верхний колонтитул Знак"/>
    <w:basedOn w:val="a1"/>
    <w:link w:val="a7"/>
    <w:rsid w:val="00F0282B"/>
    <w:rPr>
      <w:rFonts w:ascii="Times New Roman" w:eastAsia="Times New Roman" w:hAnsi="Times New Roman" w:cs="Times New Roman"/>
      <w:sz w:val="28"/>
      <w:szCs w:val="24"/>
      <w:lang w:eastAsia="ru-RU"/>
    </w:rPr>
  </w:style>
  <w:style w:type="paragraph" w:styleId="a9">
    <w:name w:val="footer"/>
    <w:basedOn w:val="a0"/>
    <w:link w:val="aa"/>
    <w:unhideWhenUsed/>
    <w:rsid w:val="00F0282B"/>
    <w:pPr>
      <w:tabs>
        <w:tab w:val="center" w:pos="4677"/>
        <w:tab w:val="right" w:pos="9355"/>
      </w:tabs>
      <w:spacing w:line="240" w:lineRule="auto"/>
    </w:pPr>
  </w:style>
  <w:style w:type="character" w:customStyle="1" w:styleId="aa">
    <w:name w:val="Нижний колонтитул Знак"/>
    <w:basedOn w:val="a1"/>
    <w:link w:val="a9"/>
    <w:rsid w:val="00F0282B"/>
    <w:rPr>
      <w:rFonts w:ascii="Times New Roman" w:eastAsia="Times New Roman" w:hAnsi="Times New Roman" w:cs="Times New Roman"/>
      <w:sz w:val="28"/>
      <w:szCs w:val="24"/>
      <w:lang w:eastAsia="ru-RU"/>
    </w:rPr>
  </w:style>
  <w:style w:type="paragraph" w:customStyle="1" w:styleId="ab">
    <w:name w:val="Чертежный"/>
    <w:rsid w:val="00F0282B"/>
    <w:pPr>
      <w:spacing w:after="0" w:line="240" w:lineRule="auto"/>
      <w:jc w:val="both"/>
    </w:pPr>
    <w:rPr>
      <w:rFonts w:ascii="ISOCPEUR" w:eastAsia="Times New Roman" w:hAnsi="ISOCPEUR" w:cs="Times New Roman"/>
      <w:i/>
      <w:sz w:val="28"/>
      <w:szCs w:val="20"/>
      <w:lang w:val="uk-UA" w:eastAsia="ru-RU"/>
    </w:rPr>
  </w:style>
  <w:style w:type="paragraph" w:styleId="ac">
    <w:name w:val="TOC Heading"/>
    <w:basedOn w:val="1"/>
    <w:next w:val="a0"/>
    <w:uiPriority w:val="39"/>
    <w:unhideWhenUsed/>
    <w:qFormat/>
    <w:rsid w:val="00BB1359"/>
    <w:pPr>
      <w:spacing w:before="480" w:line="276" w:lineRule="auto"/>
      <w:outlineLvl w:val="9"/>
    </w:pPr>
    <w:rPr>
      <w:rFonts w:asciiTheme="majorHAnsi" w:hAnsiTheme="majorHAnsi"/>
      <w:b/>
      <w:caps w:val="0"/>
      <w:color w:val="365F91" w:themeColor="accent1" w:themeShade="BF"/>
    </w:rPr>
  </w:style>
  <w:style w:type="paragraph" w:styleId="ad">
    <w:name w:val="Balloon Text"/>
    <w:basedOn w:val="a0"/>
    <w:link w:val="ae"/>
    <w:unhideWhenUsed/>
    <w:rsid w:val="00BB1359"/>
    <w:pPr>
      <w:spacing w:line="240" w:lineRule="auto"/>
    </w:pPr>
    <w:rPr>
      <w:rFonts w:ascii="Tahoma" w:hAnsi="Tahoma" w:cs="Tahoma"/>
      <w:sz w:val="16"/>
      <w:szCs w:val="16"/>
    </w:rPr>
  </w:style>
  <w:style w:type="character" w:customStyle="1" w:styleId="ae">
    <w:name w:val="Текст выноски Знак"/>
    <w:basedOn w:val="a1"/>
    <w:link w:val="ad"/>
    <w:rsid w:val="00BB1359"/>
    <w:rPr>
      <w:rFonts w:ascii="Tahoma" w:eastAsia="Times New Roman" w:hAnsi="Tahoma" w:cs="Tahoma"/>
      <w:sz w:val="16"/>
      <w:szCs w:val="16"/>
      <w:lang w:eastAsia="ru-RU"/>
    </w:rPr>
  </w:style>
  <w:style w:type="paragraph" w:styleId="af">
    <w:name w:val="Body Text"/>
    <w:basedOn w:val="a0"/>
    <w:link w:val="af0"/>
    <w:unhideWhenUsed/>
    <w:rsid w:val="00A32EE5"/>
    <w:pPr>
      <w:spacing w:after="120"/>
    </w:pPr>
  </w:style>
  <w:style w:type="character" w:customStyle="1" w:styleId="af0">
    <w:name w:val="Основной текст Знак"/>
    <w:basedOn w:val="a1"/>
    <w:link w:val="af"/>
    <w:rsid w:val="00A32EE5"/>
    <w:rPr>
      <w:rFonts w:ascii="Times New Roman" w:eastAsia="Times New Roman" w:hAnsi="Times New Roman" w:cs="Times New Roman"/>
      <w:sz w:val="28"/>
      <w:szCs w:val="24"/>
      <w:lang w:eastAsia="ru-RU"/>
    </w:rPr>
  </w:style>
  <w:style w:type="paragraph" w:customStyle="1" w:styleId="body-text-2">
    <w:name w:val="body-text-2"/>
    <w:basedOn w:val="a0"/>
    <w:rsid w:val="005C7C42"/>
    <w:pPr>
      <w:spacing w:before="80" w:line="240" w:lineRule="auto"/>
      <w:ind w:left="115" w:right="130" w:hanging="180"/>
      <w:jc w:val="center"/>
    </w:pPr>
    <w:rPr>
      <w:rFonts w:ascii="Tahoma" w:hAnsi="Tahoma" w:cs="Arial"/>
      <w:b/>
      <w:bCs/>
      <w:sz w:val="24"/>
      <w:szCs w:val="28"/>
    </w:rPr>
  </w:style>
  <w:style w:type="character" w:customStyle="1" w:styleId="80">
    <w:name w:val="Заголовок 8 Знак"/>
    <w:basedOn w:val="a1"/>
    <w:link w:val="8"/>
    <w:uiPriority w:val="9"/>
    <w:semiHidden/>
    <w:rsid w:val="003B6299"/>
    <w:rPr>
      <w:rFonts w:asciiTheme="majorHAnsi" w:eastAsiaTheme="majorEastAsia" w:hAnsiTheme="majorHAnsi" w:cstheme="majorBidi"/>
      <w:color w:val="404040" w:themeColor="text1" w:themeTint="BF"/>
      <w:sz w:val="20"/>
      <w:szCs w:val="20"/>
      <w:lang w:eastAsia="ru-RU"/>
    </w:rPr>
  </w:style>
  <w:style w:type="paragraph" w:styleId="af1">
    <w:name w:val="List Paragraph"/>
    <w:basedOn w:val="a0"/>
    <w:uiPriority w:val="34"/>
    <w:qFormat/>
    <w:rsid w:val="003B6299"/>
    <w:pPr>
      <w:ind w:left="720"/>
      <w:contextualSpacing/>
    </w:pPr>
  </w:style>
  <w:style w:type="character" w:styleId="af2">
    <w:name w:val="FollowedHyperlink"/>
    <w:basedOn w:val="a1"/>
    <w:unhideWhenUsed/>
    <w:rsid w:val="00096C19"/>
    <w:rPr>
      <w:color w:val="800080" w:themeColor="followedHyperlink"/>
      <w:u w:val="single"/>
    </w:rPr>
  </w:style>
  <w:style w:type="character" w:styleId="af3">
    <w:name w:val="Placeholder Text"/>
    <w:basedOn w:val="a1"/>
    <w:uiPriority w:val="99"/>
    <w:semiHidden/>
    <w:rsid w:val="00270AD2"/>
    <w:rPr>
      <w:color w:val="808080"/>
    </w:rPr>
  </w:style>
  <w:style w:type="table" w:styleId="af4">
    <w:name w:val="Table Grid"/>
    <w:basedOn w:val="a2"/>
    <w:uiPriority w:val="59"/>
    <w:rsid w:val="004115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151">
    <w:name w:val="CharStyle151"/>
    <w:basedOn w:val="a1"/>
    <w:rsid w:val="008F5C98"/>
    <w:rPr>
      <w:rFonts w:ascii="Times New Roman" w:eastAsia="Times New Roman" w:hAnsi="Times New Roman" w:cs="Times New Roman"/>
      <w:b/>
      <w:bCs/>
      <w:i w:val="0"/>
      <w:iCs w:val="0"/>
      <w:smallCaps w:val="0"/>
      <w:spacing w:val="20"/>
      <w:w w:val="10"/>
      <w:sz w:val="38"/>
      <w:szCs w:val="38"/>
    </w:rPr>
  </w:style>
  <w:style w:type="character" w:customStyle="1" w:styleId="CharStyle263">
    <w:name w:val="CharStyle263"/>
    <w:basedOn w:val="a1"/>
    <w:rsid w:val="008F5C98"/>
    <w:rPr>
      <w:rFonts w:ascii="Times New Roman" w:eastAsia="Times New Roman" w:hAnsi="Times New Roman" w:cs="Times New Roman"/>
      <w:b w:val="0"/>
      <w:bCs w:val="0"/>
      <w:i w:val="0"/>
      <w:iCs w:val="0"/>
      <w:smallCaps w:val="0"/>
      <w:spacing w:val="10"/>
      <w:sz w:val="24"/>
      <w:szCs w:val="24"/>
    </w:rPr>
  </w:style>
  <w:style w:type="paragraph" w:customStyle="1" w:styleId="Style12">
    <w:name w:val="Style12"/>
    <w:basedOn w:val="a0"/>
    <w:rsid w:val="008F5C98"/>
    <w:pPr>
      <w:spacing w:line="240" w:lineRule="auto"/>
      <w:ind w:firstLine="0"/>
    </w:pPr>
    <w:rPr>
      <w:sz w:val="20"/>
      <w:szCs w:val="20"/>
      <w:lang w:val="uk-UA" w:eastAsia="uk-UA"/>
    </w:rPr>
  </w:style>
  <w:style w:type="paragraph" w:customStyle="1" w:styleId="Style446">
    <w:name w:val="Style446"/>
    <w:basedOn w:val="a0"/>
    <w:rsid w:val="008F5C98"/>
    <w:pPr>
      <w:spacing w:line="252" w:lineRule="exact"/>
      <w:ind w:firstLine="0"/>
    </w:pPr>
    <w:rPr>
      <w:sz w:val="20"/>
      <w:szCs w:val="20"/>
      <w:lang w:val="uk-UA" w:eastAsia="uk-UA"/>
    </w:rPr>
  </w:style>
  <w:style w:type="character" w:customStyle="1" w:styleId="CharStyle135">
    <w:name w:val="CharStyle135"/>
    <w:basedOn w:val="a1"/>
    <w:rsid w:val="008F5C98"/>
    <w:rPr>
      <w:rFonts w:ascii="Times New Roman" w:eastAsia="Times New Roman" w:hAnsi="Times New Roman" w:cs="Times New Roman"/>
      <w:b w:val="0"/>
      <w:bCs w:val="0"/>
      <w:i/>
      <w:iCs/>
      <w:smallCaps w:val="0"/>
      <w:sz w:val="18"/>
      <w:szCs w:val="18"/>
    </w:rPr>
  </w:style>
  <w:style w:type="character" w:customStyle="1" w:styleId="CharStyle276">
    <w:name w:val="CharStyle276"/>
    <w:basedOn w:val="a1"/>
    <w:rsid w:val="008F5C98"/>
    <w:rPr>
      <w:rFonts w:ascii="Times New Roman" w:eastAsia="Times New Roman" w:hAnsi="Times New Roman" w:cs="Times New Roman"/>
      <w:b w:val="0"/>
      <w:bCs w:val="0"/>
      <w:i w:val="0"/>
      <w:iCs w:val="0"/>
      <w:smallCaps w:val="0"/>
      <w:spacing w:val="10"/>
      <w:sz w:val="24"/>
      <w:szCs w:val="24"/>
    </w:rPr>
  </w:style>
  <w:style w:type="paragraph" w:customStyle="1" w:styleId="Style283">
    <w:name w:val="Style283"/>
    <w:basedOn w:val="a0"/>
    <w:rsid w:val="008F5C98"/>
    <w:pPr>
      <w:spacing w:line="321" w:lineRule="exact"/>
      <w:ind w:firstLine="0"/>
    </w:pPr>
    <w:rPr>
      <w:sz w:val="20"/>
      <w:szCs w:val="20"/>
      <w:lang w:val="uk-UA" w:eastAsia="uk-UA"/>
    </w:rPr>
  </w:style>
  <w:style w:type="paragraph" w:customStyle="1" w:styleId="Style62">
    <w:name w:val="Style62"/>
    <w:basedOn w:val="a0"/>
    <w:rsid w:val="008F5C98"/>
    <w:pPr>
      <w:spacing w:line="240" w:lineRule="auto"/>
      <w:ind w:firstLine="0"/>
    </w:pPr>
    <w:rPr>
      <w:sz w:val="20"/>
      <w:szCs w:val="20"/>
      <w:lang w:val="uk-UA" w:eastAsia="uk-UA"/>
    </w:rPr>
  </w:style>
  <w:style w:type="paragraph" w:customStyle="1" w:styleId="Style486">
    <w:name w:val="Style486"/>
    <w:basedOn w:val="a0"/>
    <w:rsid w:val="008F5C98"/>
    <w:pPr>
      <w:spacing w:line="240" w:lineRule="auto"/>
      <w:ind w:firstLine="0"/>
    </w:pPr>
    <w:rPr>
      <w:sz w:val="20"/>
      <w:szCs w:val="20"/>
      <w:lang w:val="uk-UA" w:eastAsia="uk-UA"/>
    </w:rPr>
  </w:style>
  <w:style w:type="paragraph" w:customStyle="1" w:styleId="Style488">
    <w:name w:val="Style488"/>
    <w:basedOn w:val="a0"/>
    <w:rsid w:val="008F5C98"/>
    <w:pPr>
      <w:spacing w:line="240" w:lineRule="auto"/>
      <w:ind w:firstLine="0"/>
    </w:pPr>
    <w:rPr>
      <w:sz w:val="20"/>
      <w:szCs w:val="20"/>
      <w:lang w:val="uk-UA" w:eastAsia="uk-UA"/>
    </w:rPr>
  </w:style>
  <w:style w:type="paragraph" w:customStyle="1" w:styleId="Style445">
    <w:name w:val="Style445"/>
    <w:basedOn w:val="a0"/>
    <w:rsid w:val="008F5C98"/>
    <w:pPr>
      <w:spacing w:line="194" w:lineRule="exact"/>
      <w:ind w:firstLine="0"/>
    </w:pPr>
    <w:rPr>
      <w:sz w:val="20"/>
      <w:szCs w:val="20"/>
      <w:lang w:val="uk-UA" w:eastAsia="uk-UA"/>
    </w:rPr>
  </w:style>
  <w:style w:type="character" w:customStyle="1" w:styleId="CharStyle43">
    <w:name w:val="CharStyle43"/>
    <w:basedOn w:val="a1"/>
    <w:rsid w:val="008F5C98"/>
    <w:rPr>
      <w:rFonts w:ascii="Times New Roman" w:eastAsia="Times New Roman" w:hAnsi="Times New Roman" w:cs="Times New Roman"/>
      <w:b w:val="0"/>
      <w:bCs w:val="0"/>
      <w:i w:val="0"/>
      <w:iCs w:val="0"/>
      <w:smallCaps w:val="0"/>
      <w:spacing w:val="10"/>
      <w:sz w:val="20"/>
      <w:szCs w:val="20"/>
    </w:rPr>
  </w:style>
  <w:style w:type="paragraph" w:customStyle="1" w:styleId="Style513">
    <w:name w:val="Style513"/>
    <w:basedOn w:val="a0"/>
    <w:rsid w:val="008F5C98"/>
    <w:pPr>
      <w:spacing w:line="2045" w:lineRule="exact"/>
      <w:ind w:firstLine="0"/>
    </w:pPr>
    <w:rPr>
      <w:sz w:val="20"/>
      <w:szCs w:val="20"/>
      <w:lang w:val="uk-UA" w:eastAsia="uk-UA"/>
    </w:rPr>
  </w:style>
  <w:style w:type="paragraph" w:customStyle="1" w:styleId="34">
    <w:name w:val="Обычный в таблице3"/>
    <w:basedOn w:val="a0"/>
    <w:autoRedefine/>
    <w:rsid w:val="003507D3"/>
    <w:pPr>
      <w:spacing w:line="276" w:lineRule="auto"/>
      <w:ind w:left="-142" w:right="-108" w:firstLine="0"/>
      <w:jc w:val="center"/>
    </w:pPr>
    <w:rPr>
      <w:sz w:val="22"/>
      <w:szCs w:val="22"/>
      <w:lang w:val="uk-UA"/>
    </w:rPr>
  </w:style>
  <w:style w:type="paragraph" w:customStyle="1" w:styleId="Style2">
    <w:name w:val="Style2"/>
    <w:basedOn w:val="a0"/>
    <w:uiPriority w:val="99"/>
    <w:rsid w:val="00900633"/>
    <w:pPr>
      <w:widowControl w:val="0"/>
      <w:autoSpaceDE w:val="0"/>
      <w:autoSpaceDN w:val="0"/>
      <w:adjustRightInd w:val="0"/>
      <w:spacing w:line="274" w:lineRule="exact"/>
      <w:ind w:firstLine="0"/>
    </w:pPr>
    <w:rPr>
      <w:rFonts w:eastAsiaTheme="minorEastAsia"/>
      <w:sz w:val="24"/>
    </w:rPr>
  </w:style>
  <w:style w:type="paragraph" w:customStyle="1" w:styleId="Style3">
    <w:name w:val="Style3"/>
    <w:basedOn w:val="a0"/>
    <w:uiPriority w:val="99"/>
    <w:rsid w:val="00900633"/>
    <w:pPr>
      <w:widowControl w:val="0"/>
      <w:autoSpaceDE w:val="0"/>
      <w:autoSpaceDN w:val="0"/>
      <w:adjustRightInd w:val="0"/>
      <w:spacing w:line="240" w:lineRule="auto"/>
      <w:ind w:firstLine="0"/>
    </w:pPr>
    <w:rPr>
      <w:rFonts w:eastAsiaTheme="minorEastAsia"/>
      <w:sz w:val="24"/>
    </w:rPr>
  </w:style>
  <w:style w:type="paragraph" w:customStyle="1" w:styleId="Style4">
    <w:name w:val="Style4"/>
    <w:basedOn w:val="a0"/>
    <w:uiPriority w:val="99"/>
    <w:rsid w:val="00900633"/>
    <w:pPr>
      <w:widowControl w:val="0"/>
      <w:autoSpaceDE w:val="0"/>
      <w:autoSpaceDN w:val="0"/>
      <w:adjustRightInd w:val="0"/>
      <w:spacing w:line="240" w:lineRule="auto"/>
      <w:ind w:firstLine="0"/>
    </w:pPr>
    <w:rPr>
      <w:rFonts w:eastAsiaTheme="minorEastAsia"/>
      <w:sz w:val="24"/>
    </w:rPr>
  </w:style>
  <w:style w:type="character" w:customStyle="1" w:styleId="FontStyle11">
    <w:name w:val="Font Style11"/>
    <w:basedOn w:val="a1"/>
    <w:uiPriority w:val="99"/>
    <w:rsid w:val="00900633"/>
    <w:rPr>
      <w:rFonts w:ascii="Times New Roman" w:hAnsi="Times New Roman" w:cs="Times New Roman"/>
      <w:sz w:val="20"/>
      <w:szCs w:val="20"/>
    </w:rPr>
  </w:style>
  <w:style w:type="paragraph" w:customStyle="1" w:styleId="Style6">
    <w:name w:val="Style6"/>
    <w:basedOn w:val="a0"/>
    <w:uiPriority w:val="99"/>
    <w:rsid w:val="00900633"/>
    <w:pPr>
      <w:widowControl w:val="0"/>
      <w:autoSpaceDE w:val="0"/>
      <w:autoSpaceDN w:val="0"/>
      <w:adjustRightInd w:val="0"/>
      <w:spacing w:line="288" w:lineRule="exact"/>
      <w:ind w:firstLine="0"/>
    </w:pPr>
    <w:rPr>
      <w:rFonts w:eastAsiaTheme="minorEastAsia"/>
      <w:sz w:val="24"/>
    </w:rPr>
  </w:style>
  <w:style w:type="paragraph" w:customStyle="1" w:styleId="Style7">
    <w:name w:val="Style7"/>
    <w:basedOn w:val="a0"/>
    <w:uiPriority w:val="99"/>
    <w:rsid w:val="00900633"/>
    <w:pPr>
      <w:widowControl w:val="0"/>
      <w:autoSpaceDE w:val="0"/>
      <w:autoSpaceDN w:val="0"/>
      <w:adjustRightInd w:val="0"/>
      <w:spacing w:line="974" w:lineRule="exact"/>
      <w:ind w:firstLine="0"/>
    </w:pPr>
    <w:rPr>
      <w:rFonts w:eastAsiaTheme="minorEastAsia"/>
      <w:sz w:val="24"/>
    </w:rPr>
  </w:style>
  <w:style w:type="character" w:customStyle="1" w:styleId="50">
    <w:name w:val="Заголовок 5 Знак"/>
    <w:basedOn w:val="a1"/>
    <w:link w:val="5"/>
    <w:uiPriority w:val="9"/>
    <w:semiHidden/>
    <w:rsid w:val="00B119FD"/>
    <w:rPr>
      <w:rFonts w:asciiTheme="majorHAnsi" w:eastAsiaTheme="majorEastAsia" w:hAnsiTheme="majorHAnsi" w:cstheme="majorBidi"/>
      <w:color w:val="365F91" w:themeColor="accent1" w:themeShade="BF"/>
      <w:sz w:val="28"/>
      <w:szCs w:val="24"/>
      <w:lang w:eastAsia="ru-RU"/>
    </w:rPr>
  </w:style>
  <w:style w:type="character" w:customStyle="1" w:styleId="32">
    <w:name w:val="Заголовок 3 Знак"/>
    <w:basedOn w:val="a1"/>
    <w:link w:val="31"/>
    <w:rsid w:val="00B119FD"/>
    <w:rPr>
      <w:rFonts w:ascii="Times New Roman" w:eastAsia="Times New Roman" w:hAnsi="Times New Roman" w:cs="Times New Roman"/>
      <w:b/>
      <w:bCs/>
      <w:i/>
      <w:iCs/>
      <w:noProof/>
      <w:spacing w:val="20"/>
      <w:sz w:val="28"/>
      <w:szCs w:val="20"/>
      <w:u w:val="single"/>
      <w:lang w:eastAsia="ru-RU"/>
    </w:rPr>
  </w:style>
  <w:style w:type="character" w:customStyle="1" w:styleId="40">
    <w:name w:val="Заголовок 4 Знак"/>
    <w:basedOn w:val="a1"/>
    <w:link w:val="4"/>
    <w:rsid w:val="00B119FD"/>
    <w:rPr>
      <w:rFonts w:ascii="Times New Roman" w:eastAsia="Times New Roman" w:hAnsi="Times New Roman" w:cs="Times New Roman"/>
      <w:b/>
      <w:i/>
      <w:noProof/>
      <w:sz w:val="24"/>
      <w:szCs w:val="20"/>
      <w:lang w:eastAsia="ru-RU"/>
    </w:rPr>
  </w:style>
  <w:style w:type="character" w:customStyle="1" w:styleId="60">
    <w:name w:val="Заголовок 6 Знак"/>
    <w:basedOn w:val="a1"/>
    <w:link w:val="6"/>
    <w:rsid w:val="00B119FD"/>
    <w:rPr>
      <w:rFonts w:ascii="Arial" w:eastAsia="Times New Roman" w:hAnsi="Arial" w:cs="Times New Roman"/>
      <w:i/>
      <w:noProof/>
      <w:szCs w:val="20"/>
      <w:lang w:eastAsia="ru-RU"/>
    </w:rPr>
  </w:style>
  <w:style w:type="character" w:customStyle="1" w:styleId="70">
    <w:name w:val="Заголовок 7 Знак"/>
    <w:basedOn w:val="a1"/>
    <w:link w:val="7"/>
    <w:rsid w:val="00B119FD"/>
    <w:rPr>
      <w:rFonts w:ascii="Arial" w:eastAsia="Times New Roman" w:hAnsi="Arial" w:cs="Times New Roman"/>
      <w:noProof/>
      <w:sz w:val="20"/>
      <w:szCs w:val="20"/>
      <w:lang w:eastAsia="ru-RU"/>
    </w:rPr>
  </w:style>
  <w:style w:type="character" w:customStyle="1" w:styleId="90">
    <w:name w:val="Заголовок 9 Знак"/>
    <w:basedOn w:val="a1"/>
    <w:link w:val="9"/>
    <w:rsid w:val="00B119FD"/>
    <w:rPr>
      <w:rFonts w:ascii="Arial" w:eastAsia="Times New Roman" w:hAnsi="Arial" w:cs="Times New Roman"/>
      <w:i/>
      <w:noProof/>
      <w:sz w:val="18"/>
      <w:szCs w:val="20"/>
      <w:lang w:eastAsia="ru-RU"/>
    </w:rPr>
  </w:style>
  <w:style w:type="numbering" w:customStyle="1" w:styleId="12">
    <w:name w:val="Нет списка1"/>
    <w:next w:val="a3"/>
    <w:semiHidden/>
    <w:unhideWhenUsed/>
    <w:rsid w:val="00B119FD"/>
  </w:style>
  <w:style w:type="paragraph" w:styleId="af5">
    <w:name w:val="Block Text"/>
    <w:basedOn w:val="a0"/>
    <w:rsid w:val="00B119FD"/>
    <w:pPr>
      <w:widowControl w:val="0"/>
      <w:autoSpaceDE w:val="0"/>
      <w:autoSpaceDN w:val="0"/>
      <w:adjustRightInd w:val="0"/>
      <w:ind w:left="113" w:right="113" w:firstLine="680"/>
    </w:pPr>
    <w:rPr>
      <w:rFonts w:cs="Arial"/>
      <w:szCs w:val="20"/>
    </w:rPr>
  </w:style>
  <w:style w:type="paragraph" w:styleId="35">
    <w:name w:val="Body Text Indent 3"/>
    <w:basedOn w:val="a0"/>
    <w:link w:val="36"/>
    <w:rsid w:val="00B119FD"/>
    <w:pPr>
      <w:spacing w:after="120" w:line="240" w:lineRule="auto"/>
      <w:ind w:left="283" w:firstLine="0"/>
    </w:pPr>
    <w:rPr>
      <w:sz w:val="16"/>
      <w:szCs w:val="16"/>
    </w:rPr>
  </w:style>
  <w:style w:type="character" w:customStyle="1" w:styleId="36">
    <w:name w:val="Основной текст с отступом 3 Знак"/>
    <w:basedOn w:val="a1"/>
    <w:link w:val="35"/>
    <w:rsid w:val="00B119FD"/>
    <w:rPr>
      <w:rFonts w:ascii="Times New Roman" w:eastAsia="Times New Roman" w:hAnsi="Times New Roman" w:cs="Times New Roman"/>
      <w:sz w:val="16"/>
      <w:szCs w:val="16"/>
      <w:lang w:eastAsia="ru-RU"/>
    </w:rPr>
  </w:style>
  <w:style w:type="paragraph" w:styleId="22">
    <w:name w:val="Body Text Indent 2"/>
    <w:basedOn w:val="a0"/>
    <w:link w:val="23"/>
    <w:rsid w:val="00B119FD"/>
    <w:pPr>
      <w:spacing w:after="120" w:line="480" w:lineRule="auto"/>
      <w:ind w:left="283" w:firstLine="0"/>
    </w:pPr>
    <w:rPr>
      <w:sz w:val="24"/>
    </w:rPr>
  </w:style>
  <w:style w:type="character" w:customStyle="1" w:styleId="23">
    <w:name w:val="Основной текст с отступом 2 Знак"/>
    <w:basedOn w:val="a1"/>
    <w:link w:val="22"/>
    <w:rsid w:val="00B119FD"/>
    <w:rPr>
      <w:rFonts w:ascii="Times New Roman" w:eastAsia="Times New Roman" w:hAnsi="Times New Roman" w:cs="Times New Roman"/>
      <w:sz w:val="24"/>
      <w:szCs w:val="24"/>
      <w:lang w:eastAsia="ru-RU"/>
    </w:rPr>
  </w:style>
  <w:style w:type="paragraph" w:styleId="24">
    <w:name w:val="Body Text 2"/>
    <w:basedOn w:val="a0"/>
    <w:link w:val="25"/>
    <w:rsid w:val="00B119FD"/>
    <w:pPr>
      <w:spacing w:after="120" w:line="480" w:lineRule="auto"/>
      <w:ind w:firstLine="0"/>
    </w:pPr>
    <w:rPr>
      <w:sz w:val="24"/>
    </w:rPr>
  </w:style>
  <w:style w:type="character" w:customStyle="1" w:styleId="25">
    <w:name w:val="Основной текст 2 Знак"/>
    <w:basedOn w:val="a1"/>
    <w:link w:val="24"/>
    <w:rsid w:val="00B119FD"/>
    <w:rPr>
      <w:rFonts w:ascii="Times New Roman" w:eastAsia="Times New Roman" w:hAnsi="Times New Roman" w:cs="Times New Roman"/>
      <w:sz w:val="24"/>
      <w:szCs w:val="24"/>
      <w:lang w:eastAsia="ru-RU"/>
    </w:rPr>
  </w:style>
  <w:style w:type="character" w:styleId="af6">
    <w:name w:val="footnote reference"/>
    <w:basedOn w:val="a1"/>
    <w:semiHidden/>
    <w:rsid w:val="00B119FD"/>
    <w:rPr>
      <w:vertAlign w:val="superscript"/>
    </w:rPr>
  </w:style>
  <w:style w:type="paragraph" w:styleId="af7">
    <w:name w:val="footnote text"/>
    <w:basedOn w:val="a0"/>
    <w:link w:val="af8"/>
    <w:semiHidden/>
    <w:rsid w:val="00B119FD"/>
    <w:pPr>
      <w:widowControl w:val="0"/>
      <w:autoSpaceDE w:val="0"/>
      <w:autoSpaceDN w:val="0"/>
      <w:adjustRightInd w:val="0"/>
      <w:spacing w:line="240" w:lineRule="auto"/>
      <w:ind w:firstLine="0"/>
    </w:pPr>
    <w:rPr>
      <w:sz w:val="20"/>
      <w:szCs w:val="20"/>
      <w:lang w:eastAsia="uk-UA"/>
    </w:rPr>
  </w:style>
  <w:style w:type="character" w:customStyle="1" w:styleId="af8">
    <w:name w:val="Текст сноски Знак"/>
    <w:basedOn w:val="a1"/>
    <w:link w:val="af7"/>
    <w:semiHidden/>
    <w:rsid w:val="00B119FD"/>
    <w:rPr>
      <w:rFonts w:ascii="Times New Roman" w:eastAsia="Times New Roman" w:hAnsi="Times New Roman" w:cs="Times New Roman"/>
      <w:sz w:val="20"/>
      <w:szCs w:val="20"/>
      <w:lang w:eastAsia="uk-UA"/>
    </w:rPr>
  </w:style>
  <w:style w:type="character" w:styleId="af9">
    <w:name w:val="endnote reference"/>
    <w:basedOn w:val="a1"/>
    <w:semiHidden/>
    <w:rsid w:val="00B119FD"/>
    <w:rPr>
      <w:vertAlign w:val="superscript"/>
    </w:rPr>
  </w:style>
  <w:style w:type="paragraph" w:styleId="a">
    <w:name w:val="List Bullet"/>
    <w:basedOn w:val="a0"/>
    <w:autoRedefine/>
    <w:semiHidden/>
    <w:rsid w:val="00B119FD"/>
    <w:pPr>
      <w:numPr>
        <w:numId w:val="2"/>
      </w:numPr>
      <w:spacing w:line="240" w:lineRule="auto"/>
    </w:pPr>
    <w:rPr>
      <w:sz w:val="24"/>
    </w:rPr>
  </w:style>
  <w:style w:type="paragraph" w:customStyle="1" w:styleId="210">
    <w:name w:val="ЗАГОЛОВОК21"/>
    <w:basedOn w:val="2"/>
    <w:rsid w:val="00B119FD"/>
    <w:pPr>
      <w:keepNext w:val="0"/>
      <w:keepLines w:val="0"/>
      <w:spacing w:before="120" w:after="120" w:line="240" w:lineRule="auto"/>
      <w:ind w:right="170" w:firstLine="0"/>
    </w:pPr>
    <w:rPr>
      <w:rFonts w:eastAsia="Times New Roman" w:cs="Times New Roman"/>
      <w:b/>
      <w:iCs/>
      <w:szCs w:val="28"/>
    </w:rPr>
  </w:style>
  <w:style w:type="paragraph" w:customStyle="1" w:styleId="afa">
    <w:name w:val="текст_кол"/>
    <w:basedOn w:val="a0"/>
    <w:rsid w:val="00B119FD"/>
    <w:pPr>
      <w:widowControl w:val="0"/>
      <w:autoSpaceDE w:val="0"/>
      <w:autoSpaceDN w:val="0"/>
      <w:adjustRightInd w:val="0"/>
      <w:spacing w:line="240" w:lineRule="auto"/>
      <w:ind w:firstLine="0"/>
      <w:jc w:val="center"/>
    </w:pPr>
    <w:rPr>
      <w:rFonts w:cs="Arial"/>
      <w:i/>
      <w:sz w:val="18"/>
      <w:szCs w:val="20"/>
    </w:rPr>
  </w:style>
  <w:style w:type="paragraph" w:styleId="37">
    <w:name w:val="Body Text 3"/>
    <w:basedOn w:val="a0"/>
    <w:link w:val="38"/>
    <w:rsid w:val="00B119FD"/>
    <w:pPr>
      <w:spacing w:line="240" w:lineRule="auto"/>
      <w:ind w:right="-3141" w:firstLine="0"/>
    </w:pPr>
    <w:rPr>
      <w:b/>
      <w:bCs/>
    </w:rPr>
  </w:style>
  <w:style w:type="character" w:customStyle="1" w:styleId="38">
    <w:name w:val="Основной текст 3 Знак"/>
    <w:basedOn w:val="a1"/>
    <w:link w:val="37"/>
    <w:rsid w:val="00B119FD"/>
    <w:rPr>
      <w:rFonts w:ascii="Times New Roman" w:eastAsia="Times New Roman" w:hAnsi="Times New Roman" w:cs="Times New Roman"/>
      <w:b/>
      <w:bCs/>
      <w:sz w:val="28"/>
      <w:szCs w:val="24"/>
      <w:lang w:eastAsia="ru-RU"/>
    </w:rPr>
  </w:style>
  <w:style w:type="paragraph" w:customStyle="1" w:styleId="26">
    <w:name w:val="ЗАГОЛОВОК2"/>
    <w:basedOn w:val="2"/>
    <w:rsid w:val="00B119FD"/>
    <w:pPr>
      <w:keepNext w:val="0"/>
      <w:keepLines w:val="0"/>
      <w:spacing w:before="120" w:after="120" w:line="240" w:lineRule="auto"/>
      <w:ind w:right="170" w:firstLine="0"/>
    </w:pPr>
    <w:rPr>
      <w:rFonts w:eastAsia="Times New Roman" w:cs="Times New Roman"/>
      <w:b/>
      <w:iCs/>
      <w:szCs w:val="28"/>
    </w:rPr>
  </w:style>
  <w:style w:type="paragraph" w:styleId="afb">
    <w:name w:val="Normal (Web)"/>
    <w:basedOn w:val="a0"/>
    <w:rsid w:val="00B119FD"/>
    <w:pPr>
      <w:spacing w:before="100" w:beforeAutospacing="1" w:after="100" w:afterAutospacing="1" w:line="240" w:lineRule="auto"/>
      <w:ind w:firstLine="0"/>
    </w:pPr>
    <w:rPr>
      <w:sz w:val="24"/>
    </w:rPr>
  </w:style>
  <w:style w:type="paragraph" w:customStyle="1" w:styleId="30">
    <w:name w:val="ЗАГАЛОВОК3"/>
    <w:basedOn w:val="2"/>
    <w:rsid w:val="00B119FD"/>
    <w:pPr>
      <w:keepNext w:val="0"/>
      <w:keepLines w:val="0"/>
      <w:numPr>
        <w:ilvl w:val="1"/>
        <w:numId w:val="3"/>
      </w:numPr>
      <w:spacing w:before="120" w:after="120" w:line="240" w:lineRule="auto"/>
      <w:ind w:right="170"/>
    </w:pPr>
    <w:rPr>
      <w:rFonts w:eastAsia="Times New Roman" w:cs="Times New Roman"/>
      <w:b/>
      <w:iCs/>
      <w:szCs w:val="28"/>
    </w:rPr>
  </w:style>
  <w:style w:type="character" w:customStyle="1" w:styleId="afc">
    <w:name w:val="Название Знак"/>
    <w:basedOn w:val="a1"/>
    <w:link w:val="afd"/>
    <w:rsid w:val="00B119FD"/>
    <w:rPr>
      <w:sz w:val="28"/>
    </w:rPr>
  </w:style>
  <w:style w:type="paragraph" w:customStyle="1" w:styleId="27">
    <w:name w:val="2"/>
    <w:basedOn w:val="a0"/>
    <w:next w:val="afd"/>
    <w:qFormat/>
    <w:rsid w:val="00B119FD"/>
    <w:pPr>
      <w:spacing w:line="240" w:lineRule="auto"/>
      <w:ind w:firstLine="0"/>
      <w:jc w:val="center"/>
    </w:pPr>
    <w:rPr>
      <w:szCs w:val="20"/>
    </w:rPr>
  </w:style>
  <w:style w:type="character" w:customStyle="1" w:styleId="13">
    <w:name w:val="Название Знак1"/>
    <w:basedOn w:val="a1"/>
    <w:uiPriority w:val="10"/>
    <w:rsid w:val="00B119FD"/>
    <w:rPr>
      <w:rFonts w:ascii="Cambria" w:eastAsia="Times New Roman" w:hAnsi="Cambria" w:cs="Times New Roman"/>
      <w:b/>
      <w:bCs/>
      <w:kern w:val="28"/>
      <w:sz w:val="32"/>
      <w:szCs w:val="32"/>
    </w:rPr>
  </w:style>
  <w:style w:type="paragraph" w:customStyle="1" w:styleId="41">
    <w:name w:val="Обычный в таблице4"/>
    <w:basedOn w:val="a0"/>
    <w:rsid w:val="00B119FD"/>
    <w:pPr>
      <w:spacing w:line="240" w:lineRule="atLeast"/>
      <w:ind w:left="57" w:right="57" w:firstLine="0"/>
      <w:jc w:val="center"/>
    </w:pPr>
    <w:rPr>
      <w:sz w:val="20"/>
    </w:rPr>
  </w:style>
  <w:style w:type="table" w:customStyle="1" w:styleId="14">
    <w:name w:val="Сетка таблицы1"/>
    <w:basedOn w:val="a2"/>
    <w:next w:val="af4"/>
    <w:uiPriority w:val="59"/>
    <w:rsid w:val="00B119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Title"/>
    <w:basedOn w:val="a0"/>
    <w:next w:val="a0"/>
    <w:link w:val="afc"/>
    <w:qFormat/>
    <w:rsid w:val="00B119FD"/>
    <w:pPr>
      <w:spacing w:line="240" w:lineRule="auto"/>
      <w:contextualSpacing/>
    </w:pPr>
    <w:rPr>
      <w:rFonts w:asciiTheme="minorHAnsi" w:eastAsiaTheme="minorHAnsi" w:hAnsiTheme="minorHAnsi" w:cstheme="minorBidi"/>
      <w:szCs w:val="22"/>
      <w:lang w:eastAsia="en-US"/>
    </w:rPr>
  </w:style>
  <w:style w:type="character" w:customStyle="1" w:styleId="afe">
    <w:name w:val="Заголовок Знак"/>
    <w:basedOn w:val="a1"/>
    <w:uiPriority w:val="10"/>
    <w:rsid w:val="00B119FD"/>
    <w:rPr>
      <w:rFonts w:asciiTheme="majorHAnsi" w:eastAsiaTheme="majorEastAsia" w:hAnsiTheme="majorHAnsi" w:cstheme="majorBidi"/>
      <w:spacing w:val="-10"/>
      <w:kern w:val="28"/>
      <w:sz w:val="56"/>
      <w:szCs w:val="56"/>
      <w:lang w:eastAsia="ru-RU"/>
    </w:rPr>
  </w:style>
  <w:style w:type="character" w:styleId="aff">
    <w:name w:val="annotation reference"/>
    <w:basedOn w:val="a1"/>
    <w:uiPriority w:val="99"/>
    <w:semiHidden/>
    <w:unhideWhenUsed/>
    <w:rsid w:val="00951E3D"/>
    <w:rPr>
      <w:sz w:val="16"/>
      <w:szCs w:val="16"/>
    </w:rPr>
  </w:style>
  <w:style w:type="paragraph" w:styleId="aff0">
    <w:name w:val="annotation text"/>
    <w:basedOn w:val="a0"/>
    <w:link w:val="aff1"/>
    <w:uiPriority w:val="99"/>
    <w:semiHidden/>
    <w:unhideWhenUsed/>
    <w:rsid w:val="00951E3D"/>
    <w:pPr>
      <w:spacing w:line="240" w:lineRule="auto"/>
    </w:pPr>
    <w:rPr>
      <w:sz w:val="20"/>
      <w:szCs w:val="20"/>
    </w:rPr>
  </w:style>
  <w:style w:type="character" w:customStyle="1" w:styleId="aff1">
    <w:name w:val="Текст примечания Знак"/>
    <w:basedOn w:val="a1"/>
    <w:link w:val="aff0"/>
    <w:uiPriority w:val="99"/>
    <w:semiHidden/>
    <w:rsid w:val="00951E3D"/>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951E3D"/>
    <w:rPr>
      <w:b/>
      <w:bCs/>
    </w:rPr>
  </w:style>
  <w:style w:type="character" w:customStyle="1" w:styleId="aff3">
    <w:name w:val="Тема примечания Знак"/>
    <w:basedOn w:val="aff1"/>
    <w:link w:val="aff2"/>
    <w:uiPriority w:val="99"/>
    <w:semiHidden/>
    <w:rsid w:val="00951E3D"/>
    <w:rPr>
      <w:rFonts w:ascii="Times New Roman" w:eastAsia="Times New Roman" w:hAnsi="Times New Roman" w:cs="Times New Roman"/>
      <w:b/>
      <w:bCs/>
      <w:sz w:val="20"/>
      <w:szCs w:val="20"/>
      <w:lang w:eastAsia="ru-RU"/>
    </w:rPr>
  </w:style>
  <w:style w:type="numbering" w:customStyle="1" w:styleId="28">
    <w:name w:val="Нет списка2"/>
    <w:next w:val="a3"/>
    <w:semiHidden/>
    <w:rsid w:val="00D40099"/>
  </w:style>
  <w:style w:type="character" w:customStyle="1" w:styleId="aff4">
    <w:name w:val="Знак Знак"/>
    <w:rsid w:val="00D40099"/>
    <w:rPr>
      <w:b/>
      <w:sz w:val="28"/>
      <w:szCs w:val="28"/>
      <w:lang w:val="ru-RU" w:eastAsia="ru-RU" w:bidi="ar-SA"/>
    </w:rPr>
  </w:style>
  <w:style w:type="paragraph" w:styleId="aff5">
    <w:name w:val="Document Map"/>
    <w:basedOn w:val="a0"/>
    <w:link w:val="aff6"/>
    <w:semiHidden/>
    <w:rsid w:val="00D40099"/>
    <w:pPr>
      <w:shd w:val="clear" w:color="auto" w:fill="000080"/>
      <w:spacing w:before="100" w:beforeAutospacing="1"/>
      <w:ind w:firstLine="851"/>
    </w:pPr>
    <w:rPr>
      <w:rFonts w:ascii="Tahoma" w:hAnsi="Tahoma" w:cs="Tahoma"/>
      <w:lang w:val="uk-UA"/>
    </w:rPr>
  </w:style>
  <w:style w:type="character" w:customStyle="1" w:styleId="aff6">
    <w:name w:val="Схема документа Знак"/>
    <w:basedOn w:val="a1"/>
    <w:link w:val="aff5"/>
    <w:semiHidden/>
    <w:rsid w:val="00D40099"/>
    <w:rPr>
      <w:rFonts w:ascii="Tahoma" w:eastAsia="Times New Roman" w:hAnsi="Tahoma" w:cs="Tahoma"/>
      <w:sz w:val="28"/>
      <w:szCs w:val="24"/>
      <w:shd w:val="clear" w:color="auto" w:fill="000080"/>
      <w:lang w:val="uk-UA" w:eastAsia="ru-RU"/>
    </w:rPr>
  </w:style>
  <w:style w:type="paragraph" w:customStyle="1" w:styleId="15">
    <w:name w:val="1"/>
    <w:basedOn w:val="a0"/>
    <w:next w:val="afd"/>
    <w:qFormat/>
    <w:rsid w:val="00D40099"/>
    <w:pPr>
      <w:spacing w:before="100" w:beforeAutospacing="1"/>
      <w:ind w:firstLine="851"/>
      <w:jc w:val="center"/>
    </w:pPr>
    <w:rPr>
      <w:rFonts w:ascii="Arial" w:hAnsi="Arial"/>
      <w:szCs w:val="20"/>
      <w:lang w:val="uk-UA"/>
    </w:rPr>
  </w:style>
  <w:style w:type="paragraph" w:customStyle="1" w:styleId="aff7">
    <w:name w:val="Заголовок таблицы"/>
    <w:basedOn w:val="a0"/>
    <w:rsid w:val="00D40099"/>
    <w:pPr>
      <w:spacing w:before="100" w:beforeAutospacing="1"/>
      <w:ind w:left="1512" w:hanging="1530"/>
    </w:pPr>
    <w:rPr>
      <w:lang w:val="uk-UA"/>
    </w:rPr>
  </w:style>
  <w:style w:type="character" w:customStyle="1" w:styleId="aff8">
    <w:name w:val="Заголовок таблицы Знак"/>
    <w:rsid w:val="00D40099"/>
    <w:rPr>
      <w:sz w:val="24"/>
      <w:szCs w:val="24"/>
      <w:lang w:val="ru-RU" w:eastAsia="ru-RU" w:bidi="ar-SA"/>
    </w:rPr>
  </w:style>
  <w:style w:type="paragraph" w:customStyle="1" w:styleId="aff9">
    <w:name w:val="Надпись"/>
    <w:basedOn w:val="a0"/>
    <w:rsid w:val="00D40099"/>
    <w:pPr>
      <w:spacing w:before="100" w:beforeAutospacing="1"/>
      <w:ind w:left="504" w:hanging="462"/>
    </w:pPr>
    <w:rPr>
      <w:lang w:val="uk-UA"/>
    </w:rPr>
  </w:style>
  <w:style w:type="character" w:customStyle="1" w:styleId="affa">
    <w:name w:val="Надпись Знак"/>
    <w:rsid w:val="00D40099"/>
    <w:rPr>
      <w:sz w:val="24"/>
      <w:szCs w:val="24"/>
      <w:lang w:val="ru-RU" w:eastAsia="ru-RU" w:bidi="ar-SA"/>
    </w:rPr>
  </w:style>
  <w:style w:type="character" w:styleId="affb">
    <w:name w:val="page number"/>
    <w:basedOn w:val="a1"/>
    <w:rsid w:val="00D40099"/>
  </w:style>
  <w:style w:type="table" w:customStyle="1" w:styleId="29">
    <w:name w:val="Сетка таблицы2"/>
    <w:basedOn w:val="a2"/>
    <w:next w:val="af4"/>
    <w:rsid w:val="00D40099"/>
    <w:pPr>
      <w:spacing w:before="120" w:after="0" w:line="360" w:lineRule="auto"/>
      <w:ind w:firstLine="85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First Indent 2"/>
    <w:basedOn w:val="a5"/>
    <w:link w:val="2b"/>
    <w:rsid w:val="00D40099"/>
    <w:pPr>
      <w:widowControl w:val="0"/>
      <w:autoSpaceDE w:val="0"/>
      <w:autoSpaceDN w:val="0"/>
      <w:adjustRightInd w:val="0"/>
      <w:spacing w:after="120"/>
      <w:ind w:left="283" w:right="113" w:firstLine="210"/>
    </w:pPr>
    <w:rPr>
      <w:rFonts w:cs="Arial"/>
      <w:szCs w:val="20"/>
    </w:rPr>
  </w:style>
  <w:style w:type="character" w:customStyle="1" w:styleId="2b">
    <w:name w:val="Красная строка 2 Знак"/>
    <w:basedOn w:val="a6"/>
    <w:link w:val="2a"/>
    <w:rsid w:val="00D40099"/>
    <w:rPr>
      <w:rFonts w:ascii="Times New Roman" w:eastAsia="Times New Roman" w:hAnsi="Times New Roman" w:cs="Arial"/>
      <w:sz w:val="28"/>
      <w:szCs w:val="20"/>
      <w:lang w:eastAsia="ru-RU"/>
    </w:rPr>
  </w:style>
  <w:style w:type="paragraph" w:styleId="affc">
    <w:name w:val="caption"/>
    <w:basedOn w:val="a0"/>
    <w:next w:val="a0"/>
    <w:qFormat/>
    <w:rsid w:val="00D40099"/>
    <w:pPr>
      <w:widowControl w:val="0"/>
      <w:autoSpaceDE w:val="0"/>
      <w:autoSpaceDN w:val="0"/>
      <w:adjustRightInd w:val="0"/>
      <w:ind w:left="113" w:right="113" w:firstLine="680"/>
    </w:pPr>
    <w:rPr>
      <w:rFonts w:cs="Arial"/>
      <w:b/>
      <w:bCs/>
      <w:szCs w:val="20"/>
    </w:rPr>
  </w:style>
  <w:style w:type="paragraph" w:styleId="42">
    <w:name w:val="toc 4"/>
    <w:basedOn w:val="a0"/>
    <w:next w:val="a0"/>
    <w:autoRedefine/>
    <w:rsid w:val="00D40099"/>
    <w:pPr>
      <w:widowControl w:val="0"/>
      <w:autoSpaceDE w:val="0"/>
      <w:autoSpaceDN w:val="0"/>
      <w:adjustRightInd w:val="0"/>
      <w:ind w:left="840" w:right="113" w:firstLine="680"/>
    </w:pPr>
    <w:rPr>
      <w:rFonts w:cs="Arial"/>
      <w:szCs w:val="20"/>
    </w:rPr>
  </w:style>
  <w:style w:type="paragraph" w:styleId="51">
    <w:name w:val="toc 5"/>
    <w:basedOn w:val="a0"/>
    <w:next w:val="a0"/>
    <w:autoRedefine/>
    <w:rsid w:val="00D40099"/>
    <w:pPr>
      <w:widowControl w:val="0"/>
      <w:autoSpaceDE w:val="0"/>
      <w:autoSpaceDN w:val="0"/>
      <w:adjustRightInd w:val="0"/>
      <w:ind w:left="1120" w:right="113" w:firstLine="680"/>
    </w:pPr>
    <w:rPr>
      <w:rFonts w:cs="Arial"/>
      <w:szCs w:val="20"/>
    </w:rPr>
  </w:style>
  <w:style w:type="paragraph" w:styleId="61">
    <w:name w:val="toc 6"/>
    <w:basedOn w:val="a0"/>
    <w:next w:val="a0"/>
    <w:autoRedefine/>
    <w:rsid w:val="00D40099"/>
    <w:pPr>
      <w:widowControl w:val="0"/>
      <w:autoSpaceDE w:val="0"/>
      <w:autoSpaceDN w:val="0"/>
      <w:adjustRightInd w:val="0"/>
      <w:ind w:left="1400" w:right="113" w:firstLine="680"/>
    </w:pPr>
    <w:rPr>
      <w:rFonts w:cs="Arial"/>
      <w:szCs w:val="20"/>
    </w:rPr>
  </w:style>
  <w:style w:type="paragraph" w:styleId="71">
    <w:name w:val="toc 7"/>
    <w:basedOn w:val="a0"/>
    <w:next w:val="a0"/>
    <w:autoRedefine/>
    <w:rsid w:val="00D40099"/>
    <w:pPr>
      <w:widowControl w:val="0"/>
      <w:autoSpaceDE w:val="0"/>
      <w:autoSpaceDN w:val="0"/>
      <w:adjustRightInd w:val="0"/>
      <w:ind w:left="1680" w:right="113" w:firstLine="680"/>
    </w:pPr>
    <w:rPr>
      <w:rFonts w:cs="Arial"/>
      <w:szCs w:val="20"/>
    </w:rPr>
  </w:style>
  <w:style w:type="paragraph" w:styleId="81">
    <w:name w:val="toc 8"/>
    <w:basedOn w:val="a0"/>
    <w:next w:val="a0"/>
    <w:autoRedefine/>
    <w:rsid w:val="00D40099"/>
    <w:pPr>
      <w:widowControl w:val="0"/>
      <w:autoSpaceDE w:val="0"/>
      <w:autoSpaceDN w:val="0"/>
      <w:adjustRightInd w:val="0"/>
      <w:ind w:left="1960" w:right="113" w:firstLine="680"/>
    </w:pPr>
    <w:rPr>
      <w:rFonts w:cs="Arial"/>
      <w:szCs w:val="20"/>
    </w:rPr>
  </w:style>
  <w:style w:type="paragraph" w:styleId="91">
    <w:name w:val="toc 9"/>
    <w:basedOn w:val="a0"/>
    <w:next w:val="a0"/>
    <w:autoRedefine/>
    <w:rsid w:val="00D40099"/>
    <w:pPr>
      <w:widowControl w:val="0"/>
      <w:autoSpaceDE w:val="0"/>
      <w:autoSpaceDN w:val="0"/>
      <w:adjustRightInd w:val="0"/>
      <w:ind w:left="2240" w:right="113" w:firstLine="680"/>
    </w:pPr>
    <w:rPr>
      <w:rFonts w:cs="Arial"/>
      <w:szCs w:val="20"/>
    </w:rPr>
  </w:style>
  <w:style w:type="paragraph" w:customStyle="1" w:styleId="2c">
    <w:name w:val="Обычный2"/>
    <w:basedOn w:val="a0"/>
    <w:rsid w:val="00D40099"/>
    <w:pPr>
      <w:spacing w:line="240" w:lineRule="atLeast"/>
      <w:ind w:left="113"/>
    </w:pPr>
  </w:style>
  <w:style w:type="paragraph" w:customStyle="1" w:styleId="affd">
    <w:name w:val="уравнение"/>
    <w:basedOn w:val="a0"/>
    <w:rsid w:val="00D40099"/>
    <w:pPr>
      <w:spacing w:line="240" w:lineRule="auto"/>
      <w:ind w:left="1134" w:firstLine="0"/>
    </w:pPr>
  </w:style>
  <w:style w:type="paragraph" w:customStyle="1" w:styleId="affe">
    <w:name w:val="Обычный в таблице"/>
    <w:basedOn w:val="a0"/>
    <w:autoRedefine/>
    <w:rsid w:val="00D40099"/>
    <w:pPr>
      <w:spacing w:line="240" w:lineRule="atLeast"/>
      <w:ind w:left="57" w:right="57" w:firstLine="0"/>
      <w:jc w:val="center"/>
    </w:pPr>
    <w:rPr>
      <w:sz w:val="24"/>
    </w:rPr>
  </w:style>
  <w:style w:type="paragraph" w:customStyle="1" w:styleId="afff">
    <w:name w:val="Название таблицы"/>
    <w:basedOn w:val="a0"/>
    <w:rsid w:val="00D40099"/>
    <w:pPr>
      <w:spacing w:before="120" w:line="240" w:lineRule="auto"/>
      <w:ind w:left="284" w:right="142"/>
    </w:pPr>
    <w:rPr>
      <w:w w:val="104"/>
    </w:rPr>
  </w:style>
  <w:style w:type="paragraph" w:customStyle="1" w:styleId="afff0">
    <w:name w:val="Надписи в схемах"/>
    <w:basedOn w:val="af"/>
    <w:rsid w:val="00D40099"/>
    <w:pPr>
      <w:spacing w:after="0" w:line="240" w:lineRule="atLeast"/>
      <w:ind w:firstLine="0"/>
      <w:jc w:val="center"/>
    </w:pPr>
    <w:rPr>
      <w:i/>
      <w:iCs/>
      <w:sz w:val="24"/>
    </w:rPr>
  </w:style>
  <w:style w:type="paragraph" w:customStyle="1" w:styleId="afff1">
    <w:name w:val="примечание"/>
    <w:basedOn w:val="afff"/>
    <w:autoRedefine/>
    <w:rsid w:val="00D40099"/>
    <w:pPr>
      <w:spacing w:after="120"/>
      <w:ind w:left="362" w:right="323"/>
    </w:pPr>
  </w:style>
  <w:style w:type="paragraph" w:customStyle="1" w:styleId="16">
    <w:name w:val="Стиль1"/>
    <w:basedOn w:val="a0"/>
    <w:rsid w:val="00D40099"/>
    <w:pPr>
      <w:spacing w:line="240" w:lineRule="atLeast"/>
      <w:ind w:firstLine="0"/>
      <w:jc w:val="center"/>
    </w:pPr>
    <w:rPr>
      <w:rFonts w:ascii="Arial" w:hAnsi="Arial"/>
      <w:i/>
      <w:sz w:val="18"/>
    </w:rPr>
  </w:style>
  <w:style w:type="paragraph" w:customStyle="1" w:styleId="K">
    <w:name w:val="KРисунок"/>
    <w:basedOn w:val="a0"/>
    <w:rsid w:val="00D40099"/>
    <w:pPr>
      <w:spacing w:before="240" w:line="240" w:lineRule="auto"/>
      <w:ind w:firstLine="0"/>
    </w:pPr>
    <w:rPr>
      <w:szCs w:val="20"/>
      <w:lang w:eastAsia="en-US"/>
    </w:rPr>
  </w:style>
  <w:style w:type="paragraph" w:styleId="3">
    <w:name w:val="List Bullet 3"/>
    <w:basedOn w:val="a0"/>
    <w:autoRedefine/>
    <w:rsid w:val="00D40099"/>
    <w:pPr>
      <w:widowControl w:val="0"/>
      <w:numPr>
        <w:numId w:val="7"/>
      </w:numPr>
      <w:spacing w:line="240" w:lineRule="auto"/>
    </w:pPr>
    <w:rPr>
      <w:sz w:val="24"/>
      <w:szCs w:val="20"/>
      <w:lang w:val="uk-UA"/>
    </w:rPr>
  </w:style>
  <w:style w:type="paragraph" w:customStyle="1" w:styleId="font0">
    <w:name w:val="font0"/>
    <w:basedOn w:val="a0"/>
    <w:rsid w:val="00D40099"/>
    <w:pPr>
      <w:spacing w:before="100" w:beforeAutospacing="1" w:after="100" w:afterAutospacing="1" w:line="240" w:lineRule="auto"/>
      <w:ind w:firstLine="0"/>
    </w:pPr>
    <w:rPr>
      <w:rFonts w:ascii="Arial CYR" w:hAnsi="Arial CYR" w:cs="Arial CYR"/>
      <w:sz w:val="20"/>
      <w:szCs w:val="20"/>
    </w:rPr>
  </w:style>
  <w:style w:type="paragraph" w:customStyle="1" w:styleId="font5">
    <w:name w:val="font5"/>
    <w:basedOn w:val="a0"/>
    <w:rsid w:val="00D40099"/>
    <w:pPr>
      <w:spacing w:before="100" w:beforeAutospacing="1" w:after="100" w:afterAutospacing="1" w:line="240" w:lineRule="auto"/>
      <w:ind w:firstLine="0"/>
    </w:pPr>
    <w:rPr>
      <w:rFonts w:ascii="Arial CYR" w:hAnsi="Arial CYR" w:cs="Arial CYR"/>
      <w:b/>
      <w:bCs/>
      <w:sz w:val="20"/>
      <w:szCs w:val="20"/>
    </w:rPr>
  </w:style>
  <w:style w:type="paragraph" w:customStyle="1" w:styleId="font6">
    <w:name w:val="font6"/>
    <w:basedOn w:val="a0"/>
    <w:rsid w:val="00D40099"/>
    <w:pPr>
      <w:spacing w:before="100" w:beforeAutospacing="1" w:after="100" w:afterAutospacing="1" w:line="240" w:lineRule="auto"/>
      <w:ind w:firstLine="0"/>
    </w:pPr>
    <w:rPr>
      <w:rFonts w:ascii="Arial CYR" w:hAnsi="Arial CYR" w:cs="Arial CYR"/>
      <w:sz w:val="20"/>
      <w:szCs w:val="20"/>
    </w:rPr>
  </w:style>
  <w:style w:type="paragraph" w:customStyle="1" w:styleId="font7">
    <w:name w:val="font7"/>
    <w:basedOn w:val="a0"/>
    <w:rsid w:val="00D40099"/>
    <w:pPr>
      <w:spacing w:before="100" w:beforeAutospacing="1" w:after="100" w:afterAutospacing="1" w:line="240" w:lineRule="auto"/>
      <w:ind w:firstLine="0"/>
    </w:pPr>
    <w:rPr>
      <w:szCs w:val="28"/>
    </w:rPr>
  </w:style>
  <w:style w:type="paragraph" w:customStyle="1" w:styleId="xl24">
    <w:name w:val="xl24"/>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25">
    <w:name w:val="xl25"/>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26">
    <w:name w:val="xl26"/>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sz w:val="24"/>
    </w:rPr>
  </w:style>
  <w:style w:type="paragraph" w:customStyle="1" w:styleId="xl27">
    <w:name w:val="xl27"/>
    <w:basedOn w:val="a0"/>
    <w:rsid w:val="00D40099"/>
    <w:pPr>
      <w:spacing w:before="100" w:beforeAutospacing="1" w:after="100" w:afterAutospacing="1" w:line="240" w:lineRule="auto"/>
      <w:ind w:firstLine="0"/>
    </w:pPr>
    <w:rPr>
      <w:sz w:val="24"/>
    </w:rPr>
  </w:style>
  <w:style w:type="paragraph" w:customStyle="1" w:styleId="xl28">
    <w:name w:val="xl28"/>
    <w:basedOn w:val="a0"/>
    <w:rsid w:val="00D40099"/>
    <w:pPr>
      <w:spacing w:before="100" w:beforeAutospacing="1" w:after="100" w:afterAutospacing="1" w:line="240" w:lineRule="auto"/>
      <w:ind w:firstLine="0"/>
    </w:pPr>
    <w:rPr>
      <w:rFonts w:ascii="Arial CYR" w:hAnsi="Arial CYR" w:cs="Arial CYR"/>
      <w:b/>
      <w:bCs/>
      <w:sz w:val="24"/>
    </w:rPr>
  </w:style>
  <w:style w:type="paragraph" w:customStyle="1" w:styleId="xl29">
    <w:name w:val="xl29"/>
    <w:basedOn w:val="a0"/>
    <w:rsid w:val="00D40099"/>
    <w:pPr>
      <w:spacing w:before="100" w:beforeAutospacing="1" w:after="100" w:afterAutospacing="1" w:line="240" w:lineRule="auto"/>
      <w:ind w:firstLine="0"/>
    </w:pPr>
    <w:rPr>
      <w:b/>
      <w:bCs/>
      <w:sz w:val="36"/>
      <w:szCs w:val="36"/>
    </w:rPr>
  </w:style>
  <w:style w:type="paragraph" w:customStyle="1" w:styleId="xl30">
    <w:name w:val="xl30"/>
    <w:basedOn w:val="a0"/>
    <w:rsid w:val="00D40099"/>
    <w:pPr>
      <w:spacing w:before="100" w:beforeAutospacing="1" w:after="100" w:afterAutospacing="1" w:line="240" w:lineRule="auto"/>
      <w:ind w:firstLine="0"/>
    </w:pPr>
    <w:rPr>
      <w:sz w:val="24"/>
    </w:rPr>
  </w:style>
  <w:style w:type="paragraph" w:customStyle="1" w:styleId="xl31">
    <w:name w:val="xl31"/>
    <w:basedOn w:val="a0"/>
    <w:rsid w:val="00D40099"/>
    <w:pPr>
      <w:pBdr>
        <w:left w:val="single" w:sz="4" w:space="0" w:color="auto"/>
      </w:pBdr>
      <w:spacing w:before="100" w:beforeAutospacing="1" w:after="100" w:afterAutospacing="1" w:line="240" w:lineRule="auto"/>
      <w:ind w:firstLine="0"/>
    </w:pPr>
    <w:rPr>
      <w:sz w:val="24"/>
    </w:rPr>
  </w:style>
  <w:style w:type="paragraph" w:customStyle="1" w:styleId="xl32">
    <w:name w:val="xl32"/>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33">
    <w:name w:val="xl33"/>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hAnsi="Arial CYR" w:cs="Arial CYR"/>
      <w:b/>
      <w:bCs/>
      <w:sz w:val="24"/>
    </w:rPr>
  </w:style>
  <w:style w:type="paragraph" w:customStyle="1" w:styleId="xl34">
    <w:name w:val="xl34"/>
    <w:basedOn w:val="a0"/>
    <w:rsid w:val="00D40099"/>
    <w:pPr>
      <w:pBdr>
        <w:left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35">
    <w:name w:val="xl35"/>
    <w:basedOn w:val="a0"/>
    <w:rsid w:val="00D40099"/>
    <w:pPr>
      <w:spacing w:before="100" w:beforeAutospacing="1" w:after="100" w:afterAutospacing="1" w:line="240" w:lineRule="auto"/>
      <w:ind w:firstLine="0"/>
    </w:pPr>
    <w:rPr>
      <w:rFonts w:ascii="Arial CYR" w:hAnsi="Arial CYR" w:cs="Arial CYR"/>
      <w:sz w:val="24"/>
    </w:rPr>
  </w:style>
  <w:style w:type="paragraph" w:customStyle="1" w:styleId="xl36">
    <w:name w:val="xl36"/>
    <w:basedOn w:val="a0"/>
    <w:rsid w:val="00D40099"/>
    <w:pPr>
      <w:spacing w:before="100" w:beforeAutospacing="1" w:after="100" w:afterAutospacing="1" w:line="240" w:lineRule="auto"/>
      <w:ind w:firstLine="0"/>
    </w:pPr>
    <w:rPr>
      <w:rFonts w:ascii="Arial CYR" w:hAnsi="Arial CYR" w:cs="Arial CYR"/>
      <w:color w:val="FFFFFF"/>
      <w:sz w:val="24"/>
    </w:rPr>
  </w:style>
  <w:style w:type="paragraph" w:customStyle="1" w:styleId="xl37">
    <w:name w:val="xl37"/>
    <w:basedOn w:val="a0"/>
    <w:rsid w:val="00D40099"/>
    <w:pPr>
      <w:spacing w:before="100" w:beforeAutospacing="1" w:after="100" w:afterAutospacing="1" w:line="240" w:lineRule="auto"/>
      <w:ind w:firstLine="0"/>
      <w:jc w:val="right"/>
    </w:pPr>
    <w:rPr>
      <w:sz w:val="24"/>
    </w:rPr>
  </w:style>
  <w:style w:type="paragraph" w:customStyle="1" w:styleId="xl38">
    <w:name w:val="xl38"/>
    <w:basedOn w:val="a0"/>
    <w:rsid w:val="00D40099"/>
    <w:pPr>
      <w:pBdr>
        <w:top w:val="single" w:sz="4" w:space="0" w:color="auto"/>
      </w:pBdr>
      <w:spacing w:before="100" w:beforeAutospacing="1" w:after="100" w:afterAutospacing="1" w:line="240" w:lineRule="auto"/>
      <w:ind w:firstLine="0"/>
    </w:pPr>
    <w:rPr>
      <w:sz w:val="24"/>
    </w:rPr>
  </w:style>
  <w:style w:type="paragraph" w:customStyle="1" w:styleId="xl40">
    <w:name w:val="xl40"/>
    <w:basedOn w:val="a0"/>
    <w:rsid w:val="00D40099"/>
    <w:pPr>
      <w:shd w:val="clear" w:color="auto" w:fill="0000FF"/>
      <w:spacing w:before="100" w:beforeAutospacing="1" w:after="100" w:afterAutospacing="1" w:line="240" w:lineRule="auto"/>
      <w:ind w:firstLine="0"/>
    </w:pPr>
    <w:rPr>
      <w:sz w:val="24"/>
    </w:rPr>
  </w:style>
  <w:style w:type="paragraph" w:customStyle="1" w:styleId="xl41">
    <w:name w:val="xl41"/>
    <w:basedOn w:val="a0"/>
    <w:rsid w:val="00D40099"/>
    <w:pPr>
      <w:spacing w:before="100" w:beforeAutospacing="1" w:after="100" w:afterAutospacing="1" w:line="240" w:lineRule="auto"/>
      <w:ind w:firstLine="0"/>
    </w:pPr>
    <w:rPr>
      <w:rFonts w:ascii="Arial CYR" w:hAnsi="Arial CYR" w:cs="Arial CYR"/>
      <w:color w:val="FF0000"/>
      <w:sz w:val="24"/>
    </w:rPr>
  </w:style>
  <w:style w:type="paragraph" w:customStyle="1" w:styleId="xl42">
    <w:name w:val="xl42"/>
    <w:basedOn w:val="a0"/>
    <w:rsid w:val="00D40099"/>
    <w:pPr>
      <w:pBdr>
        <w:left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43">
    <w:name w:val="xl43"/>
    <w:basedOn w:val="a0"/>
    <w:rsid w:val="00D40099"/>
    <w:pPr>
      <w:pBdr>
        <w:top w:val="single" w:sz="4" w:space="0" w:color="auto"/>
        <w:left w:val="single" w:sz="4" w:space="0" w:color="auto"/>
        <w:bottom w:val="single" w:sz="4" w:space="0" w:color="auto"/>
      </w:pBdr>
      <w:spacing w:before="100" w:beforeAutospacing="1" w:after="100" w:afterAutospacing="1" w:line="240" w:lineRule="auto"/>
      <w:ind w:firstLine="0"/>
      <w:jc w:val="right"/>
    </w:pPr>
    <w:rPr>
      <w:rFonts w:ascii="Arial CYR" w:hAnsi="Arial CYR" w:cs="Arial CYR"/>
      <w:b/>
      <w:bCs/>
      <w:sz w:val="24"/>
    </w:rPr>
  </w:style>
  <w:style w:type="paragraph" w:customStyle="1" w:styleId="xl44">
    <w:name w:val="xl44"/>
    <w:basedOn w:val="a0"/>
    <w:rsid w:val="00D40099"/>
    <w:pPr>
      <w:pBdr>
        <w:top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45">
    <w:name w:val="xl45"/>
    <w:basedOn w:val="a0"/>
    <w:rsid w:val="00D40099"/>
    <w:pPr>
      <w:spacing w:before="100" w:beforeAutospacing="1" w:after="100" w:afterAutospacing="1" w:line="240" w:lineRule="auto"/>
      <w:ind w:firstLine="0"/>
      <w:jc w:val="center"/>
    </w:pPr>
    <w:rPr>
      <w:rFonts w:ascii="Arial CYR" w:hAnsi="Arial CYR" w:cs="Arial CYR"/>
      <w:b/>
      <w:bCs/>
      <w:sz w:val="24"/>
    </w:rPr>
  </w:style>
  <w:style w:type="paragraph" w:customStyle="1" w:styleId="xl46">
    <w:name w:val="xl46"/>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47">
    <w:name w:val="xl47"/>
    <w:basedOn w:val="a0"/>
    <w:rsid w:val="00D40099"/>
    <w:pPr>
      <w:spacing w:before="100" w:beforeAutospacing="1" w:after="100" w:afterAutospacing="1" w:line="240" w:lineRule="auto"/>
      <w:ind w:firstLine="0"/>
    </w:pPr>
    <w:rPr>
      <w:rFonts w:ascii="Arial CYR" w:hAnsi="Arial CYR" w:cs="Arial CYR"/>
      <w:b/>
      <w:bCs/>
      <w:sz w:val="24"/>
    </w:rPr>
  </w:style>
  <w:style w:type="paragraph" w:customStyle="1" w:styleId="xl49">
    <w:name w:val="xl49"/>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CYR" w:hAnsi="Arial CYR" w:cs="Arial CYR"/>
      <w:b/>
      <w:bCs/>
      <w:sz w:val="24"/>
    </w:rPr>
  </w:style>
  <w:style w:type="paragraph" w:customStyle="1" w:styleId="xl50">
    <w:name w:val="xl50"/>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51">
    <w:name w:val="xl51"/>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sz w:val="24"/>
    </w:rPr>
  </w:style>
  <w:style w:type="paragraph" w:customStyle="1" w:styleId="xl52">
    <w:name w:val="xl52"/>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53">
    <w:name w:val="xl53"/>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4"/>
    </w:rPr>
  </w:style>
  <w:style w:type="paragraph" w:customStyle="1" w:styleId="xl56">
    <w:name w:val="xl56"/>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57">
    <w:name w:val="xl57"/>
    <w:basedOn w:val="a0"/>
    <w:rsid w:val="00D40099"/>
    <w:pPr>
      <w:spacing w:before="100" w:beforeAutospacing="1" w:after="100" w:afterAutospacing="1" w:line="240" w:lineRule="auto"/>
      <w:ind w:firstLine="0"/>
    </w:pPr>
    <w:rPr>
      <w:sz w:val="24"/>
    </w:rPr>
  </w:style>
  <w:style w:type="paragraph" w:customStyle="1" w:styleId="xl58">
    <w:name w:val="xl58"/>
    <w:basedOn w:val="a0"/>
    <w:rsid w:val="00D40099"/>
    <w:pPr>
      <w:spacing w:before="100" w:beforeAutospacing="1" w:after="100" w:afterAutospacing="1" w:line="240" w:lineRule="auto"/>
      <w:ind w:firstLine="0"/>
      <w:jc w:val="right"/>
    </w:pPr>
    <w:rPr>
      <w:rFonts w:ascii="Arial CYR" w:hAnsi="Arial CYR" w:cs="Arial CYR"/>
      <w:b/>
      <w:bCs/>
      <w:sz w:val="24"/>
    </w:rPr>
  </w:style>
  <w:style w:type="paragraph" w:customStyle="1" w:styleId="xl59">
    <w:name w:val="xl59"/>
    <w:basedOn w:val="a0"/>
    <w:rsid w:val="00D4009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4"/>
    </w:rPr>
  </w:style>
  <w:style w:type="paragraph" w:customStyle="1" w:styleId="xl60">
    <w:name w:val="xl60"/>
    <w:basedOn w:val="a0"/>
    <w:rsid w:val="00D4009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4"/>
    </w:rPr>
  </w:style>
  <w:style w:type="paragraph" w:customStyle="1" w:styleId="xl61">
    <w:name w:val="xl61"/>
    <w:basedOn w:val="a0"/>
    <w:rsid w:val="00D4009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4"/>
    </w:rPr>
  </w:style>
  <w:style w:type="paragraph" w:customStyle="1" w:styleId="xl62">
    <w:name w:val="xl62"/>
    <w:basedOn w:val="a0"/>
    <w:rsid w:val="00D4009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4"/>
    </w:rPr>
  </w:style>
  <w:style w:type="paragraph" w:customStyle="1" w:styleId="62">
    <w:name w:val="Обычный в таблице6"/>
    <w:basedOn w:val="a0"/>
    <w:autoRedefine/>
    <w:rsid w:val="00D40099"/>
    <w:pPr>
      <w:spacing w:line="240" w:lineRule="atLeast"/>
      <w:ind w:left="-62" w:right="-108" w:hanging="39"/>
      <w:jc w:val="center"/>
    </w:pPr>
    <w:rPr>
      <w:color w:val="000000"/>
      <w:sz w:val="20"/>
    </w:rPr>
  </w:style>
  <w:style w:type="paragraph" w:customStyle="1" w:styleId="72">
    <w:name w:val="Обычный в таблице7"/>
    <w:basedOn w:val="a0"/>
    <w:rsid w:val="00D40099"/>
    <w:pPr>
      <w:spacing w:line="240" w:lineRule="atLeast"/>
      <w:ind w:left="57" w:right="57" w:firstLine="0"/>
    </w:pPr>
    <w:rPr>
      <w:sz w:val="20"/>
    </w:rPr>
  </w:style>
  <w:style w:type="table" w:customStyle="1" w:styleId="39">
    <w:name w:val="Сетка таблицы3"/>
    <w:basedOn w:val="a2"/>
    <w:next w:val="af4"/>
    <w:rsid w:val="000F4B65"/>
    <w:pPr>
      <w:spacing w:after="0" w:line="240" w:lineRule="auto"/>
      <w:ind w:left="851" w:right="170"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4"/>
    <w:rsid w:val="00B32F09"/>
    <w:pPr>
      <w:spacing w:after="0" w:line="240" w:lineRule="auto"/>
      <w:ind w:left="851" w:right="170"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F6564B"/>
    <w:rPr>
      <w:rFonts w:ascii="TimesNewRomanPSMT" w:hAnsi="TimesNewRomanPSMT" w:hint="default"/>
      <w:b w:val="0"/>
      <w:bCs w:val="0"/>
      <w:i w:val="0"/>
      <w:iCs w:val="0"/>
      <w:color w:val="231F20"/>
      <w:sz w:val="28"/>
      <w:szCs w:val="28"/>
    </w:rPr>
  </w:style>
  <w:style w:type="character" w:customStyle="1" w:styleId="fontstyle21">
    <w:name w:val="fontstyle21"/>
    <w:basedOn w:val="a1"/>
    <w:rsid w:val="00F6564B"/>
    <w:rPr>
      <w:rFonts w:ascii="TimesNewRoman" w:hAnsi="TimesNewRoman" w:hint="default"/>
      <w:b w:val="0"/>
      <w:bCs w:val="0"/>
      <w:i w:val="0"/>
      <w:iCs w:val="0"/>
      <w:color w:val="231F20"/>
      <w:sz w:val="28"/>
      <w:szCs w:val="28"/>
    </w:rPr>
  </w:style>
  <w:style w:type="numbering" w:customStyle="1" w:styleId="3a">
    <w:name w:val="Нет списка3"/>
    <w:next w:val="a3"/>
    <w:semiHidden/>
    <w:unhideWhenUsed/>
    <w:rsid w:val="002D353A"/>
  </w:style>
  <w:style w:type="table" w:customStyle="1" w:styleId="52">
    <w:name w:val="Сетка таблицы5"/>
    <w:basedOn w:val="a2"/>
    <w:next w:val="af4"/>
    <w:rsid w:val="002D353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Обычный1"/>
    <w:rsid w:val="002D353A"/>
    <w:pPr>
      <w:widowControl w:val="0"/>
      <w:spacing w:after="0" w:line="240" w:lineRule="auto"/>
      <w:ind w:left="40" w:firstLine="300"/>
      <w:jc w:val="both"/>
    </w:pPr>
    <w:rPr>
      <w:rFonts w:ascii="Times New Roman" w:eastAsia="Times New Roman" w:hAnsi="Times New Roman" w:cs="Times New Roman"/>
      <w:snapToGrid w:val="0"/>
      <w:sz w:val="20"/>
      <w:szCs w:val="20"/>
      <w:lang w:eastAsia="ru-RU"/>
    </w:rPr>
  </w:style>
  <w:style w:type="paragraph" w:customStyle="1" w:styleId="DE7B8801F2B1483F98D539CC92927118">
    <w:name w:val="DE7B8801F2B1483F98D539CC92927118"/>
    <w:rsid w:val="005A1E90"/>
    <w:rPr>
      <w:rFonts w:eastAsiaTheme="minorEastAsia"/>
      <w:lang w:eastAsia="ru-RU"/>
    </w:rPr>
  </w:style>
  <w:style w:type="paragraph" w:styleId="HTML">
    <w:name w:val="HTML Preformatted"/>
    <w:basedOn w:val="a0"/>
    <w:link w:val="HTML0"/>
    <w:uiPriority w:val="99"/>
    <w:semiHidden/>
    <w:unhideWhenUsed/>
    <w:rsid w:val="005F0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1"/>
    <w:link w:val="HTML"/>
    <w:uiPriority w:val="99"/>
    <w:semiHidden/>
    <w:rsid w:val="005F0550"/>
    <w:rPr>
      <w:rFonts w:ascii="Courier New" w:eastAsia="Times New Roman" w:hAnsi="Courier New" w:cs="Courier New"/>
      <w:sz w:val="20"/>
      <w:szCs w:val="20"/>
      <w:lang w:eastAsia="ru-RU"/>
    </w:rPr>
  </w:style>
  <w:style w:type="paragraph" w:customStyle="1" w:styleId="afff2">
    <w:name w:val="Основной"/>
    <w:basedOn w:val="a9"/>
    <w:rsid w:val="00DD5B49"/>
    <w:pPr>
      <w:spacing w:after="120" w:line="360" w:lineRule="auto"/>
      <w:ind w:firstLine="851"/>
    </w:pPr>
    <w:rPr>
      <w:szCs w:val="28"/>
      <w:lang w:val="uk-UA"/>
    </w:rPr>
  </w:style>
  <w:style w:type="numbering" w:customStyle="1" w:styleId="44">
    <w:name w:val="Нет списка4"/>
    <w:next w:val="a3"/>
    <w:semiHidden/>
    <w:rsid w:val="00F87491"/>
  </w:style>
  <w:style w:type="table" w:customStyle="1" w:styleId="63">
    <w:name w:val="Сетка таблицы6"/>
    <w:basedOn w:val="a2"/>
    <w:next w:val="af4"/>
    <w:rsid w:val="00F874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rsid w:val="00F87491"/>
    <w:pPr>
      <w:widowControl w:val="0"/>
      <w:spacing w:after="0" w:line="240" w:lineRule="auto"/>
      <w:ind w:left="40" w:firstLine="300"/>
      <w:jc w:val="both"/>
    </w:pPr>
    <w:rPr>
      <w:rFonts w:ascii="Times New Roman" w:eastAsia="Times New Roman" w:hAnsi="Times New Roman" w:cs="Times New Roman"/>
      <w:snapToGrid w:val="0"/>
      <w:sz w:val="20"/>
      <w:szCs w:val="20"/>
      <w:lang w:eastAsia="ru-RU"/>
    </w:rPr>
  </w:style>
  <w:style w:type="table" w:customStyle="1" w:styleId="73">
    <w:name w:val="Сетка таблицы7"/>
    <w:basedOn w:val="a2"/>
    <w:next w:val="af4"/>
    <w:rsid w:val="006545E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93304">
      <w:bodyDiv w:val="1"/>
      <w:marLeft w:val="0"/>
      <w:marRight w:val="0"/>
      <w:marTop w:val="0"/>
      <w:marBottom w:val="0"/>
      <w:divBdr>
        <w:top w:val="none" w:sz="0" w:space="0" w:color="auto"/>
        <w:left w:val="none" w:sz="0" w:space="0" w:color="auto"/>
        <w:bottom w:val="none" w:sz="0" w:space="0" w:color="auto"/>
        <w:right w:val="none" w:sz="0" w:space="0" w:color="auto"/>
      </w:divBdr>
    </w:div>
    <w:div w:id="73743209">
      <w:bodyDiv w:val="1"/>
      <w:marLeft w:val="0"/>
      <w:marRight w:val="0"/>
      <w:marTop w:val="0"/>
      <w:marBottom w:val="0"/>
      <w:divBdr>
        <w:top w:val="none" w:sz="0" w:space="0" w:color="auto"/>
        <w:left w:val="none" w:sz="0" w:space="0" w:color="auto"/>
        <w:bottom w:val="none" w:sz="0" w:space="0" w:color="auto"/>
        <w:right w:val="none" w:sz="0" w:space="0" w:color="auto"/>
      </w:divBdr>
      <w:divsChild>
        <w:div w:id="738211060">
          <w:marLeft w:val="0"/>
          <w:marRight w:val="0"/>
          <w:marTop w:val="0"/>
          <w:marBottom w:val="0"/>
          <w:divBdr>
            <w:top w:val="none" w:sz="0" w:space="0" w:color="auto"/>
            <w:left w:val="none" w:sz="0" w:space="0" w:color="auto"/>
            <w:bottom w:val="none" w:sz="0" w:space="0" w:color="auto"/>
            <w:right w:val="none" w:sz="0" w:space="0" w:color="auto"/>
          </w:divBdr>
          <w:divsChild>
            <w:div w:id="1258756219">
              <w:marLeft w:val="0"/>
              <w:marRight w:val="0"/>
              <w:marTop w:val="0"/>
              <w:marBottom w:val="0"/>
              <w:divBdr>
                <w:top w:val="none" w:sz="0" w:space="0" w:color="auto"/>
                <w:left w:val="none" w:sz="0" w:space="0" w:color="auto"/>
                <w:bottom w:val="none" w:sz="0" w:space="0" w:color="auto"/>
                <w:right w:val="none" w:sz="0" w:space="0" w:color="auto"/>
              </w:divBdr>
            </w:div>
          </w:divsChild>
        </w:div>
        <w:div w:id="1364474529">
          <w:marLeft w:val="0"/>
          <w:marRight w:val="0"/>
          <w:marTop w:val="0"/>
          <w:marBottom w:val="0"/>
          <w:divBdr>
            <w:top w:val="none" w:sz="0" w:space="0" w:color="auto"/>
            <w:left w:val="none" w:sz="0" w:space="0" w:color="auto"/>
            <w:bottom w:val="none" w:sz="0" w:space="0" w:color="auto"/>
            <w:right w:val="none" w:sz="0" w:space="0" w:color="auto"/>
          </w:divBdr>
        </w:div>
      </w:divsChild>
    </w:div>
    <w:div w:id="316998182">
      <w:bodyDiv w:val="1"/>
      <w:marLeft w:val="0"/>
      <w:marRight w:val="0"/>
      <w:marTop w:val="0"/>
      <w:marBottom w:val="0"/>
      <w:divBdr>
        <w:top w:val="none" w:sz="0" w:space="0" w:color="auto"/>
        <w:left w:val="none" w:sz="0" w:space="0" w:color="auto"/>
        <w:bottom w:val="none" w:sz="0" w:space="0" w:color="auto"/>
        <w:right w:val="none" w:sz="0" w:space="0" w:color="auto"/>
      </w:divBdr>
      <w:divsChild>
        <w:div w:id="579750614">
          <w:marLeft w:val="0"/>
          <w:marRight w:val="0"/>
          <w:marTop w:val="0"/>
          <w:marBottom w:val="0"/>
          <w:divBdr>
            <w:top w:val="none" w:sz="0" w:space="0" w:color="auto"/>
            <w:left w:val="none" w:sz="0" w:space="0" w:color="auto"/>
            <w:bottom w:val="none" w:sz="0" w:space="0" w:color="auto"/>
            <w:right w:val="none" w:sz="0" w:space="0" w:color="auto"/>
          </w:divBdr>
        </w:div>
        <w:div w:id="1536694765">
          <w:marLeft w:val="0"/>
          <w:marRight w:val="0"/>
          <w:marTop w:val="0"/>
          <w:marBottom w:val="0"/>
          <w:divBdr>
            <w:top w:val="none" w:sz="0" w:space="0" w:color="auto"/>
            <w:left w:val="none" w:sz="0" w:space="0" w:color="auto"/>
            <w:bottom w:val="none" w:sz="0" w:space="0" w:color="auto"/>
            <w:right w:val="none" w:sz="0" w:space="0" w:color="auto"/>
          </w:divBdr>
        </w:div>
      </w:divsChild>
    </w:div>
    <w:div w:id="639071734">
      <w:bodyDiv w:val="1"/>
      <w:marLeft w:val="0"/>
      <w:marRight w:val="0"/>
      <w:marTop w:val="0"/>
      <w:marBottom w:val="0"/>
      <w:divBdr>
        <w:top w:val="none" w:sz="0" w:space="0" w:color="auto"/>
        <w:left w:val="none" w:sz="0" w:space="0" w:color="auto"/>
        <w:bottom w:val="none" w:sz="0" w:space="0" w:color="auto"/>
        <w:right w:val="none" w:sz="0" w:space="0" w:color="auto"/>
      </w:divBdr>
    </w:div>
    <w:div w:id="741097106">
      <w:bodyDiv w:val="1"/>
      <w:marLeft w:val="0"/>
      <w:marRight w:val="0"/>
      <w:marTop w:val="0"/>
      <w:marBottom w:val="0"/>
      <w:divBdr>
        <w:top w:val="none" w:sz="0" w:space="0" w:color="auto"/>
        <w:left w:val="none" w:sz="0" w:space="0" w:color="auto"/>
        <w:bottom w:val="none" w:sz="0" w:space="0" w:color="auto"/>
        <w:right w:val="none" w:sz="0" w:space="0" w:color="auto"/>
      </w:divBdr>
    </w:div>
    <w:div w:id="1218932977">
      <w:bodyDiv w:val="1"/>
      <w:marLeft w:val="0"/>
      <w:marRight w:val="0"/>
      <w:marTop w:val="0"/>
      <w:marBottom w:val="0"/>
      <w:divBdr>
        <w:top w:val="none" w:sz="0" w:space="0" w:color="auto"/>
        <w:left w:val="none" w:sz="0" w:space="0" w:color="auto"/>
        <w:bottom w:val="none" w:sz="0" w:space="0" w:color="auto"/>
        <w:right w:val="none" w:sz="0" w:space="0" w:color="auto"/>
      </w:divBdr>
    </w:div>
    <w:div w:id="1308321472">
      <w:bodyDiv w:val="1"/>
      <w:marLeft w:val="0"/>
      <w:marRight w:val="0"/>
      <w:marTop w:val="0"/>
      <w:marBottom w:val="0"/>
      <w:divBdr>
        <w:top w:val="none" w:sz="0" w:space="0" w:color="auto"/>
        <w:left w:val="none" w:sz="0" w:space="0" w:color="auto"/>
        <w:bottom w:val="none" w:sz="0" w:space="0" w:color="auto"/>
        <w:right w:val="none" w:sz="0" w:space="0" w:color="auto"/>
      </w:divBdr>
    </w:div>
    <w:div w:id="1409840962">
      <w:bodyDiv w:val="1"/>
      <w:marLeft w:val="0"/>
      <w:marRight w:val="0"/>
      <w:marTop w:val="0"/>
      <w:marBottom w:val="0"/>
      <w:divBdr>
        <w:top w:val="none" w:sz="0" w:space="0" w:color="auto"/>
        <w:left w:val="none" w:sz="0" w:space="0" w:color="auto"/>
        <w:bottom w:val="none" w:sz="0" w:space="0" w:color="auto"/>
        <w:right w:val="none" w:sz="0" w:space="0" w:color="auto"/>
      </w:divBdr>
      <w:divsChild>
        <w:div w:id="2125151844">
          <w:marLeft w:val="0"/>
          <w:marRight w:val="0"/>
          <w:marTop w:val="0"/>
          <w:marBottom w:val="0"/>
          <w:divBdr>
            <w:top w:val="none" w:sz="0" w:space="0" w:color="auto"/>
            <w:left w:val="none" w:sz="0" w:space="0" w:color="auto"/>
            <w:bottom w:val="none" w:sz="0" w:space="0" w:color="auto"/>
            <w:right w:val="none" w:sz="0" w:space="0" w:color="auto"/>
          </w:divBdr>
        </w:div>
      </w:divsChild>
    </w:div>
    <w:div w:id="1494106218">
      <w:bodyDiv w:val="1"/>
      <w:marLeft w:val="0"/>
      <w:marRight w:val="0"/>
      <w:marTop w:val="0"/>
      <w:marBottom w:val="0"/>
      <w:divBdr>
        <w:top w:val="none" w:sz="0" w:space="0" w:color="auto"/>
        <w:left w:val="none" w:sz="0" w:space="0" w:color="auto"/>
        <w:bottom w:val="none" w:sz="0" w:space="0" w:color="auto"/>
        <w:right w:val="none" w:sz="0" w:space="0" w:color="auto"/>
      </w:divBdr>
    </w:div>
    <w:div w:id="1531256229">
      <w:bodyDiv w:val="1"/>
      <w:marLeft w:val="0"/>
      <w:marRight w:val="0"/>
      <w:marTop w:val="0"/>
      <w:marBottom w:val="0"/>
      <w:divBdr>
        <w:top w:val="none" w:sz="0" w:space="0" w:color="auto"/>
        <w:left w:val="none" w:sz="0" w:space="0" w:color="auto"/>
        <w:bottom w:val="none" w:sz="0" w:space="0" w:color="auto"/>
        <w:right w:val="none" w:sz="0" w:space="0" w:color="auto"/>
      </w:divBdr>
    </w:div>
    <w:div w:id="1550532595">
      <w:bodyDiv w:val="1"/>
      <w:marLeft w:val="0"/>
      <w:marRight w:val="0"/>
      <w:marTop w:val="0"/>
      <w:marBottom w:val="0"/>
      <w:divBdr>
        <w:top w:val="none" w:sz="0" w:space="0" w:color="auto"/>
        <w:left w:val="none" w:sz="0" w:space="0" w:color="auto"/>
        <w:bottom w:val="none" w:sz="0" w:space="0" w:color="auto"/>
        <w:right w:val="none" w:sz="0" w:space="0" w:color="auto"/>
      </w:divBdr>
    </w:div>
    <w:div w:id="1755131404">
      <w:bodyDiv w:val="1"/>
      <w:marLeft w:val="0"/>
      <w:marRight w:val="0"/>
      <w:marTop w:val="0"/>
      <w:marBottom w:val="0"/>
      <w:divBdr>
        <w:top w:val="none" w:sz="0" w:space="0" w:color="auto"/>
        <w:left w:val="none" w:sz="0" w:space="0" w:color="auto"/>
        <w:bottom w:val="none" w:sz="0" w:space="0" w:color="auto"/>
        <w:right w:val="none" w:sz="0" w:space="0" w:color="auto"/>
      </w:divBdr>
    </w:div>
    <w:div w:id="1996176000">
      <w:bodyDiv w:val="1"/>
      <w:marLeft w:val="0"/>
      <w:marRight w:val="0"/>
      <w:marTop w:val="0"/>
      <w:marBottom w:val="0"/>
      <w:divBdr>
        <w:top w:val="none" w:sz="0" w:space="0" w:color="auto"/>
        <w:left w:val="none" w:sz="0" w:space="0" w:color="auto"/>
        <w:bottom w:val="none" w:sz="0" w:space="0" w:color="auto"/>
        <w:right w:val="none" w:sz="0" w:space="0" w:color="auto"/>
      </w:divBdr>
    </w:div>
    <w:div w:id="202015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2.wmf"/><Relationship Id="rId21" Type="http://schemas.openxmlformats.org/officeDocument/2006/relationships/image" Target="media/image11.wmf"/><Relationship Id="rId34" Type="http://schemas.openxmlformats.org/officeDocument/2006/relationships/image" Target="media/image18.png"/><Relationship Id="rId42" Type="http://schemas.openxmlformats.org/officeDocument/2006/relationships/oleObject" Target="embeddings/oleObject11.bin"/><Relationship Id="rId47" Type="http://schemas.openxmlformats.org/officeDocument/2006/relationships/image" Target="media/image26.wmf"/><Relationship Id="rId50" Type="http://schemas.openxmlformats.org/officeDocument/2006/relationships/oleObject" Target="embeddings/oleObject15.bin"/><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6.bin"/><Relationship Id="rId41" Type="http://schemas.openxmlformats.org/officeDocument/2006/relationships/image" Target="media/image23.wmf"/><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wmf"/><Relationship Id="rId40" Type="http://schemas.openxmlformats.org/officeDocument/2006/relationships/oleObject" Target="embeddings/oleObject10.bin"/><Relationship Id="rId45" Type="http://schemas.openxmlformats.org/officeDocument/2006/relationships/image" Target="media/image25.wmf"/><Relationship Id="rId53" Type="http://schemas.openxmlformats.org/officeDocument/2006/relationships/header" Target="header2.xml"/><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27.wmf"/><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7.bin"/><Relationship Id="rId44" Type="http://schemas.openxmlformats.org/officeDocument/2006/relationships/oleObject" Target="embeddings/oleObject12.bin"/><Relationship Id="rId52" Type="http://schemas.openxmlformats.org/officeDocument/2006/relationships/footer" Target="footer1.xml"/><Relationship Id="rId60"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4.wmf"/><Relationship Id="rId48" Type="http://schemas.openxmlformats.org/officeDocument/2006/relationships/oleObject" Target="embeddings/oleObject14.bin"/><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7FAED-9D25-4335-8418-0EFC0E9BC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6031</Words>
  <Characters>34381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Shkuropiy</dc:creator>
  <cp:keywords/>
  <dc:description/>
  <cp:lastModifiedBy>Shkuropiy</cp:lastModifiedBy>
  <cp:revision>3</cp:revision>
  <cp:lastPrinted>2018-06-12T06:22:00Z</cp:lastPrinted>
  <dcterms:created xsi:type="dcterms:W3CDTF">2018-06-12T06:51:00Z</dcterms:created>
  <dcterms:modified xsi:type="dcterms:W3CDTF">2018-06-12T06:53:00Z</dcterms:modified>
</cp:coreProperties>
</file>