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C1" w:rsidRDefault="003410C1" w:rsidP="003410C1">
      <w:pPr>
        <w:tabs>
          <w:tab w:val="left" w:pos="3584"/>
        </w:tabs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AE5882">
        <w:rPr>
          <w:sz w:val="28"/>
          <w:szCs w:val="28"/>
          <w:lang w:val="uk-UA"/>
        </w:rPr>
        <w:t>Абсорбція - поглинання парів і газоподібних компонентів рідкими поглиначами (абсорбентами) внаслідок дифузії цих компонентів в рідкий поглинач. Підбираючи потрібний абсорбент, можна очистити газ тільки від необхідного цінного або шкідливого газового компонента. У промисловості абсорбцією користуються для поглинання водяної пари, що містяться в газі, використовуючи в якості поглинача концентровану сірчану кислоту; поглинанням з газу сірчаного ангідриду олеумом; поглинанням аміаку і хлористого водню водою і т.п.</w:t>
      </w:r>
    </w:p>
    <w:p w:rsidR="003410C1" w:rsidRPr="00A65048" w:rsidRDefault="003410C1" w:rsidP="003410C1">
      <w:pPr>
        <w:tabs>
          <w:tab w:val="left" w:pos="3584"/>
        </w:tabs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A65048">
        <w:rPr>
          <w:sz w:val="28"/>
          <w:szCs w:val="28"/>
          <w:lang w:val="uk-UA"/>
        </w:rPr>
        <w:t xml:space="preserve"> </w:t>
      </w:r>
    </w:p>
    <w:p w:rsidR="003410C1" w:rsidRDefault="003410C1" w:rsidP="003410C1">
      <w:pPr>
        <w:shd w:val="clear" w:color="auto" w:fill="FFFFFF"/>
        <w:tabs>
          <w:tab w:val="left" w:pos="3584"/>
        </w:tabs>
        <w:autoSpaceDE w:val="0"/>
        <w:autoSpaceDN w:val="0"/>
        <w:adjustRightInd w:val="0"/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AA47CE">
        <w:rPr>
          <w:sz w:val="28"/>
          <w:szCs w:val="28"/>
          <w:lang w:val="uk-UA"/>
        </w:rPr>
        <w:t>Для абсорбції можуть бути використані вода, водяні розчини й суспензії солей лужних і лужноземельних металів</w:t>
      </w:r>
      <w:r>
        <w:rPr>
          <w:sz w:val="28"/>
          <w:szCs w:val="28"/>
          <w:lang w:val="uk-UA"/>
        </w:rPr>
        <w:t>.</w:t>
      </w:r>
    </w:p>
    <w:p w:rsidR="003410C1" w:rsidRPr="00AA47CE" w:rsidRDefault="003410C1" w:rsidP="003410C1">
      <w:pPr>
        <w:shd w:val="clear" w:color="auto" w:fill="FFFFFF"/>
        <w:tabs>
          <w:tab w:val="left" w:pos="3584"/>
        </w:tabs>
        <w:autoSpaceDE w:val="0"/>
        <w:autoSpaceDN w:val="0"/>
        <w:adjustRightInd w:val="0"/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</w:p>
    <w:p w:rsidR="003410C1" w:rsidRPr="00D70DCB" w:rsidRDefault="003410C1" w:rsidP="003410C1">
      <w:pPr>
        <w:tabs>
          <w:tab w:val="left" w:pos="3584"/>
        </w:tabs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8F66B3">
        <w:rPr>
          <w:i/>
          <w:sz w:val="28"/>
          <w:szCs w:val="28"/>
          <w:lang w:val="uk-UA"/>
        </w:rPr>
        <w:t xml:space="preserve">Абсорбція водою. </w:t>
      </w:r>
      <w:r w:rsidRPr="008F66B3">
        <w:rPr>
          <w:sz w:val="28"/>
          <w:szCs w:val="28"/>
          <w:lang w:val="uk-UA"/>
        </w:rPr>
        <w:t xml:space="preserve">Абсорбція водою </w:t>
      </w:r>
      <w:proofErr w:type="spellStart"/>
      <w:r w:rsidRPr="008F66B3">
        <w:rPr>
          <w:sz w:val="28"/>
          <w:szCs w:val="28"/>
          <w:lang w:val="uk-UA"/>
        </w:rPr>
        <w:t>диоксида</w:t>
      </w:r>
      <w:proofErr w:type="spellEnd"/>
      <w:r w:rsidRPr="008F66B3">
        <w:rPr>
          <w:sz w:val="28"/>
          <w:szCs w:val="28"/>
          <w:lang w:val="uk-UA"/>
        </w:rPr>
        <w:t xml:space="preserve"> сірки супроводжується реакцією</w:t>
      </w:r>
      <w:r>
        <w:rPr>
          <w:sz w:val="28"/>
          <w:szCs w:val="28"/>
          <w:lang w:val="uk-UA"/>
        </w:rPr>
        <w:t>:</w:t>
      </w:r>
      <w:r w:rsidRPr="00D70DCB">
        <w:rPr>
          <w:sz w:val="28"/>
          <w:szCs w:val="28"/>
          <w:lang w:val="uk-UA"/>
        </w:rPr>
        <w:t xml:space="preserve"> </w:t>
      </w:r>
      <w:r w:rsidRPr="008F66B3">
        <w:rPr>
          <w:sz w:val="28"/>
          <w:szCs w:val="28"/>
        </w:rPr>
        <w:t>SO</w:t>
      </w:r>
      <w:r w:rsidRPr="00D70DCB">
        <w:rPr>
          <w:sz w:val="28"/>
          <w:szCs w:val="28"/>
          <w:vertAlign w:val="subscript"/>
          <w:lang w:val="uk-UA"/>
        </w:rPr>
        <w:t xml:space="preserve">2 </w:t>
      </w:r>
      <w:r w:rsidRPr="00D70DCB">
        <w:rPr>
          <w:sz w:val="28"/>
          <w:szCs w:val="28"/>
          <w:lang w:val="uk-UA"/>
        </w:rPr>
        <w:t xml:space="preserve">+ </w:t>
      </w:r>
      <w:r w:rsidRPr="008F66B3">
        <w:rPr>
          <w:sz w:val="28"/>
          <w:szCs w:val="28"/>
        </w:rPr>
        <w:t>H</w:t>
      </w:r>
      <w:r w:rsidRPr="00D70DCB">
        <w:rPr>
          <w:sz w:val="28"/>
          <w:szCs w:val="28"/>
          <w:vertAlign w:val="subscript"/>
          <w:lang w:val="uk-UA"/>
        </w:rPr>
        <w:t>2</w:t>
      </w:r>
      <w:r w:rsidRPr="008F66B3">
        <w:rPr>
          <w:sz w:val="28"/>
          <w:szCs w:val="28"/>
        </w:rPr>
        <w:t>O</w:t>
      </w:r>
      <w:r w:rsidRPr="00D70DCB">
        <w:rPr>
          <w:sz w:val="28"/>
          <w:szCs w:val="28"/>
          <w:lang w:val="uk-UA"/>
        </w:rPr>
        <w:t xml:space="preserve"> ↔ </w:t>
      </w:r>
      <w:r w:rsidRPr="008F66B3">
        <w:rPr>
          <w:sz w:val="28"/>
          <w:szCs w:val="28"/>
        </w:rPr>
        <w:t>H</w:t>
      </w:r>
      <w:r w:rsidRPr="00D70DCB">
        <w:rPr>
          <w:sz w:val="28"/>
          <w:szCs w:val="28"/>
          <w:vertAlign w:val="superscript"/>
          <w:lang w:val="uk-UA"/>
        </w:rPr>
        <w:t>+</w:t>
      </w:r>
      <w:r w:rsidRPr="00D70DCB">
        <w:rPr>
          <w:sz w:val="28"/>
          <w:szCs w:val="28"/>
          <w:lang w:val="uk-UA"/>
        </w:rPr>
        <w:t>+</w:t>
      </w:r>
      <w:r w:rsidRPr="008F66B3">
        <w:rPr>
          <w:sz w:val="28"/>
          <w:szCs w:val="28"/>
        </w:rPr>
        <w:t>HSO</w:t>
      </w:r>
      <w:r w:rsidRPr="00D70DCB">
        <w:rPr>
          <w:sz w:val="28"/>
          <w:szCs w:val="28"/>
          <w:vertAlign w:val="superscript"/>
          <w:lang w:val="uk-UA"/>
        </w:rPr>
        <w:t>-</w:t>
      </w:r>
      <w:r w:rsidRPr="00D70DCB">
        <w:rPr>
          <w:sz w:val="28"/>
          <w:szCs w:val="28"/>
          <w:vertAlign w:val="subscript"/>
          <w:lang w:val="uk-UA"/>
        </w:rPr>
        <w:t xml:space="preserve">3 </w:t>
      </w:r>
      <w:r w:rsidRPr="00D70DCB">
        <w:rPr>
          <w:sz w:val="28"/>
          <w:szCs w:val="28"/>
          <w:lang w:val="uk-UA"/>
        </w:rPr>
        <w:t>.                                                         (1.1)</w:t>
      </w:r>
    </w:p>
    <w:p w:rsidR="003410C1" w:rsidRPr="00AA47CE" w:rsidRDefault="003410C1" w:rsidP="003410C1">
      <w:pPr>
        <w:tabs>
          <w:tab w:val="left" w:pos="3584"/>
        </w:tabs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8F66B3">
        <w:rPr>
          <w:sz w:val="28"/>
          <w:szCs w:val="28"/>
          <w:lang w:val="uk-UA"/>
        </w:rPr>
        <w:t>Розчинність SO</w:t>
      </w:r>
      <w:r w:rsidRPr="008F66B3">
        <w:rPr>
          <w:sz w:val="28"/>
          <w:szCs w:val="28"/>
          <w:vertAlign w:val="subscript"/>
          <w:lang w:val="uk-UA"/>
        </w:rPr>
        <w:t xml:space="preserve">2 </w:t>
      </w:r>
      <w:r w:rsidRPr="008F66B3">
        <w:rPr>
          <w:sz w:val="28"/>
          <w:szCs w:val="28"/>
          <w:lang w:val="uk-UA"/>
        </w:rPr>
        <w:t>у воді мала. При абсорбції SO</w:t>
      </w:r>
      <w:r w:rsidRPr="008F66B3">
        <w:rPr>
          <w:sz w:val="28"/>
          <w:szCs w:val="28"/>
          <w:vertAlign w:val="subscript"/>
          <w:lang w:val="uk-UA"/>
        </w:rPr>
        <w:t xml:space="preserve">2 </w:t>
      </w:r>
      <w:r w:rsidRPr="008F66B3">
        <w:rPr>
          <w:sz w:val="28"/>
          <w:szCs w:val="28"/>
          <w:lang w:val="uk-UA"/>
        </w:rPr>
        <w:t>водою процес лімітується дифузійним опором з боку газу й рідини. Він може бути проведений в абсорберах різних конструкцій. У зв'язку з низькою розчинністю</w:t>
      </w:r>
      <w:r w:rsidRPr="00AA47CE">
        <w:rPr>
          <w:sz w:val="28"/>
          <w:szCs w:val="28"/>
          <w:lang w:val="uk-UA"/>
        </w:rPr>
        <w:t xml:space="preserve"> SO</w:t>
      </w:r>
      <w:r w:rsidRPr="00AA47CE">
        <w:rPr>
          <w:sz w:val="28"/>
          <w:szCs w:val="28"/>
          <w:vertAlign w:val="subscript"/>
          <w:lang w:val="uk-UA"/>
        </w:rPr>
        <w:t xml:space="preserve">2 </w:t>
      </w:r>
      <w:r w:rsidRPr="00AA47CE">
        <w:rPr>
          <w:sz w:val="28"/>
          <w:szCs w:val="28"/>
          <w:lang w:val="uk-UA"/>
        </w:rPr>
        <w:t>у воді для очищення потрібно велика її витрата й абсорбери з більшими об'ємами. Видалення SO</w:t>
      </w:r>
      <w:r w:rsidRPr="00AA47CE">
        <w:rPr>
          <w:sz w:val="28"/>
          <w:szCs w:val="28"/>
          <w:vertAlign w:val="subscript"/>
          <w:lang w:val="uk-UA"/>
        </w:rPr>
        <w:t xml:space="preserve">2 </w:t>
      </w:r>
      <w:r w:rsidRPr="00AA47CE">
        <w:rPr>
          <w:sz w:val="28"/>
          <w:szCs w:val="28"/>
          <w:lang w:val="uk-UA"/>
        </w:rPr>
        <w:t xml:space="preserve"> з розчину ведуть при нагріванні його до 100°С. Таким чином, проведення процесу пов'язане з </w:t>
      </w:r>
      <w:r>
        <w:rPr>
          <w:sz w:val="28"/>
          <w:szCs w:val="28"/>
          <w:lang w:val="uk-UA"/>
        </w:rPr>
        <w:t>великими</w:t>
      </w:r>
      <w:r w:rsidRPr="00AA47CE">
        <w:rPr>
          <w:sz w:val="28"/>
          <w:szCs w:val="28"/>
          <w:lang w:val="uk-UA"/>
        </w:rPr>
        <w:t xml:space="preserve"> енерговитратами</w:t>
      </w:r>
      <w:r>
        <w:rPr>
          <w:sz w:val="28"/>
          <w:szCs w:val="28"/>
          <w:lang w:val="uk-UA"/>
        </w:rPr>
        <w:t xml:space="preserve"> </w:t>
      </w:r>
      <w:r w:rsidRPr="00AA47CE">
        <w:rPr>
          <w:sz w:val="28"/>
          <w:szCs w:val="28"/>
          <w:lang w:val="uk-UA"/>
        </w:rPr>
        <w:t xml:space="preserve">. На </w:t>
      </w:r>
      <w:r>
        <w:rPr>
          <w:sz w:val="28"/>
          <w:szCs w:val="28"/>
          <w:lang w:val="uk-UA"/>
        </w:rPr>
        <w:t xml:space="preserve">практиці водне очищення газів від </w:t>
      </w:r>
      <w:r w:rsidRPr="00AA47CE">
        <w:rPr>
          <w:sz w:val="28"/>
          <w:szCs w:val="28"/>
          <w:lang w:val="uk-UA"/>
        </w:rPr>
        <w:t>SO</w:t>
      </w:r>
      <w:r w:rsidRPr="00AA47CE">
        <w:rPr>
          <w:sz w:val="28"/>
          <w:szCs w:val="28"/>
          <w:vertAlign w:val="subscript"/>
          <w:lang w:val="uk-UA"/>
        </w:rPr>
        <w:t>2</w:t>
      </w:r>
      <w:r w:rsidRPr="00AA47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сих пір </w:t>
      </w:r>
      <w:r w:rsidRPr="00AA47CE">
        <w:rPr>
          <w:sz w:val="28"/>
          <w:szCs w:val="28"/>
          <w:lang w:val="uk-UA"/>
        </w:rPr>
        <w:t>не знайшл</w:t>
      </w:r>
      <w:r>
        <w:rPr>
          <w:sz w:val="28"/>
          <w:szCs w:val="28"/>
          <w:lang w:val="uk-UA"/>
        </w:rPr>
        <w:t>о</w:t>
      </w:r>
      <w:r w:rsidRPr="00AA47CE">
        <w:rPr>
          <w:sz w:val="28"/>
          <w:szCs w:val="28"/>
          <w:lang w:val="uk-UA"/>
        </w:rPr>
        <w:t xml:space="preserve"> широкого застосування через велику витрату води й забруднення стічних вод.</w:t>
      </w:r>
    </w:p>
    <w:p w:rsidR="003410C1" w:rsidRPr="00AA47CE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AA47CE">
        <w:rPr>
          <w:i/>
          <w:sz w:val="28"/>
          <w:szCs w:val="28"/>
          <w:lang w:val="uk-UA"/>
        </w:rPr>
        <w:t xml:space="preserve">    Вапнякові й вапняні методи. </w:t>
      </w:r>
      <w:r w:rsidRPr="00AA47CE">
        <w:rPr>
          <w:sz w:val="28"/>
          <w:szCs w:val="28"/>
          <w:lang w:val="uk-UA"/>
        </w:rPr>
        <w:t xml:space="preserve">Полягають у взаємодії </w:t>
      </w:r>
      <w:proofErr w:type="spellStart"/>
      <w:r w:rsidRPr="00AA47CE">
        <w:rPr>
          <w:sz w:val="28"/>
          <w:szCs w:val="28"/>
          <w:lang w:val="uk-UA"/>
        </w:rPr>
        <w:t>диоксида</w:t>
      </w:r>
      <w:proofErr w:type="spellEnd"/>
      <w:r w:rsidRPr="00AA47CE">
        <w:rPr>
          <w:sz w:val="28"/>
          <w:szCs w:val="28"/>
          <w:lang w:val="uk-UA"/>
        </w:rPr>
        <w:t xml:space="preserve"> сірки з вапняком або вапном:   </w:t>
      </w:r>
    </w:p>
    <w:p w:rsidR="003410C1" w:rsidRPr="00D70DCB" w:rsidRDefault="003410C1" w:rsidP="003410C1">
      <w:pPr>
        <w:spacing w:line="360" w:lineRule="auto"/>
        <w:ind w:right="329" w:firstLine="540"/>
        <w:jc w:val="both"/>
        <w:rPr>
          <w:i/>
          <w:sz w:val="28"/>
          <w:szCs w:val="28"/>
          <w:lang w:val="en-US"/>
        </w:rPr>
      </w:pPr>
      <w:r w:rsidRPr="000070A3">
        <w:rPr>
          <w:sz w:val="28"/>
          <w:szCs w:val="28"/>
          <w:lang w:val="uk-UA"/>
        </w:rPr>
        <w:t xml:space="preserve"> </w:t>
      </w:r>
      <w:r w:rsidRPr="00D70DCB">
        <w:rPr>
          <w:sz w:val="28"/>
          <w:szCs w:val="28"/>
          <w:lang w:val="en-US"/>
        </w:rPr>
        <w:t>CaCO</w:t>
      </w:r>
      <w:r w:rsidRPr="00D70DCB">
        <w:rPr>
          <w:sz w:val="28"/>
          <w:szCs w:val="28"/>
          <w:vertAlign w:val="subscript"/>
          <w:lang w:val="en-US"/>
        </w:rPr>
        <w:t xml:space="preserve">3 </w:t>
      </w:r>
      <w:r w:rsidRPr="00D70DCB">
        <w:rPr>
          <w:sz w:val="28"/>
          <w:szCs w:val="28"/>
          <w:lang w:val="en-US"/>
        </w:rPr>
        <w:t>+ SO</w:t>
      </w:r>
      <w:r w:rsidRPr="00D70DCB">
        <w:rPr>
          <w:sz w:val="28"/>
          <w:szCs w:val="28"/>
          <w:vertAlign w:val="subscript"/>
          <w:lang w:val="en-US"/>
        </w:rPr>
        <w:t xml:space="preserve">2 </w:t>
      </w:r>
      <w:r w:rsidRPr="00D70DCB">
        <w:rPr>
          <w:sz w:val="28"/>
          <w:szCs w:val="28"/>
          <w:lang w:val="en-US"/>
        </w:rPr>
        <w:t>→ CaSO</w:t>
      </w:r>
      <w:r w:rsidRPr="00D70DCB">
        <w:rPr>
          <w:sz w:val="28"/>
          <w:szCs w:val="28"/>
          <w:vertAlign w:val="subscript"/>
          <w:lang w:val="en-US"/>
        </w:rPr>
        <w:t>3</w:t>
      </w:r>
      <w:r w:rsidRPr="00D70DCB">
        <w:rPr>
          <w:sz w:val="28"/>
          <w:szCs w:val="28"/>
          <w:lang w:val="en-US"/>
        </w:rPr>
        <w:t xml:space="preserve">+ </w:t>
      </w:r>
      <w:proofErr w:type="gramStart"/>
      <w:r w:rsidRPr="00D70DCB">
        <w:rPr>
          <w:sz w:val="28"/>
          <w:szCs w:val="28"/>
          <w:lang w:val="en-US"/>
        </w:rPr>
        <w:t>CO</w:t>
      </w:r>
      <w:r w:rsidRPr="00D70DCB">
        <w:rPr>
          <w:sz w:val="28"/>
          <w:szCs w:val="28"/>
          <w:vertAlign w:val="subscript"/>
          <w:lang w:val="en-US"/>
        </w:rPr>
        <w:t>2</w:t>
      </w:r>
      <w:r w:rsidRPr="00D70DCB">
        <w:rPr>
          <w:sz w:val="28"/>
          <w:szCs w:val="28"/>
          <w:lang w:val="en-US"/>
        </w:rPr>
        <w:t xml:space="preserve"> ;</w:t>
      </w:r>
      <w:proofErr w:type="gramEnd"/>
      <w:r w:rsidRPr="00D70DCB">
        <w:rPr>
          <w:sz w:val="28"/>
          <w:szCs w:val="28"/>
          <w:lang w:val="en-US"/>
        </w:rPr>
        <w:t xml:space="preserve">                                                    (1.2)</w:t>
      </w:r>
    </w:p>
    <w:p w:rsidR="003410C1" w:rsidRPr="00D70DCB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en-US"/>
        </w:rPr>
      </w:pPr>
      <w:r w:rsidRPr="00D70DCB">
        <w:rPr>
          <w:sz w:val="28"/>
          <w:szCs w:val="28"/>
          <w:lang w:val="en-US"/>
        </w:rPr>
        <w:t xml:space="preserve"> </w:t>
      </w:r>
      <w:proofErr w:type="spellStart"/>
      <w:r w:rsidRPr="00D70DCB">
        <w:rPr>
          <w:sz w:val="28"/>
          <w:szCs w:val="28"/>
          <w:lang w:val="en-US"/>
        </w:rPr>
        <w:t>CaO</w:t>
      </w:r>
      <w:proofErr w:type="spellEnd"/>
      <w:r w:rsidRPr="00D70DCB">
        <w:rPr>
          <w:sz w:val="28"/>
          <w:szCs w:val="28"/>
          <w:lang w:val="en-US"/>
        </w:rPr>
        <w:t xml:space="preserve"> + SO</w:t>
      </w:r>
      <w:r w:rsidRPr="00D70DCB">
        <w:rPr>
          <w:sz w:val="28"/>
          <w:szCs w:val="28"/>
          <w:vertAlign w:val="subscript"/>
          <w:lang w:val="en-US"/>
        </w:rPr>
        <w:t xml:space="preserve">2 </w:t>
      </w:r>
      <w:r w:rsidRPr="00D70DCB">
        <w:rPr>
          <w:sz w:val="28"/>
          <w:szCs w:val="28"/>
          <w:lang w:val="en-US"/>
        </w:rPr>
        <w:t xml:space="preserve">→ </w:t>
      </w:r>
      <w:proofErr w:type="gramStart"/>
      <w:r w:rsidRPr="00D70DCB">
        <w:rPr>
          <w:sz w:val="28"/>
          <w:szCs w:val="28"/>
          <w:lang w:val="en-US"/>
        </w:rPr>
        <w:t>CaSO</w:t>
      </w:r>
      <w:r w:rsidRPr="00D70DCB">
        <w:rPr>
          <w:sz w:val="28"/>
          <w:szCs w:val="28"/>
          <w:vertAlign w:val="subscript"/>
          <w:lang w:val="en-US"/>
        </w:rPr>
        <w:t>3</w:t>
      </w:r>
      <w:r w:rsidRPr="00D70DCB">
        <w:rPr>
          <w:sz w:val="28"/>
          <w:szCs w:val="28"/>
          <w:lang w:val="en-US"/>
        </w:rPr>
        <w:t xml:space="preserve"> .</w:t>
      </w:r>
      <w:proofErr w:type="gramEnd"/>
      <w:r w:rsidRPr="00D70DCB">
        <w:rPr>
          <w:sz w:val="28"/>
          <w:szCs w:val="28"/>
          <w:lang w:val="en-US"/>
        </w:rPr>
        <w:t xml:space="preserve">                                                                  (1.3)</w:t>
      </w:r>
    </w:p>
    <w:p w:rsidR="003410C1" w:rsidRPr="000070A3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</w:p>
    <w:p w:rsidR="003410C1" w:rsidRPr="000070A3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0070A3">
        <w:rPr>
          <w:sz w:val="28"/>
          <w:szCs w:val="28"/>
          <w:lang w:val="uk-UA"/>
        </w:rPr>
        <w:t>На практиці застосовують вапняки, крейд</w:t>
      </w:r>
      <w:r>
        <w:rPr>
          <w:sz w:val="28"/>
          <w:szCs w:val="28"/>
          <w:lang w:val="uk-UA"/>
        </w:rPr>
        <w:t>у</w:t>
      </w:r>
      <w:r w:rsidRPr="000070A3">
        <w:rPr>
          <w:sz w:val="28"/>
          <w:szCs w:val="28"/>
          <w:lang w:val="uk-UA"/>
        </w:rPr>
        <w:t>, доломіти, мергелі.</w:t>
      </w:r>
    </w:p>
    <w:p w:rsidR="003410C1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AA47CE">
        <w:rPr>
          <w:sz w:val="28"/>
          <w:szCs w:val="28"/>
          <w:lang w:val="uk-UA"/>
        </w:rPr>
        <w:lastRenderedPageBreak/>
        <w:t xml:space="preserve">Переваги методу: невеликі капітальні витрати, можливість використання встаткування з </w:t>
      </w:r>
      <w:proofErr w:type="spellStart"/>
      <w:r w:rsidRPr="00AA47CE">
        <w:rPr>
          <w:sz w:val="28"/>
          <w:szCs w:val="28"/>
          <w:lang w:val="uk-UA"/>
        </w:rPr>
        <w:t>некислототривких</w:t>
      </w:r>
      <w:proofErr w:type="spellEnd"/>
      <w:r w:rsidRPr="00AA47CE">
        <w:rPr>
          <w:sz w:val="28"/>
          <w:szCs w:val="28"/>
          <w:lang w:val="uk-UA"/>
        </w:rPr>
        <w:t xml:space="preserve"> матеріалів, простота й надійність його роботи.</w:t>
      </w:r>
    </w:p>
    <w:p w:rsidR="003410C1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AA47CE">
        <w:rPr>
          <w:sz w:val="28"/>
          <w:szCs w:val="28"/>
          <w:lang w:val="uk-UA"/>
        </w:rPr>
        <w:t xml:space="preserve"> Недоліки: утвір шламу, що містить сульфіт і сульфат кальцію, </w:t>
      </w:r>
      <w:proofErr w:type="spellStart"/>
      <w:r w:rsidRPr="00AA47CE">
        <w:rPr>
          <w:sz w:val="28"/>
          <w:szCs w:val="28"/>
          <w:lang w:val="uk-UA"/>
        </w:rPr>
        <w:t>непрореаг</w:t>
      </w:r>
      <w:r>
        <w:rPr>
          <w:sz w:val="28"/>
          <w:szCs w:val="28"/>
          <w:lang w:val="uk-UA"/>
        </w:rPr>
        <w:t>увавше</w:t>
      </w:r>
      <w:proofErr w:type="spellEnd"/>
      <w:r w:rsidRPr="00AA47CE">
        <w:rPr>
          <w:sz w:val="28"/>
          <w:szCs w:val="28"/>
          <w:lang w:val="uk-UA"/>
        </w:rPr>
        <w:t xml:space="preserve"> вапно або вапняк і пил, уловлен</w:t>
      </w:r>
      <w:r>
        <w:rPr>
          <w:sz w:val="28"/>
          <w:szCs w:val="28"/>
          <w:lang w:val="uk-UA"/>
        </w:rPr>
        <w:t>ий</w:t>
      </w:r>
      <w:r w:rsidRPr="00AA47CE">
        <w:rPr>
          <w:sz w:val="28"/>
          <w:szCs w:val="28"/>
          <w:lang w:val="uk-UA"/>
        </w:rPr>
        <w:t xml:space="preserve"> з газів, цей шлам не використовують і скидають у відвал. Ступінь очищення газу цим методом досягає 98%.</w:t>
      </w:r>
      <w:r w:rsidRPr="00AA47CE">
        <w:rPr>
          <w:color w:val="0000FF"/>
          <w:sz w:val="28"/>
          <w:szCs w:val="28"/>
          <w:lang w:val="uk-UA"/>
        </w:rPr>
        <w:t xml:space="preserve"> </w:t>
      </w:r>
      <w:r w:rsidRPr="00AA47CE">
        <w:rPr>
          <w:sz w:val="28"/>
          <w:szCs w:val="28"/>
          <w:lang w:val="uk-UA"/>
        </w:rPr>
        <w:t>У такий спосіб вапняний метод забезпечує практично повне очищення газів від SO</w:t>
      </w:r>
      <w:r w:rsidRPr="00AA47CE">
        <w:rPr>
          <w:sz w:val="28"/>
          <w:szCs w:val="28"/>
          <w:vertAlign w:val="subscript"/>
          <w:lang w:val="uk-UA"/>
        </w:rPr>
        <w:t>2</w:t>
      </w:r>
      <w:r w:rsidRPr="00AA47CE">
        <w:rPr>
          <w:sz w:val="28"/>
          <w:szCs w:val="28"/>
          <w:lang w:val="uk-UA"/>
        </w:rPr>
        <w:t xml:space="preserve">, але вимагає значної витрати </w:t>
      </w:r>
      <w:r>
        <w:rPr>
          <w:sz w:val="28"/>
          <w:szCs w:val="28"/>
          <w:lang w:val="uk-UA"/>
        </w:rPr>
        <w:t>вапна</w:t>
      </w:r>
      <w:r w:rsidRPr="00AA47CE">
        <w:rPr>
          <w:sz w:val="28"/>
          <w:szCs w:val="28"/>
          <w:lang w:val="uk-UA"/>
        </w:rPr>
        <w:t>.</w:t>
      </w:r>
    </w:p>
    <w:p w:rsidR="003410C1" w:rsidRDefault="003410C1" w:rsidP="003410C1">
      <w:pPr>
        <w:spacing w:line="360" w:lineRule="auto"/>
        <w:ind w:right="329" w:firstLine="540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3296920" cy="2430145"/>
            <wp:effectExtent l="19050" t="0" r="0" b="0"/>
            <wp:docPr id="1" name="Рисунок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20" cy="243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0C1" w:rsidRPr="00487B20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487B20">
        <w:rPr>
          <w:sz w:val="28"/>
          <w:szCs w:val="28"/>
          <w:lang w:val="uk-UA"/>
        </w:rPr>
        <w:t>Технологічна схема очищення димових газів від оксиду сірки (ГУ) вапняковим методом</w:t>
      </w:r>
    </w:p>
    <w:p w:rsidR="003410C1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487B20">
        <w:rPr>
          <w:sz w:val="28"/>
          <w:szCs w:val="28"/>
          <w:lang w:val="uk-UA"/>
        </w:rPr>
        <w:t xml:space="preserve">1 - установка для приготування суспензії вапняку; 2 - </w:t>
      </w:r>
      <w:proofErr w:type="spellStart"/>
      <w:r w:rsidRPr="00487B20">
        <w:rPr>
          <w:sz w:val="28"/>
          <w:szCs w:val="28"/>
          <w:lang w:val="uk-UA"/>
        </w:rPr>
        <w:t>золоуловітель</w:t>
      </w:r>
      <w:proofErr w:type="spellEnd"/>
      <w:r w:rsidRPr="00487B20">
        <w:rPr>
          <w:sz w:val="28"/>
          <w:szCs w:val="28"/>
          <w:lang w:val="uk-UA"/>
        </w:rPr>
        <w:t xml:space="preserve">; 3 - димосос; 4 - підігрівач; 5 - </w:t>
      </w:r>
      <w:proofErr w:type="spellStart"/>
      <w:r w:rsidRPr="00487B20">
        <w:rPr>
          <w:sz w:val="28"/>
          <w:szCs w:val="28"/>
          <w:lang w:val="uk-UA"/>
        </w:rPr>
        <w:t>бризгоуловігель</w:t>
      </w:r>
      <w:proofErr w:type="spellEnd"/>
      <w:r w:rsidRPr="00487B20">
        <w:rPr>
          <w:sz w:val="28"/>
          <w:szCs w:val="28"/>
          <w:lang w:val="uk-UA"/>
        </w:rPr>
        <w:t>; 6 - скрубер; 7 - циркуляційний насос; 8 - ємність; 9 - згущувач; 10 - ємність для шламу.</w:t>
      </w:r>
    </w:p>
    <w:p w:rsidR="003410C1" w:rsidRPr="00487B20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</w:p>
    <w:p w:rsidR="003410C1" w:rsidRPr="00AA47CE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AA47CE">
        <w:rPr>
          <w:i/>
          <w:sz w:val="28"/>
          <w:szCs w:val="28"/>
          <w:lang w:val="uk-UA"/>
        </w:rPr>
        <w:t>Магнезитовий метод.</w:t>
      </w:r>
      <w:r w:rsidRPr="00AA47CE">
        <w:rPr>
          <w:sz w:val="28"/>
          <w:szCs w:val="28"/>
          <w:lang w:val="uk-UA"/>
        </w:rPr>
        <w:t xml:space="preserve"> Заснований на взаємодії </w:t>
      </w:r>
      <w:proofErr w:type="spellStart"/>
      <w:r w:rsidRPr="00AA47CE">
        <w:rPr>
          <w:sz w:val="28"/>
          <w:szCs w:val="28"/>
          <w:lang w:val="uk-UA"/>
        </w:rPr>
        <w:t>диоксида</w:t>
      </w:r>
      <w:proofErr w:type="spellEnd"/>
      <w:r w:rsidRPr="00AA47CE">
        <w:rPr>
          <w:sz w:val="28"/>
          <w:szCs w:val="28"/>
          <w:lang w:val="uk-UA"/>
        </w:rPr>
        <w:t xml:space="preserve"> сірки із суспензією оксиду магнію:</w:t>
      </w:r>
    </w:p>
    <w:p w:rsidR="003410C1" w:rsidRPr="00AA47CE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proofErr w:type="spellStart"/>
      <w:proofErr w:type="gramStart"/>
      <w:r w:rsidRPr="00691F43">
        <w:rPr>
          <w:sz w:val="28"/>
          <w:szCs w:val="28"/>
          <w:lang w:val="en-US"/>
        </w:rPr>
        <w:t>MgO</w:t>
      </w:r>
      <w:proofErr w:type="spellEnd"/>
      <w:r w:rsidRPr="00D70DCB">
        <w:rPr>
          <w:sz w:val="28"/>
          <w:szCs w:val="28"/>
          <w:lang w:val="uk-UA"/>
        </w:rPr>
        <w:t xml:space="preserve"> + </w:t>
      </w:r>
      <w:r w:rsidRPr="00691F43">
        <w:rPr>
          <w:sz w:val="28"/>
          <w:szCs w:val="28"/>
          <w:lang w:val="en-US"/>
        </w:rPr>
        <w:t>SO</w:t>
      </w:r>
      <w:r w:rsidRPr="00D70DCB">
        <w:rPr>
          <w:sz w:val="28"/>
          <w:szCs w:val="28"/>
          <w:vertAlign w:val="subscript"/>
          <w:lang w:val="uk-UA"/>
        </w:rPr>
        <w:t xml:space="preserve">2 </w:t>
      </w:r>
      <w:r w:rsidRPr="00D70DCB">
        <w:rPr>
          <w:sz w:val="28"/>
          <w:szCs w:val="28"/>
          <w:lang w:val="uk-UA"/>
        </w:rPr>
        <w:t>+ 6</w:t>
      </w:r>
      <w:r w:rsidRPr="00691F43">
        <w:rPr>
          <w:sz w:val="28"/>
          <w:szCs w:val="28"/>
          <w:lang w:val="en-US"/>
        </w:rPr>
        <w:t>H</w:t>
      </w:r>
      <w:r w:rsidRPr="00D70DCB">
        <w:rPr>
          <w:sz w:val="28"/>
          <w:szCs w:val="28"/>
          <w:vertAlign w:val="subscript"/>
          <w:lang w:val="uk-UA"/>
        </w:rPr>
        <w:t>2</w:t>
      </w:r>
      <w:r w:rsidRPr="00691F43">
        <w:rPr>
          <w:sz w:val="28"/>
          <w:szCs w:val="28"/>
          <w:lang w:val="en-US"/>
        </w:rPr>
        <w:t>O</w:t>
      </w:r>
      <w:r w:rsidRPr="00D70DCB">
        <w:rPr>
          <w:sz w:val="28"/>
          <w:szCs w:val="28"/>
          <w:lang w:val="uk-UA"/>
        </w:rPr>
        <w:t xml:space="preserve"> → </w:t>
      </w:r>
      <w:proofErr w:type="spellStart"/>
      <w:r w:rsidRPr="00691F43">
        <w:rPr>
          <w:sz w:val="28"/>
          <w:szCs w:val="28"/>
          <w:lang w:val="en-US"/>
        </w:rPr>
        <w:t>MgSO</w:t>
      </w:r>
      <w:proofErr w:type="spellEnd"/>
      <w:r w:rsidRPr="00D70DCB">
        <w:rPr>
          <w:sz w:val="28"/>
          <w:szCs w:val="28"/>
          <w:vertAlign w:val="subscript"/>
          <w:lang w:val="uk-UA"/>
        </w:rPr>
        <w:t>3</w:t>
      </w:r>
      <w:r w:rsidRPr="00D70DCB">
        <w:rPr>
          <w:sz w:val="28"/>
          <w:szCs w:val="28"/>
          <w:lang w:val="uk-UA"/>
        </w:rPr>
        <w:t>∙6</w:t>
      </w:r>
      <w:r w:rsidRPr="00691F43">
        <w:rPr>
          <w:sz w:val="28"/>
          <w:szCs w:val="28"/>
          <w:lang w:val="en-US"/>
        </w:rPr>
        <w:t>H</w:t>
      </w:r>
      <w:r w:rsidRPr="00D70DCB">
        <w:rPr>
          <w:sz w:val="28"/>
          <w:szCs w:val="28"/>
          <w:vertAlign w:val="subscript"/>
          <w:lang w:val="uk-UA"/>
        </w:rPr>
        <w:t>2</w:t>
      </w:r>
      <w:r w:rsidRPr="00691F43">
        <w:rPr>
          <w:sz w:val="28"/>
          <w:szCs w:val="28"/>
          <w:lang w:val="en-US"/>
        </w:rPr>
        <w:t>O</w:t>
      </w:r>
      <w:r w:rsidRPr="00D70DCB">
        <w:rPr>
          <w:sz w:val="28"/>
          <w:szCs w:val="28"/>
          <w:lang w:val="uk-UA"/>
        </w:rPr>
        <w:t>.</w:t>
      </w:r>
      <w:proofErr w:type="gramEnd"/>
      <w:r w:rsidRPr="00D70DCB">
        <w:rPr>
          <w:szCs w:val="28"/>
          <w:lang w:val="uk-UA"/>
        </w:rPr>
        <w:t xml:space="preserve">                                                    </w:t>
      </w:r>
      <w:r w:rsidRPr="00AA47CE">
        <w:rPr>
          <w:sz w:val="28"/>
          <w:szCs w:val="28"/>
          <w:lang w:val="uk-UA"/>
        </w:rPr>
        <w:t>(1.4)</w:t>
      </w:r>
    </w:p>
    <w:p w:rsidR="003410C1" w:rsidRPr="00AA47CE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AA47CE">
        <w:rPr>
          <w:sz w:val="28"/>
          <w:szCs w:val="28"/>
          <w:lang w:val="uk-UA"/>
        </w:rPr>
        <w:t>ристали</w:t>
      </w:r>
      <w:r>
        <w:rPr>
          <w:sz w:val="28"/>
          <w:szCs w:val="28"/>
          <w:lang w:val="uk-UA"/>
        </w:rPr>
        <w:t xml:space="preserve"> </w:t>
      </w:r>
      <w:r w:rsidRPr="00AA47CE">
        <w:rPr>
          <w:sz w:val="28"/>
          <w:szCs w:val="28"/>
          <w:lang w:val="uk-UA"/>
        </w:rPr>
        <w:t>магнію, що утвор</w:t>
      </w:r>
      <w:r>
        <w:rPr>
          <w:sz w:val="28"/>
          <w:szCs w:val="28"/>
          <w:lang w:val="uk-UA"/>
        </w:rPr>
        <w:t>илися</w:t>
      </w:r>
      <w:r w:rsidRPr="00AA47CE">
        <w:rPr>
          <w:sz w:val="28"/>
          <w:szCs w:val="28"/>
          <w:lang w:val="uk-UA"/>
        </w:rPr>
        <w:t>, відокремлюють від води центрифу</w:t>
      </w:r>
      <w:r>
        <w:rPr>
          <w:sz w:val="28"/>
          <w:szCs w:val="28"/>
          <w:lang w:val="uk-UA"/>
        </w:rPr>
        <w:t>гуванням</w:t>
      </w:r>
      <w:r w:rsidRPr="00AA47CE">
        <w:rPr>
          <w:sz w:val="28"/>
          <w:szCs w:val="28"/>
          <w:lang w:val="uk-UA"/>
        </w:rPr>
        <w:t xml:space="preserve"> і обпалюють в обертових печах з одержанням </w:t>
      </w:r>
      <w:proofErr w:type="spellStart"/>
      <w:r w:rsidRPr="00AA47CE">
        <w:rPr>
          <w:sz w:val="28"/>
          <w:szCs w:val="28"/>
          <w:lang w:val="uk-UA"/>
        </w:rPr>
        <w:t>диоксида</w:t>
      </w:r>
      <w:proofErr w:type="spellEnd"/>
      <w:r w:rsidRPr="00AA47CE">
        <w:rPr>
          <w:sz w:val="28"/>
          <w:szCs w:val="28"/>
          <w:lang w:val="uk-UA"/>
        </w:rPr>
        <w:t xml:space="preserve"> сірки й оксиду магнію. Оксид магнію повертають у цикл поглинання, а </w:t>
      </w:r>
      <w:proofErr w:type="spellStart"/>
      <w:r w:rsidRPr="00AA47CE">
        <w:rPr>
          <w:sz w:val="28"/>
          <w:szCs w:val="28"/>
          <w:lang w:val="uk-UA"/>
        </w:rPr>
        <w:t>диоксид</w:t>
      </w:r>
      <w:proofErr w:type="spellEnd"/>
      <w:r w:rsidRPr="00AA47CE">
        <w:rPr>
          <w:sz w:val="28"/>
          <w:szCs w:val="28"/>
          <w:lang w:val="uk-UA"/>
        </w:rPr>
        <w:t xml:space="preserve"> сірки направляють на переробку в триоксид сірки й сірчану кислоту.</w:t>
      </w:r>
    </w:p>
    <w:p w:rsidR="003410C1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AA47CE">
        <w:rPr>
          <w:sz w:val="28"/>
          <w:szCs w:val="28"/>
          <w:lang w:val="uk-UA"/>
        </w:rPr>
        <w:lastRenderedPageBreak/>
        <w:t>Переваги – можливість очищення зап</w:t>
      </w:r>
      <w:r w:rsidRPr="0020334A">
        <w:rPr>
          <w:sz w:val="28"/>
          <w:szCs w:val="28"/>
          <w:lang w:val="uk-UA"/>
        </w:rPr>
        <w:t>илених газів, що мають високу температуру, відсутність відходів і стічних вод, високий</w:t>
      </w:r>
      <w:r w:rsidRPr="00AA47CE">
        <w:rPr>
          <w:sz w:val="28"/>
          <w:szCs w:val="28"/>
          <w:lang w:val="uk-UA"/>
        </w:rPr>
        <w:t xml:space="preserve"> ступінь витягу SO</w:t>
      </w:r>
      <w:r w:rsidRPr="00AA47CE">
        <w:rPr>
          <w:sz w:val="28"/>
          <w:szCs w:val="28"/>
          <w:vertAlign w:val="subscript"/>
          <w:lang w:val="uk-UA"/>
        </w:rPr>
        <w:t xml:space="preserve">2 </w:t>
      </w:r>
      <w:r>
        <w:rPr>
          <w:sz w:val="28"/>
          <w:szCs w:val="28"/>
          <w:lang w:val="uk-UA"/>
        </w:rPr>
        <w:t>(</w:t>
      </w:r>
      <w:r w:rsidRPr="00AA47CE">
        <w:rPr>
          <w:sz w:val="28"/>
          <w:szCs w:val="28"/>
          <w:lang w:val="uk-UA"/>
        </w:rPr>
        <w:t xml:space="preserve">до 95-96%). Недоліки - часті забивання </w:t>
      </w:r>
      <w:r w:rsidRPr="0020334A">
        <w:rPr>
          <w:sz w:val="28"/>
          <w:szCs w:val="28"/>
          <w:lang w:val="uk-UA"/>
        </w:rPr>
        <w:t>насадок в абсорбційних вежах і вихід з ладу абсорберів, велика витрата енергії на регенерацію поглинача, складність технологічно</w:t>
      </w:r>
      <w:r w:rsidRPr="00AA47CE">
        <w:rPr>
          <w:sz w:val="28"/>
          <w:szCs w:val="28"/>
          <w:lang w:val="uk-UA"/>
        </w:rPr>
        <w:t>ї схеми, громіздкість устаткування, значні капіт</w:t>
      </w:r>
      <w:r>
        <w:rPr>
          <w:sz w:val="28"/>
          <w:szCs w:val="28"/>
          <w:lang w:val="uk-UA"/>
        </w:rPr>
        <w:t>альні й експлуатаційні витрати</w:t>
      </w:r>
      <w:r w:rsidRPr="00AA47CE">
        <w:rPr>
          <w:sz w:val="28"/>
          <w:szCs w:val="28"/>
          <w:lang w:val="uk-UA"/>
        </w:rPr>
        <w:t>.</w:t>
      </w:r>
      <w:r w:rsidRPr="00AA47CE">
        <w:rPr>
          <w:rFonts w:eastAsia="Calibri"/>
          <w:sz w:val="28"/>
          <w:szCs w:val="28"/>
          <w:lang w:val="uk-UA"/>
        </w:rPr>
        <w:t xml:space="preserve"> </w:t>
      </w:r>
      <w:r w:rsidRPr="00AA47CE">
        <w:rPr>
          <w:sz w:val="28"/>
          <w:szCs w:val="28"/>
          <w:lang w:val="uk-UA"/>
        </w:rPr>
        <w:t xml:space="preserve">Через </w:t>
      </w:r>
      <w:r>
        <w:rPr>
          <w:sz w:val="28"/>
          <w:szCs w:val="28"/>
          <w:lang w:val="uk-UA"/>
        </w:rPr>
        <w:t>великі</w:t>
      </w:r>
      <w:r w:rsidRPr="00AA47CE">
        <w:rPr>
          <w:sz w:val="28"/>
          <w:szCs w:val="28"/>
          <w:lang w:val="uk-UA"/>
        </w:rPr>
        <w:t xml:space="preserve"> енергетичні витрати й громіздкості технологічного встаткування магнезитовий метод не одержав широкого застосування.</w:t>
      </w:r>
    </w:p>
    <w:p w:rsidR="003410C1" w:rsidRDefault="003410C1" w:rsidP="003410C1">
      <w:pPr>
        <w:spacing w:line="360" w:lineRule="auto"/>
        <w:ind w:right="329" w:firstLine="540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2983865" cy="2382520"/>
            <wp:effectExtent l="19050" t="0" r="6985" b="0"/>
            <wp:docPr id="2" name="Рисунок 2" descr="clip_image05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50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0C1" w:rsidRPr="0020334A" w:rsidRDefault="003410C1" w:rsidP="003410C1">
      <w:pPr>
        <w:spacing w:line="360" w:lineRule="auto"/>
        <w:ind w:right="329" w:firstLine="540"/>
        <w:jc w:val="both"/>
        <w:rPr>
          <w:rFonts w:ascii="Arial" w:hAnsi="Arial" w:cs="Arial"/>
          <w:sz w:val="25"/>
          <w:szCs w:val="25"/>
          <w:shd w:val="clear" w:color="auto" w:fill="F9F9F9"/>
          <w:lang w:val="uk-UA"/>
        </w:rPr>
      </w:pPr>
      <w:r w:rsidRPr="0020334A">
        <w:rPr>
          <w:rFonts w:ascii="Arial" w:hAnsi="Arial" w:cs="Arial"/>
          <w:sz w:val="25"/>
          <w:szCs w:val="25"/>
          <w:shd w:val="clear" w:color="auto" w:fill="F9F9F9"/>
        </w:rPr>
        <w:t>Рис. 1. схема установки очистки газа от диоксида серы суспензией оксида магния</w:t>
      </w:r>
    </w:p>
    <w:p w:rsidR="003410C1" w:rsidRPr="00AA47CE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20334A">
        <w:rPr>
          <w:rFonts w:ascii="Arial" w:hAnsi="Arial" w:cs="Arial"/>
          <w:sz w:val="25"/>
          <w:szCs w:val="25"/>
          <w:shd w:val="clear" w:color="auto" w:fill="F9F9F9"/>
        </w:rPr>
        <w:t>1 – абсорбер; 2 – нейтрализатор; 3 – центрифуга; 4 – сушка; 5 – печь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 w:rsidRPr="00AA47CE">
        <w:rPr>
          <w:i/>
          <w:sz w:val="28"/>
          <w:szCs w:val="28"/>
          <w:lang w:val="uk-UA"/>
        </w:rPr>
        <w:t>Цинковий метод.</w:t>
      </w:r>
      <w:r w:rsidRPr="00AA47CE">
        <w:rPr>
          <w:sz w:val="28"/>
          <w:szCs w:val="28"/>
          <w:lang w:val="uk-UA"/>
        </w:rPr>
        <w:t xml:space="preserve"> Заснований на поглинанні SO</w:t>
      </w:r>
      <w:r w:rsidRPr="00AA47CE">
        <w:rPr>
          <w:sz w:val="28"/>
          <w:szCs w:val="28"/>
          <w:vertAlign w:val="subscript"/>
          <w:lang w:val="uk-UA"/>
        </w:rPr>
        <w:t xml:space="preserve">2 </w:t>
      </w:r>
      <w:r w:rsidRPr="00AA47CE">
        <w:rPr>
          <w:sz w:val="28"/>
          <w:szCs w:val="28"/>
          <w:lang w:val="uk-UA"/>
        </w:rPr>
        <w:t>суспензією оксиду цинку:</w:t>
      </w:r>
    </w:p>
    <w:p w:rsidR="003410C1" w:rsidRPr="00D70DCB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proofErr w:type="spellStart"/>
      <w:r w:rsidRPr="0084184F">
        <w:rPr>
          <w:sz w:val="28"/>
          <w:szCs w:val="28"/>
        </w:rPr>
        <w:t>ZnO</w:t>
      </w:r>
      <w:proofErr w:type="spellEnd"/>
      <w:r w:rsidRPr="00D70DCB">
        <w:rPr>
          <w:sz w:val="28"/>
          <w:szCs w:val="28"/>
          <w:lang w:val="uk-UA"/>
        </w:rPr>
        <w:t xml:space="preserve"> + </w:t>
      </w:r>
      <w:r w:rsidRPr="0084184F">
        <w:rPr>
          <w:sz w:val="28"/>
          <w:szCs w:val="28"/>
        </w:rPr>
        <w:t>SO</w:t>
      </w:r>
      <w:r w:rsidRPr="00D70DCB">
        <w:rPr>
          <w:sz w:val="28"/>
          <w:szCs w:val="28"/>
          <w:vertAlign w:val="subscript"/>
          <w:lang w:val="uk-UA"/>
        </w:rPr>
        <w:t xml:space="preserve">2 </w:t>
      </w:r>
      <w:r w:rsidRPr="00D70DCB">
        <w:rPr>
          <w:sz w:val="28"/>
          <w:szCs w:val="28"/>
          <w:lang w:val="uk-UA"/>
        </w:rPr>
        <w:t>+ 2.5</w:t>
      </w:r>
      <w:r w:rsidRPr="0084184F">
        <w:rPr>
          <w:sz w:val="28"/>
          <w:szCs w:val="28"/>
        </w:rPr>
        <w:t>H</w:t>
      </w:r>
      <w:r w:rsidRPr="00D70DCB">
        <w:rPr>
          <w:sz w:val="28"/>
          <w:szCs w:val="28"/>
          <w:vertAlign w:val="subscript"/>
          <w:lang w:val="uk-UA"/>
        </w:rPr>
        <w:t>2</w:t>
      </w:r>
      <w:r w:rsidRPr="0084184F">
        <w:rPr>
          <w:sz w:val="28"/>
          <w:szCs w:val="28"/>
        </w:rPr>
        <w:t>O</w:t>
      </w:r>
      <w:r w:rsidRPr="00D70DCB">
        <w:rPr>
          <w:sz w:val="28"/>
          <w:szCs w:val="28"/>
          <w:lang w:val="uk-UA"/>
        </w:rPr>
        <w:t xml:space="preserve"> → </w:t>
      </w:r>
      <w:proofErr w:type="spellStart"/>
      <w:r w:rsidRPr="0084184F">
        <w:rPr>
          <w:sz w:val="28"/>
          <w:szCs w:val="28"/>
        </w:rPr>
        <w:t>ZnSO</w:t>
      </w:r>
      <w:proofErr w:type="spellEnd"/>
      <w:r w:rsidRPr="00D70DCB">
        <w:rPr>
          <w:sz w:val="28"/>
          <w:szCs w:val="28"/>
          <w:vertAlign w:val="subscript"/>
          <w:lang w:val="uk-UA"/>
        </w:rPr>
        <w:t>3</w:t>
      </w:r>
      <w:r w:rsidRPr="00D70DCB">
        <w:rPr>
          <w:sz w:val="28"/>
          <w:szCs w:val="28"/>
          <w:lang w:val="uk-UA"/>
        </w:rPr>
        <w:t>∙2.5</w:t>
      </w:r>
      <w:r w:rsidRPr="0084184F">
        <w:rPr>
          <w:sz w:val="28"/>
          <w:szCs w:val="28"/>
        </w:rPr>
        <w:t>H</w:t>
      </w:r>
      <w:r w:rsidRPr="00D70DCB">
        <w:rPr>
          <w:sz w:val="28"/>
          <w:szCs w:val="28"/>
          <w:vertAlign w:val="subscript"/>
          <w:lang w:val="uk-UA"/>
        </w:rPr>
        <w:t>2</w:t>
      </w:r>
      <w:r w:rsidRPr="0084184F">
        <w:rPr>
          <w:sz w:val="28"/>
          <w:szCs w:val="28"/>
        </w:rPr>
        <w:t>O</w:t>
      </w:r>
      <w:r w:rsidRPr="00D70DCB">
        <w:rPr>
          <w:sz w:val="28"/>
          <w:szCs w:val="28"/>
          <w:lang w:val="uk-UA"/>
        </w:rPr>
        <w:t>;                                            (1.5)</w:t>
      </w:r>
    </w:p>
    <w:p w:rsidR="003410C1" w:rsidRPr="0084184F" w:rsidRDefault="003410C1" w:rsidP="003410C1">
      <w:pPr>
        <w:spacing w:line="360" w:lineRule="auto"/>
        <w:ind w:right="329" w:firstLine="540"/>
        <w:jc w:val="both"/>
        <w:rPr>
          <w:sz w:val="28"/>
          <w:szCs w:val="28"/>
        </w:rPr>
      </w:pPr>
      <w:proofErr w:type="spellStart"/>
      <w:r w:rsidRPr="00691F43">
        <w:rPr>
          <w:sz w:val="28"/>
          <w:szCs w:val="28"/>
          <w:lang w:val="en-US"/>
        </w:rPr>
        <w:t>ZnO</w:t>
      </w:r>
      <w:proofErr w:type="spellEnd"/>
      <w:r w:rsidRPr="00D70DCB">
        <w:rPr>
          <w:sz w:val="28"/>
          <w:szCs w:val="28"/>
          <w:lang w:val="uk-UA"/>
        </w:rPr>
        <w:t xml:space="preserve"> + 2 </w:t>
      </w:r>
      <w:r w:rsidRPr="00691F43">
        <w:rPr>
          <w:sz w:val="28"/>
          <w:szCs w:val="28"/>
          <w:lang w:val="en-US"/>
        </w:rPr>
        <w:t>SO</w:t>
      </w:r>
      <w:r w:rsidRPr="00D70DCB">
        <w:rPr>
          <w:sz w:val="28"/>
          <w:szCs w:val="28"/>
          <w:vertAlign w:val="subscript"/>
          <w:lang w:val="uk-UA"/>
        </w:rPr>
        <w:t xml:space="preserve">2 </w:t>
      </w:r>
      <w:r w:rsidRPr="00D70DCB">
        <w:rPr>
          <w:sz w:val="28"/>
          <w:szCs w:val="28"/>
          <w:lang w:val="uk-UA"/>
        </w:rPr>
        <w:t xml:space="preserve">+ </w:t>
      </w:r>
      <w:r w:rsidRPr="00691F43">
        <w:rPr>
          <w:sz w:val="28"/>
          <w:szCs w:val="28"/>
          <w:lang w:val="en-US"/>
        </w:rPr>
        <w:t>H</w:t>
      </w:r>
      <w:r w:rsidRPr="00D70DCB">
        <w:rPr>
          <w:sz w:val="28"/>
          <w:szCs w:val="28"/>
          <w:vertAlign w:val="subscript"/>
          <w:lang w:val="uk-UA"/>
        </w:rPr>
        <w:t>2</w:t>
      </w:r>
      <w:r w:rsidRPr="00691F43">
        <w:rPr>
          <w:sz w:val="28"/>
          <w:szCs w:val="28"/>
          <w:lang w:val="en-US"/>
        </w:rPr>
        <w:t>O</w:t>
      </w:r>
      <w:r w:rsidRPr="00D70DCB">
        <w:rPr>
          <w:sz w:val="28"/>
          <w:szCs w:val="28"/>
          <w:lang w:val="uk-UA"/>
        </w:rPr>
        <w:t xml:space="preserve"> → </w:t>
      </w:r>
      <w:proofErr w:type="gramStart"/>
      <w:r w:rsidRPr="00691F43">
        <w:rPr>
          <w:sz w:val="28"/>
          <w:szCs w:val="28"/>
          <w:lang w:val="en-US"/>
        </w:rPr>
        <w:t>Zn</w:t>
      </w:r>
      <w:r w:rsidRPr="00D70DCB">
        <w:rPr>
          <w:sz w:val="28"/>
          <w:szCs w:val="28"/>
          <w:lang w:val="uk-UA"/>
        </w:rPr>
        <w:t>(</w:t>
      </w:r>
      <w:proofErr w:type="gramEnd"/>
      <w:r w:rsidRPr="00691F43">
        <w:rPr>
          <w:sz w:val="28"/>
          <w:szCs w:val="28"/>
          <w:lang w:val="en-US"/>
        </w:rPr>
        <w:t>HSO</w:t>
      </w:r>
      <w:r w:rsidRPr="00D70DCB">
        <w:rPr>
          <w:sz w:val="28"/>
          <w:szCs w:val="28"/>
          <w:vertAlign w:val="subscript"/>
          <w:lang w:val="uk-UA"/>
        </w:rPr>
        <w:t>3</w:t>
      </w:r>
      <w:r w:rsidRPr="00D70DCB">
        <w:rPr>
          <w:sz w:val="28"/>
          <w:szCs w:val="28"/>
          <w:lang w:val="uk-UA"/>
        </w:rPr>
        <w:t>)</w:t>
      </w:r>
      <w:r w:rsidRPr="00D70DCB">
        <w:rPr>
          <w:sz w:val="28"/>
          <w:szCs w:val="28"/>
          <w:vertAlign w:val="subscript"/>
          <w:lang w:val="uk-UA"/>
        </w:rPr>
        <w:t>2</w:t>
      </w:r>
      <w:r w:rsidRPr="00D70DCB">
        <w:rPr>
          <w:sz w:val="28"/>
          <w:szCs w:val="28"/>
          <w:lang w:val="uk-UA"/>
        </w:rPr>
        <w:t xml:space="preserve"> .                                                    </w:t>
      </w:r>
      <w:r w:rsidRPr="0084184F">
        <w:rPr>
          <w:sz w:val="28"/>
          <w:szCs w:val="28"/>
        </w:rPr>
        <w:t>(1.6)</w:t>
      </w:r>
    </w:p>
    <w:p w:rsidR="003410C1" w:rsidRPr="00AA47CE" w:rsidRDefault="003410C1" w:rsidP="003410C1">
      <w:pPr>
        <w:spacing w:line="360" w:lineRule="auto"/>
        <w:ind w:right="329" w:firstLine="540"/>
        <w:jc w:val="both"/>
        <w:rPr>
          <w:sz w:val="28"/>
          <w:szCs w:val="28"/>
          <w:lang w:val="uk-UA"/>
        </w:rPr>
      </w:pPr>
      <w:r w:rsidRPr="00AA47CE">
        <w:rPr>
          <w:sz w:val="28"/>
          <w:szCs w:val="28"/>
          <w:lang w:val="uk-UA"/>
        </w:rPr>
        <w:t>Кристали сульфіту</w:t>
      </w:r>
      <w:r>
        <w:rPr>
          <w:sz w:val="28"/>
          <w:szCs w:val="28"/>
          <w:lang w:val="uk-UA"/>
        </w:rPr>
        <w:t xml:space="preserve"> </w:t>
      </w:r>
      <w:r w:rsidRPr="00AA47CE">
        <w:rPr>
          <w:sz w:val="28"/>
          <w:szCs w:val="28"/>
          <w:lang w:val="uk-UA"/>
        </w:rPr>
        <w:t>цинку, що утвор</w:t>
      </w:r>
      <w:r>
        <w:rPr>
          <w:sz w:val="28"/>
          <w:szCs w:val="28"/>
          <w:lang w:val="uk-UA"/>
        </w:rPr>
        <w:t>илися</w:t>
      </w:r>
      <w:r w:rsidRPr="00AA47CE">
        <w:rPr>
          <w:sz w:val="28"/>
          <w:szCs w:val="28"/>
          <w:lang w:val="uk-UA"/>
        </w:rPr>
        <w:t>, відокремлюють фільтрацією й розкладають при</w:t>
      </w:r>
      <w:r>
        <w:rPr>
          <w:sz w:val="28"/>
          <w:szCs w:val="28"/>
          <w:lang w:val="uk-UA"/>
        </w:rPr>
        <w:t xml:space="preserve"> </w:t>
      </w:r>
      <w:r w:rsidRPr="00AA47CE">
        <w:rPr>
          <w:sz w:val="28"/>
          <w:szCs w:val="28"/>
          <w:lang w:val="uk-UA"/>
        </w:rPr>
        <w:t xml:space="preserve">300-350 °С на воду, </w:t>
      </w:r>
      <w:proofErr w:type="spellStart"/>
      <w:r w:rsidRPr="00AA47CE">
        <w:rPr>
          <w:sz w:val="28"/>
          <w:szCs w:val="28"/>
          <w:lang w:val="uk-UA"/>
        </w:rPr>
        <w:t>диоксид</w:t>
      </w:r>
      <w:proofErr w:type="spellEnd"/>
      <w:r w:rsidRPr="00AA47CE">
        <w:rPr>
          <w:sz w:val="28"/>
          <w:szCs w:val="28"/>
          <w:lang w:val="uk-UA"/>
        </w:rPr>
        <w:t xml:space="preserve"> сірки або оксид цинку, який повертають у виробництво.</w:t>
      </w:r>
    </w:p>
    <w:p w:rsidR="003410C1" w:rsidRPr="00AA47CE" w:rsidRDefault="003410C1" w:rsidP="003410C1">
      <w:pPr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Перваги</w:t>
      </w:r>
      <w:proofErr w:type="spellEnd"/>
      <w:r w:rsidRPr="00AA47CE">
        <w:rPr>
          <w:sz w:val="28"/>
          <w:szCs w:val="28"/>
          <w:lang w:val="uk-UA"/>
        </w:rPr>
        <w:t xml:space="preserve"> – можливість проводити процес очищення при високій температурі (200-250°С). Недолік – утвір сульфату цинку, який економічно недоцільно піддавати регенерації, а необхідно безупинно </w:t>
      </w:r>
      <w:r w:rsidRPr="00AA47CE">
        <w:rPr>
          <w:sz w:val="28"/>
          <w:szCs w:val="28"/>
          <w:lang w:val="uk-UA"/>
        </w:rPr>
        <w:lastRenderedPageBreak/>
        <w:t>виводити із системи й додавати в неї еквівалентн</w:t>
      </w:r>
      <w:r>
        <w:rPr>
          <w:sz w:val="28"/>
          <w:szCs w:val="28"/>
          <w:lang w:val="uk-UA"/>
        </w:rPr>
        <w:t>у</w:t>
      </w:r>
      <w:r w:rsidRPr="00AA47CE">
        <w:rPr>
          <w:sz w:val="28"/>
          <w:szCs w:val="28"/>
          <w:lang w:val="uk-UA"/>
        </w:rPr>
        <w:t xml:space="preserve"> кількість </w:t>
      </w:r>
      <w:proofErr w:type="spellStart"/>
      <w:r w:rsidRPr="00AA47CE">
        <w:rPr>
          <w:sz w:val="28"/>
          <w:szCs w:val="28"/>
          <w:lang w:val="uk-UA"/>
        </w:rPr>
        <w:t>диоксида</w:t>
      </w:r>
      <w:proofErr w:type="spellEnd"/>
      <w:r w:rsidRPr="00AA47CE">
        <w:rPr>
          <w:sz w:val="28"/>
          <w:szCs w:val="28"/>
          <w:lang w:val="uk-UA"/>
        </w:rPr>
        <w:t xml:space="preserve"> цинку.</w:t>
      </w:r>
      <w:r w:rsidRPr="00AA47CE">
        <w:rPr>
          <w:rFonts w:eastAsia="Calibri"/>
          <w:sz w:val="28"/>
          <w:szCs w:val="28"/>
          <w:lang w:val="uk-UA"/>
        </w:rPr>
        <w:t xml:space="preserve"> </w:t>
      </w:r>
    </w:p>
    <w:p w:rsidR="003410C1" w:rsidRPr="00AA47CE" w:rsidRDefault="003410C1" w:rsidP="003410C1">
      <w:pPr>
        <w:spacing w:line="360" w:lineRule="auto"/>
        <w:ind w:left="75" w:right="75" w:firstLine="540"/>
        <w:jc w:val="both"/>
        <w:rPr>
          <w:sz w:val="28"/>
          <w:szCs w:val="28"/>
          <w:lang w:val="uk-UA"/>
        </w:rPr>
      </w:pPr>
      <w:r w:rsidRPr="00AA47CE">
        <w:rPr>
          <w:sz w:val="28"/>
          <w:szCs w:val="28"/>
          <w:lang w:val="uk-UA"/>
        </w:rPr>
        <w:t xml:space="preserve">Загальними недоліками абсорбційних методів є утвір рідких стоків, громіздкість апаратурного оформлення, </w:t>
      </w:r>
      <w:r>
        <w:rPr>
          <w:sz w:val="28"/>
          <w:szCs w:val="28"/>
          <w:lang w:val="uk-UA"/>
        </w:rPr>
        <w:t>великі</w:t>
      </w:r>
      <w:r w:rsidRPr="00AA47CE">
        <w:rPr>
          <w:sz w:val="28"/>
          <w:szCs w:val="28"/>
          <w:lang w:val="uk-UA"/>
        </w:rPr>
        <w:t xml:space="preserve"> капітальні витрати</w:t>
      </w:r>
      <w:r>
        <w:rPr>
          <w:sz w:val="28"/>
          <w:szCs w:val="28"/>
          <w:lang w:val="uk-UA"/>
        </w:rPr>
        <w:t>,</w:t>
      </w:r>
      <w:r w:rsidRPr="00AA47CE">
        <w:rPr>
          <w:sz w:val="28"/>
          <w:szCs w:val="28"/>
          <w:lang w:val="uk-UA"/>
        </w:rPr>
        <w:t xml:space="preserve"> що обмежує їхнє застосування на практиці. Вартість очищення газів з малою концентрацією SO</w:t>
      </w:r>
      <w:r w:rsidRPr="00AA47CE">
        <w:rPr>
          <w:sz w:val="28"/>
          <w:szCs w:val="28"/>
          <w:vertAlign w:val="subscript"/>
          <w:lang w:val="uk-UA"/>
        </w:rPr>
        <w:t>2</w:t>
      </w:r>
      <w:r w:rsidRPr="00AA47CE">
        <w:rPr>
          <w:sz w:val="28"/>
          <w:szCs w:val="28"/>
          <w:lang w:val="uk-UA"/>
        </w:rPr>
        <w:t xml:space="preserve"> може бути значно знижена, якщо застосувати ефективне встаткування й одержувати продукт, що користується більшим попитом у народнім господарстві. </w:t>
      </w:r>
    </w:p>
    <w:p w:rsidR="003410C1" w:rsidRDefault="003410C1" w:rsidP="003410C1">
      <w:pPr>
        <w:shd w:val="clear" w:color="auto" w:fill="FFFFFF"/>
        <w:autoSpaceDE w:val="0"/>
        <w:autoSpaceDN w:val="0"/>
        <w:adjustRightInd w:val="0"/>
        <w:spacing w:line="360" w:lineRule="auto"/>
        <w:ind w:right="329" w:firstLine="540"/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</w:t>
      </w:r>
      <w:r w:rsidRPr="009763FA">
        <w:rPr>
          <w:rFonts w:eastAsia="Calibri"/>
          <w:b/>
          <w:sz w:val="28"/>
          <w:szCs w:val="28"/>
          <w:lang w:val="uk-UA"/>
        </w:rPr>
        <w:t>.1.2 Адсорбційні методи очищення газів</w:t>
      </w:r>
      <w:r>
        <w:rPr>
          <w:rFonts w:eastAsia="Calibri"/>
          <w:b/>
          <w:sz w:val="28"/>
          <w:szCs w:val="28"/>
          <w:lang w:val="uk-UA"/>
        </w:rPr>
        <w:t xml:space="preserve"> від </w:t>
      </w:r>
      <w:r>
        <w:rPr>
          <w:b/>
          <w:sz w:val="28"/>
          <w:szCs w:val="28"/>
          <w:lang w:val="uk-UA"/>
        </w:rPr>
        <w:t>оксидів сірки</w:t>
      </w:r>
      <w:r w:rsidRPr="009763FA">
        <w:rPr>
          <w:rFonts w:eastAsia="Calibri"/>
          <w:b/>
          <w:sz w:val="28"/>
          <w:szCs w:val="28"/>
          <w:lang w:val="uk-UA"/>
        </w:rPr>
        <w:t>, що відходять</w:t>
      </w:r>
    </w:p>
    <w:p w:rsidR="003410C1" w:rsidRPr="00AA47CE" w:rsidRDefault="003410C1" w:rsidP="003410C1">
      <w:pPr>
        <w:shd w:val="clear" w:color="auto" w:fill="FFFFFF"/>
        <w:autoSpaceDE w:val="0"/>
        <w:autoSpaceDN w:val="0"/>
        <w:adjustRightInd w:val="0"/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AA47CE">
        <w:rPr>
          <w:rFonts w:eastAsia="Calibri"/>
          <w:sz w:val="28"/>
          <w:szCs w:val="28"/>
          <w:lang w:val="uk-UA"/>
        </w:rPr>
        <w:t>Адсорбційні методи використовують для очищення газів з невисоким змістом газоподібних і пароподібних домішок. На відміну від абсорбційних методів вони дозволяють проводити очищення газів при підвищених температурах. До основних тип</w:t>
      </w:r>
      <w:r>
        <w:rPr>
          <w:rFonts w:eastAsia="Calibri"/>
          <w:sz w:val="28"/>
          <w:szCs w:val="28"/>
          <w:lang w:val="uk-UA"/>
        </w:rPr>
        <w:t>ів</w:t>
      </w:r>
      <w:r w:rsidRPr="00AA47CE">
        <w:rPr>
          <w:rFonts w:eastAsia="Calibri"/>
          <w:sz w:val="28"/>
          <w:szCs w:val="28"/>
          <w:lang w:val="uk-UA"/>
        </w:rPr>
        <w:t xml:space="preserve"> промислових адсорбентів </w:t>
      </w:r>
      <w:r>
        <w:rPr>
          <w:rFonts w:eastAsia="Calibri"/>
          <w:sz w:val="28"/>
          <w:szCs w:val="28"/>
          <w:lang w:val="uk-UA"/>
        </w:rPr>
        <w:t>належать</w:t>
      </w:r>
      <w:r w:rsidRPr="00AA47CE">
        <w:rPr>
          <w:rFonts w:eastAsia="Calibri"/>
          <w:sz w:val="28"/>
          <w:szCs w:val="28"/>
          <w:lang w:val="uk-UA"/>
        </w:rPr>
        <w:t xml:space="preserve"> активні вугілля, силікагелі, алюмогел</w:t>
      </w:r>
      <w:r>
        <w:rPr>
          <w:rFonts w:eastAsia="Calibri"/>
          <w:sz w:val="28"/>
          <w:szCs w:val="28"/>
          <w:lang w:val="uk-UA"/>
        </w:rPr>
        <w:t>і</w:t>
      </w:r>
      <w:r w:rsidRPr="00AA47CE">
        <w:rPr>
          <w:rFonts w:eastAsia="Calibri"/>
          <w:sz w:val="28"/>
          <w:szCs w:val="28"/>
          <w:lang w:val="uk-UA"/>
        </w:rPr>
        <w:t>, цеоліти й іоніти.</w:t>
      </w:r>
    </w:p>
    <w:p w:rsidR="003410C1" w:rsidRPr="00AA47CE" w:rsidRDefault="003410C1" w:rsidP="003410C1">
      <w:pPr>
        <w:shd w:val="clear" w:color="auto" w:fill="FFFFFF"/>
        <w:autoSpaceDE w:val="0"/>
        <w:autoSpaceDN w:val="0"/>
        <w:adjustRightInd w:val="0"/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AA47CE">
        <w:rPr>
          <w:rFonts w:eastAsia="Calibri"/>
          <w:i/>
          <w:sz w:val="28"/>
          <w:szCs w:val="28"/>
          <w:lang w:val="uk-UA"/>
        </w:rPr>
        <w:t>Активні вугілля</w:t>
      </w:r>
      <w:r w:rsidRPr="00AA47CE">
        <w:rPr>
          <w:rFonts w:eastAsia="Calibri"/>
          <w:sz w:val="28"/>
          <w:szCs w:val="28"/>
          <w:lang w:val="uk-UA"/>
        </w:rPr>
        <w:t>. Характеризуються г</w:t>
      </w:r>
      <w:r>
        <w:rPr>
          <w:rFonts w:eastAsia="Calibri"/>
          <w:sz w:val="28"/>
          <w:szCs w:val="28"/>
          <w:lang w:val="uk-UA"/>
        </w:rPr>
        <w:t>і</w:t>
      </w:r>
      <w:r w:rsidRPr="00AA47CE">
        <w:rPr>
          <w:rFonts w:eastAsia="Calibri"/>
          <w:sz w:val="28"/>
          <w:szCs w:val="28"/>
          <w:lang w:val="uk-UA"/>
        </w:rPr>
        <w:t>дрофобн</w:t>
      </w:r>
      <w:r>
        <w:rPr>
          <w:rFonts w:eastAsia="Calibri"/>
          <w:sz w:val="28"/>
          <w:szCs w:val="28"/>
          <w:lang w:val="uk-UA"/>
        </w:rPr>
        <w:t>істю</w:t>
      </w:r>
      <w:r w:rsidRPr="00AA47CE">
        <w:rPr>
          <w:rFonts w:eastAsia="Calibri"/>
          <w:sz w:val="28"/>
          <w:szCs w:val="28"/>
          <w:lang w:val="uk-UA"/>
        </w:rPr>
        <w:t xml:space="preserve"> – поган</w:t>
      </w:r>
      <w:r>
        <w:rPr>
          <w:rFonts w:eastAsia="Calibri"/>
          <w:sz w:val="28"/>
          <w:szCs w:val="28"/>
          <w:lang w:val="uk-UA"/>
        </w:rPr>
        <w:t>ою</w:t>
      </w:r>
      <w:r w:rsidRPr="00AA47CE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AA47CE">
        <w:rPr>
          <w:rFonts w:eastAsia="Calibri"/>
          <w:sz w:val="28"/>
          <w:szCs w:val="28"/>
          <w:lang w:val="uk-UA"/>
        </w:rPr>
        <w:t>сорб</w:t>
      </w:r>
      <w:r>
        <w:rPr>
          <w:rFonts w:eastAsia="Calibri"/>
          <w:sz w:val="28"/>
          <w:szCs w:val="28"/>
          <w:lang w:val="uk-UA"/>
        </w:rPr>
        <w:t>і</w:t>
      </w:r>
      <w:r w:rsidRPr="00AA47CE">
        <w:rPr>
          <w:rFonts w:eastAsia="Calibri"/>
          <w:sz w:val="28"/>
          <w:szCs w:val="28"/>
          <w:lang w:val="uk-UA"/>
        </w:rPr>
        <w:t>ру</w:t>
      </w:r>
      <w:r>
        <w:rPr>
          <w:rFonts w:eastAsia="Calibri"/>
          <w:sz w:val="28"/>
          <w:szCs w:val="28"/>
          <w:lang w:val="uk-UA"/>
        </w:rPr>
        <w:t>є</w:t>
      </w:r>
      <w:r w:rsidRPr="00AA47CE">
        <w:rPr>
          <w:rFonts w:eastAsia="Calibri"/>
          <w:sz w:val="28"/>
          <w:szCs w:val="28"/>
          <w:lang w:val="uk-UA"/>
        </w:rPr>
        <w:t>м</w:t>
      </w:r>
      <w:r>
        <w:rPr>
          <w:rFonts w:eastAsia="Calibri"/>
          <w:sz w:val="28"/>
          <w:szCs w:val="28"/>
          <w:lang w:val="uk-UA"/>
        </w:rPr>
        <w:t>істю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 полярних речовин, до яких належить і вода. Ця властивість визначає широке їхнє використання в практиці </w:t>
      </w:r>
      <w:proofErr w:type="spellStart"/>
      <w:r w:rsidRPr="00AA47CE">
        <w:rPr>
          <w:rFonts w:eastAsia="Calibri"/>
          <w:sz w:val="28"/>
          <w:szCs w:val="28"/>
          <w:lang w:val="uk-UA"/>
        </w:rPr>
        <w:t>рекуперац</w:t>
      </w:r>
      <w:r>
        <w:rPr>
          <w:rFonts w:eastAsia="Calibri"/>
          <w:sz w:val="28"/>
          <w:szCs w:val="28"/>
          <w:lang w:val="uk-UA"/>
        </w:rPr>
        <w:t>ійного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 і санітарного очищення </w:t>
      </w:r>
      <w:proofErr w:type="spellStart"/>
      <w:r>
        <w:rPr>
          <w:rFonts w:eastAsia="Calibri"/>
          <w:sz w:val="28"/>
          <w:szCs w:val="28"/>
          <w:lang w:val="uk-UA"/>
        </w:rPr>
        <w:t>збросових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>газів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>різноманітної вологості. Для адсорбції газів і пар</w:t>
      </w:r>
      <w:r>
        <w:rPr>
          <w:rFonts w:eastAsia="Calibri"/>
          <w:sz w:val="28"/>
          <w:szCs w:val="28"/>
          <w:lang w:val="uk-UA"/>
        </w:rPr>
        <w:t>ів</w:t>
      </w:r>
      <w:r w:rsidRPr="00AA47CE">
        <w:rPr>
          <w:rFonts w:eastAsia="Calibri"/>
          <w:sz w:val="28"/>
          <w:szCs w:val="28"/>
          <w:lang w:val="uk-UA"/>
        </w:rPr>
        <w:t xml:space="preserve"> використовують мікропористі гранульовані активні вугілля об'ємом мікропор 0,24-0,48 </w:t>
      </w:r>
      <w:r w:rsidRPr="00D70DCB">
        <w:rPr>
          <w:rFonts w:eastAsia="Calibri"/>
          <w:sz w:val="28"/>
          <w:szCs w:val="28"/>
          <w:lang w:val="uk-UA"/>
        </w:rPr>
        <w:t>см</w:t>
      </w:r>
      <w:r w:rsidRPr="00D70DCB">
        <w:rPr>
          <w:rFonts w:eastAsia="Calibri"/>
          <w:sz w:val="28"/>
          <w:szCs w:val="28"/>
          <w:vertAlign w:val="superscript"/>
          <w:lang w:val="uk-UA"/>
        </w:rPr>
        <w:t>3</w:t>
      </w:r>
      <w:r w:rsidRPr="00D70DCB">
        <w:rPr>
          <w:rFonts w:eastAsia="Calibri"/>
          <w:sz w:val="28"/>
          <w:szCs w:val="28"/>
          <w:lang w:val="uk-UA"/>
        </w:rPr>
        <w:t>/г</w:t>
      </w:r>
      <w:r w:rsidRPr="00D70DCB">
        <w:rPr>
          <w:rFonts w:eastAsia="Calibri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 xml:space="preserve">при сумарному об'ємі пор 0,52-1,00 </w:t>
      </w:r>
      <w:r w:rsidRPr="00D70DCB">
        <w:rPr>
          <w:rFonts w:eastAsia="Calibri"/>
          <w:sz w:val="28"/>
          <w:szCs w:val="28"/>
          <w:lang w:val="uk-UA"/>
        </w:rPr>
        <w:t>см</w:t>
      </w:r>
      <w:r w:rsidRPr="00D70DCB">
        <w:rPr>
          <w:rFonts w:eastAsia="Calibri"/>
          <w:sz w:val="28"/>
          <w:szCs w:val="28"/>
          <w:vertAlign w:val="superscript"/>
          <w:lang w:val="uk-UA"/>
        </w:rPr>
        <w:t>3</w:t>
      </w:r>
      <w:r w:rsidRPr="00D70DCB">
        <w:rPr>
          <w:rFonts w:eastAsia="Calibri"/>
          <w:sz w:val="28"/>
          <w:szCs w:val="28"/>
          <w:lang w:val="uk-UA"/>
        </w:rPr>
        <w:t>/г</w:t>
      </w:r>
      <w:r w:rsidRPr="00AA47CE">
        <w:rPr>
          <w:rFonts w:eastAsia="Calibri"/>
          <w:sz w:val="28"/>
          <w:szCs w:val="28"/>
          <w:lang w:val="uk-UA"/>
        </w:rPr>
        <w:t>.</w:t>
      </w:r>
    </w:p>
    <w:p w:rsidR="003410C1" w:rsidRPr="00AA47CE" w:rsidRDefault="003410C1" w:rsidP="003410C1">
      <w:pPr>
        <w:shd w:val="clear" w:color="auto" w:fill="FFFFFF"/>
        <w:autoSpaceDE w:val="0"/>
        <w:autoSpaceDN w:val="0"/>
        <w:adjustRightInd w:val="0"/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AA47CE">
        <w:rPr>
          <w:rFonts w:eastAsia="Calibri"/>
          <w:i/>
          <w:sz w:val="28"/>
          <w:szCs w:val="28"/>
          <w:lang w:val="uk-UA"/>
        </w:rPr>
        <w:t>Силікагелі</w:t>
      </w:r>
      <w:r w:rsidRPr="00AA47CE">
        <w:rPr>
          <w:rFonts w:eastAsia="Calibri"/>
          <w:sz w:val="28"/>
          <w:szCs w:val="28"/>
          <w:lang w:val="uk-UA"/>
        </w:rPr>
        <w:t xml:space="preserve">. По своїй хімічній природі являють собою </w:t>
      </w:r>
      <w:proofErr w:type="spellStart"/>
      <w:r w:rsidRPr="00AA47CE">
        <w:rPr>
          <w:rFonts w:eastAsia="Calibri"/>
          <w:sz w:val="28"/>
          <w:szCs w:val="28"/>
          <w:lang w:val="uk-UA"/>
        </w:rPr>
        <w:t>г</w:t>
      </w:r>
      <w:r>
        <w:rPr>
          <w:rFonts w:eastAsia="Calibri"/>
          <w:sz w:val="28"/>
          <w:szCs w:val="28"/>
          <w:lang w:val="uk-UA"/>
        </w:rPr>
        <w:t>і</w:t>
      </w:r>
      <w:r w:rsidRPr="00AA47CE">
        <w:rPr>
          <w:rFonts w:eastAsia="Calibri"/>
          <w:sz w:val="28"/>
          <w:szCs w:val="28"/>
          <w:lang w:val="uk-UA"/>
        </w:rPr>
        <w:t>дратирова</w:t>
      </w:r>
      <w:r>
        <w:rPr>
          <w:rFonts w:eastAsia="Calibri"/>
          <w:sz w:val="28"/>
          <w:szCs w:val="28"/>
          <w:lang w:val="uk-UA"/>
        </w:rPr>
        <w:t>ні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 аморфні кремнеземи </w:t>
      </w:r>
      <w:r w:rsidRPr="00D70DCB">
        <w:rPr>
          <w:rFonts w:eastAsia="Calibri"/>
          <w:sz w:val="28"/>
          <w:szCs w:val="28"/>
          <w:lang w:val="uk-UA"/>
        </w:rPr>
        <w:t>(</w:t>
      </w:r>
      <w:proofErr w:type="spellStart"/>
      <w:r w:rsidRPr="00592781">
        <w:rPr>
          <w:rFonts w:eastAsia="Calibri"/>
          <w:sz w:val="28"/>
          <w:szCs w:val="28"/>
        </w:rPr>
        <w:t>SiO</w:t>
      </w:r>
      <w:proofErr w:type="spellEnd"/>
      <w:r w:rsidRPr="00D70DCB">
        <w:rPr>
          <w:rFonts w:eastAsia="Calibri"/>
          <w:sz w:val="28"/>
          <w:szCs w:val="28"/>
          <w:vertAlign w:val="subscript"/>
          <w:lang w:val="uk-UA"/>
        </w:rPr>
        <w:t>2</w:t>
      </w:r>
      <w:r w:rsidRPr="00D70DCB">
        <w:rPr>
          <w:rFonts w:eastAsia="Calibri"/>
          <w:sz w:val="28"/>
          <w:szCs w:val="28"/>
          <w:lang w:val="uk-UA"/>
        </w:rPr>
        <w:t>∙</w:t>
      </w:r>
      <w:proofErr w:type="spellStart"/>
      <w:r w:rsidRPr="00592781">
        <w:rPr>
          <w:rFonts w:eastAsia="Calibri"/>
          <w:sz w:val="28"/>
          <w:szCs w:val="28"/>
        </w:rPr>
        <w:t>nH</w:t>
      </w:r>
      <w:proofErr w:type="spellEnd"/>
      <w:r w:rsidRPr="00D70DCB">
        <w:rPr>
          <w:rFonts w:eastAsia="Calibri"/>
          <w:sz w:val="28"/>
          <w:szCs w:val="28"/>
          <w:vertAlign w:val="subscript"/>
          <w:lang w:val="uk-UA"/>
        </w:rPr>
        <w:t>2</w:t>
      </w:r>
      <w:r w:rsidRPr="00592781">
        <w:rPr>
          <w:rFonts w:eastAsia="Calibri"/>
          <w:sz w:val="28"/>
          <w:szCs w:val="28"/>
        </w:rPr>
        <w:t>O</w:t>
      </w:r>
      <w:r w:rsidRPr="00D70DCB">
        <w:rPr>
          <w:rFonts w:eastAsia="Calibri"/>
          <w:sz w:val="28"/>
          <w:szCs w:val="28"/>
          <w:lang w:val="uk-UA"/>
        </w:rPr>
        <w:t>)</w:t>
      </w:r>
      <w:r w:rsidRPr="00592781">
        <w:rPr>
          <w:rFonts w:eastAsia="Calibri"/>
          <w:sz w:val="28"/>
          <w:szCs w:val="28"/>
          <w:lang w:val="uk-UA"/>
        </w:rPr>
        <w:t>,</w:t>
      </w:r>
      <w:r w:rsidRPr="00AA47CE">
        <w:rPr>
          <w:rFonts w:eastAsia="Calibri"/>
          <w:sz w:val="28"/>
          <w:szCs w:val="28"/>
          <w:lang w:val="uk-UA"/>
        </w:rPr>
        <w:t xml:space="preserve"> що є </w:t>
      </w:r>
      <w:proofErr w:type="spellStart"/>
      <w:r w:rsidRPr="00AA47CE">
        <w:rPr>
          <w:rFonts w:eastAsia="Calibri"/>
          <w:sz w:val="28"/>
          <w:szCs w:val="28"/>
          <w:lang w:val="uk-UA"/>
        </w:rPr>
        <w:t>реакц</w:t>
      </w:r>
      <w:r>
        <w:rPr>
          <w:rFonts w:eastAsia="Calibri"/>
          <w:sz w:val="28"/>
          <w:szCs w:val="28"/>
          <w:lang w:val="uk-UA"/>
        </w:rPr>
        <w:t>ійноспроможними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 сполуками змінно</w:t>
      </w:r>
      <w:r>
        <w:rPr>
          <w:rFonts w:eastAsia="Calibri"/>
          <w:sz w:val="28"/>
          <w:szCs w:val="28"/>
          <w:lang w:val="uk-UA"/>
        </w:rPr>
        <w:t>го</w:t>
      </w:r>
      <w:r w:rsidRPr="00AA47CE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складу</w:t>
      </w:r>
      <w:r w:rsidRPr="00AA47CE">
        <w:rPr>
          <w:rFonts w:eastAsia="Calibri"/>
          <w:sz w:val="28"/>
          <w:szCs w:val="28"/>
          <w:lang w:val="uk-UA"/>
        </w:rPr>
        <w:t>, перетворення яких відбувається по механізму поліконденсації:</w:t>
      </w:r>
    </w:p>
    <w:p w:rsidR="003410C1" w:rsidRPr="00AA47CE" w:rsidRDefault="003410C1" w:rsidP="003410C1">
      <w:pPr>
        <w:shd w:val="clear" w:color="auto" w:fill="FFFFFF"/>
        <w:autoSpaceDE w:val="0"/>
        <w:autoSpaceDN w:val="0"/>
        <w:adjustRightInd w:val="0"/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proofErr w:type="spellStart"/>
      <w:proofErr w:type="gramStart"/>
      <w:r w:rsidRPr="00691F43">
        <w:rPr>
          <w:rFonts w:eastAsia="Calibri"/>
          <w:sz w:val="28"/>
          <w:szCs w:val="28"/>
          <w:lang w:val="en-US"/>
        </w:rPr>
        <w:t>nSi</w:t>
      </w:r>
      <w:proofErr w:type="spellEnd"/>
      <w:r w:rsidRPr="00D70DCB">
        <w:rPr>
          <w:rFonts w:eastAsia="Calibri"/>
          <w:sz w:val="28"/>
          <w:szCs w:val="28"/>
          <w:lang w:val="uk-UA"/>
        </w:rPr>
        <w:t>(</w:t>
      </w:r>
      <w:proofErr w:type="gramEnd"/>
      <w:r w:rsidRPr="00691F43">
        <w:rPr>
          <w:rFonts w:eastAsia="Calibri"/>
          <w:sz w:val="28"/>
          <w:szCs w:val="28"/>
          <w:lang w:val="en-US"/>
        </w:rPr>
        <w:t>OH</w:t>
      </w:r>
      <w:r w:rsidRPr="00D70DCB">
        <w:rPr>
          <w:rFonts w:eastAsia="Calibri"/>
          <w:sz w:val="28"/>
          <w:szCs w:val="28"/>
          <w:lang w:val="uk-UA"/>
        </w:rPr>
        <w:t>)</w:t>
      </w:r>
      <w:r w:rsidRPr="00D70DCB">
        <w:rPr>
          <w:rFonts w:eastAsia="Calibri"/>
          <w:sz w:val="28"/>
          <w:szCs w:val="28"/>
          <w:vertAlign w:val="subscript"/>
          <w:lang w:val="uk-UA"/>
        </w:rPr>
        <w:t>4</w:t>
      </w:r>
      <w:r w:rsidRPr="00D70DCB">
        <w:rPr>
          <w:rFonts w:eastAsia="Calibri"/>
          <w:sz w:val="28"/>
          <w:szCs w:val="28"/>
          <w:lang w:val="uk-UA"/>
        </w:rPr>
        <w:t xml:space="preserve"> → </w:t>
      </w:r>
      <w:proofErr w:type="spellStart"/>
      <w:r w:rsidRPr="00691F43">
        <w:rPr>
          <w:rFonts w:eastAsia="Calibri"/>
          <w:sz w:val="28"/>
          <w:szCs w:val="28"/>
          <w:lang w:val="en-US"/>
        </w:rPr>
        <w:t>Si</w:t>
      </w:r>
      <w:r w:rsidRPr="00691F43">
        <w:rPr>
          <w:rFonts w:eastAsia="Calibri"/>
          <w:sz w:val="28"/>
          <w:szCs w:val="28"/>
          <w:vertAlign w:val="subscript"/>
          <w:lang w:val="en-US"/>
        </w:rPr>
        <w:t>n</w:t>
      </w:r>
      <w:r w:rsidRPr="00691F43">
        <w:rPr>
          <w:rFonts w:eastAsia="Calibri"/>
          <w:sz w:val="28"/>
          <w:szCs w:val="28"/>
          <w:lang w:val="en-US"/>
        </w:rPr>
        <w:t>O</w:t>
      </w:r>
      <w:proofErr w:type="spellEnd"/>
      <w:r w:rsidRPr="00D70DCB">
        <w:rPr>
          <w:rFonts w:eastAsia="Calibri"/>
          <w:sz w:val="28"/>
          <w:szCs w:val="28"/>
          <w:vertAlign w:val="subscript"/>
          <w:lang w:val="uk-UA"/>
        </w:rPr>
        <w:t>2</w:t>
      </w:r>
      <w:r w:rsidRPr="00691F43">
        <w:rPr>
          <w:rFonts w:eastAsia="Calibri"/>
          <w:sz w:val="28"/>
          <w:szCs w:val="28"/>
          <w:vertAlign w:val="subscript"/>
          <w:lang w:val="en-US"/>
        </w:rPr>
        <w:t>n</w:t>
      </w:r>
      <w:r w:rsidRPr="00D70DCB">
        <w:rPr>
          <w:rFonts w:eastAsia="Calibri"/>
          <w:sz w:val="28"/>
          <w:szCs w:val="28"/>
          <w:vertAlign w:val="subscript"/>
          <w:lang w:val="uk-UA"/>
        </w:rPr>
        <w:t>-</w:t>
      </w:r>
      <w:r w:rsidRPr="00691F43">
        <w:rPr>
          <w:rFonts w:eastAsia="Calibri"/>
          <w:sz w:val="28"/>
          <w:szCs w:val="28"/>
          <w:vertAlign w:val="subscript"/>
          <w:lang w:val="en-US"/>
        </w:rPr>
        <w:t>m</w:t>
      </w:r>
      <w:r w:rsidRPr="00D70DCB">
        <w:rPr>
          <w:rFonts w:eastAsia="Calibri"/>
          <w:sz w:val="28"/>
          <w:szCs w:val="28"/>
          <w:lang w:val="uk-UA"/>
        </w:rPr>
        <w:t xml:space="preserve"> + (2</w:t>
      </w:r>
      <w:r w:rsidRPr="00691F43">
        <w:rPr>
          <w:rFonts w:eastAsia="Calibri"/>
          <w:sz w:val="28"/>
          <w:szCs w:val="28"/>
          <w:lang w:val="en-US"/>
        </w:rPr>
        <w:t>n</w:t>
      </w:r>
      <w:r w:rsidRPr="00D70DCB">
        <w:rPr>
          <w:rFonts w:eastAsia="Calibri"/>
          <w:sz w:val="28"/>
          <w:szCs w:val="28"/>
          <w:lang w:val="uk-UA"/>
        </w:rPr>
        <w:t>-</w:t>
      </w:r>
      <w:r w:rsidRPr="00691F43">
        <w:rPr>
          <w:rFonts w:eastAsia="Calibri"/>
          <w:sz w:val="28"/>
          <w:szCs w:val="28"/>
          <w:lang w:val="en-US"/>
        </w:rPr>
        <w:t>m</w:t>
      </w:r>
      <w:r w:rsidRPr="00D70DCB">
        <w:rPr>
          <w:rFonts w:eastAsia="Calibri"/>
          <w:sz w:val="28"/>
          <w:szCs w:val="28"/>
          <w:lang w:val="uk-UA"/>
        </w:rPr>
        <w:t>)</w:t>
      </w:r>
      <w:r w:rsidRPr="00691F43">
        <w:rPr>
          <w:rFonts w:eastAsia="Calibri"/>
          <w:sz w:val="28"/>
          <w:szCs w:val="28"/>
          <w:lang w:val="en-US"/>
        </w:rPr>
        <w:t>H</w:t>
      </w:r>
      <w:r w:rsidRPr="00D70DCB">
        <w:rPr>
          <w:rFonts w:eastAsia="Calibri"/>
          <w:sz w:val="28"/>
          <w:szCs w:val="28"/>
          <w:vertAlign w:val="subscript"/>
          <w:lang w:val="uk-UA"/>
        </w:rPr>
        <w:t>2</w:t>
      </w:r>
      <w:r w:rsidRPr="00691F43">
        <w:rPr>
          <w:rFonts w:eastAsia="Calibri"/>
          <w:sz w:val="28"/>
          <w:szCs w:val="28"/>
          <w:lang w:val="en-US"/>
        </w:rPr>
        <w:t>O</w:t>
      </w:r>
      <w:r w:rsidRPr="00D70DCB">
        <w:rPr>
          <w:rFonts w:eastAsia="Calibri"/>
          <w:sz w:val="28"/>
          <w:szCs w:val="28"/>
          <w:lang w:val="uk-UA"/>
        </w:rPr>
        <w:t>.</w:t>
      </w:r>
      <w:r w:rsidRPr="00D70DCB">
        <w:rPr>
          <w:rFonts w:eastAsia="Calibri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 xml:space="preserve">                                                (1.15)</w:t>
      </w:r>
    </w:p>
    <w:p w:rsidR="003410C1" w:rsidRDefault="003410C1" w:rsidP="003410C1">
      <w:pPr>
        <w:shd w:val="clear" w:color="auto" w:fill="FFFFFF"/>
        <w:autoSpaceDE w:val="0"/>
        <w:autoSpaceDN w:val="0"/>
        <w:adjustRightInd w:val="0"/>
        <w:spacing w:line="360" w:lineRule="auto"/>
        <w:ind w:right="329" w:firstLine="540"/>
        <w:jc w:val="both"/>
        <w:rPr>
          <w:rFonts w:eastAsia="Calibri"/>
          <w:szCs w:val="28"/>
          <w:lang w:val="uk-UA"/>
        </w:rPr>
      </w:pPr>
      <w:r w:rsidRPr="00AA47CE">
        <w:rPr>
          <w:rFonts w:eastAsia="Calibri"/>
          <w:i/>
          <w:sz w:val="28"/>
          <w:szCs w:val="28"/>
          <w:lang w:val="uk-UA"/>
        </w:rPr>
        <w:t>Алюмогель</w:t>
      </w:r>
      <w:r w:rsidRPr="00AA47CE">
        <w:rPr>
          <w:rFonts w:eastAsia="Calibri"/>
          <w:sz w:val="28"/>
          <w:szCs w:val="28"/>
          <w:lang w:val="uk-UA"/>
        </w:rPr>
        <w:t xml:space="preserve">. Активний оксид алюмінію </w:t>
      </w:r>
      <w:proofErr w:type="spellStart"/>
      <w:r w:rsidRPr="00E20D36">
        <w:rPr>
          <w:rFonts w:eastAsia="Calibri"/>
          <w:sz w:val="28"/>
          <w:szCs w:val="28"/>
        </w:rPr>
        <w:t>Al</w:t>
      </w:r>
      <w:proofErr w:type="spellEnd"/>
      <w:r w:rsidRPr="00D70DCB">
        <w:rPr>
          <w:rFonts w:eastAsia="Calibri"/>
          <w:sz w:val="28"/>
          <w:szCs w:val="28"/>
          <w:vertAlign w:val="subscript"/>
          <w:lang w:val="uk-UA"/>
        </w:rPr>
        <w:t>2</w:t>
      </w:r>
      <w:r w:rsidRPr="00E20D36">
        <w:rPr>
          <w:rFonts w:eastAsia="Calibri"/>
          <w:sz w:val="28"/>
          <w:szCs w:val="28"/>
        </w:rPr>
        <w:t>O</w:t>
      </w:r>
      <w:r w:rsidRPr="00D70DCB">
        <w:rPr>
          <w:rFonts w:eastAsia="Calibri"/>
          <w:sz w:val="28"/>
          <w:szCs w:val="28"/>
          <w:vertAlign w:val="subscript"/>
          <w:lang w:val="uk-UA"/>
        </w:rPr>
        <w:t>3</w:t>
      </w:r>
      <w:r w:rsidRPr="00D70DCB">
        <w:rPr>
          <w:rFonts w:eastAsia="Calibri"/>
          <w:sz w:val="28"/>
          <w:szCs w:val="28"/>
          <w:lang w:val="uk-UA"/>
        </w:rPr>
        <w:t>∙</w:t>
      </w:r>
      <w:proofErr w:type="spellStart"/>
      <w:r w:rsidRPr="00E20D36">
        <w:rPr>
          <w:rFonts w:eastAsia="Calibri"/>
          <w:sz w:val="28"/>
          <w:szCs w:val="28"/>
        </w:rPr>
        <w:t>nH</w:t>
      </w:r>
      <w:proofErr w:type="spellEnd"/>
      <w:r w:rsidRPr="00D70DCB">
        <w:rPr>
          <w:rFonts w:eastAsia="Calibri"/>
          <w:sz w:val="28"/>
          <w:szCs w:val="28"/>
          <w:vertAlign w:val="subscript"/>
          <w:lang w:val="uk-UA"/>
        </w:rPr>
        <w:t>2</w:t>
      </w:r>
      <w:r w:rsidRPr="00E20D36">
        <w:rPr>
          <w:rFonts w:eastAsia="Calibri"/>
          <w:sz w:val="28"/>
          <w:szCs w:val="28"/>
        </w:rPr>
        <w:t>O</w:t>
      </w:r>
      <w:r w:rsidRPr="00AA47CE">
        <w:rPr>
          <w:rFonts w:eastAsia="Calibri"/>
          <w:sz w:val="28"/>
          <w:szCs w:val="28"/>
          <w:lang w:val="uk-UA"/>
        </w:rPr>
        <w:t xml:space="preserve">, де 0&lt;n&lt;0,6, одержують прожарюванням різних </w:t>
      </w:r>
      <w:proofErr w:type="spellStart"/>
      <w:r w:rsidRPr="00AA47CE">
        <w:rPr>
          <w:rFonts w:eastAsia="Calibri"/>
          <w:sz w:val="28"/>
          <w:szCs w:val="28"/>
          <w:lang w:val="uk-UA"/>
        </w:rPr>
        <w:t>гидроксид</w:t>
      </w:r>
      <w:r>
        <w:rPr>
          <w:rFonts w:eastAsia="Calibri"/>
          <w:sz w:val="28"/>
          <w:szCs w:val="28"/>
          <w:lang w:val="uk-UA"/>
        </w:rPr>
        <w:t>і</w:t>
      </w:r>
      <w:r w:rsidRPr="00AA47CE">
        <w:rPr>
          <w:rFonts w:eastAsia="Calibri"/>
          <w:sz w:val="28"/>
          <w:szCs w:val="28"/>
          <w:lang w:val="uk-UA"/>
        </w:rPr>
        <w:t>в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 алюмінію. Питома </w:t>
      </w:r>
      <w:r w:rsidRPr="00AA47CE">
        <w:rPr>
          <w:rFonts w:eastAsia="Calibri"/>
          <w:sz w:val="28"/>
          <w:szCs w:val="28"/>
          <w:lang w:val="uk-UA"/>
        </w:rPr>
        <w:lastRenderedPageBreak/>
        <w:t xml:space="preserve">поверхня </w:t>
      </w:r>
      <w:proofErr w:type="spellStart"/>
      <w:r w:rsidRPr="00AA47CE">
        <w:rPr>
          <w:rFonts w:eastAsia="Calibri"/>
          <w:sz w:val="28"/>
          <w:szCs w:val="28"/>
          <w:lang w:val="uk-UA"/>
        </w:rPr>
        <w:t>алюмогелей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 становить 170-220 м</w:t>
      </w:r>
      <w:r w:rsidRPr="00AA47CE">
        <w:rPr>
          <w:rFonts w:eastAsia="Calibri"/>
          <w:sz w:val="28"/>
          <w:szCs w:val="28"/>
          <w:vertAlign w:val="superscript"/>
          <w:lang w:val="uk-UA"/>
        </w:rPr>
        <w:t>2</w:t>
      </w:r>
      <w:r w:rsidRPr="00AA47CE">
        <w:rPr>
          <w:rFonts w:eastAsia="Calibri"/>
          <w:sz w:val="28"/>
          <w:szCs w:val="28"/>
          <w:lang w:val="uk-UA"/>
        </w:rPr>
        <w:t xml:space="preserve">/г, сумарний об'єм пор перебуває в межах 0,6-1,0 </w:t>
      </w:r>
      <w:r w:rsidRPr="00E20D36">
        <w:rPr>
          <w:rFonts w:eastAsia="Calibri"/>
          <w:sz w:val="28"/>
          <w:szCs w:val="28"/>
        </w:rPr>
        <w:t>см</w:t>
      </w:r>
      <w:r w:rsidRPr="00E20D36">
        <w:rPr>
          <w:rFonts w:eastAsia="Calibri"/>
          <w:sz w:val="28"/>
          <w:szCs w:val="28"/>
          <w:vertAlign w:val="superscript"/>
        </w:rPr>
        <w:t>3</w:t>
      </w:r>
      <w:r w:rsidRPr="00E20D36">
        <w:rPr>
          <w:rFonts w:eastAsia="Calibri"/>
          <w:sz w:val="28"/>
          <w:szCs w:val="28"/>
        </w:rPr>
        <w:t>/г.</w:t>
      </w:r>
      <w:r w:rsidRPr="008D47C6">
        <w:rPr>
          <w:rFonts w:eastAsia="Calibri"/>
          <w:szCs w:val="28"/>
        </w:rPr>
        <w:t xml:space="preserve"> </w:t>
      </w:r>
    </w:p>
    <w:p w:rsidR="003410C1" w:rsidRPr="00AA47CE" w:rsidRDefault="003410C1" w:rsidP="003410C1">
      <w:pPr>
        <w:shd w:val="clear" w:color="auto" w:fill="FFFFFF"/>
        <w:autoSpaceDE w:val="0"/>
        <w:autoSpaceDN w:val="0"/>
        <w:adjustRightInd w:val="0"/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AA47CE">
        <w:rPr>
          <w:rFonts w:eastAsia="Calibri"/>
          <w:i/>
          <w:sz w:val="28"/>
          <w:szCs w:val="28"/>
          <w:lang w:val="uk-UA"/>
        </w:rPr>
        <w:t xml:space="preserve">Цеоліти </w:t>
      </w:r>
      <w:r w:rsidRPr="00AA47CE">
        <w:rPr>
          <w:rFonts w:eastAsia="Calibri"/>
          <w:sz w:val="28"/>
          <w:szCs w:val="28"/>
          <w:lang w:val="uk-UA"/>
        </w:rPr>
        <w:t>являють собою алюмосил</w:t>
      </w:r>
      <w:r>
        <w:rPr>
          <w:rFonts w:eastAsia="Calibri"/>
          <w:sz w:val="28"/>
          <w:szCs w:val="28"/>
          <w:lang w:val="uk-UA"/>
        </w:rPr>
        <w:t>і</w:t>
      </w:r>
      <w:r w:rsidRPr="00AA47CE">
        <w:rPr>
          <w:rFonts w:eastAsia="Calibri"/>
          <w:sz w:val="28"/>
          <w:szCs w:val="28"/>
          <w:lang w:val="uk-UA"/>
        </w:rPr>
        <w:t>кат</w:t>
      </w:r>
      <w:r>
        <w:rPr>
          <w:rFonts w:eastAsia="Calibri"/>
          <w:sz w:val="28"/>
          <w:szCs w:val="28"/>
          <w:lang w:val="uk-UA"/>
        </w:rPr>
        <w:t>и</w:t>
      </w:r>
      <w:r w:rsidRPr="00AA47CE">
        <w:rPr>
          <w:rFonts w:eastAsia="Calibri"/>
          <w:sz w:val="28"/>
          <w:szCs w:val="28"/>
          <w:lang w:val="uk-UA"/>
        </w:rPr>
        <w:t xml:space="preserve">, що містять у своїй сполуці оксиди лужних і </w:t>
      </w:r>
      <w:proofErr w:type="spellStart"/>
      <w:r w:rsidRPr="00AA47CE">
        <w:rPr>
          <w:rFonts w:eastAsia="Calibri"/>
          <w:sz w:val="28"/>
          <w:szCs w:val="28"/>
          <w:lang w:val="uk-UA"/>
        </w:rPr>
        <w:t>лу</w:t>
      </w:r>
      <w:r>
        <w:rPr>
          <w:rFonts w:eastAsia="Calibri"/>
          <w:sz w:val="28"/>
          <w:szCs w:val="28"/>
          <w:lang w:val="uk-UA"/>
        </w:rPr>
        <w:t>жн</w:t>
      </w:r>
      <w:r w:rsidRPr="00AA47CE">
        <w:rPr>
          <w:rFonts w:eastAsia="Calibri"/>
          <w:sz w:val="28"/>
          <w:szCs w:val="28"/>
          <w:lang w:val="uk-UA"/>
        </w:rPr>
        <w:t>о-земельних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 металів, що й характеризуються регулярною структурою пор, розміри яких порівнянні з розмірами молекул.</w:t>
      </w:r>
    </w:p>
    <w:p w:rsidR="003410C1" w:rsidRPr="00AA47CE" w:rsidRDefault="003410C1" w:rsidP="003410C1">
      <w:pPr>
        <w:shd w:val="clear" w:color="auto" w:fill="FFFFFF"/>
        <w:autoSpaceDE w:val="0"/>
        <w:autoSpaceDN w:val="0"/>
        <w:adjustRightInd w:val="0"/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AA47CE">
        <w:rPr>
          <w:rFonts w:eastAsia="Calibri"/>
          <w:i/>
          <w:sz w:val="28"/>
          <w:szCs w:val="28"/>
          <w:lang w:val="uk-UA"/>
        </w:rPr>
        <w:t>Іоніти</w:t>
      </w:r>
      <w:r w:rsidRPr="00AA47CE">
        <w:rPr>
          <w:rFonts w:eastAsia="Calibri"/>
          <w:sz w:val="28"/>
          <w:szCs w:val="28"/>
          <w:lang w:val="uk-UA"/>
        </w:rPr>
        <w:t xml:space="preserve"> – високомолекулярні сполуки – поки ще не знайшли широкого застосування для очищення </w:t>
      </w:r>
      <w:proofErr w:type="spellStart"/>
      <w:r>
        <w:rPr>
          <w:rFonts w:eastAsia="Calibri"/>
          <w:sz w:val="28"/>
          <w:szCs w:val="28"/>
          <w:lang w:val="uk-UA"/>
        </w:rPr>
        <w:t>збросових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>газів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 xml:space="preserve">промисловості. </w:t>
      </w:r>
    </w:p>
    <w:p w:rsidR="003410C1" w:rsidRPr="00AA47CE" w:rsidRDefault="003410C1" w:rsidP="003410C1">
      <w:pPr>
        <w:shd w:val="clear" w:color="auto" w:fill="FFFFFF"/>
        <w:autoSpaceDE w:val="0"/>
        <w:autoSpaceDN w:val="0"/>
        <w:adjustRightInd w:val="0"/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AA47CE">
        <w:rPr>
          <w:rFonts w:eastAsia="Calibri"/>
          <w:sz w:val="28"/>
          <w:szCs w:val="28"/>
          <w:lang w:val="uk-UA"/>
        </w:rPr>
        <w:t xml:space="preserve">Адсорбційний процес складається зі послідовно </w:t>
      </w:r>
      <w:proofErr w:type="spellStart"/>
      <w:r>
        <w:rPr>
          <w:rFonts w:eastAsia="Calibri"/>
          <w:sz w:val="28"/>
          <w:szCs w:val="28"/>
          <w:lang w:val="uk-UA"/>
        </w:rPr>
        <w:t>протікаючих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>стадій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>дифузії молекул речовини, що поглина</w:t>
      </w:r>
      <w:r>
        <w:rPr>
          <w:rFonts w:eastAsia="Calibri"/>
          <w:sz w:val="28"/>
          <w:szCs w:val="28"/>
          <w:lang w:val="uk-UA"/>
        </w:rPr>
        <w:t>ю</w:t>
      </w:r>
      <w:r w:rsidRPr="00AA47CE">
        <w:rPr>
          <w:rFonts w:eastAsia="Calibri"/>
          <w:sz w:val="28"/>
          <w:szCs w:val="28"/>
          <w:lang w:val="uk-UA"/>
        </w:rPr>
        <w:t>ться, з потоку газу до зовнішньої поверхні зерен адсорбенту  (зовнішня дифузія), проникнення</w:t>
      </w:r>
      <w:r w:rsidRPr="00517EAB">
        <w:rPr>
          <w:rFonts w:eastAsia="Calibri"/>
          <w:sz w:val="28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>молекул, що досягли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>зовнішньої поверхні зерен</w:t>
      </w:r>
      <w:r>
        <w:rPr>
          <w:rFonts w:eastAsia="Calibri"/>
          <w:sz w:val="28"/>
          <w:szCs w:val="28"/>
          <w:lang w:val="uk-UA"/>
        </w:rPr>
        <w:t>,</w:t>
      </w:r>
      <w:r w:rsidRPr="00AA47CE">
        <w:rPr>
          <w:rFonts w:eastAsia="Calibri"/>
          <w:sz w:val="28"/>
          <w:szCs w:val="28"/>
          <w:lang w:val="uk-UA"/>
        </w:rPr>
        <w:t xml:space="preserve"> усередин</w:t>
      </w:r>
      <w:r>
        <w:rPr>
          <w:rFonts w:eastAsia="Calibri"/>
          <w:sz w:val="28"/>
          <w:szCs w:val="28"/>
          <w:lang w:val="uk-UA"/>
        </w:rPr>
        <w:t>у</w:t>
      </w:r>
      <w:r w:rsidRPr="00AA47CE">
        <w:rPr>
          <w:rFonts w:eastAsia="Calibri"/>
          <w:sz w:val="28"/>
          <w:szCs w:val="28"/>
          <w:lang w:val="uk-UA"/>
        </w:rPr>
        <w:t xml:space="preserve"> пористого зерна поглинача до місць сорбції (внутрішня дифузія) і властиво сорбції (конденсації) молекул на внутрішній поверхні зерен. </w:t>
      </w:r>
    </w:p>
    <w:p w:rsidR="003410C1" w:rsidRPr="00AA47CE" w:rsidRDefault="003410C1" w:rsidP="003410C1">
      <w:pPr>
        <w:shd w:val="clear" w:color="auto" w:fill="FFFFFF"/>
        <w:autoSpaceDE w:val="0"/>
        <w:autoSpaceDN w:val="0"/>
        <w:adjustRightInd w:val="0"/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AA47CE">
        <w:rPr>
          <w:sz w:val="28"/>
          <w:szCs w:val="28"/>
          <w:lang w:val="uk-UA"/>
        </w:rPr>
        <w:t xml:space="preserve">Загальні </w:t>
      </w:r>
      <w:r>
        <w:rPr>
          <w:sz w:val="28"/>
          <w:szCs w:val="28"/>
          <w:lang w:val="uk-UA"/>
        </w:rPr>
        <w:t>переваги</w:t>
      </w:r>
      <w:r w:rsidRPr="00AA47CE">
        <w:rPr>
          <w:sz w:val="28"/>
          <w:szCs w:val="28"/>
          <w:lang w:val="uk-UA"/>
        </w:rPr>
        <w:t xml:space="preserve"> адсорбцій</w:t>
      </w:r>
      <w:r>
        <w:rPr>
          <w:sz w:val="28"/>
          <w:szCs w:val="28"/>
          <w:lang w:val="uk-UA"/>
        </w:rPr>
        <w:t>них методів очищення газів:</w:t>
      </w:r>
      <w:r>
        <w:rPr>
          <w:sz w:val="28"/>
          <w:szCs w:val="28"/>
          <w:lang w:val="uk-UA"/>
        </w:rPr>
        <w:br/>
        <w:t xml:space="preserve"> 1) </w:t>
      </w:r>
      <w:r w:rsidRPr="00AA47CE">
        <w:rPr>
          <w:sz w:val="28"/>
          <w:szCs w:val="28"/>
          <w:lang w:val="uk-UA"/>
        </w:rPr>
        <w:t>глибоке очищення газів від токсичних домішок;</w:t>
      </w:r>
      <w:r w:rsidRPr="00AA47CE">
        <w:rPr>
          <w:sz w:val="28"/>
          <w:szCs w:val="28"/>
          <w:lang w:val="uk-UA"/>
        </w:rPr>
        <w:br/>
        <w:t xml:space="preserve"> 2) порівняна легкість регенерації цих домішок з перетворенням їх у товарний продукт або поверненням у виробництво; у такий спосіб здійснюється принцип безвідхідної технології.  </w:t>
      </w:r>
    </w:p>
    <w:p w:rsidR="003410C1" w:rsidRPr="009763FA" w:rsidRDefault="003410C1" w:rsidP="003410C1">
      <w:pPr>
        <w:shd w:val="clear" w:color="auto" w:fill="FFFFFF"/>
        <w:spacing w:line="360" w:lineRule="auto"/>
        <w:ind w:right="329"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9763FA">
        <w:rPr>
          <w:b/>
          <w:sz w:val="28"/>
          <w:szCs w:val="28"/>
          <w:lang w:val="uk-UA"/>
        </w:rPr>
        <w:t xml:space="preserve">.1.3 </w:t>
      </w:r>
      <w:r>
        <w:rPr>
          <w:b/>
          <w:sz w:val="28"/>
          <w:szCs w:val="28"/>
          <w:lang w:val="uk-UA"/>
        </w:rPr>
        <w:t>Каталітичне очищення газів</w:t>
      </w:r>
      <w:r w:rsidRPr="009763FA">
        <w:rPr>
          <w:b/>
          <w:sz w:val="28"/>
          <w:szCs w:val="28"/>
          <w:lang w:val="uk-UA"/>
        </w:rPr>
        <w:t>, що відходять</w:t>
      </w:r>
    </w:p>
    <w:p w:rsidR="003410C1" w:rsidRDefault="003410C1" w:rsidP="003410C1">
      <w:pPr>
        <w:shd w:val="clear" w:color="auto" w:fill="FFFFFF"/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AA47CE">
        <w:rPr>
          <w:rFonts w:eastAsia="Calibri"/>
          <w:sz w:val="28"/>
          <w:szCs w:val="28"/>
          <w:lang w:val="uk-UA"/>
        </w:rPr>
        <w:t xml:space="preserve">Розроблена технологія каталітичного очищення </w:t>
      </w:r>
      <w:proofErr w:type="spellStart"/>
      <w:r>
        <w:rPr>
          <w:rFonts w:eastAsia="Calibri"/>
          <w:sz w:val="28"/>
          <w:szCs w:val="28"/>
          <w:lang w:val="uk-UA"/>
        </w:rPr>
        <w:t>збросових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>газів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 xml:space="preserve">від </w:t>
      </w:r>
      <w:proofErr w:type="spellStart"/>
      <w:r w:rsidRPr="00AA47CE">
        <w:rPr>
          <w:rFonts w:eastAsia="Calibri"/>
          <w:sz w:val="28"/>
          <w:szCs w:val="28"/>
          <w:lang w:val="uk-UA"/>
        </w:rPr>
        <w:t>диоксида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 сірки заснована на принципі окиснення </w:t>
      </w:r>
      <w:r w:rsidRPr="00ED0587">
        <w:rPr>
          <w:rFonts w:eastAsia="Calibri"/>
          <w:sz w:val="28"/>
          <w:szCs w:val="28"/>
          <w:lang w:val="uk-UA"/>
        </w:rPr>
        <w:t>SO</w:t>
      </w:r>
      <w:r w:rsidRPr="00ED0587">
        <w:rPr>
          <w:rFonts w:eastAsia="Calibri"/>
          <w:sz w:val="28"/>
          <w:szCs w:val="28"/>
          <w:vertAlign w:val="subscript"/>
          <w:lang w:val="uk-UA"/>
        </w:rPr>
        <w:t>2</w:t>
      </w:r>
      <w:r w:rsidRPr="00AA47CE">
        <w:rPr>
          <w:rFonts w:eastAsia="Calibri"/>
          <w:sz w:val="28"/>
          <w:szCs w:val="28"/>
          <w:lang w:val="uk-UA"/>
        </w:rPr>
        <w:t xml:space="preserve"> в </w:t>
      </w:r>
      <w:r w:rsidRPr="00ED0587">
        <w:rPr>
          <w:rFonts w:eastAsia="Calibri"/>
          <w:sz w:val="28"/>
          <w:szCs w:val="28"/>
          <w:lang w:val="uk-UA"/>
        </w:rPr>
        <w:t>SO</w:t>
      </w:r>
      <w:r w:rsidRPr="00ED0587">
        <w:rPr>
          <w:rFonts w:eastAsia="Calibri"/>
          <w:sz w:val="28"/>
          <w:szCs w:val="28"/>
          <w:vertAlign w:val="subscript"/>
          <w:lang w:val="uk-UA"/>
        </w:rPr>
        <w:t>3</w:t>
      </w:r>
      <w:r w:rsidRPr="00AA47CE">
        <w:rPr>
          <w:rFonts w:eastAsia="Calibri"/>
          <w:sz w:val="28"/>
          <w:szCs w:val="28"/>
          <w:lang w:val="uk-UA"/>
        </w:rPr>
        <w:t xml:space="preserve">, використовуваному у виробництві сірчаної кислоти </w:t>
      </w:r>
      <w:proofErr w:type="spellStart"/>
      <w:r w:rsidRPr="00AA47CE">
        <w:rPr>
          <w:rFonts w:eastAsia="Calibri"/>
          <w:sz w:val="28"/>
          <w:szCs w:val="28"/>
          <w:lang w:val="uk-UA"/>
        </w:rPr>
        <w:t>н</w:t>
      </w:r>
      <w:r>
        <w:rPr>
          <w:rFonts w:eastAsia="Calibri"/>
          <w:sz w:val="28"/>
          <w:szCs w:val="28"/>
          <w:lang w:val="uk-UA"/>
        </w:rPr>
        <w:t>і</w:t>
      </w:r>
      <w:r w:rsidRPr="00AA47CE">
        <w:rPr>
          <w:rFonts w:eastAsia="Calibri"/>
          <w:sz w:val="28"/>
          <w:szCs w:val="28"/>
          <w:lang w:val="uk-UA"/>
        </w:rPr>
        <w:t>трозн</w:t>
      </w:r>
      <w:r>
        <w:rPr>
          <w:rFonts w:eastAsia="Calibri"/>
          <w:sz w:val="28"/>
          <w:szCs w:val="28"/>
          <w:lang w:val="uk-UA"/>
        </w:rPr>
        <w:t>и</w:t>
      </w:r>
      <w:r w:rsidRPr="00AA47CE">
        <w:rPr>
          <w:rFonts w:eastAsia="Calibri"/>
          <w:sz w:val="28"/>
          <w:szCs w:val="28"/>
          <w:lang w:val="uk-UA"/>
        </w:rPr>
        <w:t>м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 (баштовим) або контактним методом. У першому випадку в утримуючі </w:t>
      </w:r>
      <w:proofErr w:type="spellStart"/>
      <w:r w:rsidRPr="00AA47CE">
        <w:rPr>
          <w:rFonts w:eastAsia="Calibri"/>
          <w:sz w:val="28"/>
          <w:szCs w:val="28"/>
          <w:lang w:val="uk-UA"/>
        </w:rPr>
        <w:t>диоксид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 сірки й оксиди азоту димові гази спалювання палива додатково вводять </w:t>
      </w:r>
      <w:r w:rsidRPr="00AA47CE">
        <w:rPr>
          <w:sz w:val="28"/>
          <w:szCs w:val="28"/>
          <w:lang w:val="uk-UA"/>
        </w:rPr>
        <w:t>NО</w:t>
      </w:r>
      <w:r w:rsidRPr="00AA47CE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, що забезпечує (</w:t>
      </w:r>
      <w:r w:rsidRPr="00AA47CE">
        <w:rPr>
          <w:sz w:val="28"/>
          <w:szCs w:val="28"/>
          <w:lang w:val="uk-UA"/>
        </w:rPr>
        <w:t xml:space="preserve">при температурах близько 140°С и співвідношенні </w:t>
      </w:r>
      <w:r w:rsidRPr="00AA47CE">
        <w:rPr>
          <w:rFonts w:eastAsia="Calibri"/>
          <w:sz w:val="28"/>
          <w:szCs w:val="28"/>
          <w:lang w:val="uk-UA"/>
        </w:rPr>
        <w:t>NО</w:t>
      </w:r>
      <w:r w:rsidRPr="00AA47CE">
        <w:rPr>
          <w:rFonts w:eastAsia="Calibri"/>
          <w:sz w:val="28"/>
          <w:szCs w:val="28"/>
          <w:vertAlign w:val="subscript"/>
          <w:lang w:val="uk-UA"/>
        </w:rPr>
        <w:t>2</w:t>
      </w:r>
      <w:r w:rsidRPr="00AA47CE">
        <w:rPr>
          <w:rFonts w:eastAsia="Calibri"/>
          <w:sz w:val="28"/>
          <w:szCs w:val="28"/>
          <w:lang w:val="uk-UA"/>
        </w:rPr>
        <w:t>:SО</w:t>
      </w:r>
      <w:r w:rsidRPr="00AA47CE">
        <w:rPr>
          <w:rFonts w:eastAsia="Calibri"/>
          <w:sz w:val="28"/>
          <w:szCs w:val="28"/>
          <w:vertAlign w:val="subscript"/>
          <w:lang w:val="uk-UA"/>
        </w:rPr>
        <w:t>2</w:t>
      </w:r>
      <w:r w:rsidRPr="00AA47CE">
        <w:rPr>
          <w:rFonts w:eastAsia="Calibri"/>
          <w:sz w:val="28"/>
          <w:szCs w:val="28"/>
          <w:lang w:val="uk-UA"/>
        </w:rPr>
        <w:t xml:space="preserve"> ≥ 2:1) протікання реакції:</w:t>
      </w:r>
      <w:r>
        <w:rPr>
          <w:rFonts w:eastAsia="Calibri"/>
          <w:sz w:val="28"/>
          <w:szCs w:val="28"/>
          <w:lang w:val="uk-UA"/>
        </w:rPr>
        <w:t xml:space="preserve">    </w:t>
      </w:r>
    </w:p>
    <w:p w:rsidR="003410C1" w:rsidRPr="00ED0587" w:rsidRDefault="003410C1" w:rsidP="003410C1">
      <w:pPr>
        <w:shd w:val="clear" w:color="auto" w:fill="FFFFFF"/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ED0587">
        <w:rPr>
          <w:spacing w:val="-14"/>
          <w:sz w:val="28"/>
          <w:szCs w:val="28"/>
          <w:lang w:val="en-US"/>
        </w:rPr>
        <w:t>S</w:t>
      </w:r>
      <w:r w:rsidRPr="00ED0587">
        <w:rPr>
          <w:spacing w:val="-14"/>
          <w:sz w:val="28"/>
          <w:szCs w:val="28"/>
        </w:rPr>
        <w:t>О</w:t>
      </w:r>
      <w:r w:rsidRPr="00ED0587">
        <w:rPr>
          <w:spacing w:val="-14"/>
          <w:sz w:val="28"/>
          <w:szCs w:val="28"/>
          <w:vertAlign w:val="subscript"/>
          <w:lang w:val="en-US"/>
        </w:rPr>
        <w:t xml:space="preserve">2 </w:t>
      </w:r>
      <w:r w:rsidRPr="00ED0587">
        <w:rPr>
          <w:spacing w:val="-14"/>
          <w:sz w:val="28"/>
          <w:szCs w:val="28"/>
          <w:lang w:val="en-US"/>
        </w:rPr>
        <w:t>+ H</w:t>
      </w:r>
      <w:r w:rsidRPr="00ED0587">
        <w:rPr>
          <w:spacing w:val="-14"/>
          <w:sz w:val="28"/>
          <w:szCs w:val="28"/>
          <w:vertAlign w:val="subscript"/>
          <w:lang w:val="en-US"/>
        </w:rPr>
        <w:t>2</w:t>
      </w:r>
      <w:r w:rsidRPr="00ED0587">
        <w:rPr>
          <w:spacing w:val="-14"/>
          <w:sz w:val="28"/>
          <w:szCs w:val="28"/>
        </w:rPr>
        <w:t>О</w:t>
      </w:r>
      <w:r w:rsidRPr="00ED0587">
        <w:rPr>
          <w:spacing w:val="-14"/>
          <w:sz w:val="28"/>
          <w:szCs w:val="28"/>
          <w:lang w:val="en-US"/>
        </w:rPr>
        <w:t xml:space="preserve"> + N</w:t>
      </w:r>
      <w:r w:rsidRPr="00ED0587">
        <w:rPr>
          <w:spacing w:val="-14"/>
          <w:sz w:val="28"/>
          <w:szCs w:val="28"/>
        </w:rPr>
        <w:t>О</w:t>
      </w:r>
      <w:r w:rsidRPr="00ED0587">
        <w:rPr>
          <w:spacing w:val="-14"/>
          <w:sz w:val="28"/>
          <w:szCs w:val="28"/>
          <w:vertAlign w:val="subscript"/>
          <w:lang w:val="en-US"/>
        </w:rPr>
        <w:t>2</w:t>
      </w:r>
      <w:r w:rsidRPr="00ED0587">
        <w:rPr>
          <w:spacing w:val="-14"/>
          <w:sz w:val="28"/>
          <w:szCs w:val="28"/>
          <w:lang w:val="en-US"/>
        </w:rPr>
        <w:t xml:space="preserve"> </w:t>
      </w:r>
      <w:r w:rsidRPr="00ED0587">
        <w:rPr>
          <w:i/>
          <w:iCs/>
          <w:spacing w:val="-14"/>
          <w:sz w:val="28"/>
          <w:szCs w:val="28"/>
          <w:lang w:val="en-US"/>
        </w:rPr>
        <w:t xml:space="preserve">= </w:t>
      </w:r>
      <w:r w:rsidRPr="00ED0587">
        <w:rPr>
          <w:spacing w:val="-14"/>
          <w:sz w:val="28"/>
          <w:szCs w:val="28"/>
          <w:lang w:val="en-US"/>
        </w:rPr>
        <w:t>NO + H</w:t>
      </w:r>
      <w:r w:rsidRPr="00ED0587">
        <w:rPr>
          <w:spacing w:val="-14"/>
          <w:sz w:val="28"/>
          <w:szCs w:val="28"/>
          <w:vertAlign w:val="subscript"/>
          <w:lang w:val="en-US"/>
        </w:rPr>
        <w:t>2</w:t>
      </w:r>
      <w:r w:rsidRPr="00ED0587">
        <w:rPr>
          <w:spacing w:val="-14"/>
          <w:sz w:val="28"/>
          <w:szCs w:val="28"/>
          <w:lang w:val="en-US"/>
        </w:rPr>
        <w:t>S</w:t>
      </w:r>
      <w:r w:rsidRPr="00ED0587">
        <w:rPr>
          <w:spacing w:val="-14"/>
          <w:sz w:val="28"/>
          <w:szCs w:val="28"/>
        </w:rPr>
        <w:t>О</w:t>
      </w:r>
      <w:r w:rsidRPr="00ED0587">
        <w:rPr>
          <w:spacing w:val="-14"/>
          <w:sz w:val="28"/>
          <w:szCs w:val="28"/>
          <w:vertAlign w:val="subscript"/>
          <w:lang w:val="en-US"/>
        </w:rPr>
        <w:t>4</w:t>
      </w:r>
      <w:r w:rsidRPr="00ED0587">
        <w:rPr>
          <w:spacing w:val="-14"/>
          <w:sz w:val="28"/>
          <w:szCs w:val="28"/>
          <w:lang w:val="en-US"/>
        </w:rPr>
        <w:t>.</w:t>
      </w:r>
      <w:r w:rsidRPr="00AA47CE">
        <w:rPr>
          <w:sz w:val="28"/>
          <w:szCs w:val="28"/>
          <w:lang w:val="uk-UA"/>
        </w:rPr>
        <w:tab/>
      </w:r>
      <w:r w:rsidRPr="00AA47CE">
        <w:rPr>
          <w:sz w:val="28"/>
          <w:szCs w:val="28"/>
          <w:lang w:val="uk-UA"/>
        </w:rPr>
        <w:tab/>
      </w:r>
      <w:r w:rsidRPr="00AA47CE">
        <w:rPr>
          <w:sz w:val="28"/>
          <w:szCs w:val="28"/>
          <w:lang w:val="uk-UA"/>
        </w:rPr>
        <w:tab/>
      </w:r>
      <w:r w:rsidRPr="00AA47CE">
        <w:rPr>
          <w:sz w:val="28"/>
          <w:szCs w:val="28"/>
          <w:lang w:val="uk-UA"/>
        </w:rPr>
        <w:tab/>
      </w:r>
      <w:r w:rsidRPr="00AA47C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A47CE">
        <w:rPr>
          <w:spacing w:val="-14"/>
          <w:sz w:val="28"/>
          <w:szCs w:val="28"/>
          <w:lang w:val="uk-UA"/>
        </w:rPr>
        <w:t>(1.25)</w:t>
      </w:r>
    </w:p>
    <w:p w:rsidR="003410C1" w:rsidRPr="00AA47CE" w:rsidRDefault="003410C1" w:rsidP="003410C1">
      <w:pPr>
        <w:shd w:val="clear" w:color="auto" w:fill="FFFFFF"/>
        <w:tabs>
          <w:tab w:val="left" w:pos="5923"/>
        </w:tabs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AA47CE">
        <w:rPr>
          <w:spacing w:val="-14"/>
          <w:sz w:val="28"/>
          <w:szCs w:val="28"/>
          <w:lang w:val="uk-UA"/>
        </w:rPr>
        <w:t xml:space="preserve">Концентрація </w:t>
      </w:r>
      <w:r>
        <w:rPr>
          <w:spacing w:val="-14"/>
          <w:sz w:val="28"/>
          <w:szCs w:val="28"/>
          <w:lang w:val="uk-UA"/>
        </w:rPr>
        <w:t xml:space="preserve">утворюваної </w:t>
      </w:r>
      <w:r w:rsidRPr="00AA47CE">
        <w:rPr>
          <w:spacing w:val="-14"/>
          <w:sz w:val="28"/>
          <w:szCs w:val="28"/>
          <w:lang w:val="uk-UA"/>
        </w:rPr>
        <w:t xml:space="preserve">сірчаної кислоти  така, що в цих умовах вона  перебуває в пароподібному стані. Утримуючі пари сірчаної кислоти  димові гази </w:t>
      </w:r>
      <w:r w:rsidRPr="00AA47CE">
        <w:rPr>
          <w:spacing w:val="-14"/>
          <w:sz w:val="28"/>
          <w:szCs w:val="28"/>
          <w:lang w:val="uk-UA"/>
        </w:rPr>
        <w:lastRenderedPageBreak/>
        <w:t xml:space="preserve">надходять на стадію окиснення </w:t>
      </w:r>
      <w:r w:rsidRPr="00B406F3">
        <w:rPr>
          <w:rFonts w:eastAsia="Calibri"/>
          <w:sz w:val="28"/>
          <w:szCs w:val="28"/>
        </w:rPr>
        <w:t>NO в N</w:t>
      </w:r>
      <w:r w:rsidRPr="00B406F3">
        <w:rPr>
          <w:rFonts w:eastAsia="Calibri"/>
          <w:sz w:val="28"/>
          <w:szCs w:val="28"/>
          <w:vertAlign w:val="subscript"/>
        </w:rPr>
        <w:t>2</w:t>
      </w:r>
      <w:r w:rsidRPr="00B406F3">
        <w:rPr>
          <w:rFonts w:eastAsia="Calibri"/>
          <w:sz w:val="28"/>
          <w:szCs w:val="28"/>
        </w:rPr>
        <w:t>О</w:t>
      </w:r>
      <w:r w:rsidRPr="00B406F3">
        <w:rPr>
          <w:rFonts w:eastAsia="Calibri"/>
          <w:sz w:val="28"/>
          <w:szCs w:val="28"/>
          <w:vertAlign w:val="subscript"/>
        </w:rPr>
        <w:t>3</w:t>
      </w:r>
      <w:r w:rsidRPr="00AA47CE">
        <w:rPr>
          <w:rFonts w:eastAsia="Calibri"/>
          <w:sz w:val="28"/>
          <w:szCs w:val="28"/>
          <w:lang w:val="uk-UA"/>
        </w:rPr>
        <w:t xml:space="preserve"> уведеним у них киснем повітря, а потім з них відмивають пари H</w:t>
      </w:r>
      <w:r w:rsidRPr="00AA47CE">
        <w:rPr>
          <w:rFonts w:eastAsia="Calibri"/>
          <w:sz w:val="28"/>
          <w:szCs w:val="28"/>
          <w:vertAlign w:val="subscript"/>
          <w:lang w:val="uk-UA"/>
        </w:rPr>
        <w:t>2</w:t>
      </w:r>
      <w:r w:rsidRPr="00AA47CE">
        <w:rPr>
          <w:rFonts w:eastAsia="Calibri"/>
          <w:sz w:val="28"/>
          <w:szCs w:val="28"/>
          <w:lang w:val="uk-UA"/>
        </w:rPr>
        <w:t>SО</w:t>
      </w:r>
      <w:r w:rsidRPr="00AA47CE">
        <w:rPr>
          <w:rFonts w:eastAsia="Calibri"/>
          <w:sz w:val="28"/>
          <w:szCs w:val="28"/>
          <w:vertAlign w:val="subscript"/>
          <w:lang w:val="uk-UA"/>
        </w:rPr>
        <w:t>4</w:t>
      </w:r>
      <w:r w:rsidRPr="00AA47CE">
        <w:rPr>
          <w:rFonts w:eastAsia="Calibri"/>
          <w:sz w:val="28"/>
          <w:szCs w:val="28"/>
          <w:lang w:val="uk-UA"/>
        </w:rPr>
        <w:t xml:space="preserve"> і </w:t>
      </w:r>
      <w:r w:rsidRPr="00B406F3">
        <w:rPr>
          <w:rFonts w:ascii="Times New Roman CYR" w:eastAsia="Calibri" w:hAnsi="Times New Roman CYR" w:cs="Times New Roman CYR"/>
          <w:sz w:val="28"/>
          <w:szCs w:val="28"/>
        </w:rPr>
        <w:t>N</w:t>
      </w:r>
      <w:r w:rsidRPr="00B406F3">
        <w:rPr>
          <w:rFonts w:ascii="Times New Roman CYR" w:eastAsia="Calibri" w:hAnsi="Times New Roman CYR" w:cs="Times New Roman CYR"/>
          <w:sz w:val="28"/>
          <w:szCs w:val="28"/>
          <w:vertAlign w:val="subscript"/>
        </w:rPr>
        <w:t>2</w:t>
      </w:r>
      <w:r w:rsidRPr="00B406F3">
        <w:rPr>
          <w:rFonts w:ascii="Times New Roman CYR" w:eastAsia="Calibri" w:hAnsi="Times New Roman CYR" w:cs="Times New Roman CYR"/>
          <w:sz w:val="28"/>
          <w:szCs w:val="28"/>
        </w:rPr>
        <w:t>О</w:t>
      </w:r>
      <w:r w:rsidRPr="00B406F3">
        <w:rPr>
          <w:rFonts w:ascii="Times New Roman CYR" w:eastAsia="Calibri" w:hAnsi="Times New Roman CYR" w:cs="Times New Roman CYR"/>
          <w:sz w:val="28"/>
          <w:szCs w:val="28"/>
          <w:vertAlign w:val="subscript"/>
        </w:rPr>
        <w:t>3</w:t>
      </w:r>
      <w:r>
        <w:rPr>
          <w:rFonts w:ascii="Times New Roman CYR" w:eastAsia="Calibri" w:hAnsi="Times New Roman CYR" w:cs="Times New Roman CYR"/>
          <w:szCs w:val="28"/>
          <w:vertAlign w:val="subscript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>міцн</w:t>
      </w:r>
      <w:r>
        <w:rPr>
          <w:rFonts w:eastAsia="Calibri"/>
          <w:sz w:val="28"/>
          <w:szCs w:val="28"/>
          <w:lang w:val="uk-UA"/>
        </w:rPr>
        <w:t>ою</w:t>
      </w:r>
      <w:r w:rsidRPr="00AA47CE">
        <w:rPr>
          <w:rFonts w:eastAsia="Calibri"/>
          <w:sz w:val="28"/>
          <w:szCs w:val="28"/>
          <w:lang w:val="uk-UA"/>
        </w:rPr>
        <w:t xml:space="preserve"> (80%</w:t>
      </w:r>
      <w:proofErr w:type="spellStart"/>
      <w:r w:rsidRPr="00AA47CE">
        <w:rPr>
          <w:rFonts w:eastAsia="Calibri"/>
          <w:sz w:val="28"/>
          <w:szCs w:val="28"/>
          <w:lang w:val="uk-UA"/>
        </w:rPr>
        <w:t>-н</w:t>
      </w:r>
      <w:r>
        <w:rPr>
          <w:rFonts w:eastAsia="Calibri"/>
          <w:sz w:val="28"/>
          <w:szCs w:val="28"/>
          <w:lang w:val="uk-UA"/>
        </w:rPr>
        <w:t>ою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) сірчаною кислотою, що завершує очищення газів і приводить до утвору </w:t>
      </w:r>
      <w:proofErr w:type="spellStart"/>
      <w:r w:rsidRPr="00AA47CE">
        <w:rPr>
          <w:rFonts w:eastAsia="Calibri"/>
          <w:sz w:val="28"/>
          <w:szCs w:val="28"/>
          <w:lang w:val="uk-UA"/>
        </w:rPr>
        <w:t>н</w:t>
      </w:r>
      <w:r>
        <w:rPr>
          <w:rFonts w:eastAsia="Calibri"/>
          <w:sz w:val="28"/>
          <w:szCs w:val="28"/>
          <w:lang w:val="uk-UA"/>
        </w:rPr>
        <w:t>і</w:t>
      </w:r>
      <w:r w:rsidRPr="00AA47CE">
        <w:rPr>
          <w:rFonts w:eastAsia="Calibri"/>
          <w:sz w:val="28"/>
          <w:szCs w:val="28"/>
          <w:lang w:val="uk-UA"/>
        </w:rPr>
        <w:t>троз</w:t>
      </w:r>
      <w:r>
        <w:rPr>
          <w:rFonts w:eastAsia="Calibri"/>
          <w:sz w:val="28"/>
          <w:szCs w:val="28"/>
          <w:lang w:val="uk-UA"/>
        </w:rPr>
        <w:t>і</w:t>
      </w:r>
      <w:r w:rsidRPr="00AA47CE">
        <w:rPr>
          <w:rFonts w:eastAsia="Calibri"/>
          <w:sz w:val="28"/>
          <w:szCs w:val="28"/>
          <w:lang w:val="uk-UA"/>
        </w:rPr>
        <w:t>лс</w:t>
      </w:r>
      <w:r>
        <w:rPr>
          <w:rFonts w:eastAsia="Calibri"/>
          <w:sz w:val="28"/>
          <w:szCs w:val="28"/>
          <w:lang w:val="uk-UA"/>
        </w:rPr>
        <w:t>ірчаної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 кислоти. Продувкою останньо</w:t>
      </w:r>
      <w:r>
        <w:rPr>
          <w:rFonts w:eastAsia="Calibri"/>
          <w:sz w:val="28"/>
          <w:szCs w:val="28"/>
          <w:lang w:val="uk-UA"/>
        </w:rPr>
        <w:t>ї</w:t>
      </w:r>
      <w:r w:rsidRPr="00AA47CE">
        <w:rPr>
          <w:rFonts w:eastAsia="Calibri"/>
          <w:sz w:val="28"/>
          <w:szCs w:val="28"/>
          <w:lang w:val="uk-UA"/>
        </w:rPr>
        <w:t xml:space="preserve"> повітрям з неї виділяють NО</w:t>
      </w:r>
      <w:r w:rsidRPr="00AA47CE">
        <w:rPr>
          <w:rFonts w:eastAsia="Calibri"/>
          <w:sz w:val="28"/>
          <w:szCs w:val="28"/>
          <w:vertAlign w:val="subscript"/>
          <w:lang w:val="uk-UA"/>
        </w:rPr>
        <w:t>2</w:t>
      </w:r>
      <w:r w:rsidRPr="00AA47CE">
        <w:rPr>
          <w:rFonts w:eastAsia="Calibri"/>
          <w:sz w:val="28"/>
          <w:szCs w:val="28"/>
          <w:lang w:val="uk-UA"/>
        </w:rPr>
        <w:t xml:space="preserve"> з утвором H</w:t>
      </w:r>
      <w:r w:rsidRPr="00AA47CE">
        <w:rPr>
          <w:rFonts w:eastAsia="Calibri"/>
          <w:sz w:val="28"/>
          <w:szCs w:val="28"/>
          <w:vertAlign w:val="subscript"/>
          <w:lang w:val="uk-UA"/>
        </w:rPr>
        <w:t>2</w:t>
      </w:r>
      <w:r w:rsidRPr="00AA47CE">
        <w:rPr>
          <w:rFonts w:eastAsia="Calibri"/>
          <w:sz w:val="28"/>
          <w:szCs w:val="28"/>
          <w:lang w:val="uk-UA"/>
        </w:rPr>
        <w:t>SО</w:t>
      </w:r>
      <w:r w:rsidRPr="00AA47CE">
        <w:rPr>
          <w:rFonts w:eastAsia="Calibri"/>
          <w:sz w:val="28"/>
          <w:szCs w:val="28"/>
          <w:vertAlign w:val="subscript"/>
          <w:lang w:val="uk-UA"/>
        </w:rPr>
        <w:t>4</w:t>
      </w:r>
      <w:r w:rsidRPr="00AA47CE">
        <w:rPr>
          <w:rFonts w:eastAsia="Calibri"/>
          <w:sz w:val="28"/>
          <w:szCs w:val="28"/>
          <w:lang w:val="uk-UA"/>
        </w:rPr>
        <w:t>, основну частину якої повертають на відмивання димових газів, а її надлишок, еквівалентний кислоті,</w:t>
      </w:r>
      <w:r w:rsidRPr="00457AAA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що утворилася з</w:t>
      </w:r>
      <w:r w:rsidRPr="00457AAA">
        <w:rPr>
          <w:rFonts w:eastAsia="Calibri"/>
          <w:sz w:val="28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>SО</w:t>
      </w:r>
      <w:r w:rsidRPr="00AA47CE">
        <w:rPr>
          <w:rFonts w:eastAsia="Calibri"/>
          <w:sz w:val="28"/>
          <w:szCs w:val="28"/>
          <w:vertAlign w:val="subscript"/>
          <w:lang w:val="uk-UA"/>
        </w:rPr>
        <w:t>2</w:t>
      </w:r>
      <w:r>
        <w:rPr>
          <w:rFonts w:eastAsia="Calibri"/>
          <w:sz w:val="28"/>
          <w:szCs w:val="28"/>
          <w:lang w:val="uk-UA"/>
        </w:rPr>
        <w:t>,</w:t>
      </w:r>
      <w:r w:rsidRPr="00AA47CE">
        <w:rPr>
          <w:rFonts w:eastAsia="Calibri"/>
          <w:sz w:val="28"/>
          <w:szCs w:val="28"/>
          <w:lang w:val="uk-UA"/>
        </w:rPr>
        <w:t xml:space="preserve"> відводять у якості товарного продукту. Певну частину утримуючого NО</w:t>
      </w:r>
      <w:r w:rsidRPr="00AA47CE">
        <w:rPr>
          <w:rFonts w:eastAsia="Calibri"/>
          <w:sz w:val="28"/>
          <w:szCs w:val="28"/>
          <w:vertAlign w:val="subscript"/>
          <w:lang w:val="uk-UA"/>
        </w:rPr>
        <w:t>2</w:t>
      </w:r>
      <w:r w:rsidRPr="00AA47CE">
        <w:rPr>
          <w:rFonts w:eastAsia="Calibri"/>
          <w:sz w:val="28"/>
          <w:szCs w:val="28"/>
          <w:lang w:val="uk-UA"/>
        </w:rPr>
        <w:t xml:space="preserve"> продувного повітря вводять у </w:t>
      </w:r>
      <w:r>
        <w:rPr>
          <w:rFonts w:eastAsia="Calibri"/>
          <w:sz w:val="28"/>
          <w:szCs w:val="28"/>
          <w:lang w:val="uk-UA"/>
        </w:rPr>
        <w:t>димові гази</w:t>
      </w:r>
      <w:r w:rsidRPr="00AA47CE">
        <w:rPr>
          <w:rFonts w:eastAsia="Calibri"/>
          <w:sz w:val="28"/>
          <w:szCs w:val="28"/>
          <w:lang w:val="uk-UA"/>
        </w:rPr>
        <w:t xml:space="preserve">, </w:t>
      </w:r>
      <w:r>
        <w:rPr>
          <w:rFonts w:eastAsia="Calibri"/>
          <w:sz w:val="28"/>
          <w:szCs w:val="28"/>
          <w:lang w:val="uk-UA"/>
        </w:rPr>
        <w:t xml:space="preserve">які поступають на очистку, </w:t>
      </w:r>
      <w:r w:rsidRPr="00AA47CE">
        <w:rPr>
          <w:rFonts w:eastAsia="Calibri"/>
          <w:sz w:val="28"/>
          <w:szCs w:val="28"/>
          <w:lang w:val="uk-UA"/>
        </w:rPr>
        <w:t xml:space="preserve">а іншу його частину контактують із водою з метою одержання </w:t>
      </w:r>
      <w:proofErr w:type="spellStart"/>
      <w:r w:rsidRPr="00AA47CE">
        <w:rPr>
          <w:rFonts w:eastAsia="Calibri"/>
          <w:sz w:val="28"/>
          <w:szCs w:val="28"/>
          <w:lang w:val="uk-UA"/>
        </w:rPr>
        <w:t>НNО</w:t>
      </w:r>
      <w:r w:rsidRPr="00AA47CE">
        <w:rPr>
          <w:rFonts w:eastAsia="Calibri"/>
          <w:sz w:val="28"/>
          <w:szCs w:val="28"/>
          <w:vertAlign w:val="subscript"/>
          <w:lang w:val="uk-UA"/>
        </w:rPr>
        <w:t>з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. Утримуючі NО гази </w:t>
      </w:r>
      <w:proofErr w:type="spellStart"/>
      <w:r w:rsidRPr="00AA47CE">
        <w:rPr>
          <w:rFonts w:eastAsia="Calibri"/>
          <w:sz w:val="28"/>
          <w:szCs w:val="28"/>
          <w:lang w:val="uk-UA"/>
        </w:rPr>
        <w:t>азотнокислотного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 виробництва змішують із димовими газами</w:t>
      </w:r>
      <w:r>
        <w:rPr>
          <w:rFonts w:eastAsia="Calibri"/>
          <w:sz w:val="28"/>
          <w:szCs w:val="28"/>
          <w:lang w:val="uk-UA"/>
        </w:rPr>
        <w:t>, що підлягають очистці</w:t>
      </w:r>
      <w:r w:rsidRPr="00AA47CE">
        <w:rPr>
          <w:rFonts w:eastAsia="Calibri"/>
          <w:sz w:val="28"/>
          <w:szCs w:val="28"/>
          <w:lang w:val="uk-UA"/>
        </w:rPr>
        <w:t>. Описана технологія при обробці димових газів, що містять близько 0,3% SО</w:t>
      </w:r>
      <w:r w:rsidRPr="00AA47CE">
        <w:rPr>
          <w:rFonts w:eastAsia="Calibri"/>
          <w:sz w:val="28"/>
          <w:szCs w:val="28"/>
          <w:vertAlign w:val="subscript"/>
          <w:lang w:val="uk-UA"/>
        </w:rPr>
        <w:t>2</w:t>
      </w:r>
      <w:r w:rsidRPr="00AA47CE">
        <w:rPr>
          <w:rFonts w:eastAsia="Calibri"/>
          <w:sz w:val="28"/>
          <w:szCs w:val="28"/>
          <w:lang w:val="uk-UA"/>
        </w:rPr>
        <w:t>, 0,01% SO</w:t>
      </w:r>
      <w:r w:rsidRPr="00AA47CE">
        <w:rPr>
          <w:rFonts w:eastAsia="Calibri"/>
          <w:sz w:val="28"/>
          <w:szCs w:val="28"/>
          <w:vertAlign w:val="subscript"/>
          <w:lang w:val="uk-UA"/>
        </w:rPr>
        <w:t>3</w:t>
      </w:r>
      <w:r w:rsidRPr="00AA47CE">
        <w:rPr>
          <w:rFonts w:eastAsia="Calibri"/>
          <w:sz w:val="28"/>
          <w:szCs w:val="28"/>
          <w:lang w:val="uk-UA"/>
        </w:rPr>
        <w:t xml:space="preserve"> і приблизно 0,06% </w:t>
      </w:r>
      <w:proofErr w:type="spellStart"/>
      <w:r w:rsidRPr="00AA47CE">
        <w:rPr>
          <w:rFonts w:eastAsia="Calibri"/>
          <w:sz w:val="28"/>
          <w:szCs w:val="28"/>
          <w:lang w:val="uk-UA"/>
        </w:rPr>
        <w:t>N</w:t>
      </w:r>
      <w:r>
        <w:rPr>
          <w:rFonts w:eastAsia="Calibri"/>
          <w:sz w:val="28"/>
          <w:szCs w:val="28"/>
          <w:lang w:val="uk-UA"/>
        </w:rPr>
        <w:t>О</w:t>
      </w:r>
      <w:r w:rsidRPr="00D8628B">
        <w:rPr>
          <w:rFonts w:eastAsia="Calibri"/>
          <w:sz w:val="28"/>
          <w:szCs w:val="28"/>
          <w:vertAlign w:val="subscript"/>
          <w:lang w:val="uk-UA"/>
        </w:rPr>
        <w:t>x</w:t>
      </w:r>
      <w:proofErr w:type="spellEnd"/>
      <w:r w:rsidRPr="00AA47CE">
        <w:rPr>
          <w:rFonts w:eastAsia="Calibri"/>
          <w:sz w:val="28"/>
          <w:szCs w:val="28"/>
          <w:lang w:val="uk-UA"/>
        </w:rPr>
        <w:t>, забезпечує 95%-</w:t>
      </w:r>
      <w:r>
        <w:rPr>
          <w:rFonts w:eastAsia="Calibri"/>
          <w:sz w:val="28"/>
          <w:szCs w:val="28"/>
          <w:lang w:val="uk-UA"/>
        </w:rPr>
        <w:t>е</w:t>
      </w:r>
      <w:r w:rsidRPr="00AA47CE">
        <w:rPr>
          <w:rFonts w:eastAsia="Calibri"/>
          <w:sz w:val="28"/>
          <w:szCs w:val="28"/>
          <w:lang w:val="uk-UA"/>
        </w:rPr>
        <w:t xml:space="preserve"> очищення від оксидів сірки й 75%-е видалення </w:t>
      </w:r>
      <w:proofErr w:type="spellStart"/>
      <w:r w:rsidRPr="00AA47CE">
        <w:rPr>
          <w:rFonts w:eastAsia="Calibri"/>
          <w:sz w:val="28"/>
          <w:szCs w:val="28"/>
          <w:lang w:val="uk-UA"/>
        </w:rPr>
        <w:t>N</w:t>
      </w:r>
      <w:r>
        <w:rPr>
          <w:rFonts w:eastAsia="Calibri"/>
          <w:sz w:val="28"/>
          <w:szCs w:val="28"/>
          <w:lang w:val="uk-UA"/>
        </w:rPr>
        <w:t>О</w:t>
      </w:r>
      <w:r w:rsidRPr="00D8628B">
        <w:rPr>
          <w:rFonts w:eastAsia="Calibri"/>
          <w:sz w:val="28"/>
          <w:szCs w:val="28"/>
          <w:vertAlign w:val="subscript"/>
          <w:lang w:val="uk-UA"/>
        </w:rPr>
        <w:t>x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 з одержанням 80%-</w:t>
      </w:r>
      <w:r>
        <w:rPr>
          <w:rFonts w:eastAsia="Calibri"/>
          <w:sz w:val="28"/>
          <w:szCs w:val="28"/>
          <w:lang w:val="uk-UA"/>
        </w:rPr>
        <w:t>ї</w:t>
      </w:r>
      <w:r w:rsidRPr="00AA47CE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сірчаної</w:t>
      </w:r>
      <w:r w:rsidRPr="00AA47CE">
        <w:rPr>
          <w:rFonts w:eastAsia="Calibri"/>
          <w:sz w:val="28"/>
          <w:szCs w:val="28"/>
          <w:lang w:val="uk-UA"/>
        </w:rPr>
        <w:t xml:space="preserve"> кислоти й 50%-</w:t>
      </w:r>
      <w:r>
        <w:rPr>
          <w:rFonts w:eastAsia="Calibri"/>
          <w:sz w:val="28"/>
          <w:szCs w:val="28"/>
          <w:lang w:val="uk-UA"/>
        </w:rPr>
        <w:t>ї</w:t>
      </w:r>
      <w:r w:rsidRPr="00AA47CE">
        <w:rPr>
          <w:rFonts w:eastAsia="Calibri"/>
          <w:sz w:val="28"/>
          <w:szCs w:val="28"/>
          <w:lang w:val="uk-UA"/>
        </w:rPr>
        <w:t xml:space="preserve"> азотної кислоти.</w:t>
      </w:r>
    </w:p>
    <w:p w:rsidR="003410C1" w:rsidRPr="00AA47CE" w:rsidRDefault="003410C1" w:rsidP="003410C1">
      <w:pPr>
        <w:shd w:val="clear" w:color="auto" w:fill="FFFFFF"/>
        <w:tabs>
          <w:tab w:val="left" w:pos="5923"/>
        </w:tabs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AA47CE">
        <w:rPr>
          <w:rFonts w:eastAsia="Calibri"/>
          <w:sz w:val="28"/>
          <w:szCs w:val="28"/>
          <w:lang w:val="uk-UA"/>
        </w:rPr>
        <w:t xml:space="preserve">У відповідності із </w:t>
      </w:r>
      <w:r>
        <w:rPr>
          <w:rFonts w:eastAsia="Calibri"/>
          <w:sz w:val="28"/>
          <w:szCs w:val="28"/>
          <w:lang w:val="uk-UA"/>
        </w:rPr>
        <w:t>другим</w:t>
      </w:r>
      <w:r w:rsidRPr="00AA47CE">
        <w:rPr>
          <w:rFonts w:eastAsia="Calibri"/>
          <w:sz w:val="28"/>
          <w:szCs w:val="28"/>
          <w:lang w:val="uk-UA"/>
        </w:rPr>
        <w:t xml:space="preserve"> методом димові гази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>на 99% звільнені від летучої золи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AA47CE">
        <w:rPr>
          <w:rFonts w:eastAsia="Calibri"/>
          <w:sz w:val="28"/>
          <w:szCs w:val="28"/>
          <w:lang w:val="uk-UA"/>
        </w:rPr>
        <w:t>при 450°С подають у реактор, у якім на ванадієвому каталізаторі SO</w:t>
      </w:r>
      <w:r w:rsidRPr="00AA47CE">
        <w:rPr>
          <w:rFonts w:eastAsia="Calibri"/>
          <w:sz w:val="28"/>
          <w:szCs w:val="28"/>
          <w:vertAlign w:val="subscript"/>
          <w:lang w:val="uk-UA"/>
        </w:rPr>
        <w:t>2</w:t>
      </w:r>
      <w:r w:rsidRPr="00AA47CE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AA47CE">
        <w:rPr>
          <w:rFonts w:eastAsia="Calibri"/>
          <w:sz w:val="28"/>
          <w:szCs w:val="28"/>
          <w:lang w:val="uk-UA"/>
        </w:rPr>
        <w:t>окис</w:t>
      </w:r>
      <w:r>
        <w:rPr>
          <w:rFonts w:eastAsia="Calibri"/>
          <w:sz w:val="28"/>
          <w:szCs w:val="28"/>
          <w:lang w:val="uk-UA"/>
        </w:rPr>
        <w:t>нюють</w:t>
      </w:r>
      <w:proofErr w:type="spellEnd"/>
      <w:r w:rsidRPr="00AA47CE">
        <w:rPr>
          <w:rFonts w:eastAsia="Calibri"/>
          <w:sz w:val="28"/>
          <w:szCs w:val="28"/>
          <w:lang w:val="uk-UA"/>
        </w:rPr>
        <w:t xml:space="preserve"> в SO</w:t>
      </w:r>
      <w:r w:rsidRPr="00AA47CE">
        <w:rPr>
          <w:rFonts w:eastAsia="Calibri"/>
          <w:sz w:val="28"/>
          <w:szCs w:val="28"/>
          <w:vertAlign w:val="subscript"/>
          <w:lang w:val="uk-UA"/>
        </w:rPr>
        <w:t>3</w:t>
      </w:r>
      <w:r w:rsidRPr="00AA47CE">
        <w:rPr>
          <w:rFonts w:eastAsia="Calibri"/>
          <w:sz w:val="28"/>
          <w:szCs w:val="28"/>
          <w:lang w:val="uk-UA"/>
        </w:rPr>
        <w:t xml:space="preserve"> присутнім у газах киснем. Конвертовані гази прохолоджують до 230°</w:t>
      </w:r>
      <w:r>
        <w:rPr>
          <w:rFonts w:eastAsia="Calibri"/>
          <w:sz w:val="28"/>
          <w:szCs w:val="28"/>
          <w:lang w:val="uk-UA"/>
        </w:rPr>
        <w:t>С</w:t>
      </w:r>
      <w:r w:rsidRPr="00AA47CE">
        <w:rPr>
          <w:rFonts w:eastAsia="Calibri"/>
          <w:sz w:val="28"/>
          <w:szCs w:val="28"/>
          <w:lang w:val="uk-UA"/>
        </w:rPr>
        <w:t>, промивають в абсорбері сірчаною кислотою й після вловлювання у волокнистому ф</w:t>
      </w:r>
      <w:r>
        <w:rPr>
          <w:rFonts w:eastAsia="Calibri"/>
          <w:sz w:val="28"/>
          <w:szCs w:val="28"/>
          <w:lang w:val="uk-UA"/>
        </w:rPr>
        <w:t>і</w:t>
      </w:r>
      <w:r w:rsidRPr="00AA47CE">
        <w:rPr>
          <w:rFonts w:eastAsia="Calibri"/>
          <w:sz w:val="28"/>
          <w:szCs w:val="28"/>
          <w:lang w:val="uk-UA"/>
        </w:rPr>
        <w:t>льтр</w:t>
      </w:r>
      <w:r>
        <w:rPr>
          <w:rFonts w:eastAsia="Calibri"/>
          <w:sz w:val="28"/>
          <w:szCs w:val="28"/>
          <w:lang w:val="uk-UA"/>
        </w:rPr>
        <w:t>і сірчано</w:t>
      </w:r>
      <w:r w:rsidRPr="00AA47CE">
        <w:rPr>
          <w:rFonts w:eastAsia="Calibri"/>
          <w:sz w:val="28"/>
          <w:szCs w:val="28"/>
          <w:lang w:val="uk-UA"/>
        </w:rPr>
        <w:t>кислотного туману викидають в атмосферу через димар. Продуктом процесу газоочищення є сірчан</w:t>
      </w:r>
      <w:r>
        <w:rPr>
          <w:rFonts w:eastAsia="Calibri"/>
          <w:sz w:val="28"/>
          <w:szCs w:val="28"/>
          <w:lang w:val="uk-UA"/>
        </w:rPr>
        <w:t>а</w:t>
      </w:r>
      <w:r w:rsidRPr="00AA47CE">
        <w:rPr>
          <w:rFonts w:eastAsia="Calibri"/>
          <w:sz w:val="28"/>
          <w:szCs w:val="28"/>
          <w:lang w:val="uk-UA"/>
        </w:rPr>
        <w:t xml:space="preserve"> кислота середньої концентрації 80%.</w:t>
      </w:r>
    </w:p>
    <w:p w:rsidR="003410C1" w:rsidRPr="00F01A6D" w:rsidRDefault="003410C1" w:rsidP="003410C1">
      <w:pPr>
        <w:shd w:val="clear" w:color="auto" w:fill="FFFFFF"/>
        <w:tabs>
          <w:tab w:val="left" w:pos="5923"/>
        </w:tabs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F01A6D">
        <w:rPr>
          <w:rFonts w:eastAsia="Calibri"/>
          <w:sz w:val="28"/>
          <w:szCs w:val="28"/>
          <w:lang w:val="uk-UA"/>
        </w:rPr>
        <w:t xml:space="preserve">Для скорочення викидів оксидів сірки в атмосферу вугільними ТЕС застосовуються такі заходи: використання </w:t>
      </w:r>
      <w:proofErr w:type="spellStart"/>
      <w:r w:rsidRPr="00F01A6D">
        <w:rPr>
          <w:rFonts w:eastAsia="Calibri"/>
          <w:sz w:val="28"/>
          <w:szCs w:val="28"/>
          <w:lang w:val="uk-UA"/>
        </w:rPr>
        <w:t>малосернистого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вугілля, </w:t>
      </w:r>
      <w:proofErr w:type="spellStart"/>
      <w:r w:rsidRPr="00F01A6D">
        <w:rPr>
          <w:rFonts w:eastAsia="Calibri"/>
          <w:sz w:val="28"/>
          <w:szCs w:val="28"/>
          <w:lang w:val="uk-UA"/>
        </w:rPr>
        <w:t>знесірчення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вугілля перед його спалюванням або очищення газів від оксидів сірки.</w:t>
      </w:r>
    </w:p>
    <w:p w:rsidR="003410C1" w:rsidRPr="00F01A6D" w:rsidRDefault="003410C1" w:rsidP="003410C1">
      <w:pPr>
        <w:shd w:val="clear" w:color="auto" w:fill="FFFFFF"/>
        <w:tabs>
          <w:tab w:val="left" w:pos="5923"/>
        </w:tabs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F01A6D">
        <w:rPr>
          <w:rFonts w:eastAsia="Calibri"/>
          <w:sz w:val="28"/>
          <w:szCs w:val="28"/>
          <w:lang w:val="uk-UA"/>
        </w:rPr>
        <w:t xml:space="preserve">Останнє з них визнано основним в даний час і на найближчу перспективу [11]. Починаючи з 70-х років минулого століття найбільш активно в цьому напрямку діяли Німеччина, США і Японія [2-4]. У цих країнах накопичено великий досвід проектування, виготовлення, спорудження, експлуатації, ремонту і модернізації </w:t>
      </w:r>
      <w:proofErr w:type="spellStart"/>
      <w:r w:rsidRPr="00F01A6D">
        <w:rPr>
          <w:rFonts w:eastAsia="Calibri"/>
          <w:sz w:val="28"/>
          <w:szCs w:val="28"/>
          <w:lang w:val="uk-UA"/>
        </w:rPr>
        <w:t>десульфурізаціонних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</w:t>
      </w:r>
      <w:r w:rsidRPr="00F01A6D">
        <w:rPr>
          <w:rFonts w:eastAsia="Calibri"/>
          <w:sz w:val="28"/>
          <w:szCs w:val="28"/>
          <w:lang w:val="uk-UA"/>
        </w:rPr>
        <w:lastRenderedPageBreak/>
        <w:t xml:space="preserve">установок. В останні десятиліття до масового використання газоочисного </w:t>
      </w:r>
      <w:proofErr w:type="spellStart"/>
      <w:r w:rsidRPr="00F01A6D">
        <w:rPr>
          <w:rFonts w:eastAsia="Calibri"/>
          <w:sz w:val="28"/>
          <w:szCs w:val="28"/>
          <w:lang w:val="uk-UA"/>
        </w:rPr>
        <w:t>сероулавливающих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обладнання на підприємствах теплоенергетики приступили багато країн Західної Європи [2].</w:t>
      </w:r>
    </w:p>
    <w:p w:rsidR="003410C1" w:rsidRPr="00F01A6D" w:rsidRDefault="003410C1" w:rsidP="003410C1">
      <w:pPr>
        <w:shd w:val="clear" w:color="auto" w:fill="FFFFFF"/>
        <w:tabs>
          <w:tab w:val="left" w:pos="5923"/>
        </w:tabs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F01A6D">
        <w:rPr>
          <w:rFonts w:eastAsia="Calibri"/>
          <w:sz w:val="28"/>
          <w:szCs w:val="28"/>
          <w:lang w:val="uk-UA"/>
        </w:rPr>
        <w:t xml:space="preserve">В даний час відомо більше двадцяти основних методів </w:t>
      </w:r>
      <w:proofErr w:type="spellStart"/>
      <w:r w:rsidRPr="00F01A6D">
        <w:rPr>
          <w:rFonts w:eastAsia="Calibri"/>
          <w:sz w:val="28"/>
          <w:szCs w:val="28"/>
          <w:lang w:val="uk-UA"/>
        </w:rPr>
        <w:t>десульфуризації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газів і не менше двох сотень різних їх варіантів і модифікацій. Переважна більшість засноване на використанні водних розчинів різних сорбентів </w:t>
      </w:r>
      <w:proofErr w:type="spellStart"/>
      <w:r w:rsidRPr="00F01A6D">
        <w:rPr>
          <w:rFonts w:eastAsia="Calibri"/>
          <w:sz w:val="28"/>
          <w:szCs w:val="28"/>
          <w:lang w:val="uk-UA"/>
        </w:rPr>
        <w:t>діоксиду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сірки: вапна, соди, поташу, аміаку та ін., Або водних суспензій вапняку, доломіту або магнезиту. Вода без таких добавок визнана неефективною через малу </w:t>
      </w:r>
      <w:proofErr w:type="spellStart"/>
      <w:r w:rsidRPr="00F01A6D">
        <w:rPr>
          <w:rFonts w:eastAsia="Calibri"/>
          <w:sz w:val="28"/>
          <w:szCs w:val="28"/>
          <w:lang w:val="uk-UA"/>
        </w:rPr>
        <w:t>сорбційної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ємності по відношенню до </w:t>
      </w:r>
      <w:proofErr w:type="spellStart"/>
      <w:r w:rsidRPr="00F01A6D">
        <w:rPr>
          <w:rFonts w:eastAsia="Calibri"/>
          <w:sz w:val="28"/>
          <w:szCs w:val="28"/>
          <w:lang w:val="uk-UA"/>
        </w:rPr>
        <w:t>діоксиду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сірки. Практичний досвід водної </w:t>
      </w:r>
      <w:proofErr w:type="spellStart"/>
      <w:r w:rsidRPr="00F01A6D">
        <w:rPr>
          <w:rFonts w:eastAsia="Calibri"/>
          <w:sz w:val="28"/>
          <w:szCs w:val="28"/>
          <w:lang w:val="uk-UA"/>
        </w:rPr>
        <w:t>десульфуризації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димових газів ТЕС показав [8], що при використанні вугілля, що містить всього лише 1% сірки, витрата води становить 20 м3.  на 1 т спаленого вугілля, а тривалість контакту газу, що очищається з водою повинна бути не менше 30 секунд. З цієї причини газоочисна установка виявляється надзвичайно громіздкою і </w:t>
      </w:r>
      <w:proofErr w:type="spellStart"/>
      <w:r w:rsidRPr="00F01A6D">
        <w:rPr>
          <w:rFonts w:eastAsia="Calibri"/>
          <w:sz w:val="28"/>
          <w:szCs w:val="28"/>
          <w:lang w:val="uk-UA"/>
        </w:rPr>
        <w:t>матеріаломємною</w:t>
      </w:r>
      <w:proofErr w:type="spellEnd"/>
      <w:r w:rsidRPr="00F01A6D">
        <w:rPr>
          <w:rFonts w:eastAsia="Calibri"/>
          <w:sz w:val="28"/>
          <w:szCs w:val="28"/>
          <w:lang w:val="uk-UA"/>
        </w:rPr>
        <w:t>, а питомі витрати води занадто великі.</w:t>
      </w:r>
    </w:p>
    <w:p w:rsidR="003410C1" w:rsidRPr="00F01A6D" w:rsidRDefault="003410C1" w:rsidP="003410C1">
      <w:pPr>
        <w:shd w:val="clear" w:color="auto" w:fill="FFFFFF"/>
        <w:tabs>
          <w:tab w:val="left" w:pos="5923"/>
        </w:tabs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F01A6D">
        <w:rPr>
          <w:rFonts w:eastAsia="Calibri"/>
          <w:sz w:val="28"/>
          <w:szCs w:val="28"/>
          <w:lang w:val="uk-UA"/>
        </w:rPr>
        <w:t xml:space="preserve">Концентрація </w:t>
      </w:r>
      <w:proofErr w:type="spellStart"/>
      <w:r w:rsidRPr="00F01A6D">
        <w:rPr>
          <w:rFonts w:eastAsia="Calibri"/>
          <w:sz w:val="28"/>
          <w:szCs w:val="28"/>
          <w:lang w:val="uk-UA"/>
        </w:rPr>
        <w:t>діоксиду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сірки в реальних димових газах пиловугільних котлоагрегатів українських і російських ТЕС, що працюють на донецьких вугіллі марки АШ, знаходиться в межах 3-6 г/м3. Це відповідає парціальному тиску S02 в газі від 133 до 266 Па (1-2 мм </w:t>
      </w:r>
      <w:proofErr w:type="spellStart"/>
      <w:r w:rsidRPr="00F01A6D">
        <w:rPr>
          <w:rFonts w:eastAsia="Calibri"/>
          <w:sz w:val="28"/>
          <w:szCs w:val="28"/>
          <w:lang w:val="uk-UA"/>
        </w:rPr>
        <w:t>рт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. Ст.). Розчинність </w:t>
      </w:r>
      <w:proofErr w:type="spellStart"/>
      <w:r w:rsidRPr="00F01A6D">
        <w:rPr>
          <w:rFonts w:eastAsia="Calibri"/>
          <w:sz w:val="28"/>
          <w:szCs w:val="28"/>
          <w:lang w:val="uk-UA"/>
        </w:rPr>
        <w:t>діоксиду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сірки у воді при її температурі 25-50 °С дорівнює відповідно 0,4 - 0,2 г/л [8], що становить (6-3)*</w:t>
      </w:r>
      <w:r w:rsidRPr="00F01A6D">
        <w:rPr>
          <w:rFonts w:eastAsia="Calibri"/>
          <w:position w:val="-6"/>
          <w:sz w:val="28"/>
          <w:szCs w:val="28"/>
          <w:lang w:val="uk-UA"/>
        </w:rPr>
        <w:object w:dxaOrig="4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5pt" o:ole="">
            <v:imagedata r:id="rId6" o:title=""/>
          </v:shape>
          <o:OLEObject Type="Embed" ProgID="Equation.3" ShapeID="_x0000_i1025" DrawAspect="Content" ObjectID="_1578209005" r:id="rId7"/>
        </w:object>
      </w:r>
      <w:r>
        <w:rPr>
          <w:rFonts w:eastAsia="Calibri"/>
          <w:sz w:val="28"/>
          <w:szCs w:val="28"/>
          <w:lang w:val="uk-UA"/>
        </w:rPr>
        <w:t>моль</w:t>
      </w:r>
      <w:r w:rsidRPr="00F01A6D">
        <w:rPr>
          <w:rFonts w:eastAsia="Calibri"/>
          <w:sz w:val="28"/>
          <w:szCs w:val="28"/>
          <w:lang w:val="uk-UA"/>
        </w:rPr>
        <w:t xml:space="preserve">/л. Настільки низька </w:t>
      </w:r>
      <w:proofErr w:type="spellStart"/>
      <w:r w:rsidRPr="00F01A6D">
        <w:rPr>
          <w:rFonts w:eastAsia="Calibri"/>
          <w:sz w:val="28"/>
          <w:szCs w:val="28"/>
          <w:lang w:val="uk-UA"/>
        </w:rPr>
        <w:t>растворяющая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здатність природної води є головною причиною, яка перешкоджає її використанню в чистому вигляді (без добавок активних сорбентів </w:t>
      </w:r>
      <w:proofErr w:type="spellStart"/>
      <w:r w:rsidRPr="00F01A6D">
        <w:rPr>
          <w:rFonts w:eastAsia="Calibri"/>
          <w:sz w:val="28"/>
          <w:szCs w:val="28"/>
          <w:lang w:val="uk-UA"/>
        </w:rPr>
        <w:t>діоксиду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сірки) для </w:t>
      </w:r>
      <w:proofErr w:type="spellStart"/>
      <w:r w:rsidRPr="00F01A6D">
        <w:rPr>
          <w:rFonts w:eastAsia="Calibri"/>
          <w:sz w:val="28"/>
          <w:szCs w:val="28"/>
          <w:lang w:val="uk-UA"/>
        </w:rPr>
        <w:t>десульфуризації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димових газів ТЕС. Застосування ж таких сорбентів ускладнює технологію </w:t>
      </w:r>
      <w:proofErr w:type="spellStart"/>
      <w:r w:rsidRPr="00F01A6D">
        <w:rPr>
          <w:rFonts w:eastAsia="Calibri"/>
          <w:sz w:val="28"/>
          <w:szCs w:val="28"/>
          <w:lang w:val="uk-UA"/>
        </w:rPr>
        <w:t>газоочистки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, збільшує капітальні витрати і експлуатаційні витрати на цей процес, призводить до виснаження природних ресурсів мінеральної сировини - вапняку, магнезиту або доломіту. У цьому полягає суть технічного протиріччя даної проблеми. Саме тому пошук можливих способів різкого </w:t>
      </w:r>
      <w:r w:rsidRPr="00F01A6D">
        <w:rPr>
          <w:rFonts w:eastAsia="Calibri"/>
          <w:sz w:val="28"/>
          <w:szCs w:val="28"/>
          <w:lang w:val="uk-UA"/>
        </w:rPr>
        <w:lastRenderedPageBreak/>
        <w:t xml:space="preserve">збільшення </w:t>
      </w:r>
      <w:proofErr w:type="spellStart"/>
      <w:r w:rsidRPr="00F01A6D">
        <w:rPr>
          <w:rFonts w:eastAsia="Calibri"/>
          <w:sz w:val="28"/>
          <w:szCs w:val="28"/>
          <w:lang w:val="uk-UA"/>
        </w:rPr>
        <w:t>сорбційної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ємності води без добавок активних компонентів є основним напрямком досліджень в цьому розділі дисертаційної роботи.</w:t>
      </w:r>
    </w:p>
    <w:p w:rsidR="003410C1" w:rsidRPr="00F01A6D" w:rsidRDefault="003410C1" w:rsidP="003410C1">
      <w:pPr>
        <w:shd w:val="clear" w:color="auto" w:fill="FFFFFF"/>
        <w:tabs>
          <w:tab w:val="left" w:pos="5923"/>
        </w:tabs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F01A6D">
        <w:rPr>
          <w:rFonts w:eastAsia="Calibri"/>
          <w:sz w:val="28"/>
          <w:szCs w:val="28"/>
          <w:lang w:val="uk-UA"/>
        </w:rPr>
        <w:t xml:space="preserve">Слід особливо відзначити, що ні в одному з вивчених літературних джерел не виявлено відомостей, що стосуються енергії активації процесу </w:t>
      </w:r>
      <w:proofErr w:type="spellStart"/>
      <w:r w:rsidRPr="00F01A6D">
        <w:rPr>
          <w:rFonts w:eastAsia="Calibri"/>
          <w:sz w:val="28"/>
          <w:szCs w:val="28"/>
          <w:lang w:val="uk-UA"/>
        </w:rPr>
        <w:t>десульфуризації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газів водними розчинами. Тому одним з напрямків теоретичних та експериментальних досліджень дисертації є оцінка енергії активації реакцій взаємодії сірковмісних часток з молекулами і іонами розчинника - електрохімічних активованої води. Ця оцінка може бути виконана на основі теорії бінарних зіткнень і теорії активованого комплексу [13].</w:t>
      </w:r>
    </w:p>
    <w:p w:rsidR="003410C1" w:rsidRPr="00F01A6D" w:rsidRDefault="003410C1" w:rsidP="003410C1">
      <w:pPr>
        <w:shd w:val="clear" w:color="auto" w:fill="FFFFFF"/>
        <w:tabs>
          <w:tab w:val="left" w:pos="5923"/>
        </w:tabs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F01A6D">
        <w:rPr>
          <w:rFonts w:eastAsia="Calibri"/>
          <w:sz w:val="28"/>
          <w:szCs w:val="28"/>
          <w:lang w:val="uk-UA"/>
        </w:rPr>
        <w:t xml:space="preserve">Сучасні </w:t>
      </w:r>
      <w:proofErr w:type="spellStart"/>
      <w:r w:rsidRPr="00F01A6D">
        <w:rPr>
          <w:rFonts w:eastAsia="Calibri"/>
          <w:sz w:val="28"/>
          <w:szCs w:val="28"/>
          <w:lang w:val="uk-UA"/>
        </w:rPr>
        <w:t>десульфурізаціонн</w:t>
      </w:r>
      <w:r>
        <w:rPr>
          <w:rFonts w:eastAsia="Calibri"/>
          <w:sz w:val="28"/>
          <w:szCs w:val="28"/>
          <w:lang w:val="uk-UA"/>
        </w:rPr>
        <w:t>і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установки (ДСУ), що застосовуються на теплових електростанціях за кордоном, є складними спорудами, що включають будівельні конструкції, механічне та електротехнічне обладнання, хімічну апаратуру, трубопроводи та арматуру, газоходи, системи автоматичного контролю і регулювання технологічних параметрів, електронно-обчислювальну техніку. Проблемі надійності роботи всіх цих систем приділяється велика увага [27]. До 1974 р ДСУ, що працюють на ТЕС США, наприклад, працювали вкрай ненадійно через відсутність досвіду їх проектування, спорудження та експлуатації [28,29]. Основною причиною зниження надійності роботи ДСУ була корозія [30,31]. При цьому в найбільш складному становищі виявлялися ДСУ, що працюють по мокрих технологій з використанням замкнутих циклів циркуляції робочих розчинів. У міру накопичення досвіду експлуатації в подальші роки надійність роботи ДСУ була помітно підвищена [32].</w:t>
      </w:r>
    </w:p>
    <w:p w:rsidR="003410C1" w:rsidRPr="00F01A6D" w:rsidRDefault="003410C1" w:rsidP="003410C1">
      <w:pPr>
        <w:shd w:val="clear" w:color="auto" w:fill="FFFFFF"/>
        <w:tabs>
          <w:tab w:val="left" w:pos="5923"/>
        </w:tabs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F01A6D">
        <w:rPr>
          <w:rFonts w:eastAsia="Calibri"/>
          <w:sz w:val="28"/>
          <w:szCs w:val="28"/>
          <w:lang w:val="uk-UA"/>
        </w:rPr>
        <w:t xml:space="preserve">Оскільки технологія </w:t>
      </w:r>
      <w:proofErr w:type="spellStart"/>
      <w:r w:rsidRPr="00F01A6D">
        <w:rPr>
          <w:rFonts w:eastAsia="Calibri"/>
          <w:sz w:val="28"/>
          <w:szCs w:val="28"/>
          <w:lang w:val="uk-UA"/>
        </w:rPr>
        <w:t>десульфуризації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димових газів ТЕС, заснована на використанні електрохімічних обробленої води, ніде раніше не застосовувалася, відомостей про корозійних пошкодженнях обладнання ДСУ в таких середовищах в літературі немає. В цьому плані найбільший інтерес представляє монографія А.П. </w:t>
      </w:r>
      <w:proofErr w:type="spellStart"/>
      <w:r w:rsidRPr="00F01A6D">
        <w:rPr>
          <w:rFonts w:eastAsia="Calibri"/>
          <w:sz w:val="28"/>
          <w:szCs w:val="28"/>
          <w:lang w:val="uk-UA"/>
        </w:rPr>
        <w:t>Акользіна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і А.П. Жукова [33], що містить велику інформацію про корозійної агресивності природних вод, </w:t>
      </w:r>
      <w:r w:rsidRPr="00F01A6D">
        <w:rPr>
          <w:rFonts w:eastAsia="Calibri"/>
          <w:sz w:val="28"/>
          <w:szCs w:val="28"/>
          <w:lang w:val="uk-UA"/>
        </w:rPr>
        <w:lastRenderedPageBreak/>
        <w:t xml:space="preserve">хімічно очищеної і знесоленої води, а також конденсату і насиченої пари по відношенню до </w:t>
      </w:r>
      <w:proofErr w:type="spellStart"/>
      <w:r w:rsidRPr="00F01A6D">
        <w:rPr>
          <w:rFonts w:eastAsia="Calibri"/>
          <w:sz w:val="28"/>
          <w:szCs w:val="28"/>
          <w:lang w:val="uk-UA"/>
        </w:rPr>
        <w:t>маловуглецевих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і легованих сталей, сплавів міді, нікелю, титану і алюмінію. Доповнення та уточнення цієї інформації стосовно корозійної активності електрохімічних обробленої води (</w:t>
      </w:r>
      <w:proofErr w:type="spellStart"/>
      <w:r w:rsidRPr="00F01A6D">
        <w:rPr>
          <w:rFonts w:eastAsia="Calibri"/>
          <w:sz w:val="28"/>
          <w:szCs w:val="28"/>
          <w:lang w:val="uk-UA"/>
        </w:rPr>
        <w:t>аноліта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і </w:t>
      </w:r>
      <w:proofErr w:type="spellStart"/>
      <w:r w:rsidRPr="00F01A6D">
        <w:rPr>
          <w:rFonts w:eastAsia="Calibri"/>
          <w:sz w:val="28"/>
          <w:szCs w:val="28"/>
          <w:lang w:val="uk-UA"/>
        </w:rPr>
        <w:t>католіта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) представляє великий теоретичний інтерес і має важливе практичне значення для вибору оптимального варіанту технології </w:t>
      </w:r>
      <w:proofErr w:type="spellStart"/>
      <w:r w:rsidRPr="00F01A6D">
        <w:rPr>
          <w:rFonts w:eastAsia="Calibri"/>
          <w:sz w:val="28"/>
          <w:szCs w:val="28"/>
          <w:lang w:val="uk-UA"/>
        </w:rPr>
        <w:t>десульфуризації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димових газів ТЕС </w:t>
      </w:r>
      <w:proofErr w:type="spellStart"/>
      <w:r w:rsidRPr="00F01A6D">
        <w:rPr>
          <w:rFonts w:eastAsia="Calibri"/>
          <w:sz w:val="28"/>
          <w:szCs w:val="28"/>
          <w:lang w:val="uk-UA"/>
        </w:rPr>
        <w:t>електроактивованої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водою.</w:t>
      </w:r>
    </w:p>
    <w:p w:rsidR="003410C1" w:rsidRPr="00AA47CE" w:rsidRDefault="003410C1" w:rsidP="003410C1">
      <w:pPr>
        <w:spacing w:line="360" w:lineRule="auto"/>
        <w:ind w:right="329"/>
        <w:jc w:val="both"/>
        <w:rPr>
          <w:sz w:val="28"/>
          <w:szCs w:val="28"/>
          <w:lang w:val="uk-UA"/>
        </w:rPr>
      </w:pPr>
    </w:p>
    <w:p w:rsidR="003410C1" w:rsidRPr="00A65048" w:rsidRDefault="003410C1" w:rsidP="003410C1">
      <w:pPr>
        <w:shd w:val="clear" w:color="auto" w:fill="FFFFFF"/>
        <w:tabs>
          <w:tab w:val="left" w:pos="5923"/>
        </w:tabs>
        <w:spacing w:line="360" w:lineRule="auto"/>
        <w:ind w:right="329" w:firstLine="540"/>
        <w:rPr>
          <w:sz w:val="28"/>
          <w:szCs w:val="28"/>
          <w:lang w:val="uk-UA"/>
        </w:rPr>
      </w:pPr>
      <w:r w:rsidRPr="00A65048">
        <w:rPr>
          <w:sz w:val="28"/>
          <w:szCs w:val="28"/>
          <w:lang w:val="uk-UA"/>
        </w:rPr>
        <w:t>Висновок</w:t>
      </w:r>
    </w:p>
    <w:p w:rsidR="003410C1" w:rsidRDefault="003410C1" w:rsidP="003410C1">
      <w:pPr>
        <w:pStyle w:val="a3"/>
        <w:spacing w:line="360" w:lineRule="auto"/>
        <w:ind w:right="315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A47CE">
        <w:rPr>
          <w:rFonts w:ascii="Times New Roman" w:hAnsi="Times New Roman" w:cs="Times New Roman"/>
          <w:sz w:val="28"/>
          <w:szCs w:val="28"/>
          <w:lang w:val="uk-UA"/>
        </w:rPr>
        <w:t>Абсорбц</w:t>
      </w:r>
      <w:r>
        <w:rPr>
          <w:rFonts w:ascii="Times New Roman" w:hAnsi="Times New Roman" w:cs="Times New Roman"/>
          <w:sz w:val="28"/>
          <w:szCs w:val="28"/>
          <w:lang w:val="uk-UA"/>
        </w:rPr>
        <w:t>ійні методи</w:t>
      </w:r>
      <w:r w:rsidRPr="00AA47CE">
        <w:rPr>
          <w:rFonts w:ascii="Times New Roman" w:hAnsi="Times New Roman" w:cs="Times New Roman"/>
          <w:sz w:val="28"/>
          <w:szCs w:val="28"/>
          <w:lang w:val="uk-UA"/>
        </w:rPr>
        <w:t xml:space="preserve"> дозволя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A47CE">
        <w:rPr>
          <w:rFonts w:ascii="Times New Roman" w:hAnsi="Times New Roman" w:cs="Times New Roman"/>
          <w:sz w:val="28"/>
          <w:szCs w:val="28"/>
          <w:lang w:val="uk-UA"/>
        </w:rPr>
        <w:t xml:space="preserve"> досягти високого ступеня очищення (95-96%), однак, через утвір рідких стоків, необхідності охолодження газової суміші до температури нижче 100°С, громіздкості апаратурного оформлення, енергоємності неможливо застосувати даний метод для очищення настільки великої кількості газів, що відходять із казана. </w:t>
      </w:r>
    </w:p>
    <w:p w:rsidR="003410C1" w:rsidRDefault="003410C1" w:rsidP="003410C1">
      <w:pPr>
        <w:pStyle w:val="a3"/>
        <w:spacing w:line="360" w:lineRule="auto"/>
        <w:ind w:right="315" w:firstLine="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Адсорбційні методи</w:t>
      </w:r>
      <w:r w:rsidRPr="00AA47CE">
        <w:rPr>
          <w:rFonts w:ascii="Times New Roman" w:hAnsi="Times New Roman" w:cs="Times New Roman"/>
          <w:sz w:val="28"/>
          <w:szCs w:val="28"/>
          <w:lang w:val="uk-UA"/>
        </w:rPr>
        <w:t xml:space="preserve"> скасову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A47CE">
        <w:rPr>
          <w:rFonts w:ascii="Times New Roman" w:hAnsi="Times New Roman" w:cs="Times New Roman"/>
          <w:sz w:val="28"/>
          <w:szCs w:val="28"/>
          <w:lang w:val="uk-UA"/>
        </w:rPr>
        <w:t xml:space="preserve"> вище перерахова</w:t>
      </w:r>
      <w:r>
        <w:rPr>
          <w:rFonts w:ascii="Times New Roman" w:hAnsi="Times New Roman" w:cs="Times New Roman"/>
          <w:sz w:val="28"/>
          <w:szCs w:val="28"/>
          <w:lang w:val="uk-UA"/>
        </w:rPr>
        <w:t>ні недоліки, однак, характеризую</w:t>
      </w:r>
      <w:r w:rsidRPr="00AA47CE">
        <w:rPr>
          <w:rFonts w:ascii="Times New Roman" w:hAnsi="Times New Roman" w:cs="Times New Roman"/>
          <w:sz w:val="28"/>
          <w:szCs w:val="28"/>
          <w:lang w:val="uk-UA"/>
        </w:rPr>
        <w:t xml:space="preserve">ться циклічністю (адсорбція - десорбція) і виділені при десорбції гази вимагають подальшого знешкодження. </w:t>
      </w:r>
    </w:p>
    <w:p w:rsidR="003410C1" w:rsidRDefault="003410C1" w:rsidP="003410C1">
      <w:pPr>
        <w:pStyle w:val="a3"/>
        <w:spacing w:line="360" w:lineRule="auto"/>
        <w:ind w:right="315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A47CE">
        <w:rPr>
          <w:rFonts w:ascii="Times New Roman" w:hAnsi="Times New Roman" w:cs="Times New Roman"/>
          <w:sz w:val="28"/>
          <w:szCs w:val="28"/>
          <w:lang w:val="uk-UA"/>
        </w:rPr>
        <w:t xml:space="preserve">У каталітичних методах у якості каталізаторів використовуються метали платинової групи, необхідні значні витрати </w:t>
      </w:r>
      <w:proofErr w:type="spellStart"/>
      <w:r w:rsidRPr="00AA47CE">
        <w:rPr>
          <w:rFonts w:ascii="Times New Roman" w:hAnsi="Times New Roman" w:cs="Times New Roman"/>
          <w:sz w:val="28"/>
          <w:szCs w:val="28"/>
          <w:lang w:val="uk-UA"/>
        </w:rPr>
        <w:t>газів-</w:t>
      </w:r>
      <w:r>
        <w:rPr>
          <w:rFonts w:ascii="Times New Roman" w:hAnsi="Times New Roman" w:cs="Times New Roman"/>
          <w:sz w:val="28"/>
          <w:szCs w:val="28"/>
          <w:lang w:val="uk-UA"/>
        </w:rPr>
        <w:t>відновлювачів</w:t>
      </w:r>
      <w:proofErr w:type="spellEnd"/>
      <w:r w:rsidRPr="00AA47CE">
        <w:rPr>
          <w:rFonts w:ascii="Times New Roman" w:hAnsi="Times New Roman" w:cs="Times New Roman"/>
          <w:sz w:val="28"/>
          <w:szCs w:val="28"/>
          <w:lang w:val="uk-UA"/>
        </w:rPr>
        <w:t>, що теж обмежує застосування даного методу.</w:t>
      </w:r>
    </w:p>
    <w:p w:rsidR="003410C1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AA47CE">
        <w:rPr>
          <w:rFonts w:eastAsia="Calibri"/>
          <w:sz w:val="28"/>
          <w:szCs w:val="28"/>
          <w:lang w:val="uk-UA"/>
        </w:rPr>
        <w:t>Після аналізу існуючих методів очищення димових газів від оксидів сірки й азоту як найбільш перспективний</w:t>
      </w:r>
      <w:r>
        <w:rPr>
          <w:rFonts w:eastAsia="Calibri"/>
          <w:sz w:val="28"/>
          <w:szCs w:val="28"/>
          <w:lang w:val="uk-UA"/>
        </w:rPr>
        <w:t xml:space="preserve">, </w:t>
      </w:r>
      <w:r w:rsidRPr="00A35CAF">
        <w:rPr>
          <w:rFonts w:eastAsia="Calibri"/>
          <w:sz w:val="28"/>
          <w:szCs w:val="28"/>
          <w:lang w:val="uk-UA"/>
        </w:rPr>
        <w:t>ресурсозберігаючи</w:t>
      </w:r>
      <w:r>
        <w:rPr>
          <w:rFonts w:eastAsia="Calibri"/>
          <w:sz w:val="28"/>
          <w:szCs w:val="28"/>
          <w:lang w:val="uk-UA"/>
        </w:rPr>
        <w:t>м є абсорбційний</w:t>
      </w:r>
      <w:r w:rsidRPr="00AA47CE">
        <w:rPr>
          <w:rFonts w:eastAsia="Calibri"/>
          <w:sz w:val="28"/>
          <w:szCs w:val="28"/>
          <w:lang w:val="uk-UA"/>
        </w:rPr>
        <w:t xml:space="preserve"> метод</w:t>
      </w:r>
      <w:r>
        <w:rPr>
          <w:rFonts w:eastAsia="Calibri"/>
          <w:sz w:val="28"/>
          <w:szCs w:val="28"/>
          <w:lang w:val="uk-UA"/>
        </w:rPr>
        <w:t xml:space="preserve">, який водночас є суперечним. </w:t>
      </w:r>
      <w:r w:rsidRPr="00AA47CE">
        <w:rPr>
          <w:rFonts w:eastAsia="Calibri"/>
          <w:sz w:val="28"/>
          <w:szCs w:val="28"/>
          <w:lang w:val="uk-UA"/>
        </w:rPr>
        <w:t xml:space="preserve">Пропонується </w:t>
      </w:r>
      <w:r>
        <w:rPr>
          <w:rFonts w:eastAsia="Calibri"/>
          <w:sz w:val="28"/>
          <w:szCs w:val="28"/>
          <w:lang w:val="uk-UA"/>
        </w:rPr>
        <w:t xml:space="preserve">реалізувати  </w:t>
      </w:r>
      <w:r>
        <w:rPr>
          <w:sz w:val="28"/>
          <w:szCs w:val="28"/>
          <w:lang w:val="uk-UA"/>
        </w:rPr>
        <w:t>о</w:t>
      </w:r>
      <w:r w:rsidRPr="00A35CAF">
        <w:rPr>
          <w:sz w:val="28"/>
          <w:szCs w:val="28"/>
          <w:lang w:val="uk-UA"/>
        </w:rPr>
        <w:t>чи</w:t>
      </w:r>
      <w:r>
        <w:rPr>
          <w:sz w:val="28"/>
          <w:szCs w:val="28"/>
          <w:lang w:val="uk-UA"/>
        </w:rPr>
        <w:t>стку</w:t>
      </w:r>
      <w:r w:rsidRPr="00A35CAF">
        <w:rPr>
          <w:sz w:val="28"/>
          <w:szCs w:val="28"/>
          <w:lang w:val="uk-UA"/>
        </w:rPr>
        <w:t xml:space="preserve"> електрохімічн</w:t>
      </w:r>
      <w:r>
        <w:rPr>
          <w:sz w:val="28"/>
          <w:szCs w:val="28"/>
          <w:lang w:val="uk-UA"/>
        </w:rPr>
        <w:t xml:space="preserve">ою </w:t>
      </w:r>
      <w:r w:rsidRPr="00A35CAF">
        <w:rPr>
          <w:sz w:val="28"/>
          <w:szCs w:val="28"/>
          <w:lang w:val="uk-UA"/>
        </w:rPr>
        <w:t xml:space="preserve"> активовано</w:t>
      </w:r>
      <w:r>
        <w:rPr>
          <w:sz w:val="28"/>
          <w:szCs w:val="28"/>
          <w:lang w:val="uk-UA"/>
        </w:rPr>
        <w:t xml:space="preserve">ю </w:t>
      </w:r>
      <w:r w:rsidRPr="00A35CAF">
        <w:rPr>
          <w:sz w:val="28"/>
          <w:szCs w:val="28"/>
          <w:lang w:val="uk-UA"/>
        </w:rPr>
        <w:t>водою в абсорбер</w:t>
      </w:r>
      <w:r>
        <w:rPr>
          <w:sz w:val="28"/>
          <w:szCs w:val="28"/>
          <w:lang w:val="uk-UA"/>
        </w:rPr>
        <w:t>і</w:t>
      </w:r>
      <w:r w:rsidRPr="00A35CAF">
        <w:rPr>
          <w:sz w:val="28"/>
          <w:szCs w:val="28"/>
          <w:lang w:val="uk-UA"/>
        </w:rPr>
        <w:t xml:space="preserve"> з попередньо включени</w:t>
      </w:r>
      <w:r>
        <w:rPr>
          <w:sz w:val="28"/>
          <w:szCs w:val="28"/>
          <w:lang w:val="uk-UA"/>
        </w:rPr>
        <w:t xml:space="preserve">м </w:t>
      </w:r>
      <w:r w:rsidRPr="00A35CAF">
        <w:rPr>
          <w:sz w:val="28"/>
          <w:szCs w:val="28"/>
          <w:lang w:val="uk-UA"/>
        </w:rPr>
        <w:t xml:space="preserve"> золоуловлювач</w:t>
      </w:r>
      <w:r>
        <w:rPr>
          <w:sz w:val="28"/>
          <w:szCs w:val="28"/>
          <w:lang w:val="uk-UA"/>
        </w:rPr>
        <w:t>ем</w:t>
      </w:r>
      <w:r w:rsidRPr="00A35CAF">
        <w:rPr>
          <w:sz w:val="28"/>
          <w:szCs w:val="28"/>
          <w:lang w:val="uk-UA"/>
        </w:rPr>
        <w:t xml:space="preserve"> з регенерацією відпрацьованого розчину в активаторі і отриманням сірки в якості товарного продукту процесу </w:t>
      </w:r>
      <w:proofErr w:type="spellStart"/>
      <w:r w:rsidRPr="00A35CAF">
        <w:rPr>
          <w:sz w:val="28"/>
          <w:szCs w:val="28"/>
          <w:lang w:val="uk-UA"/>
        </w:rPr>
        <w:t>газоочистки</w:t>
      </w:r>
      <w:proofErr w:type="spellEnd"/>
      <w:r w:rsidRPr="00A35CAF">
        <w:rPr>
          <w:sz w:val="28"/>
          <w:szCs w:val="28"/>
          <w:lang w:val="uk-UA"/>
        </w:rPr>
        <w:t>.</w:t>
      </w:r>
    </w:p>
    <w:p w:rsidR="003410C1" w:rsidRDefault="003410C1" w:rsidP="003410C1">
      <w:pPr>
        <w:shd w:val="clear" w:color="auto" w:fill="FFFFFF"/>
        <w:tabs>
          <w:tab w:val="left" w:pos="5923"/>
        </w:tabs>
        <w:spacing w:line="360" w:lineRule="auto"/>
        <w:ind w:right="329" w:firstLine="540"/>
        <w:jc w:val="both"/>
        <w:rPr>
          <w:rFonts w:eastAsia="Calibri"/>
          <w:sz w:val="28"/>
          <w:szCs w:val="28"/>
          <w:lang w:val="uk-UA"/>
        </w:rPr>
      </w:pPr>
      <w:r w:rsidRPr="00F01A6D">
        <w:rPr>
          <w:rFonts w:eastAsia="Calibri"/>
          <w:sz w:val="28"/>
          <w:szCs w:val="28"/>
          <w:lang w:val="uk-UA"/>
        </w:rPr>
        <w:t xml:space="preserve">Таким чином, виходячи з досягнутого рівня техніки і технології </w:t>
      </w:r>
      <w:proofErr w:type="spellStart"/>
      <w:r w:rsidRPr="00F01A6D">
        <w:rPr>
          <w:rFonts w:eastAsia="Calibri"/>
          <w:sz w:val="28"/>
          <w:szCs w:val="28"/>
          <w:lang w:val="uk-UA"/>
        </w:rPr>
        <w:t>десульфуризації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димових газів ТЕС випливає висновок про необхідність проведення подальших досліджень і розробок, спрямованих на спрощення </w:t>
      </w:r>
      <w:r w:rsidRPr="00F01A6D">
        <w:rPr>
          <w:rFonts w:eastAsia="Calibri"/>
          <w:sz w:val="28"/>
          <w:szCs w:val="28"/>
          <w:lang w:val="uk-UA"/>
        </w:rPr>
        <w:lastRenderedPageBreak/>
        <w:t xml:space="preserve">і здешевлення процесу </w:t>
      </w:r>
      <w:proofErr w:type="spellStart"/>
      <w:r w:rsidRPr="00F01A6D">
        <w:rPr>
          <w:rFonts w:eastAsia="Calibri"/>
          <w:sz w:val="28"/>
          <w:szCs w:val="28"/>
          <w:lang w:val="uk-UA"/>
        </w:rPr>
        <w:t>газоочистки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за рахунок відмови від застосування дорогих хімічних реагентів або мінеральної сировини, а також на більш глибоке розуміння теоретичних основ процесів, що відбуваються при електролізі води, наступних релаксаційних явищах і взаємодії продуктів електролізу з </w:t>
      </w:r>
      <w:proofErr w:type="spellStart"/>
      <w:r w:rsidRPr="00F01A6D">
        <w:rPr>
          <w:rFonts w:eastAsia="Calibri"/>
          <w:sz w:val="28"/>
          <w:szCs w:val="28"/>
          <w:lang w:val="uk-UA"/>
        </w:rPr>
        <w:t>с</w:t>
      </w:r>
      <w:r>
        <w:rPr>
          <w:rFonts w:eastAsia="Calibri"/>
          <w:sz w:val="28"/>
          <w:szCs w:val="28"/>
          <w:lang w:val="uk-UA"/>
        </w:rPr>
        <w:t>і</w:t>
      </w:r>
      <w:r w:rsidRPr="00F01A6D">
        <w:rPr>
          <w:rFonts w:eastAsia="Calibri"/>
          <w:sz w:val="28"/>
          <w:szCs w:val="28"/>
          <w:lang w:val="uk-UA"/>
        </w:rPr>
        <w:t>ро</w:t>
      </w:r>
      <w:r>
        <w:rPr>
          <w:rFonts w:eastAsia="Calibri"/>
          <w:sz w:val="28"/>
          <w:szCs w:val="28"/>
          <w:lang w:val="uk-UA"/>
        </w:rPr>
        <w:t>місткими</w:t>
      </w:r>
      <w:proofErr w:type="spellEnd"/>
      <w:r w:rsidRPr="00F01A6D">
        <w:rPr>
          <w:rFonts w:eastAsia="Calibri"/>
          <w:sz w:val="28"/>
          <w:szCs w:val="28"/>
          <w:lang w:val="uk-UA"/>
        </w:rPr>
        <w:t xml:space="preserve"> сполуками і конструкційними матеріалами.</w:t>
      </w:r>
    </w:p>
    <w:p w:rsidR="003410C1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AA47CE">
        <w:rPr>
          <w:sz w:val="28"/>
          <w:szCs w:val="28"/>
          <w:lang w:val="uk-UA"/>
        </w:rPr>
        <w:t>Даний метод здатний забезпечити досить високий ступінь очищення димових газів від SO</w:t>
      </w:r>
      <w:r w:rsidRPr="00AA47CE">
        <w:rPr>
          <w:sz w:val="28"/>
          <w:szCs w:val="28"/>
          <w:vertAlign w:val="subscript"/>
          <w:lang w:val="uk-UA"/>
        </w:rPr>
        <w:t>2</w:t>
      </w:r>
    </w:p>
    <w:p w:rsidR="003410C1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9E4B8E">
        <w:rPr>
          <w:sz w:val="28"/>
          <w:szCs w:val="28"/>
          <w:lang w:val="uk-UA"/>
        </w:rPr>
        <w:t xml:space="preserve">Основним критерієм оцінки економічних переваг порівнюваних способів </w:t>
      </w:r>
      <w:proofErr w:type="spellStart"/>
      <w:r w:rsidRPr="009E4B8E">
        <w:rPr>
          <w:sz w:val="28"/>
          <w:szCs w:val="28"/>
          <w:lang w:val="uk-UA"/>
        </w:rPr>
        <w:t>десульфуризації</w:t>
      </w:r>
      <w:proofErr w:type="spellEnd"/>
      <w:r w:rsidRPr="009E4B8E">
        <w:rPr>
          <w:sz w:val="28"/>
          <w:szCs w:val="28"/>
          <w:lang w:val="uk-UA"/>
        </w:rPr>
        <w:t xml:space="preserve"> димових газів пиловугільних котлоагрегатів є величина приведених витрат за вирахуванням обсягів реалізації товарних продуктів. Зіставлення розробленого способу з відомими за цим показником вказує на його високу економічну ефективність, в кілька разів перевищує відомі технології.</w:t>
      </w:r>
      <w:r>
        <w:rPr>
          <w:sz w:val="28"/>
          <w:szCs w:val="28"/>
          <w:lang w:val="uk-UA"/>
        </w:rPr>
        <w:t xml:space="preserve"> </w:t>
      </w:r>
    </w:p>
    <w:p w:rsidR="003410C1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</w:t>
      </w:r>
      <w:r w:rsidRPr="004821E7">
        <w:rPr>
          <w:sz w:val="28"/>
          <w:szCs w:val="28"/>
          <w:lang w:val="uk-UA"/>
        </w:rPr>
        <w:t>есульфур</w:t>
      </w:r>
      <w:r>
        <w:rPr>
          <w:sz w:val="28"/>
          <w:szCs w:val="28"/>
          <w:lang w:val="uk-UA"/>
        </w:rPr>
        <w:t>и</w:t>
      </w:r>
      <w:r w:rsidRPr="004821E7">
        <w:rPr>
          <w:sz w:val="28"/>
          <w:szCs w:val="28"/>
          <w:lang w:val="uk-UA"/>
        </w:rPr>
        <w:t>зац</w:t>
      </w:r>
      <w:r>
        <w:rPr>
          <w:sz w:val="28"/>
          <w:szCs w:val="28"/>
          <w:lang w:val="uk-UA"/>
        </w:rPr>
        <w:t>ія</w:t>
      </w:r>
      <w:proofErr w:type="spellEnd"/>
      <w:r>
        <w:rPr>
          <w:sz w:val="28"/>
          <w:szCs w:val="28"/>
          <w:lang w:val="uk-UA"/>
        </w:rPr>
        <w:t xml:space="preserve"> газів водою, яка не містить </w:t>
      </w:r>
      <w:r w:rsidRPr="004821E7">
        <w:rPr>
          <w:sz w:val="28"/>
          <w:szCs w:val="28"/>
          <w:lang w:val="uk-UA"/>
        </w:rPr>
        <w:t>хімічних реагентів або мінера</w:t>
      </w:r>
      <w:r>
        <w:rPr>
          <w:sz w:val="28"/>
          <w:szCs w:val="28"/>
          <w:lang w:val="uk-UA"/>
        </w:rPr>
        <w:t>льної сировини не застосовуєть</w:t>
      </w:r>
      <w:r w:rsidRPr="004821E7">
        <w:rPr>
          <w:sz w:val="28"/>
          <w:szCs w:val="28"/>
          <w:lang w:val="uk-UA"/>
        </w:rPr>
        <w:t xml:space="preserve">ся через недостатню </w:t>
      </w:r>
      <w:proofErr w:type="spellStart"/>
      <w:r w:rsidRPr="004821E7">
        <w:rPr>
          <w:sz w:val="28"/>
          <w:szCs w:val="28"/>
          <w:lang w:val="uk-UA"/>
        </w:rPr>
        <w:t>сорбційн</w:t>
      </w:r>
      <w:r>
        <w:rPr>
          <w:sz w:val="28"/>
          <w:szCs w:val="28"/>
          <w:lang w:val="uk-UA"/>
        </w:rPr>
        <w:t>у</w:t>
      </w:r>
      <w:proofErr w:type="spellEnd"/>
      <w:r w:rsidRPr="004821E7">
        <w:rPr>
          <w:sz w:val="28"/>
          <w:szCs w:val="28"/>
          <w:lang w:val="uk-UA"/>
        </w:rPr>
        <w:t xml:space="preserve"> ємн</w:t>
      </w:r>
      <w:r>
        <w:rPr>
          <w:sz w:val="28"/>
          <w:szCs w:val="28"/>
          <w:lang w:val="uk-UA"/>
        </w:rPr>
        <w:t>і</w:t>
      </w:r>
      <w:r w:rsidRPr="004821E7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Pr="004821E7">
        <w:rPr>
          <w:sz w:val="28"/>
          <w:szCs w:val="28"/>
          <w:lang w:val="uk-UA"/>
        </w:rPr>
        <w:t xml:space="preserve"> по відношенню до </w:t>
      </w:r>
      <w:proofErr w:type="spellStart"/>
      <w:r w:rsidRPr="004821E7">
        <w:rPr>
          <w:sz w:val="28"/>
          <w:szCs w:val="28"/>
          <w:lang w:val="uk-UA"/>
        </w:rPr>
        <w:t>діоксиду</w:t>
      </w:r>
      <w:proofErr w:type="spellEnd"/>
      <w:r w:rsidRPr="004821E7">
        <w:rPr>
          <w:sz w:val="28"/>
          <w:szCs w:val="28"/>
          <w:lang w:val="uk-UA"/>
        </w:rPr>
        <w:t xml:space="preserve"> сірки. Дана робота </w:t>
      </w:r>
      <w:r>
        <w:rPr>
          <w:sz w:val="28"/>
          <w:szCs w:val="28"/>
          <w:lang w:val="uk-UA"/>
        </w:rPr>
        <w:t>доказ</w:t>
      </w:r>
      <w:r w:rsidRPr="004821E7">
        <w:rPr>
          <w:sz w:val="28"/>
          <w:szCs w:val="28"/>
          <w:lang w:val="uk-UA"/>
        </w:rPr>
        <w:t>ує</w:t>
      </w:r>
      <w:r>
        <w:rPr>
          <w:sz w:val="28"/>
          <w:szCs w:val="28"/>
          <w:lang w:val="uk-UA"/>
        </w:rPr>
        <w:t>,</w:t>
      </w:r>
      <w:r w:rsidRPr="004821E7">
        <w:rPr>
          <w:sz w:val="28"/>
          <w:szCs w:val="28"/>
          <w:lang w:val="uk-UA"/>
        </w:rPr>
        <w:t xml:space="preserve"> що </w:t>
      </w:r>
      <w:proofErr w:type="spellStart"/>
      <w:r w:rsidRPr="004821E7">
        <w:rPr>
          <w:sz w:val="28"/>
          <w:szCs w:val="28"/>
          <w:lang w:val="uk-UA"/>
        </w:rPr>
        <w:t>сорбційна</w:t>
      </w:r>
      <w:proofErr w:type="spellEnd"/>
      <w:r w:rsidRPr="004821E7">
        <w:rPr>
          <w:sz w:val="28"/>
          <w:szCs w:val="28"/>
          <w:lang w:val="uk-UA"/>
        </w:rPr>
        <w:t xml:space="preserve"> ємність попередньо обробленої води зростає в десятки разів у порівнянні з необробленою</w:t>
      </w:r>
      <w:r>
        <w:rPr>
          <w:sz w:val="28"/>
          <w:szCs w:val="28"/>
          <w:lang w:val="uk-UA"/>
        </w:rPr>
        <w:t>, це</w:t>
      </w:r>
      <w:r w:rsidRPr="004821E7">
        <w:rPr>
          <w:sz w:val="28"/>
          <w:szCs w:val="28"/>
          <w:lang w:val="uk-UA"/>
        </w:rPr>
        <w:t xml:space="preserve"> дозволяє відмовитися від використання хімічних реагентів, що спрощує технологію </w:t>
      </w:r>
      <w:proofErr w:type="spellStart"/>
      <w:r w:rsidRPr="004821E7">
        <w:rPr>
          <w:sz w:val="28"/>
          <w:szCs w:val="28"/>
          <w:lang w:val="uk-UA"/>
        </w:rPr>
        <w:t>газоочистки</w:t>
      </w:r>
      <w:proofErr w:type="spellEnd"/>
      <w:r w:rsidRPr="004821E7">
        <w:rPr>
          <w:sz w:val="28"/>
          <w:szCs w:val="28"/>
          <w:lang w:val="uk-UA"/>
        </w:rPr>
        <w:t>, знижує капітальні витрати і експлуатаційні в</w:t>
      </w:r>
      <w:r>
        <w:rPr>
          <w:sz w:val="28"/>
          <w:szCs w:val="28"/>
          <w:lang w:val="uk-UA"/>
        </w:rPr>
        <w:t xml:space="preserve">итрати на </w:t>
      </w:r>
      <w:proofErr w:type="spellStart"/>
      <w:r>
        <w:rPr>
          <w:sz w:val="28"/>
          <w:szCs w:val="28"/>
          <w:lang w:val="uk-UA"/>
        </w:rPr>
        <w:t>десульфуризацію</w:t>
      </w:r>
      <w:proofErr w:type="spellEnd"/>
      <w:r>
        <w:rPr>
          <w:sz w:val="28"/>
          <w:szCs w:val="28"/>
          <w:lang w:val="uk-UA"/>
        </w:rPr>
        <w:t xml:space="preserve"> газів та</w:t>
      </w:r>
      <w:r w:rsidRPr="004821E7">
        <w:rPr>
          <w:sz w:val="28"/>
          <w:szCs w:val="28"/>
          <w:lang w:val="uk-UA"/>
        </w:rPr>
        <w:t xml:space="preserve"> зберігає природні ресурси мінеральної сировини.</w:t>
      </w:r>
      <w:r>
        <w:rPr>
          <w:sz w:val="28"/>
          <w:szCs w:val="28"/>
          <w:lang w:val="uk-UA"/>
        </w:rPr>
        <w:t xml:space="preserve"> </w:t>
      </w:r>
    </w:p>
    <w:p w:rsidR="003410C1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741E82">
        <w:rPr>
          <w:sz w:val="28"/>
          <w:szCs w:val="28"/>
          <w:lang w:val="uk-UA"/>
        </w:rPr>
        <w:t xml:space="preserve">Патент з очистки </w:t>
      </w:r>
      <w:proofErr w:type="spellStart"/>
      <w:r w:rsidRPr="00741E82">
        <w:rPr>
          <w:sz w:val="28"/>
          <w:szCs w:val="28"/>
          <w:lang w:val="uk-UA"/>
        </w:rPr>
        <w:t>діоксиду</w:t>
      </w:r>
      <w:proofErr w:type="spellEnd"/>
      <w:r w:rsidRPr="00741E82">
        <w:rPr>
          <w:sz w:val="28"/>
          <w:szCs w:val="28"/>
          <w:lang w:val="uk-UA"/>
        </w:rPr>
        <w:t xml:space="preserve"> сірки з димових газів на використанні водного розчину аміаку[37]. </w:t>
      </w:r>
    </w:p>
    <w:p w:rsidR="003410C1" w:rsidRPr="00741E82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741E82">
        <w:rPr>
          <w:sz w:val="28"/>
          <w:szCs w:val="28"/>
          <w:lang w:val="uk-UA"/>
        </w:rPr>
        <w:t xml:space="preserve"> (заявка Німеччини №19731062, B ​​01 D 53/77, 1999 - прототип) видалення </w:t>
      </w:r>
      <w:proofErr w:type="spellStart"/>
      <w:r w:rsidRPr="00741E82">
        <w:rPr>
          <w:sz w:val="28"/>
          <w:szCs w:val="28"/>
          <w:lang w:val="uk-UA"/>
        </w:rPr>
        <w:t>діоксиду</w:t>
      </w:r>
      <w:proofErr w:type="spellEnd"/>
      <w:r w:rsidRPr="00741E82">
        <w:rPr>
          <w:sz w:val="28"/>
          <w:szCs w:val="28"/>
          <w:lang w:val="uk-UA"/>
        </w:rPr>
        <w:t xml:space="preserve"> сірки з димових газів, заснований на використанні водного розчину аміаку (абсорбційний розчин). Димові гази, що містять </w:t>
      </w:r>
      <w:proofErr w:type="spellStart"/>
      <w:r w:rsidRPr="00741E82">
        <w:rPr>
          <w:sz w:val="28"/>
          <w:szCs w:val="28"/>
          <w:lang w:val="uk-UA"/>
        </w:rPr>
        <w:t>діоксид</w:t>
      </w:r>
      <w:proofErr w:type="spellEnd"/>
      <w:r w:rsidRPr="00741E82">
        <w:rPr>
          <w:sz w:val="28"/>
          <w:szCs w:val="28"/>
          <w:lang w:val="uk-UA"/>
        </w:rPr>
        <w:t xml:space="preserve"> сірки, пропускають через </w:t>
      </w:r>
      <w:proofErr w:type="spellStart"/>
      <w:r w:rsidRPr="00741E82">
        <w:rPr>
          <w:sz w:val="28"/>
          <w:szCs w:val="28"/>
          <w:lang w:val="uk-UA"/>
        </w:rPr>
        <w:t>протиточний</w:t>
      </w:r>
      <w:proofErr w:type="spellEnd"/>
      <w:r w:rsidRPr="00741E82">
        <w:rPr>
          <w:sz w:val="28"/>
          <w:szCs w:val="28"/>
          <w:lang w:val="uk-UA"/>
        </w:rPr>
        <w:t xml:space="preserve"> </w:t>
      </w:r>
      <w:proofErr w:type="spellStart"/>
      <w:r w:rsidRPr="00741E82">
        <w:rPr>
          <w:sz w:val="28"/>
          <w:szCs w:val="28"/>
          <w:lang w:val="uk-UA"/>
        </w:rPr>
        <w:t>скруббер</w:t>
      </w:r>
      <w:proofErr w:type="spellEnd"/>
      <w:r w:rsidRPr="00741E82">
        <w:rPr>
          <w:sz w:val="28"/>
          <w:szCs w:val="28"/>
          <w:lang w:val="uk-UA"/>
        </w:rPr>
        <w:t xml:space="preserve"> з водним розчином аміаку з отриманням сульфіту амонію. Проводять окислювання сульфіту амонію в сульфат амонію в апараті для оксидування, подаючи в нього стиснене повітря. Частина відходить після окислення абсорбційного </w:t>
      </w:r>
      <w:r w:rsidRPr="00741E82">
        <w:rPr>
          <w:sz w:val="28"/>
          <w:szCs w:val="28"/>
          <w:lang w:val="uk-UA"/>
        </w:rPr>
        <w:lastRenderedPageBreak/>
        <w:t xml:space="preserve">розчину змішують зі свіжим водним розчином аміаку і направляють на очищення димових газів, а іншу частину відходить після окислення абсорбційного розчину - на утилізацію. Такий режим забезпечує оптимальні значення </w:t>
      </w:r>
      <w:proofErr w:type="spellStart"/>
      <w:r w:rsidRPr="00741E82">
        <w:rPr>
          <w:sz w:val="28"/>
          <w:szCs w:val="28"/>
          <w:lang w:val="uk-UA"/>
        </w:rPr>
        <w:t>рН</w:t>
      </w:r>
      <w:proofErr w:type="spellEnd"/>
      <w:r w:rsidRPr="00741E82">
        <w:rPr>
          <w:sz w:val="28"/>
          <w:szCs w:val="28"/>
          <w:lang w:val="uk-UA"/>
        </w:rPr>
        <w:t xml:space="preserve"> 5-6,5, що сприяє підвищенню ступеня очищення </w:t>
      </w:r>
      <w:proofErr w:type="spellStart"/>
      <w:r w:rsidRPr="00741E82">
        <w:rPr>
          <w:sz w:val="28"/>
          <w:szCs w:val="28"/>
          <w:lang w:val="uk-UA"/>
        </w:rPr>
        <w:t>діоксиду</w:t>
      </w:r>
      <w:proofErr w:type="spellEnd"/>
      <w:r w:rsidRPr="00741E82">
        <w:rPr>
          <w:sz w:val="28"/>
          <w:szCs w:val="28"/>
          <w:lang w:val="uk-UA"/>
        </w:rPr>
        <w:t xml:space="preserve"> сірки. Недоліком цього способу є необхідність застосування апарату для оксидування, а також додаткового обладнання (насоси, трубопроводи) для подачі в цей апарат стисненого повітря.</w:t>
      </w:r>
      <w:r>
        <w:rPr>
          <w:sz w:val="28"/>
          <w:szCs w:val="28"/>
          <w:lang w:val="uk-UA"/>
        </w:rPr>
        <w:t xml:space="preserve"> </w:t>
      </w:r>
      <w:r w:rsidRPr="00741E82">
        <w:rPr>
          <w:sz w:val="28"/>
          <w:szCs w:val="28"/>
          <w:lang w:val="uk-UA"/>
        </w:rPr>
        <w:t>Досягається результатом винаходу є спрощення способу.</w:t>
      </w:r>
    </w:p>
    <w:p w:rsidR="003410C1" w:rsidRPr="00741E82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741E82">
        <w:rPr>
          <w:sz w:val="28"/>
          <w:szCs w:val="28"/>
          <w:lang w:val="uk-UA"/>
        </w:rPr>
        <w:t xml:space="preserve">Це забезпечується тим, в способі очищення димових газів від </w:t>
      </w:r>
      <w:proofErr w:type="spellStart"/>
      <w:r w:rsidRPr="00741E82">
        <w:rPr>
          <w:sz w:val="28"/>
          <w:szCs w:val="28"/>
          <w:lang w:val="uk-UA"/>
        </w:rPr>
        <w:t>діоксиду</w:t>
      </w:r>
      <w:proofErr w:type="spellEnd"/>
      <w:r w:rsidRPr="00741E82">
        <w:rPr>
          <w:sz w:val="28"/>
          <w:szCs w:val="28"/>
          <w:lang w:val="uk-UA"/>
        </w:rPr>
        <w:t xml:space="preserve"> сірки, що полягає в тому, що димові гази пропускають через </w:t>
      </w:r>
      <w:proofErr w:type="spellStart"/>
      <w:r w:rsidRPr="00741E82">
        <w:rPr>
          <w:sz w:val="28"/>
          <w:szCs w:val="28"/>
          <w:lang w:val="uk-UA"/>
        </w:rPr>
        <w:t>протиточний</w:t>
      </w:r>
      <w:proofErr w:type="spellEnd"/>
      <w:r w:rsidRPr="00741E82">
        <w:rPr>
          <w:sz w:val="28"/>
          <w:szCs w:val="28"/>
          <w:lang w:val="uk-UA"/>
        </w:rPr>
        <w:t xml:space="preserve"> </w:t>
      </w:r>
      <w:proofErr w:type="spellStart"/>
      <w:r w:rsidRPr="00741E82">
        <w:rPr>
          <w:sz w:val="28"/>
          <w:szCs w:val="28"/>
          <w:lang w:val="uk-UA"/>
        </w:rPr>
        <w:t>скруббер</w:t>
      </w:r>
      <w:proofErr w:type="spellEnd"/>
      <w:r w:rsidRPr="00741E82">
        <w:rPr>
          <w:sz w:val="28"/>
          <w:szCs w:val="28"/>
          <w:lang w:val="uk-UA"/>
        </w:rPr>
        <w:t xml:space="preserve"> з абсорбційної рідиною на основі водного розчину аміаку для отримання сульфіту амонію, проводять окислювання сульфіту амонію в сульфат амонію, потім одну частину відходить після окислення абсорбційного розчину змішують зі свіжим водним розчином аміаку і направляють на очищення димових газів, а іншу частину - на утилізацію, окислення відповідно до винаходу проводять киснем </w:t>
      </w:r>
      <w:proofErr w:type="spellStart"/>
      <w:r w:rsidRPr="00741E82">
        <w:rPr>
          <w:sz w:val="28"/>
          <w:szCs w:val="28"/>
          <w:lang w:val="uk-UA"/>
        </w:rPr>
        <w:t>димо</w:t>
      </w:r>
      <w:proofErr w:type="spellEnd"/>
      <w:r w:rsidRPr="00741E82">
        <w:rPr>
          <w:sz w:val="28"/>
          <w:szCs w:val="28"/>
          <w:lang w:val="uk-UA"/>
        </w:rPr>
        <w:t xml:space="preserve"> </w:t>
      </w:r>
      <w:proofErr w:type="spellStart"/>
      <w:r w:rsidRPr="00741E82">
        <w:rPr>
          <w:sz w:val="28"/>
          <w:szCs w:val="28"/>
          <w:lang w:val="uk-UA"/>
        </w:rPr>
        <w:t>их</w:t>
      </w:r>
      <w:proofErr w:type="spellEnd"/>
      <w:r w:rsidRPr="00741E82">
        <w:rPr>
          <w:sz w:val="28"/>
          <w:szCs w:val="28"/>
          <w:lang w:val="uk-UA"/>
        </w:rPr>
        <w:t xml:space="preserve"> газів в зазначеному </w:t>
      </w:r>
      <w:proofErr w:type="spellStart"/>
      <w:r w:rsidRPr="00741E82">
        <w:rPr>
          <w:sz w:val="28"/>
          <w:szCs w:val="28"/>
          <w:lang w:val="uk-UA"/>
        </w:rPr>
        <w:t>скруббере</w:t>
      </w:r>
      <w:proofErr w:type="spellEnd"/>
      <w:r w:rsidRPr="00741E82">
        <w:rPr>
          <w:sz w:val="28"/>
          <w:szCs w:val="28"/>
          <w:lang w:val="uk-UA"/>
        </w:rPr>
        <w:t xml:space="preserve"> при добавці в абсорбційну рідина ініціатора окислення у вигляді азосполук.</w:t>
      </w:r>
    </w:p>
    <w:p w:rsidR="003410C1" w:rsidRPr="00741E82" w:rsidRDefault="003410C1" w:rsidP="003410C1">
      <w:pPr>
        <w:spacing w:line="360" w:lineRule="auto"/>
        <w:ind w:right="134" w:firstLine="595"/>
        <w:jc w:val="both"/>
        <w:rPr>
          <w:color w:val="FF0000"/>
          <w:sz w:val="28"/>
          <w:szCs w:val="28"/>
          <w:lang w:val="uk-UA"/>
        </w:rPr>
      </w:pPr>
    </w:p>
    <w:p w:rsidR="003410C1" w:rsidRPr="00C551E7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3410C1">
        <w:rPr>
          <w:sz w:val="28"/>
          <w:szCs w:val="28"/>
          <w:lang w:val="uk-UA"/>
        </w:rPr>
        <w:t>У патенті [3</w:t>
      </w:r>
      <w:r w:rsidRPr="00741E82">
        <w:rPr>
          <w:color w:val="FF0000"/>
          <w:sz w:val="28"/>
          <w:szCs w:val="28"/>
          <w:lang w:val="uk-UA"/>
        </w:rPr>
        <w:t xml:space="preserve">9] </w:t>
      </w:r>
      <w:r w:rsidRPr="00C551E7">
        <w:rPr>
          <w:sz w:val="28"/>
          <w:szCs w:val="28"/>
          <w:lang w:val="uk-UA"/>
        </w:rPr>
        <w:t>представлений сорбент для витягу неорганічних і органічних забруднень із середовища, їх утримуючо</w:t>
      </w:r>
      <w:r>
        <w:rPr>
          <w:sz w:val="28"/>
          <w:szCs w:val="28"/>
          <w:lang w:val="uk-UA"/>
        </w:rPr>
        <w:t>го</w:t>
      </w:r>
      <w:r w:rsidRPr="00C551E7">
        <w:rPr>
          <w:sz w:val="28"/>
          <w:szCs w:val="28"/>
          <w:lang w:val="uk-UA"/>
        </w:rPr>
        <w:t>, і спосіб витягу неорганічних і органічних забруднень із середовища, їх утримуючо</w:t>
      </w:r>
      <w:r>
        <w:rPr>
          <w:sz w:val="28"/>
          <w:szCs w:val="28"/>
          <w:lang w:val="uk-UA"/>
        </w:rPr>
        <w:t>го</w:t>
      </w:r>
      <w:r w:rsidRPr="00C551E7">
        <w:rPr>
          <w:sz w:val="28"/>
          <w:szCs w:val="28"/>
          <w:lang w:val="uk-UA"/>
        </w:rPr>
        <w:t>, з використанням цього сорбенту.</w:t>
      </w:r>
    </w:p>
    <w:p w:rsidR="003410C1" w:rsidRPr="00C551E7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C551E7">
        <w:rPr>
          <w:sz w:val="28"/>
          <w:szCs w:val="28"/>
          <w:lang w:val="uk-UA"/>
        </w:rPr>
        <w:t xml:space="preserve">Використання: очищення рідких середовищ і газів від органічних і неорганічних забруднень із використанням сорбентів. </w:t>
      </w:r>
    </w:p>
    <w:p w:rsidR="003410C1" w:rsidRPr="00C551E7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C551E7">
        <w:rPr>
          <w:sz w:val="28"/>
          <w:szCs w:val="28"/>
          <w:lang w:val="uk-UA"/>
        </w:rPr>
        <w:t>Сутність винаходу: сорбент для витягу сполук сірки, металів, лаків, фарб, жирових речовин і нафтопродуктів з рідких середовищ і газів складається з димових відходів, що утворюються при спалюванні сланців теплоелектростанцій і має наступн</w:t>
      </w:r>
      <w:r>
        <w:rPr>
          <w:sz w:val="28"/>
          <w:szCs w:val="28"/>
          <w:lang w:val="uk-UA"/>
        </w:rPr>
        <w:t>ий</w:t>
      </w:r>
      <w:r w:rsidRPr="00C551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склад</w:t>
      </w:r>
      <w:r w:rsidRPr="00C551E7">
        <w:rPr>
          <w:sz w:val="28"/>
          <w:szCs w:val="28"/>
          <w:lang w:val="uk-UA"/>
        </w:rPr>
        <w:t>, мас. % : Sio</w:t>
      </w:r>
      <w:r w:rsidRPr="00741E82">
        <w:rPr>
          <w:sz w:val="28"/>
          <w:szCs w:val="28"/>
          <w:lang w:val="uk-UA"/>
        </w:rPr>
        <w:t>2</w:t>
      </w:r>
      <w:r w:rsidRPr="00C551E7">
        <w:rPr>
          <w:sz w:val="28"/>
          <w:szCs w:val="28"/>
          <w:lang w:val="uk-UA"/>
        </w:rPr>
        <w:t xml:space="preserve"> 26,0 - 27,0; </w:t>
      </w:r>
      <w:proofErr w:type="spellStart"/>
      <w:r w:rsidRPr="00C551E7">
        <w:rPr>
          <w:sz w:val="28"/>
          <w:szCs w:val="28"/>
          <w:lang w:val="uk-UA"/>
        </w:rPr>
        <w:t>ТiO</w:t>
      </w:r>
      <w:proofErr w:type="spellEnd"/>
      <w:r w:rsidRPr="00C551E7">
        <w:rPr>
          <w:sz w:val="28"/>
          <w:szCs w:val="28"/>
          <w:lang w:val="uk-UA"/>
        </w:rPr>
        <w:t>; 0,4 - 0,5; Al</w:t>
      </w:r>
      <w:r w:rsidRPr="00741E82">
        <w:rPr>
          <w:sz w:val="28"/>
          <w:szCs w:val="28"/>
          <w:lang w:val="uk-UA"/>
        </w:rPr>
        <w:t>2</w:t>
      </w:r>
      <w:r w:rsidRPr="00C551E7">
        <w:rPr>
          <w:sz w:val="28"/>
          <w:szCs w:val="28"/>
          <w:lang w:val="uk-UA"/>
        </w:rPr>
        <w:t>O</w:t>
      </w:r>
      <w:r w:rsidRPr="00741E82">
        <w:rPr>
          <w:sz w:val="28"/>
          <w:szCs w:val="28"/>
          <w:lang w:val="uk-UA"/>
        </w:rPr>
        <w:t>3</w:t>
      </w:r>
      <w:r w:rsidRPr="00C551E7">
        <w:rPr>
          <w:sz w:val="28"/>
          <w:szCs w:val="28"/>
          <w:lang w:val="uk-UA"/>
        </w:rPr>
        <w:t xml:space="preserve"> 7,0 - 7,5; Fe</w:t>
      </w:r>
      <w:r w:rsidRPr="00741E82">
        <w:rPr>
          <w:sz w:val="28"/>
          <w:szCs w:val="28"/>
          <w:lang w:val="uk-UA"/>
        </w:rPr>
        <w:t>2</w:t>
      </w:r>
      <w:r w:rsidRPr="00C551E7">
        <w:rPr>
          <w:sz w:val="28"/>
          <w:szCs w:val="28"/>
          <w:lang w:val="uk-UA"/>
        </w:rPr>
        <w:t>O</w:t>
      </w:r>
      <w:r w:rsidRPr="00741E82">
        <w:rPr>
          <w:sz w:val="28"/>
          <w:szCs w:val="28"/>
          <w:lang w:val="uk-UA"/>
        </w:rPr>
        <w:t>3</w:t>
      </w:r>
      <w:r w:rsidRPr="00C551E7">
        <w:rPr>
          <w:sz w:val="28"/>
          <w:szCs w:val="28"/>
          <w:lang w:val="uk-UA"/>
        </w:rPr>
        <w:t xml:space="preserve"> 5,0 - 5,5; </w:t>
      </w:r>
      <w:proofErr w:type="spellStart"/>
      <w:r w:rsidRPr="00C551E7">
        <w:rPr>
          <w:sz w:val="28"/>
          <w:szCs w:val="28"/>
          <w:lang w:val="uk-UA"/>
        </w:rPr>
        <w:t>Mno</w:t>
      </w:r>
      <w:proofErr w:type="spellEnd"/>
      <w:r w:rsidRPr="00C551E7">
        <w:rPr>
          <w:sz w:val="28"/>
          <w:szCs w:val="28"/>
          <w:lang w:val="uk-UA"/>
        </w:rPr>
        <w:t xml:space="preserve"> 0,05 - 0,1; </w:t>
      </w:r>
      <w:proofErr w:type="spellStart"/>
      <w:r w:rsidRPr="00C551E7">
        <w:rPr>
          <w:sz w:val="28"/>
          <w:szCs w:val="28"/>
          <w:lang w:val="uk-UA"/>
        </w:rPr>
        <w:t>Mgo</w:t>
      </w:r>
      <w:proofErr w:type="spellEnd"/>
      <w:r w:rsidRPr="00C551E7">
        <w:rPr>
          <w:sz w:val="28"/>
          <w:szCs w:val="28"/>
          <w:lang w:val="uk-UA"/>
        </w:rPr>
        <w:t xml:space="preserve"> 2,9 - 3,2; </w:t>
      </w:r>
      <w:proofErr w:type="spellStart"/>
      <w:r w:rsidRPr="00C551E7">
        <w:rPr>
          <w:sz w:val="28"/>
          <w:szCs w:val="28"/>
          <w:lang w:val="uk-UA"/>
        </w:rPr>
        <w:t>Cao</w:t>
      </w:r>
      <w:proofErr w:type="spellEnd"/>
      <w:r w:rsidRPr="00C551E7">
        <w:rPr>
          <w:sz w:val="28"/>
          <w:szCs w:val="28"/>
          <w:lang w:val="uk-UA"/>
        </w:rPr>
        <w:t xml:space="preserve"> </w:t>
      </w:r>
      <w:r w:rsidRPr="00C551E7">
        <w:rPr>
          <w:sz w:val="28"/>
          <w:szCs w:val="28"/>
          <w:lang w:val="uk-UA"/>
        </w:rPr>
        <w:lastRenderedPageBreak/>
        <w:t>43,0 - 44,0; Na</w:t>
      </w:r>
      <w:r w:rsidRPr="00741E82">
        <w:rPr>
          <w:sz w:val="28"/>
          <w:szCs w:val="28"/>
          <w:lang w:val="uk-UA"/>
        </w:rPr>
        <w:t>2</w:t>
      </w:r>
      <w:r w:rsidRPr="00C551E7">
        <w:rPr>
          <w:sz w:val="28"/>
          <w:szCs w:val="28"/>
          <w:lang w:val="uk-UA"/>
        </w:rPr>
        <w:t>O 0,05 - 0,1; K</w:t>
      </w:r>
      <w:r w:rsidRPr="00741E82">
        <w:rPr>
          <w:sz w:val="28"/>
          <w:szCs w:val="28"/>
          <w:lang w:val="uk-UA"/>
        </w:rPr>
        <w:t>2</w:t>
      </w:r>
      <w:r w:rsidRPr="00C551E7">
        <w:rPr>
          <w:sz w:val="28"/>
          <w:szCs w:val="28"/>
          <w:lang w:val="uk-UA"/>
        </w:rPr>
        <w:t>O 2,5 - 3,5; P</w:t>
      </w:r>
      <w:r w:rsidRPr="00741E82">
        <w:rPr>
          <w:sz w:val="28"/>
          <w:szCs w:val="28"/>
          <w:lang w:val="uk-UA"/>
        </w:rPr>
        <w:t>2</w:t>
      </w:r>
      <w:r w:rsidRPr="00C551E7">
        <w:rPr>
          <w:sz w:val="28"/>
          <w:szCs w:val="28"/>
          <w:lang w:val="uk-UA"/>
        </w:rPr>
        <w:t>O</w:t>
      </w:r>
      <w:r w:rsidRPr="00741E82">
        <w:rPr>
          <w:sz w:val="28"/>
          <w:szCs w:val="28"/>
          <w:lang w:val="uk-UA"/>
        </w:rPr>
        <w:t>5</w:t>
      </w:r>
      <w:r w:rsidRPr="00C551E7">
        <w:rPr>
          <w:sz w:val="28"/>
          <w:szCs w:val="28"/>
          <w:lang w:val="uk-UA"/>
        </w:rPr>
        <w:t xml:space="preserve"> 0,12 - 0,13; S 2,2 - 2,5; інші речовини, у тому числі мікроелементи - решта. Спосіб витягу сполук сірки, металів, лаків, фарб, жирових речовин і нафтопродуктів з жирових середовищ і газів полягає в тому, що рідке середовище або газ</w:t>
      </w:r>
      <w:r>
        <w:rPr>
          <w:sz w:val="28"/>
          <w:szCs w:val="28"/>
          <w:lang w:val="uk-UA"/>
        </w:rPr>
        <w:t>,</w:t>
      </w:r>
      <w:r w:rsidRPr="00C551E7">
        <w:rPr>
          <w:sz w:val="28"/>
          <w:szCs w:val="28"/>
          <w:lang w:val="uk-UA"/>
        </w:rPr>
        <w:t xml:space="preserve"> що містять зазначені речовини, змішують із пропонованим сорбентом у масовім співвідношенні сорбент/середовище 1:10-200 і проводять витяг в умовах, що забезпечують зважен</w:t>
      </w:r>
      <w:r>
        <w:rPr>
          <w:sz w:val="28"/>
          <w:szCs w:val="28"/>
          <w:lang w:val="uk-UA"/>
        </w:rPr>
        <w:t>ий</w:t>
      </w:r>
      <w:r w:rsidRPr="00C551E7">
        <w:rPr>
          <w:sz w:val="28"/>
          <w:szCs w:val="28"/>
          <w:lang w:val="uk-UA"/>
        </w:rPr>
        <w:t xml:space="preserve"> стан твердих часток сорбенту в середовищі, у діапазоні </w:t>
      </w:r>
      <w:proofErr w:type="spellStart"/>
      <w:r w:rsidRPr="00C551E7">
        <w:rPr>
          <w:sz w:val="28"/>
          <w:szCs w:val="28"/>
          <w:lang w:val="uk-UA"/>
        </w:rPr>
        <w:t>p</w:t>
      </w:r>
      <w:r>
        <w:rPr>
          <w:sz w:val="28"/>
          <w:szCs w:val="28"/>
          <w:lang w:val="uk-UA"/>
        </w:rPr>
        <w:t>Н</w:t>
      </w:r>
      <w:proofErr w:type="spellEnd"/>
      <w:r w:rsidRPr="00C551E7">
        <w:rPr>
          <w:sz w:val="28"/>
          <w:szCs w:val="28"/>
          <w:lang w:val="uk-UA"/>
        </w:rPr>
        <w:t xml:space="preserve"> 3 - 13. Сорбент має високу </w:t>
      </w:r>
      <w:proofErr w:type="spellStart"/>
      <w:r w:rsidRPr="00C551E7">
        <w:rPr>
          <w:sz w:val="28"/>
          <w:szCs w:val="28"/>
          <w:lang w:val="uk-UA"/>
        </w:rPr>
        <w:t>сорбц</w:t>
      </w:r>
      <w:r>
        <w:rPr>
          <w:sz w:val="28"/>
          <w:szCs w:val="28"/>
          <w:lang w:val="uk-UA"/>
        </w:rPr>
        <w:t>ійну</w:t>
      </w:r>
      <w:proofErr w:type="spellEnd"/>
      <w:r w:rsidRPr="00C551E7">
        <w:rPr>
          <w:sz w:val="28"/>
          <w:szCs w:val="28"/>
          <w:lang w:val="uk-UA"/>
        </w:rPr>
        <w:t xml:space="preserve"> ємніст</w:t>
      </w:r>
      <w:r>
        <w:rPr>
          <w:sz w:val="28"/>
          <w:szCs w:val="28"/>
          <w:lang w:val="uk-UA"/>
        </w:rPr>
        <w:t>ь</w:t>
      </w:r>
      <w:r w:rsidRPr="00C551E7">
        <w:rPr>
          <w:sz w:val="28"/>
          <w:szCs w:val="28"/>
          <w:lang w:val="uk-UA"/>
        </w:rPr>
        <w:t>, ступ</w:t>
      </w:r>
      <w:r>
        <w:rPr>
          <w:sz w:val="28"/>
          <w:szCs w:val="28"/>
          <w:lang w:val="uk-UA"/>
        </w:rPr>
        <w:t>інь</w:t>
      </w:r>
      <w:r w:rsidRPr="00C551E7">
        <w:rPr>
          <w:sz w:val="28"/>
          <w:szCs w:val="28"/>
          <w:lang w:val="uk-UA"/>
        </w:rPr>
        <w:t xml:space="preserve"> очищення до 100% і має широку область застосування.</w:t>
      </w:r>
    </w:p>
    <w:p w:rsidR="003410C1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C551E7">
        <w:rPr>
          <w:sz w:val="28"/>
          <w:szCs w:val="28"/>
          <w:lang w:val="uk-UA"/>
        </w:rPr>
        <w:t xml:space="preserve">Опис винаходу: Винахід </w:t>
      </w:r>
      <w:r>
        <w:rPr>
          <w:sz w:val="28"/>
          <w:szCs w:val="28"/>
          <w:lang w:val="uk-UA"/>
        </w:rPr>
        <w:t>належить</w:t>
      </w:r>
      <w:r w:rsidRPr="00C551E7">
        <w:rPr>
          <w:sz w:val="28"/>
          <w:szCs w:val="28"/>
          <w:lang w:val="uk-UA"/>
        </w:rPr>
        <w:t xml:space="preserve"> до сорбентів для очищення рідких середовищ і газів, зокрема до сорбенту для витягу сполук сірки, металів, лаків, фарб і нафтопродуктів з рідких середовищ і газів і способу витягу із застосуванням цього сорбенту, і може використовуватися для очищення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збросових</w:t>
      </w:r>
      <w:proofErr w:type="spellEnd"/>
      <w:r w:rsidRPr="00C551E7">
        <w:rPr>
          <w:sz w:val="28"/>
          <w:szCs w:val="28"/>
          <w:lang w:val="uk-UA"/>
        </w:rPr>
        <w:t xml:space="preserve"> газів від сполук сірки, у тому числі </w:t>
      </w:r>
      <w:proofErr w:type="spellStart"/>
      <w:r w:rsidRPr="00C551E7">
        <w:rPr>
          <w:sz w:val="28"/>
          <w:szCs w:val="28"/>
          <w:lang w:val="uk-UA"/>
        </w:rPr>
        <w:t>диоксида</w:t>
      </w:r>
      <w:proofErr w:type="spellEnd"/>
      <w:r w:rsidRPr="00C551E7">
        <w:rPr>
          <w:sz w:val="28"/>
          <w:szCs w:val="28"/>
          <w:lang w:val="uk-UA"/>
        </w:rPr>
        <w:t xml:space="preserve"> сірки в металургійній промисловості й теплоенергети</w:t>
      </w:r>
      <w:r>
        <w:rPr>
          <w:sz w:val="28"/>
          <w:szCs w:val="28"/>
          <w:lang w:val="uk-UA"/>
        </w:rPr>
        <w:t>ці</w:t>
      </w:r>
      <w:r w:rsidRPr="00C551E7">
        <w:rPr>
          <w:sz w:val="28"/>
          <w:szCs w:val="28"/>
          <w:lang w:val="uk-UA"/>
        </w:rPr>
        <w:t xml:space="preserve">; для витягу й концентрування металів; очищення стічних вод від жирів і масел, очищення рідких середовищ від нафтопродуктів, у тому числі від </w:t>
      </w:r>
      <w:proofErr w:type="spellStart"/>
      <w:r w:rsidRPr="00C551E7">
        <w:rPr>
          <w:sz w:val="28"/>
          <w:szCs w:val="28"/>
          <w:lang w:val="uk-UA"/>
        </w:rPr>
        <w:t>тонко</w:t>
      </w:r>
      <w:r>
        <w:rPr>
          <w:sz w:val="28"/>
          <w:szCs w:val="28"/>
          <w:lang w:val="uk-UA"/>
        </w:rPr>
        <w:t>е</w:t>
      </w:r>
      <w:r w:rsidRPr="00C551E7">
        <w:rPr>
          <w:sz w:val="28"/>
          <w:szCs w:val="28"/>
          <w:lang w:val="uk-UA"/>
        </w:rPr>
        <w:t>мульс</w:t>
      </w:r>
      <w:r>
        <w:rPr>
          <w:sz w:val="28"/>
          <w:szCs w:val="28"/>
          <w:lang w:val="uk-UA"/>
        </w:rPr>
        <w:t>ійних</w:t>
      </w:r>
      <w:proofErr w:type="spellEnd"/>
      <w:r w:rsidRPr="00C551E7">
        <w:rPr>
          <w:sz w:val="28"/>
          <w:szCs w:val="28"/>
          <w:lang w:val="uk-UA"/>
        </w:rPr>
        <w:t xml:space="preserve"> нафтопродуктів, і інших. Відомі сорбенти на основі різних відходів виробництв, наприклад, на основі шлаків доводочного періоду плавки електроплавильного виробництва або </w:t>
      </w:r>
      <w:proofErr w:type="spellStart"/>
      <w:r w:rsidRPr="00C551E7">
        <w:rPr>
          <w:sz w:val="28"/>
          <w:szCs w:val="28"/>
          <w:lang w:val="uk-UA"/>
        </w:rPr>
        <w:t>рафиниров</w:t>
      </w:r>
      <w:r>
        <w:rPr>
          <w:sz w:val="28"/>
          <w:szCs w:val="28"/>
          <w:lang w:val="uk-UA"/>
        </w:rPr>
        <w:t>аного</w:t>
      </w:r>
      <w:proofErr w:type="spellEnd"/>
      <w:r w:rsidRPr="00C551E7">
        <w:rPr>
          <w:sz w:val="28"/>
          <w:szCs w:val="28"/>
          <w:lang w:val="uk-UA"/>
        </w:rPr>
        <w:t xml:space="preserve"> шламу</w:t>
      </w:r>
      <w:r>
        <w:rPr>
          <w:sz w:val="28"/>
          <w:szCs w:val="28"/>
          <w:lang w:val="uk-UA"/>
        </w:rPr>
        <w:t>,</w:t>
      </w:r>
      <w:r w:rsidRPr="00C551E7">
        <w:rPr>
          <w:sz w:val="28"/>
          <w:szCs w:val="28"/>
          <w:lang w:val="uk-UA"/>
        </w:rPr>
        <w:t xml:space="preserve"> використовуваного для очищення газів від </w:t>
      </w:r>
      <w:proofErr w:type="spellStart"/>
      <w:r w:rsidRPr="00C551E7">
        <w:rPr>
          <w:sz w:val="28"/>
          <w:szCs w:val="28"/>
          <w:lang w:val="uk-UA"/>
        </w:rPr>
        <w:t>диоксида</w:t>
      </w:r>
      <w:proofErr w:type="spellEnd"/>
      <w:r w:rsidRPr="00C551E7">
        <w:rPr>
          <w:sz w:val="28"/>
          <w:szCs w:val="28"/>
          <w:lang w:val="uk-UA"/>
        </w:rPr>
        <w:t xml:space="preserve"> сірки. </w:t>
      </w:r>
      <w:r>
        <w:rPr>
          <w:sz w:val="28"/>
          <w:szCs w:val="28"/>
          <w:lang w:val="uk-UA"/>
        </w:rPr>
        <w:t>Склад</w:t>
      </w:r>
      <w:r w:rsidRPr="00C551E7">
        <w:rPr>
          <w:sz w:val="28"/>
          <w:szCs w:val="28"/>
          <w:lang w:val="uk-UA"/>
        </w:rPr>
        <w:t xml:space="preserve"> шлаків, мас. </w:t>
      </w:r>
      <w:proofErr w:type="spellStart"/>
      <w:r w:rsidRPr="00C551E7">
        <w:rPr>
          <w:sz w:val="28"/>
          <w:szCs w:val="28"/>
          <w:lang w:val="uk-UA"/>
        </w:rPr>
        <w:t>Feo</w:t>
      </w:r>
      <w:proofErr w:type="spellEnd"/>
      <w:r w:rsidRPr="00C551E7">
        <w:rPr>
          <w:sz w:val="28"/>
          <w:szCs w:val="28"/>
          <w:lang w:val="uk-UA"/>
        </w:rPr>
        <w:t xml:space="preserve"> 2,95; </w:t>
      </w:r>
      <w:proofErr w:type="spellStart"/>
      <w:r w:rsidRPr="00C551E7">
        <w:rPr>
          <w:sz w:val="28"/>
          <w:szCs w:val="28"/>
          <w:lang w:val="uk-UA"/>
        </w:rPr>
        <w:t>СаО</w:t>
      </w:r>
      <w:proofErr w:type="spellEnd"/>
      <w:r w:rsidRPr="00C551E7">
        <w:rPr>
          <w:sz w:val="28"/>
          <w:szCs w:val="28"/>
          <w:lang w:val="uk-UA"/>
        </w:rPr>
        <w:t xml:space="preserve"> 40,93; </w:t>
      </w:r>
      <w:proofErr w:type="spellStart"/>
      <w:r w:rsidRPr="00C551E7">
        <w:rPr>
          <w:sz w:val="28"/>
          <w:szCs w:val="28"/>
          <w:lang w:val="uk-UA"/>
        </w:rPr>
        <w:t>MgО</w:t>
      </w:r>
      <w:proofErr w:type="spellEnd"/>
      <w:r w:rsidRPr="00C551E7">
        <w:rPr>
          <w:sz w:val="28"/>
          <w:szCs w:val="28"/>
          <w:lang w:val="uk-UA"/>
        </w:rPr>
        <w:t xml:space="preserve"> 20,4; Si</w:t>
      </w:r>
      <w:r>
        <w:rPr>
          <w:sz w:val="28"/>
          <w:szCs w:val="28"/>
          <w:lang w:val="uk-UA"/>
        </w:rPr>
        <w:t>О</w:t>
      </w:r>
      <w:r w:rsidRPr="00741E82">
        <w:rPr>
          <w:sz w:val="28"/>
          <w:szCs w:val="28"/>
          <w:lang w:val="uk-UA"/>
        </w:rPr>
        <w:t>2</w:t>
      </w:r>
      <w:r w:rsidRPr="00C551E7">
        <w:rPr>
          <w:sz w:val="28"/>
          <w:szCs w:val="28"/>
          <w:lang w:val="uk-UA"/>
        </w:rPr>
        <w:t xml:space="preserve"> 21,0; </w:t>
      </w:r>
      <w:proofErr w:type="spellStart"/>
      <w:r w:rsidRPr="00C551E7">
        <w:rPr>
          <w:sz w:val="28"/>
          <w:szCs w:val="28"/>
          <w:lang w:val="uk-UA"/>
        </w:rPr>
        <w:t>Mn</w:t>
      </w:r>
      <w:r>
        <w:rPr>
          <w:sz w:val="28"/>
          <w:szCs w:val="28"/>
          <w:lang w:val="uk-UA"/>
        </w:rPr>
        <w:t>О</w:t>
      </w:r>
      <w:proofErr w:type="spellEnd"/>
      <w:r w:rsidRPr="00C551E7">
        <w:rPr>
          <w:sz w:val="28"/>
          <w:szCs w:val="28"/>
          <w:lang w:val="uk-UA"/>
        </w:rPr>
        <w:t xml:space="preserve"> 1,47; Al</w:t>
      </w:r>
      <w:r w:rsidRPr="00741E82">
        <w:rPr>
          <w:sz w:val="28"/>
          <w:szCs w:val="28"/>
          <w:lang w:val="uk-UA"/>
        </w:rPr>
        <w:t>2</w:t>
      </w:r>
      <w:r w:rsidRPr="00C551E7">
        <w:rPr>
          <w:sz w:val="28"/>
          <w:szCs w:val="28"/>
          <w:lang w:val="uk-UA"/>
        </w:rPr>
        <w:t>O</w:t>
      </w:r>
      <w:r w:rsidRPr="00741E82">
        <w:rPr>
          <w:sz w:val="28"/>
          <w:szCs w:val="28"/>
          <w:lang w:val="uk-UA"/>
        </w:rPr>
        <w:t>3</w:t>
      </w:r>
      <w:r w:rsidRPr="00C551E7">
        <w:rPr>
          <w:sz w:val="28"/>
          <w:szCs w:val="28"/>
          <w:lang w:val="uk-UA"/>
        </w:rPr>
        <w:t xml:space="preserve"> 8,25; інші сполуки 5,0. </w:t>
      </w:r>
      <w:proofErr w:type="spellStart"/>
      <w:r w:rsidRPr="00C551E7">
        <w:rPr>
          <w:sz w:val="28"/>
          <w:szCs w:val="28"/>
          <w:lang w:val="uk-UA"/>
        </w:rPr>
        <w:t>Сорбц</w:t>
      </w:r>
      <w:r>
        <w:rPr>
          <w:sz w:val="28"/>
          <w:szCs w:val="28"/>
          <w:lang w:val="uk-UA"/>
        </w:rPr>
        <w:t>ійна</w:t>
      </w:r>
      <w:proofErr w:type="spellEnd"/>
      <w:r w:rsidRPr="00C551E7">
        <w:rPr>
          <w:sz w:val="28"/>
          <w:szCs w:val="28"/>
          <w:lang w:val="uk-UA"/>
        </w:rPr>
        <w:t xml:space="preserve"> ємність шлаків при </w:t>
      </w:r>
      <w:proofErr w:type="spellStart"/>
      <w:r w:rsidRPr="00C551E7">
        <w:rPr>
          <w:sz w:val="28"/>
          <w:szCs w:val="28"/>
          <w:lang w:val="uk-UA"/>
        </w:rPr>
        <w:t>рН</w:t>
      </w:r>
      <w:proofErr w:type="spellEnd"/>
      <w:r w:rsidRPr="00C551E7">
        <w:rPr>
          <w:sz w:val="28"/>
          <w:szCs w:val="28"/>
          <w:lang w:val="uk-UA"/>
        </w:rPr>
        <w:t xml:space="preserve"> 3 </w:t>
      </w:r>
      <w:r>
        <w:rPr>
          <w:sz w:val="28"/>
          <w:szCs w:val="28"/>
          <w:lang w:val="uk-UA"/>
        </w:rPr>
        <w:t>дорівнює</w:t>
      </w:r>
      <w:r w:rsidRPr="00C551E7">
        <w:rPr>
          <w:sz w:val="28"/>
          <w:szCs w:val="28"/>
          <w:lang w:val="uk-UA"/>
        </w:rPr>
        <w:t xml:space="preserve"> 0,6 т SO</w:t>
      </w:r>
      <w:r w:rsidRPr="00741E82">
        <w:rPr>
          <w:sz w:val="28"/>
          <w:szCs w:val="28"/>
          <w:lang w:val="uk-UA"/>
        </w:rPr>
        <w:t>2</w:t>
      </w:r>
      <w:r w:rsidRPr="00C551E7">
        <w:rPr>
          <w:sz w:val="28"/>
          <w:szCs w:val="28"/>
          <w:lang w:val="uk-UA"/>
        </w:rPr>
        <w:t xml:space="preserve"> на 1 т шлаків. Ступінь очищення 96-99%. Однак, зазначений сорбент характеризується обмеженою областю застосування (тільки для очищення від SO</w:t>
      </w:r>
      <w:r w:rsidRPr="00741E82">
        <w:rPr>
          <w:sz w:val="28"/>
          <w:szCs w:val="28"/>
          <w:lang w:val="uk-UA"/>
        </w:rPr>
        <w:t>2</w:t>
      </w:r>
      <w:r w:rsidRPr="00C551E7">
        <w:rPr>
          <w:sz w:val="28"/>
          <w:szCs w:val="28"/>
          <w:lang w:val="uk-UA"/>
        </w:rPr>
        <w:t xml:space="preserve">), недостатньо високої </w:t>
      </w:r>
      <w:proofErr w:type="spellStart"/>
      <w:r w:rsidRPr="00C551E7">
        <w:rPr>
          <w:sz w:val="28"/>
          <w:szCs w:val="28"/>
          <w:lang w:val="uk-UA"/>
        </w:rPr>
        <w:t>сорбц</w:t>
      </w:r>
      <w:r>
        <w:rPr>
          <w:sz w:val="28"/>
          <w:szCs w:val="28"/>
          <w:lang w:val="uk-UA"/>
        </w:rPr>
        <w:t>ійною</w:t>
      </w:r>
      <w:proofErr w:type="spellEnd"/>
      <w:r w:rsidRPr="00C551E7">
        <w:rPr>
          <w:sz w:val="28"/>
          <w:szCs w:val="28"/>
          <w:lang w:val="uk-UA"/>
        </w:rPr>
        <w:t xml:space="preserve"> ємністю й ступенем очищення. Відомий також сорбент, що </w:t>
      </w:r>
      <w:r>
        <w:rPr>
          <w:sz w:val="28"/>
          <w:szCs w:val="28"/>
          <w:lang w:val="uk-UA"/>
        </w:rPr>
        <w:t>складається</w:t>
      </w:r>
      <w:r w:rsidRPr="00C551E7">
        <w:rPr>
          <w:sz w:val="28"/>
          <w:szCs w:val="28"/>
          <w:lang w:val="uk-UA"/>
        </w:rPr>
        <w:t xml:space="preserve"> із суміші золи, шлаків і тирси в співвідношенні 1-3:3-1:1, використовуваний для очищення стічних вод від іонів кольорових металів і органічних домішок, і спосіб очищення стічних вод, що містять ці домішки. Спосіб включають обробку стічних вод </w:t>
      </w:r>
      <w:r w:rsidRPr="00C551E7">
        <w:rPr>
          <w:sz w:val="28"/>
          <w:szCs w:val="28"/>
          <w:lang w:val="uk-UA"/>
        </w:rPr>
        <w:lastRenderedPageBreak/>
        <w:t>зазначеним сорбентом. Зазначений сорбент дозволяє досягти ступеня очищення від цинку, міді, нафтопродуктів у межах 99,3-100%</w:t>
      </w:r>
      <w:r>
        <w:rPr>
          <w:sz w:val="28"/>
          <w:szCs w:val="28"/>
          <w:lang w:val="uk-UA"/>
        </w:rPr>
        <w:t>. В</w:t>
      </w:r>
      <w:r w:rsidRPr="00C551E7">
        <w:rPr>
          <w:sz w:val="28"/>
          <w:szCs w:val="28"/>
          <w:lang w:val="uk-UA"/>
        </w:rPr>
        <w:t xml:space="preserve">ін характеризується </w:t>
      </w:r>
      <w:proofErr w:type="spellStart"/>
      <w:r>
        <w:rPr>
          <w:sz w:val="28"/>
          <w:szCs w:val="28"/>
          <w:lang w:val="uk-UA"/>
        </w:rPr>
        <w:t>багато</w:t>
      </w:r>
      <w:r w:rsidRPr="00C551E7">
        <w:rPr>
          <w:sz w:val="28"/>
          <w:szCs w:val="28"/>
          <w:lang w:val="uk-UA"/>
        </w:rPr>
        <w:t>компонентн</w:t>
      </w:r>
      <w:r>
        <w:rPr>
          <w:sz w:val="28"/>
          <w:szCs w:val="28"/>
          <w:lang w:val="uk-UA"/>
        </w:rPr>
        <w:t>істю</w:t>
      </w:r>
      <w:proofErr w:type="spellEnd"/>
      <w:r w:rsidRPr="00C551E7">
        <w:rPr>
          <w:sz w:val="28"/>
          <w:szCs w:val="28"/>
          <w:lang w:val="uk-UA"/>
        </w:rPr>
        <w:t>, вимагає здрібнювання компонентів до певних розмірів і певних умов їх змішання.</w:t>
      </w:r>
    </w:p>
    <w:p w:rsidR="003410C1" w:rsidRPr="003410C1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</w:p>
    <w:p w:rsidR="003410C1" w:rsidRPr="003410C1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3410C1">
        <w:rPr>
          <w:sz w:val="28"/>
          <w:szCs w:val="28"/>
          <w:lang w:val="uk-UA"/>
        </w:rPr>
        <w:t xml:space="preserve">Відомий патент [1]. на спосіб </w:t>
      </w:r>
      <w:proofErr w:type="spellStart"/>
      <w:r w:rsidRPr="003410C1">
        <w:rPr>
          <w:sz w:val="28"/>
          <w:szCs w:val="28"/>
          <w:lang w:val="uk-UA"/>
        </w:rPr>
        <w:t>сіркоочистки</w:t>
      </w:r>
      <w:proofErr w:type="spellEnd"/>
      <w:r w:rsidRPr="003410C1">
        <w:rPr>
          <w:sz w:val="28"/>
          <w:szCs w:val="28"/>
          <w:lang w:val="uk-UA"/>
        </w:rPr>
        <w:t xml:space="preserve"> за допомогою мокрих 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Недоліком відомого способу є інтенсивне обростання самих мокрих </w:t>
      </w:r>
      <w:proofErr w:type="spellStart"/>
      <w:r w:rsidRPr="004A5C53">
        <w:rPr>
          <w:sz w:val="28"/>
          <w:szCs w:val="28"/>
          <w:lang w:val="uk-UA"/>
        </w:rPr>
        <w:t>золоуловителей</w:t>
      </w:r>
      <w:proofErr w:type="spellEnd"/>
      <w:r w:rsidRPr="004A5C53">
        <w:rPr>
          <w:sz w:val="28"/>
          <w:szCs w:val="28"/>
          <w:lang w:val="uk-UA"/>
        </w:rPr>
        <w:t xml:space="preserve"> при уловлюванні лужних </w:t>
      </w:r>
      <w:proofErr w:type="spellStart"/>
      <w:r w:rsidRPr="004A5C53">
        <w:rPr>
          <w:sz w:val="28"/>
          <w:szCs w:val="28"/>
          <w:lang w:val="uk-UA"/>
        </w:rPr>
        <w:t>зол</w:t>
      </w:r>
      <w:proofErr w:type="spellEnd"/>
      <w:r w:rsidRPr="004A5C53">
        <w:rPr>
          <w:sz w:val="28"/>
          <w:szCs w:val="28"/>
          <w:lang w:val="uk-UA"/>
        </w:rPr>
        <w:t xml:space="preserve">, що дають при транспорті їх в системах </w:t>
      </w:r>
      <w:proofErr w:type="spellStart"/>
      <w:r w:rsidRPr="004A5C53">
        <w:rPr>
          <w:sz w:val="28"/>
          <w:szCs w:val="28"/>
          <w:lang w:val="uk-UA"/>
        </w:rPr>
        <w:t>гидрозолоудаления</w:t>
      </w:r>
      <w:proofErr w:type="spellEnd"/>
      <w:r w:rsidRPr="004A5C53">
        <w:rPr>
          <w:sz w:val="28"/>
          <w:szCs w:val="28"/>
          <w:lang w:val="uk-UA"/>
        </w:rPr>
        <w:t xml:space="preserve"> високу величину </w:t>
      </w:r>
      <w:proofErr w:type="spellStart"/>
      <w:r w:rsidRPr="004A5C53">
        <w:rPr>
          <w:sz w:val="28"/>
          <w:szCs w:val="28"/>
          <w:lang w:val="uk-UA"/>
        </w:rPr>
        <w:t>рН</w:t>
      </w:r>
      <w:proofErr w:type="spellEnd"/>
      <w:r w:rsidRPr="004A5C53">
        <w:rPr>
          <w:sz w:val="28"/>
          <w:szCs w:val="28"/>
          <w:lang w:val="uk-UA"/>
        </w:rPr>
        <w:t xml:space="preserve"> (&gt; 11). З іншого боку, тільки такі золи і </w:t>
      </w:r>
      <w:proofErr w:type="spellStart"/>
      <w:r w:rsidRPr="004A5C53">
        <w:rPr>
          <w:sz w:val="28"/>
          <w:szCs w:val="28"/>
          <w:lang w:val="uk-UA"/>
        </w:rPr>
        <w:t>високолужних</w:t>
      </w:r>
      <w:proofErr w:type="spellEnd"/>
      <w:r w:rsidRPr="004A5C53">
        <w:rPr>
          <w:sz w:val="28"/>
          <w:szCs w:val="28"/>
          <w:lang w:val="uk-UA"/>
        </w:rPr>
        <w:t xml:space="preserve"> оборотна вода в системах </w:t>
      </w:r>
      <w:proofErr w:type="spellStart"/>
      <w:r w:rsidRPr="004A5C53">
        <w:rPr>
          <w:sz w:val="28"/>
          <w:szCs w:val="28"/>
          <w:lang w:val="uk-UA"/>
        </w:rPr>
        <w:t>гидрозолоудаления</w:t>
      </w:r>
      <w:proofErr w:type="spellEnd"/>
      <w:r w:rsidRPr="004A5C53">
        <w:rPr>
          <w:sz w:val="28"/>
          <w:szCs w:val="28"/>
          <w:lang w:val="uk-UA"/>
        </w:rPr>
        <w:t xml:space="preserve"> можуть дати високий ефект </w:t>
      </w:r>
      <w:proofErr w:type="spellStart"/>
      <w:r w:rsidRPr="004A5C53">
        <w:rPr>
          <w:sz w:val="28"/>
          <w:szCs w:val="28"/>
          <w:lang w:val="uk-UA"/>
        </w:rPr>
        <w:t>серопоглощенія</w:t>
      </w:r>
      <w:proofErr w:type="spellEnd"/>
      <w:r w:rsidRPr="004A5C53">
        <w:rPr>
          <w:sz w:val="28"/>
          <w:szCs w:val="28"/>
          <w:lang w:val="uk-UA"/>
        </w:rPr>
        <w:t xml:space="preserve"> (&gt; 90%).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Відомий спосіб підвищення ступеня очищення димових газів від </w:t>
      </w:r>
      <w:proofErr w:type="spellStart"/>
      <w:r w:rsidRPr="004A5C53">
        <w:rPr>
          <w:sz w:val="28"/>
          <w:szCs w:val="28"/>
          <w:lang w:val="uk-UA"/>
        </w:rPr>
        <w:t>діоксиду</w:t>
      </w:r>
      <w:proofErr w:type="spellEnd"/>
      <w:r w:rsidRPr="004A5C53">
        <w:rPr>
          <w:sz w:val="28"/>
          <w:szCs w:val="28"/>
          <w:lang w:val="uk-UA"/>
        </w:rPr>
        <w:t xml:space="preserve"> сірки та запобігання обростання за рахунок додаткової обробки </w:t>
      </w:r>
      <w:proofErr w:type="spellStart"/>
      <w:r w:rsidRPr="004A5C53">
        <w:rPr>
          <w:sz w:val="28"/>
          <w:szCs w:val="28"/>
          <w:lang w:val="uk-UA"/>
        </w:rPr>
        <w:t>гідрозольной</w:t>
      </w:r>
      <w:proofErr w:type="spellEnd"/>
      <w:r w:rsidRPr="004A5C53">
        <w:rPr>
          <w:sz w:val="28"/>
          <w:szCs w:val="28"/>
          <w:lang w:val="uk-UA"/>
        </w:rPr>
        <w:t xml:space="preserve"> пульпи димовими газами [2].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Недоліком вказаного способу є незначне підвищення ефективності </w:t>
      </w:r>
      <w:proofErr w:type="spellStart"/>
      <w:r w:rsidRPr="004A5C53">
        <w:rPr>
          <w:sz w:val="28"/>
          <w:szCs w:val="28"/>
          <w:lang w:val="uk-UA"/>
        </w:rPr>
        <w:t>сероулавліванія</w:t>
      </w:r>
      <w:proofErr w:type="spellEnd"/>
      <w:r w:rsidRPr="004A5C53">
        <w:rPr>
          <w:sz w:val="28"/>
          <w:szCs w:val="28"/>
          <w:lang w:val="uk-UA"/>
        </w:rPr>
        <w:t xml:space="preserve"> при різкому ускладненні системи </w:t>
      </w:r>
      <w:proofErr w:type="spellStart"/>
      <w:r w:rsidRPr="004A5C53">
        <w:rPr>
          <w:sz w:val="28"/>
          <w:szCs w:val="28"/>
          <w:lang w:val="uk-UA"/>
        </w:rPr>
        <w:t>гидрозолоудаления</w:t>
      </w:r>
      <w:proofErr w:type="spellEnd"/>
      <w:r w:rsidRPr="004A5C53">
        <w:rPr>
          <w:sz w:val="28"/>
          <w:szCs w:val="28"/>
          <w:lang w:val="uk-UA"/>
        </w:rPr>
        <w:t xml:space="preserve">. При цьому способі залишається обмеження щодо застосування найбільш ефективних для </w:t>
      </w:r>
      <w:proofErr w:type="spellStart"/>
      <w:r w:rsidRPr="004A5C53">
        <w:rPr>
          <w:sz w:val="28"/>
          <w:szCs w:val="28"/>
          <w:lang w:val="uk-UA"/>
        </w:rPr>
        <w:t>сіркоочистки</w:t>
      </w:r>
      <w:proofErr w:type="spellEnd"/>
      <w:r w:rsidRPr="004A5C53">
        <w:rPr>
          <w:sz w:val="28"/>
          <w:szCs w:val="28"/>
          <w:lang w:val="uk-UA"/>
        </w:rPr>
        <w:t xml:space="preserve"> </w:t>
      </w:r>
      <w:proofErr w:type="spellStart"/>
      <w:r w:rsidRPr="004A5C53">
        <w:rPr>
          <w:sz w:val="28"/>
          <w:szCs w:val="28"/>
          <w:lang w:val="uk-UA"/>
        </w:rPr>
        <w:t>високолужних</w:t>
      </w:r>
      <w:proofErr w:type="spellEnd"/>
      <w:r w:rsidRPr="004A5C53">
        <w:rPr>
          <w:sz w:val="28"/>
          <w:szCs w:val="28"/>
          <w:lang w:val="uk-UA"/>
        </w:rPr>
        <w:t xml:space="preserve"> </w:t>
      </w:r>
      <w:proofErr w:type="spellStart"/>
      <w:r w:rsidRPr="004A5C53">
        <w:rPr>
          <w:sz w:val="28"/>
          <w:szCs w:val="28"/>
          <w:lang w:val="uk-UA"/>
        </w:rPr>
        <w:t>зол</w:t>
      </w:r>
      <w:proofErr w:type="spellEnd"/>
      <w:r w:rsidRPr="004A5C53">
        <w:rPr>
          <w:sz w:val="28"/>
          <w:szCs w:val="28"/>
          <w:lang w:val="uk-UA"/>
        </w:rPr>
        <w:t xml:space="preserve"> таких палив, як сланці, буре вугілля Кансько-Ачинського і </w:t>
      </w:r>
      <w:proofErr w:type="spellStart"/>
      <w:r w:rsidRPr="004A5C53">
        <w:rPr>
          <w:sz w:val="28"/>
          <w:szCs w:val="28"/>
          <w:lang w:val="uk-UA"/>
        </w:rPr>
        <w:t>Ангренского</w:t>
      </w:r>
      <w:proofErr w:type="spellEnd"/>
      <w:r w:rsidRPr="004A5C53">
        <w:rPr>
          <w:sz w:val="28"/>
          <w:szCs w:val="28"/>
          <w:lang w:val="uk-UA"/>
        </w:rPr>
        <w:t xml:space="preserve"> басейнів.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Найбільш близьким за технічною сутністю і досягається ефекту є спосіб очищення від </w:t>
      </w:r>
      <w:proofErr w:type="spellStart"/>
      <w:r w:rsidRPr="004A5C53">
        <w:rPr>
          <w:sz w:val="28"/>
          <w:szCs w:val="28"/>
          <w:lang w:val="uk-UA"/>
        </w:rPr>
        <w:t>діоксиду</w:t>
      </w:r>
      <w:proofErr w:type="spellEnd"/>
      <w:r w:rsidRPr="004A5C53">
        <w:rPr>
          <w:sz w:val="28"/>
          <w:szCs w:val="28"/>
          <w:lang w:val="uk-UA"/>
        </w:rPr>
        <w:t xml:space="preserve"> сірки димових газів, попередньо очищених від золи, лужної зворотному водою системи </w:t>
      </w:r>
      <w:proofErr w:type="spellStart"/>
      <w:r w:rsidRPr="004A5C53">
        <w:rPr>
          <w:sz w:val="28"/>
          <w:szCs w:val="28"/>
          <w:lang w:val="uk-UA"/>
        </w:rPr>
        <w:t>гидрозолоудаления</w:t>
      </w:r>
      <w:proofErr w:type="spellEnd"/>
      <w:r w:rsidRPr="004A5C53">
        <w:rPr>
          <w:sz w:val="28"/>
          <w:szCs w:val="28"/>
          <w:lang w:val="uk-UA"/>
        </w:rPr>
        <w:t xml:space="preserve"> з величиною </w:t>
      </w:r>
      <w:proofErr w:type="spellStart"/>
      <w:r w:rsidRPr="004A5C53">
        <w:rPr>
          <w:sz w:val="28"/>
          <w:szCs w:val="28"/>
          <w:lang w:val="uk-UA"/>
        </w:rPr>
        <w:t>рН</w:t>
      </w:r>
      <w:proofErr w:type="spellEnd"/>
      <w:r w:rsidRPr="004A5C53">
        <w:rPr>
          <w:sz w:val="28"/>
          <w:szCs w:val="28"/>
          <w:lang w:val="uk-UA"/>
        </w:rPr>
        <w:t xml:space="preserve">&gt; 10, освітленої і зібраної в </w:t>
      </w:r>
      <w:proofErr w:type="spellStart"/>
      <w:r w:rsidRPr="004A5C53">
        <w:rPr>
          <w:sz w:val="28"/>
          <w:szCs w:val="28"/>
          <w:lang w:val="uk-UA"/>
        </w:rPr>
        <w:t>отстойном</w:t>
      </w:r>
      <w:proofErr w:type="spellEnd"/>
      <w:r w:rsidRPr="004A5C53">
        <w:rPr>
          <w:sz w:val="28"/>
          <w:szCs w:val="28"/>
          <w:lang w:val="uk-UA"/>
        </w:rPr>
        <w:t xml:space="preserve"> ставку [3].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>Недоліком відомого способу є відкладення солей на обладнанні з-за високої жорсткості лужної оборотної води.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Сутність запропонованого способу полягає в зниженні концентрації кальцію у воді </w:t>
      </w:r>
      <w:proofErr w:type="spellStart"/>
      <w:r w:rsidRPr="004A5C53">
        <w:rPr>
          <w:sz w:val="28"/>
          <w:szCs w:val="28"/>
          <w:lang w:val="uk-UA"/>
        </w:rPr>
        <w:t>гидрозолоудаления</w:t>
      </w:r>
      <w:proofErr w:type="spellEnd"/>
      <w:r w:rsidRPr="004A5C53">
        <w:rPr>
          <w:sz w:val="28"/>
          <w:szCs w:val="28"/>
          <w:lang w:val="uk-UA"/>
        </w:rPr>
        <w:t xml:space="preserve"> до подачі її на </w:t>
      </w:r>
      <w:proofErr w:type="spellStart"/>
      <w:r w:rsidRPr="004A5C53">
        <w:rPr>
          <w:sz w:val="28"/>
          <w:szCs w:val="28"/>
          <w:lang w:val="uk-UA"/>
        </w:rPr>
        <w:t>сіркоочистки</w:t>
      </w:r>
      <w:proofErr w:type="spellEnd"/>
      <w:r w:rsidRPr="004A5C53">
        <w:rPr>
          <w:sz w:val="28"/>
          <w:szCs w:val="28"/>
          <w:lang w:val="uk-UA"/>
        </w:rPr>
        <w:t>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Це досягається шляхом змішування стоку </w:t>
      </w:r>
      <w:proofErr w:type="spellStart"/>
      <w:r w:rsidRPr="004A5C53">
        <w:rPr>
          <w:sz w:val="28"/>
          <w:szCs w:val="28"/>
          <w:lang w:val="uk-UA"/>
        </w:rPr>
        <w:t>сіркоочистки</w:t>
      </w:r>
      <w:proofErr w:type="spellEnd"/>
      <w:r w:rsidRPr="004A5C53">
        <w:rPr>
          <w:sz w:val="28"/>
          <w:szCs w:val="28"/>
          <w:lang w:val="uk-UA"/>
        </w:rPr>
        <w:t xml:space="preserve"> з водою, освітленої від транспортується золи.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lastRenderedPageBreak/>
        <w:t xml:space="preserve">Як видно з формули, при необхідності підвищення ефективності </w:t>
      </w:r>
      <w:proofErr w:type="spellStart"/>
      <w:r w:rsidRPr="004A5C53">
        <w:rPr>
          <w:sz w:val="28"/>
          <w:szCs w:val="28"/>
          <w:lang w:val="uk-UA"/>
        </w:rPr>
        <w:t>сероулавліванія</w:t>
      </w:r>
      <w:proofErr w:type="spellEnd"/>
      <w:r w:rsidRPr="004A5C53">
        <w:rPr>
          <w:sz w:val="28"/>
          <w:szCs w:val="28"/>
          <w:lang w:val="uk-UA"/>
        </w:rPr>
        <w:t xml:space="preserve">, що досягається збільшенням зрошення димових газів, можна збільшити витрату води на </w:t>
      </w:r>
      <w:proofErr w:type="spellStart"/>
      <w:r w:rsidRPr="004A5C53">
        <w:rPr>
          <w:sz w:val="28"/>
          <w:szCs w:val="28"/>
          <w:lang w:val="uk-UA"/>
        </w:rPr>
        <w:t>гидрозолоудаления</w:t>
      </w:r>
      <w:proofErr w:type="spellEnd"/>
      <w:r w:rsidRPr="004A5C53">
        <w:rPr>
          <w:sz w:val="28"/>
          <w:szCs w:val="28"/>
          <w:lang w:val="uk-UA"/>
        </w:rPr>
        <w:t xml:space="preserve"> (знизити консистенцію пульпи), так як вилуговування </w:t>
      </w:r>
      <w:proofErr w:type="spellStart"/>
      <w:r w:rsidRPr="004A5C53">
        <w:rPr>
          <w:sz w:val="28"/>
          <w:szCs w:val="28"/>
          <w:lang w:val="uk-UA"/>
        </w:rPr>
        <w:t>високолужних</w:t>
      </w:r>
      <w:proofErr w:type="spellEnd"/>
      <w:r w:rsidRPr="004A5C53">
        <w:rPr>
          <w:sz w:val="28"/>
          <w:szCs w:val="28"/>
          <w:lang w:val="uk-UA"/>
        </w:rPr>
        <w:t xml:space="preserve"> </w:t>
      </w:r>
      <w:proofErr w:type="spellStart"/>
      <w:r w:rsidRPr="004A5C53">
        <w:rPr>
          <w:sz w:val="28"/>
          <w:szCs w:val="28"/>
          <w:lang w:val="uk-UA"/>
        </w:rPr>
        <w:t>зол</w:t>
      </w:r>
      <w:proofErr w:type="spellEnd"/>
      <w:r w:rsidRPr="004A5C53">
        <w:rPr>
          <w:sz w:val="28"/>
          <w:szCs w:val="28"/>
          <w:lang w:val="uk-UA"/>
        </w:rPr>
        <w:t xml:space="preserve"> обмежена межами розчинності гідроксиду кальцію. З цієї ж формули випливає, що при впровадженні запропонованого способу на нових ТЕС, де жорсткість освітленої води вище лужності, обмеження витрат на зрошення </w:t>
      </w:r>
      <w:proofErr w:type="spellStart"/>
      <w:r w:rsidRPr="004A5C53">
        <w:rPr>
          <w:sz w:val="28"/>
          <w:szCs w:val="28"/>
          <w:lang w:val="uk-UA"/>
        </w:rPr>
        <w:t>сіркоочистки</w:t>
      </w:r>
      <w:proofErr w:type="spellEnd"/>
      <w:r w:rsidRPr="004A5C53">
        <w:rPr>
          <w:sz w:val="28"/>
          <w:szCs w:val="28"/>
          <w:lang w:val="uk-UA"/>
        </w:rPr>
        <w:t xml:space="preserve"> практично не буде.</w:t>
      </w:r>
    </w:p>
    <w:p w:rsidR="003410C1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Нам невідомо використання оборотної системи </w:t>
      </w:r>
      <w:proofErr w:type="spellStart"/>
      <w:r w:rsidRPr="004A5C53">
        <w:rPr>
          <w:sz w:val="28"/>
          <w:szCs w:val="28"/>
          <w:lang w:val="uk-UA"/>
        </w:rPr>
        <w:t>гидрозолоудаления</w:t>
      </w:r>
      <w:proofErr w:type="spellEnd"/>
      <w:r w:rsidRPr="004A5C53">
        <w:rPr>
          <w:sz w:val="28"/>
          <w:szCs w:val="28"/>
          <w:lang w:val="uk-UA"/>
        </w:rPr>
        <w:t xml:space="preserve"> спільно з мокрою </w:t>
      </w:r>
      <w:proofErr w:type="spellStart"/>
      <w:r w:rsidRPr="004A5C53">
        <w:rPr>
          <w:sz w:val="28"/>
          <w:szCs w:val="28"/>
          <w:lang w:val="uk-UA"/>
        </w:rPr>
        <w:t>сіркоочистки</w:t>
      </w:r>
      <w:proofErr w:type="spellEnd"/>
      <w:r w:rsidRPr="004A5C53">
        <w:rPr>
          <w:sz w:val="28"/>
          <w:szCs w:val="28"/>
          <w:lang w:val="uk-UA"/>
        </w:rPr>
        <w:t xml:space="preserve">, забезпечує змішання стоку </w:t>
      </w:r>
      <w:proofErr w:type="spellStart"/>
      <w:r w:rsidRPr="004A5C53">
        <w:rPr>
          <w:sz w:val="28"/>
          <w:szCs w:val="28"/>
          <w:lang w:val="uk-UA"/>
        </w:rPr>
        <w:t>сіркоочистки</w:t>
      </w:r>
      <w:proofErr w:type="spellEnd"/>
      <w:r w:rsidRPr="004A5C53">
        <w:rPr>
          <w:sz w:val="28"/>
          <w:szCs w:val="28"/>
          <w:lang w:val="uk-UA"/>
        </w:rPr>
        <w:t xml:space="preserve"> з освітленої водою </w:t>
      </w:r>
      <w:proofErr w:type="spellStart"/>
      <w:r w:rsidRPr="004A5C53">
        <w:rPr>
          <w:sz w:val="28"/>
          <w:szCs w:val="28"/>
          <w:lang w:val="uk-UA"/>
        </w:rPr>
        <w:t>гидрозолоудаления</w:t>
      </w:r>
      <w:proofErr w:type="spellEnd"/>
      <w:r w:rsidRPr="004A5C53">
        <w:rPr>
          <w:sz w:val="28"/>
          <w:szCs w:val="28"/>
          <w:lang w:val="uk-UA"/>
        </w:rPr>
        <w:t>. При цьому кількість змішуються вод повинно бути цілком визначеним і відповідати вищенаведеній формулі. Пропоновані ознаки є новими і відповідають критерію "Істотні відмінності".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3410C1">
        <w:rPr>
          <w:sz w:val="28"/>
          <w:szCs w:val="28"/>
          <w:lang w:val="uk-UA"/>
        </w:rPr>
        <w:t>Також патент</w:t>
      </w:r>
      <w:r>
        <w:rPr>
          <w:sz w:val="28"/>
          <w:szCs w:val="28"/>
          <w:lang w:val="uk-UA"/>
        </w:rPr>
        <w:t xml:space="preserve"> на</w:t>
      </w:r>
      <w:r w:rsidRPr="004A5C53">
        <w:rPr>
          <w:sz w:val="28"/>
          <w:szCs w:val="28"/>
          <w:lang w:val="uk-UA"/>
        </w:rPr>
        <w:t xml:space="preserve"> очищення технологічного газу від двоокису сірки проводять шляхом абсорбції вапняної суспензією, кристалізації і видалення шламу. Газ перед абсорбцією охолоджують в випарному режимі до точки роси водою. Воду подають з розрахунку 0,08-0,12 л / м3 газу. Температура води на 10 ° С перевищує температуру точки роси охолоджуваного газу. Абсорбцію газу здійснюють суспензією у вигляді крапель, що подаються перпендикулярно потоку газу. Винахід дозволяє знизити сольові відкладення сульфатів і сульфітів кальцію на стінках абсорбера, підвищити ступінь очищення технологічного газу від </w:t>
      </w:r>
      <w:proofErr w:type="spellStart"/>
      <w:r w:rsidRPr="004A5C53">
        <w:rPr>
          <w:sz w:val="28"/>
          <w:szCs w:val="28"/>
          <w:lang w:val="uk-UA"/>
        </w:rPr>
        <w:t>діоксиду</w:t>
      </w:r>
      <w:proofErr w:type="spellEnd"/>
      <w:r w:rsidRPr="004A5C53">
        <w:rPr>
          <w:sz w:val="28"/>
          <w:szCs w:val="28"/>
          <w:lang w:val="uk-UA"/>
        </w:rPr>
        <w:t xml:space="preserve"> сірки. 1 </w:t>
      </w:r>
      <w:proofErr w:type="spellStart"/>
      <w:r w:rsidRPr="004A5C53">
        <w:rPr>
          <w:sz w:val="28"/>
          <w:szCs w:val="28"/>
          <w:lang w:val="uk-UA"/>
        </w:rPr>
        <w:t>з.п</w:t>
      </w:r>
      <w:proofErr w:type="spellEnd"/>
      <w:r w:rsidRPr="004A5C53">
        <w:rPr>
          <w:sz w:val="28"/>
          <w:szCs w:val="28"/>
          <w:lang w:val="uk-UA"/>
        </w:rPr>
        <w:t xml:space="preserve">. </w:t>
      </w:r>
      <w:proofErr w:type="spellStart"/>
      <w:r w:rsidRPr="004A5C53">
        <w:rPr>
          <w:sz w:val="28"/>
          <w:szCs w:val="28"/>
          <w:lang w:val="uk-UA"/>
        </w:rPr>
        <w:t>ф-ли</w:t>
      </w:r>
      <w:proofErr w:type="spellEnd"/>
      <w:r w:rsidRPr="004A5C53">
        <w:rPr>
          <w:sz w:val="28"/>
          <w:szCs w:val="28"/>
          <w:lang w:val="uk-UA"/>
        </w:rPr>
        <w:t>, 1 мул., 1 табл.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>Винахід відноситься до галузі хімічної технології і може бути використано для очищення відхідних технологічних газів на підприємствах енергетичної, металургійної та хімічної промисловості.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Відомий спосіб очищення газу від </w:t>
      </w:r>
      <w:proofErr w:type="spellStart"/>
      <w:r w:rsidRPr="004A5C53">
        <w:rPr>
          <w:sz w:val="28"/>
          <w:szCs w:val="28"/>
          <w:lang w:val="uk-UA"/>
        </w:rPr>
        <w:t>діоксиду</w:t>
      </w:r>
      <w:proofErr w:type="spellEnd"/>
      <w:r w:rsidRPr="004A5C53">
        <w:rPr>
          <w:sz w:val="28"/>
          <w:szCs w:val="28"/>
          <w:lang w:val="uk-UA"/>
        </w:rPr>
        <w:t xml:space="preserve"> сірки суспензією вапняку або вапна з добавками карбонової кислоти і сульфату марганцю шляхом абсорбції, окислення, нейтралізації і фільтрації з виділенням гіпсу. Абсорбція </w:t>
      </w:r>
      <w:proofErr w:type="spellStart"/>
      <w:r w:rsidRPr="004A5C53">
        <w:rPr>
          <w:sz w:val="28"/>
          <w:szCs w:val="28"/>
          <w:lang w:val="uk-UA"/>
        </w:rPr>
        <w:t>діоксиду</w:t>
      </w:r>
      <w:proofErr w:type="spellEnd"/>
      <w:r w:rsidRPr="004A5C53">
        <w:rPr>
          <w:sz w:val="28"/>
          <w:szCs w:val="28"/>
          <w:lang w:val="uk-UA"/>
        </w:rPr>
        <w:t xml:space="preserve"> сірки з газу проводиться в </w:t>
      </w:r>
      <w:proofErr w:type="spellStart"/>
      <w:r w:rsidRPr="004A5C53">
        <w:rPr>
          <w:sz w:val="28"/>
          <w:szCs w:val="28"/>
          <w:lang w:val="uk-UA"/>
        </w:rPr>
        <w:t>протівоточном</w:t>
      </w:r>
      <w:proofErr w:type="spellEnd"/>
      <w:r w:rsidRPr="004A5C53">
        <w:rPr>
          <w:sz w:val="28"/>
          <w:szCs w:val="28"/>
          <w:lang w:val="uk-UA"/>
        </w:rPr>
        <w:t xml:space="preserve"> режимі </w:t>
      </w:r>
      <w:r w:rsidRPr="004A5C53">
        <w:rPr>
          <w:sz w:val="28"/>
          <w:szCs w:val="28"/>
          <w:lang w:val="uk-UA"/>
        </w:rPr>
        <w:lastRenderedPageBreak/>
        <w:t xml:space="preserve">(Родіонов А.І., </w:t>
      </w:r>
      <w:proofErr w:type="spellStart"/>
      <w:r w:rsidRPr="004A5C53">
        <w:rPr>
          <w:sz w:val="28"/>
          <w:szCs w:val="28"/>
          <w:lang w:val="uk-UA"/>
        </w:rPr>
        <w:t>Клушин</w:t>
      </w:r>
      <w:proofErr w:type="spellEnd"/>
      <w:r w:rsidRPr="004A5C53">
        <w:rPr>
          <w:sz w:val="28"/>
          <w:szCs w:val="28"/>
          <w:lang w:val="uk-UA"/>
        </w:rPr>
        <w:t xml:space="preserve"> В.Н., </w:t>
      </w:r>
      <w:proofErr w:type="spellStart"/>
      <w:r w:rsidRPr="004A5C53">
        <w:rPr>
          <w:sz w:val="28"/>
          <w:szCs w:val="28"/>
          <w:lang w:val="uk-UA"/>
        </w:rPr>
        <w:t>Торочешников</w:t>
      </w:r>
      <w:proofErr w:type="spellEnd"/>
      <w:r w:rsidRPr="004A5C53">
        <w:rPr>
          <w:sz w:val="28"/>
          <w:szCs w:val="28"/>
          <w:lang w:val="uk-UA"/>
        </w:rPr>
        <w:t xml:space="preserve"> Н.С. - Техніка захисту навколишнього середовища, - М., Хімія, 1989, с.77, ріс.1-25 ).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Недоліком даного способу є застосування додаткових поглиначів, що ускладнює технологію очищення відведених (технологічних) газів від </w:t>
      </w:r>
      <w:proofErr w:type="spellStart"/>
      <w:r w:rsidRPr="004A5C53">
        <w:rPr>
          <w:sz w:val="28"/>
          <w:szCs w:val="28"/>
          <w:lang w:val="uk-UA"/>
        </w:rPr>
        <w:t>діоксиду</w:t>
      </w:r>
      <w:proofErr w:type="spellEnd"/>
      <w:r w:rsidRPr="004A5C53">
        <w:rPr>
          <w:sz w:val="28"/>
          <w:szCs w:val="28"/>
          <w:lang w:val="uk-UA"/>
        </w:rPr>
        <w:t xml:space="preserve"> сірки і значно збільшує капітальні та поточні витрати на проведення процесу очищення.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Найбільш близьким технічним рішенням до заявляється є схема вапнякового (вапняного) методу. Даний спосіб включає абсорбцію газу в </w:t>
      </w:r>
      <w:proofErr w:type="spellStart"/>
      <w:r w:rsidRPr="004A5C53">
        <w:rPr>
          <w:sz w:val="28"/>
          <w:szCs w:val="28"/>
          <w:lang w:val="uk-UA"/>
        </w:rPr>
        <w:t>протівоточном</w:t>
      </w:r>
      <w:proofErr w:type="spellEnd"/>
      <w:r w:rsidRPr="004A5C53">
        <w:rPr>
          <w:sz w:val="28"/>
          <w:szCs w:val="28"/>
          <w:lang w:val="uk-UA"/>
        </w:rPr>
        <w:t xml:space="preserve"> режимі вапняної суспензією, кристалізацію обложеного шламу і його подальший висновок (Гладкий А.В. абсорбції методи очищення газів від двоокису сірки. Оглядова інформація - Промислова і санітарне очищення газів. - М., ЦІНТІХІМНЕФТЕМАШ, 1978, серія ХМ-14, с.3-7) - прототип.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>Спосіб очищення газів від двоокису (</w:t>
      </w:r>
      <w:proofErr w:type="spellStart"/>
      <w:r w:rsidRPr="004A5C53">
        <w:rPr>
          <w:sz w:val="28"/>
          <w:szCs w:val="28"/>
          <w:lang w:val="uk-UA"/>
        </w:rPr>
        <w:t>діоксиду</w:t>
      </w:r>
      <w:proofErr w:type="spellEnd"/>
      <w:r w:rsidRPr="004A5C53">
        <w:rPr>
          <w:sz w:val="28"/>
          <w:szCs w:val="28"/>
          <w:lang w:val="uk-UA"/>
        </w:rPr>
        <w:t xml:space="preserve">) сірки за даною схемою є простим і доступним, проте він не забезпечує високої ефективності процесу очищення відхідних технологічних газів від </w:t>
      </w:r>
      <w:proofErr w:type="spellStart"/>
      <w:r w:rsidRPr="004A5C53">
        <w:rPr>
          <w:sz w:val="28"/>
          <w:szCs w:val="28"/>
          <w:lang w:val="uk-UA"/>
        </w:rPr>
        <w:t>діоксиду</w:t>
      </w:r>
      <w:proofErr w:type="spellEnd"/>
      <w:r w:rsidRPr="004A5C53">
        <w:rPr>
          <w:sz w:val="28"/>
          <w:szCs w:val="28"/>
          <w:lang w:val="uk-UA"/>
        </w:rPr>
        <w:t xml:space="preserve"> сірки. Крім того, при такому способі надійність експлуатації установки невисока через забруднення абсорбера сольовими відкладеннями: сульфатами і сульфітами кальцію.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Завданням даного винаходу є удосконалення вапняного способу очищення газів від </w:t>
      </w:r>
      <w:proofErr w:type="spellStart"/>
      <w:r w:rsidRPr="004A5C53">
        <w:rPr>
          <w:sz w:val="28"/>
          <w:szCs w:val="28"/>
          <w:lang w:val="uk-UA"/>
        </w:rPr>
        <w:t>діоксиду</w:t>
      </w:r>
      <w:proofErr w:type="spellEnd"/>
      <w:r w:rsidRPr="004A5C53">
        <w:rPr>
          <w:sz w:val="28"/>
          <w:szCs w:val="28"/>
          <w:lang w:val="uk-UA"/>
        </w:rPr>
        <w:t xml:space="preserve"> сірки.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Технічний результат, який буде досягнутий від використання даного винаходу, полягає в підвищенні ступеня очищення газу від </w:t>
      </w:r>
      <w:proofErr w:type="spellStart"/>
      <w:r w:rsidRPr="004A5C53">
        <w:rPr>
          <w:sz w:val="28"/>
          <w:szCs w:val="28"/>
          <w:lang w:val="uk-UA"/>
        </w:rPr>
        <w:t>діоксиду</w:t>
      </w:r>
      <w:proofErr w:type="spellEnd"/>
      <w:r w:rsidRPr="004A5C53">
        <w:rPr>
          <w:sz w:val="28"/>
          <w:szCs w:val="28"/>
          <w:lang w:val="uk-UA"/>
        </w:rPr>
        <w:t xml:space="preserve"> сірки та підвищенні надійності експлуатації установки з очищення газу.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Технічний результат досягається тим, що в способі очищення технологічного газу від </w:t>
      </w:r>
      <w:proofErr w:type="spellStart"/>
      <w:r w:rsidRPr="004A5C53">
        <w:rPr>
          <w:sz w:val="28"/>
          <w:szCs w:val="28"/>
          <w:lang w:val="uk-UA"/>
        </w:rPr>
        <w:t>діоксиду</w:t>
      </w:r>
      <w:proofErr w:type="spellEnd"/>
      <w:r w:rsidRPr="004A5C53">
        <w:rPr>
          <w:sz w:val="28"/>
          <w:szCs w:val="28"/>
          <w:lang w:val="uk-UA"/>
        </w:rPr>
        <w:t xml:space="preserve"> сірки шляхом абсорбції вапняної суспензією, кристалізації і видалення шламу, газ перед абсорбцією охолоджують в випарному режимі до точки роси водою. Воду подають з розрахунку 0,08-0,12 л / м3 газу. Температура води на 10 ° С перевищує температуру точки роси охолоджуваного газу.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lastRenderedPageBreak/>
        <w:t>Абсорбцію газу здійснюють суспензією у вигляді крапель, що подаються перпендикулярно потоку газу.</w:t>
      </w:r>
    </w:p>
    <w:p w:rsidR="003410C1" w:rsidRPr="004A5C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Суть винаходу полягає в підвищенні ефективності абсорбції </w:t>
      </w:r>
      <w:proofErr w:type="spellStart"/>
      <w:r w:rsidRPr="004A5C53">
        <w:rPr>
          <w:sz w:val="28"/>
          <w:szCs w:val="28"/>
          <w:lang w:val="uk-UA"/>
        </w:rPr>
        <w:t>діоксиду</w:t>
      </w:r>
      <w:proofErr w:type="spellEnd"/>
      <w:r w:rsidRPr="004A5C53">
        <w:rPr>
          <w:sz w:val="28"/>
          <w:szCs w:val="28"/>
          <w:lang w:val="uk-UA"/>
        </w:rPr>
        <w:t xml:space="preserve"> сірки з попередньо охолодженого і насиченого парами води технологічного газу.</w:t>
      </w:r>
      <w:r>
        <w:rPr>
          <w:sz w:val="28"/>
          <w:szCs w:val="28"/>
          <w:lang w:val="uk-UA"/>
        </w:rPr>
        <w:t xml:space="preserve"> </w:t>
      </w:r>
      <w:r w:rsidRPr="004A5C53">
        <w:rPr>
          <w:sz w:val="28"/>
          <w:szCs w:val="28"/>
          <w:lang w:val="uk-UA"/>
        </w:rPr>
        <w:t xml:space="preserve">Експериментально встановлено, що охолодження газу перед абсорбцією в випарному режимі до точки роси водою, яка подається в кількості 0,08-0,12 л / м3 газу з температурою (води), на 10 ° С перевищує температуру точки роси охолоджуваного газу, дозволяє досягти ефективність абсорбції </w:t>
      </w:r>
      <w:proofErr w:type="spellStart"/>
      <w:r w:rsidRPr="004A5C53">
        <w:rPr>
          <w:sz w:val="28"/>
          <w:szCs w:val="28"/>
          <w:lang w:val="uk-UA"/>
        </w:rPr>
        <w:t>діоксиду</w:t>
      </w:r>
      <w:proofErr w:type="spellEnd"/>
      <w:r w:rsidRPr="004A5C53">
        <w:rPr>
          <w:sz w:val="28"/>
          <w:szCs w:val="28"/>
          <w:lang w:val="uk-UA"/>
        </w:rPr>
        <w:t xml:space="preserve"> сірки до 95%. При цьому на внутрішній поверхні абсорбера не відбувається відкладення солей, тому що при 100% </w:t>
      </w:r>
      <w:proofErr w:type="spellStart"/>
      <w:r w:rsidRPr="004A5C53">
        <w:rPr>
          <w:sz w:val="28"/>
          <w:szCs w:val="28"/>
          <w:lang w:val="uk-UA"/>
        </w:rPr>
        <w:t>-ної</w:t>
      </w:r>
      <w:proofErr w:type="spellEnd"/>
      <w:r w:rsidRPr="004A5C53">
        <w:rPr>
          <w:sz w:val="28"/>
          <w:szCs w:val="28"/>
          <w:lang w:val="uk-UA"/>
        </w:rPr>
        <w:t xml:space="preserve"> відносної вологості газу вода не випаровується з </w:t>
      </w:r>
      <w:proofErr w:type="spellStart"/>
      <w:r w:rsidRPr="004A5C53">
        <w:rPr>
          <w:sz w:val="28"/>
          <w:szCs w:val="28"/>
          <w:lang w:val="uk-UA"/>
        </w:rPr>
        <w:t>поглинювального</w:t>
      </w:r>
      <w:proofErr w:type="spellEnd"/>
      <w:r w:rsidRPr="004A5C53">
        <w:rPr>
          <w:sz w:val="28"/>
          <w:szCs w:val="28"/>
          <w:lang w:val="uk-UA"/>
        </w:rPr>
        <w:t xml:space="preserve"> сольового розчину вологих ділянок абсорбера. В результаті цього не відбувається пересичення поглинаючої розчину цих ділянок і, як наслідок, виключається відкладення солей на стінках абсорбера.</w:t>
      </w:r>
    </w:p>
    <w:p w:rsidR="003410C1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4A5C53">
        <w:rPr>
          <w:sz w:val="28"/>
          <w:szCs w:val="28"/>
          <w:lang w:val="uk-UA"/>
        </w:rPr>
        <w:t xml:space="preserve">Встановлено також, що найбільш раціонально процес абсорбції протікає при контактуванні газового потоку з краплями суспензії і води, що подаються (летять) перпендикулярно потоку газу, тому що відсутність стовпа рідини і велика горизонтальна швидкість забезпечує малий гідравлічний опір, високі допустимі швидкості газу, велику пропускну здатність суспензії і води і незначний час перебування крапель суспензії і води в зоні контакту. В результаті чого підвищується ступінь очищення газу від </w:t>
      </w:r>
      <w:proofErr w:type="spellStart"/>
      <w:r w:rsidRPr="004A5C53">
        <w:rPr>
          <w:sz w:val="28"/>
          <w:szCs w:val="28"/>
          <w:lang w:val="uk-UA"/>
        </w:rPr>
        <w:t>діоксиду</w:t>
      </w:r>
      <w:proofErr w:type="spellEnd"/>
      <w:r w:rsidRPr="004A5C53">
        <w:rPr>
          <w:sz w:val="28"/>
          <w:szCs w:val="28"/>
          <w:lang w:val="uk-UA"/>
        </w:rPr>
        <w:t xml:space="preserve"> сірки і підвищується надійність експлуатації установки.</w:t>
      </w:r>
    </w:p>
    <w:p w:rsidR="003410C1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</w:p>
    <w:p w:rsidR="003410C1" w:rsidRDefault="003410C1" w:rsidP="003410C1">
      <w:pPr>
        <w:spacing w:line="360" w:lineRule="auto"/>
        <w:ind w:right="134" w:firstLine="594"/>
        <w:jc w:val="both"/>
        <w:rPr>
          <w:sz w:val="28"/>
          <w:szCs w:val="28"/>
          <w:lang w:val="uk-UA"/>
        </w:rPr>
      </w:pPr>
      <w:r w:rsidRPr="00C551E7">
        <w:rPr>
          <w:sz w:val="28"/>
          <w:szCs w:val="28"/>
          <w:lang w:val="uk-UA"/>
        </w:rPr>
        <w:t>У патенті [37] представлений спосіб очищення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збросових</w:t>
      </w:r>
      <w:proofErr w:type="spellEnd"/>
      <w:r w:rsidRPr="00C551E7">
        <w:rPr>
          <w:sz w:val="28"/>
          <w:szCs w:val="28"/>
          <w:lang w:val="uk-UA"/>
        </w:rPr>
        <w:t xml:space="preserve"> димових газів від оксидів сірки й азоту.</w:t>
      </w:r>
    </w:p>
    <w:p w:rsidR="003410C1" w:rsidRPr="004A5C53" w:rsidRDefault="003410C1" w:rsidP="003410C1">
      <w:pPr>
        <w:spacing w:line="360" w:lineRule="auto"/>
        <w:ind w:right="134" w:firstLine="594"/>
        <w:jc w:val="both"/>
        <w:rPr>
          <w:sz w:val="28"/>
          <w:szCs w:val="28"/>
        </w:rPr>
      </w:pPr>
    </w:p>
    <w:p w:rsidR="003410C1" w:rsidRPr="00C551E7" w:rsidRDefault="003410C1" w:rsidP="003410C1">
      <w:pPr>
        <w:spacing w:line="360" w:lineRule="auto"/>
        <w:ind w:right="134" w:firstLine="594"/>
        <w:jc w:val="both"/>
        <w:rPr>
          <w:sz w:val="28"/>
          <w:szCs w:val="28"/>
          <w:lang w:val="uk-UA"/>
        </w:rPr>
      </w:pPr>
      <w:r w:rsidRPr="00C551E7">
        <w:rPr>
          <w:sz w:val="28"/>
          <w:szCs w:val="28"/>
          <w:lang w:val="uk-UA"/>
        </w:rPr>
        <w:t xml:space="preserve">Використання: очищення </w:t>
      </w:r>
      <w:proofErr w:type="spellStart"/>
      <w:r>
        <w:rPr>
          <w:sz w:val="28"/>
          <w:szCs w:val="28"/>
          <w:lang w:val="uk-UA"/>
        </w:rPr>
        <w:t>збросових</w:t>
      </w:r>
      <w:proofErr w:type="spellEnd"/>
      <w:r>
        <w:rPr>
          <w:sz w:val="28"/>
          <w:szCs w:val="28"/>
          <w:lang w:val="uk-UA"/>
        </w:rPr>
        <w:t xml:space="preserve"> </w:t>
      </w:r>
      <w:r w:rsidRPr="00C551E7">
        <w:rPr>
          <w:sz w:val="28"/>
          <w:szCs w:val="28"/>
          <w:lang w:val="uk-UA"/>
        </w:rPr>
        <w:t>газів у теплоенергети</w:t>
      </w:r>
      <w:r>
        <w:rPr>
          <w:sz w:val="28"/>
          <w:szCs w:val="28"/>
          <w:lang w:val="uk-UA"/>
        </w:rPr>
        <w:t>ці</w:t>
      </w:r>
      <w:r w:rsidRPr="00C551E7">
        <w:rPr>
          <w:sz w:val="28"/>
          <w:szCs w:val="28"/>
          <w:lang w:val="uk-UA"/>
        </w:rPr>
        <w:t xml:space="preserve"> й інших галузях промисловості з викидами оксидів сірки й азоту. Сутність винаходу: у </w:t>
      </w:r>
      <w:proofErr w:type="spellStart"/>
      <w:r w:rsidRPr="00C551E7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озпилюючу</w:t>
      </w:r>
      <w:proofErr w:type="spellEnd"/>
      <w:r w:rsidRPr="00C551E7">
        <w:rPr>
          <w:sz w:val="28"/>
          <w:szCs w:val="28"/>
          <w:lang w:val="uk-UA"/>
        </w:rPr>
        <w:t xml:space="preserve"> сушарку подають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збросові</w:t>
      </w:r>
      <w:proofErr w:type="spellEnd"/>
      <w:r w:rsidRPr="00C551E7">
        <w:rPr>
          <w:sz w:val="28"/>
          <w:szCs w:val="28"/>
          <w:lang w:val="uk-UA"/>
        </w:rPr>
        <w:t xml:space="preserve"> гази й водну суспензію г</w:t>
      </w:r>
      <w:r>
        <w:rPr>
          <w:sz w:val="28"/>
          <w:szCs w:val="28"/>
          <w:lang w:val="uk-UA"/>
        </w:rPr>
        <w:t>і</w:t>
      </w:r>
      <w:r w:rsidRPr="00C551E7">
        <w:rPr>
          <w:sz w:val="28"/>
          <w:szCs w:val="28"/>
          <w:lang w:val="uk-UA"/>
        </w:rPr>
        <w:t>дроксид</w:t>
      </w:r>
      <w:r>
        <w:rPr>
          <w:sz w:val="28"/>
          <w:szCs w:val="28"/>
          <w:lang w:val="uk-UA"/>
        </w:rPr>
        <w:t>у</w:t>
      </w:r>
      <w:r w:rsidRPr="00C551E7">
        <w:rPr>
          <w:sz w:val="28"/>
          <w:szCs w:val="28"/>
          <w:lang w:val="uk-UA"/>
        </w:rPr>
        <w:t xml:space="preserve"> або карбонату кальцію зі змістом води не менш 88 мас.% . Після </w:t>
      </w:r>
      <w:r w:rsidRPr="00C551E7">
        <w:rPr>
          <w:sz w:val="28"/>
          <w:szCs w:val="28"/>
          <w:lang w:val="uk-UA"/>
        </w:rPr>
        <w:lastRenderedPageBreak/>
        <w:t xml:space="preserve">використання суспензія містить не менш 29 мас.% води. </w:t>
      </w:r>
      <w:r>
        <w:rPr>
          <w:sz w:val="28"/>
          <w:szCs w:val="28"/>
          <w:lang w:val="uk-UA"/>
        </w:rPr>
        <w:t xml:space="preserve">Затим </w:t>
      </w:r>
      <w:proofErr w:type="spellStart"/>
      <w:r>
        <w:rPr>
          <w:sz w:val="28"/>
          <w:szCs w:val="28"/>
          <w:lang w:val="uk-UA"/>
        </w:rPr>
        <w:t>збросові</w:t>
      </w:r>
      <w:proofErr w:type="spellEnd"/>
      <w:r>
        <w:rPr>
          <w:sz w:val="28"/>
          <w:szCs w:val="28"/>
          <w:lang w:val="uk-UA"/>
        </w:rPr>
        <w:t xml:space="preserve"> гази</w:t>
      </w:r>
      <w:r w:rsidRPr="00C551E7">
        <w:rPr>
          <w:sz w:val="28"/>
          <w:szCs w:val="28"/>
          <w:lang w:val="uk-UA"/>
        </w:rPr>
        <w:t xml:space="preserve"> подають на стадію абсорбції в режимі циркуляції водяним розчином карбаміду з концентрацією 5 - 100 г/л при 80 - 95</w:t>
      </w:r>
      <w:r w:rsidRPr="00C551E7">
        <w:rPr>
          <w:sz w:val="28"/>
          <w:szCs w:val="28"/>
          <w:vertAlign w:val="superscript"/>
          <w:lang w:val="uk-UA"/>
        </w:rPr>
        <w:t>o</w:t>
      </w:r>
      <w:r>
        <w:rPr>
          <w:sz w:val="28"/>
          <w:szCs w:val="28"/>
          <w:lang w:val="uk-UA"/>
        </w:rPr>
        <w:t>С</w:t>
      </w:r>
      <w:r w:rsidRPr="00C551E7">
        <w:rPr>
          <w:sz w:val="28"/>
          <w:szCs w:val="28"/>
          <w:lang w:val="uk-UA"/>
        </w:rPr>
        <w:t xml:space="preserve">. Відпрацьований абсорбційний розчин містить 300 - 350 г/л сульфату амонію. Його обробляють використаною суспензією зі стадії </w:t>
      </w:r>
      <w:proofErr w:type="spellStart"/>
      <w:r>
        <w:rPr>
          <w:sz w:val="28"/>
          <w:szCs w:val="28"/>
          <w:lang w:val="uk-UA"/>
        </w:rPr>
        <w:t>розпилюючого</w:t>
      </w:r>
      <w:proofErr w:type="spellEnd"/>
      <w:r w:rsidRPr="00C551E7">
        <w:rPr>
          <w:sz w:val="28"/>
          <w:szCs w:val="28"/>
          <w:lang w:val="uk-UA"/>
        </w:rPr>
        <w:t xml:space="preserve"> сушіння. Отриману суспензію гіпсу висушують при розпиленні </w:t>
      </w:r>
      <w:r>
        <w:rPr>
          <w:sz w:val="28"/>
          <w:szCs w:val="28"/>
          <w:lang w:val="uk-UA"/>
        </w:rPr>
        <w:t xml:space="preserve">збройовими </w:t>
      </w:r>
      <w:r w:rsidRPr="00C551E7">
        <w:rPr>
          <w:sz w:val="28"/>
          <w:szCs w:val="28"/>
          <w:lang w:val="uk-UA"/>
        </w:rPr>
        <w:t>газами</w:t>
      </w:r>
      <w:r>
        <w:rPr>
          <w:sz w:val="28"/>
          <w:szCs w:val="28"/>
          <w:lang w:val="uk-UA"/>
        </w:rPr>
        <w:t>,</w:t>
      </w:r>
      <w:r w:rsidRPr="00C551E7">
        <w:rPr>
          <w:sz w:val="28"/>
          <w:szCs w:val="28"/>
          <w:lang w:val="uk-UA"/>
        </w:rPr>
        <w:t xml:space="preserve"> подаваними на очищення від </w:t>
      </w:r>
      <w:proofErr w:type="spellStart"/>
      <w:r w:rsidRPr="00C551E7">
        <w:rPr>
          <w:sz w:val="28"/>
          <w:szCs w:val="28"/>
          <w:lang w:val="uk-UA"/>
        </w:rPr>
        <w:t>диоксида</w:t>
      </w:r>
      <w:proofErr w:type="spellEnd"/>
      <w:r w:rsidRPr="00C551E7">
        <w:rPr>
          <w:sz w:val="28"/>
          <w:szCs w:val="28"/>
          <w:lang w:val="uk-UA"/>
        </w:rPr>
        <w:t xml:space="preserve"> сірки. Отриманий продукт містить не менш 86 мас.% сульфату кальцію, не більш 7 - 10 мас.% г</w:t>
      </w:r>
      <w:r>
        <w:rPr>
          <w:sz w:val="28"/>
          <w:szCs w:val="28"/>
          <w:lang w:val="uk-UA"/>
        </w:rPr>
        <w:t>і</w:t>
      </w:r>
      <w:r w:rsidRPr="00C551E7">
        <w:rPr>
          <w:sz w:val="28"/>
          <w:szCs w:val="28"/>
          <w:lang w:val="uk-UA"/>
        </w:rPr>
        <w:t>дроксид</w:t>
      </w:r>
      <w:r>
        <w:rPr>
          <w:sz w:val="28"/>
          <w:szCs w:val="28"/>
          <w:lang w:val="uk-UA"/>
        </w:rPr>
        <w:t>у</w:t>
      </w:r>
      <w:r w:rsidRPr="00C551E7">
        <w:rPr>
          <w:sz w:val="28"/>
          <w:szCs w:val="28"/>
          <w:lang w:val="uk-UA"/>
        </w:rPr>
        <w:t xml:space="preserve"> або карбонату кальцію, вологість не більш 5%.</w:t>
      </w:r>
    </w:p>
    <w:p w:rsidR="003410C1" w:rsidRPr="00C551E7" w:rsidRDefault="003410C1" w:rsidP="003410C1">
      <w:pPr>
        <w:spacing w:line="360" w:lineRule="auto"/>
        <w:ind w:right="134" w:firstLine="5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C551E7">
        <w:rPr>
          <w:sz w:val="28"/>
          <w:szCs w:val="28"/>
          <w:lang w:val="uk-UA"/>
        </w:rPr>
        <w:t xml:space="preserve">инахід </w:t>
      </w:r>
      <w:r>
        <w:rPr>
          <w:sz w:val="28"/>
          <w:szCs w:val="28"/>
          <w:lang w:val="uk-UA"/>
        </w:rPr>
        <w:t>належить</w:t>
      </w:r>
      <w:r w:rsidRPr="00C551E7">
        <w:rPr>
          <w:sz w:val="28"/>
          <w:szCs w:val="28"/>
          <w:lang w:val="uk-UA"/>
        </w:rPr>
        <w:t xml:space="preserve"> до способів очищення </w:t>
      </w:r>
      <w:proofErr w:type="spellStart"/>
      <w:r>
        <w:rPr>
          <w:sz w:val="28"/>
          <w:szCs w:val="28"/>
          <w:lang w:val="uk-UA"/>
        </w:rPr>
        <w:t>збросових</w:t>
      </w:r>
      <w:proofErr w:type="spellEnd"/>
      <w:r>
        <w:rPr>
          <w:sz w:val="28"/>
          <w:szCs w:val="28"/>
          <w:lang w:val="uk-UA"/>
        </w:rPr>
        <w:t xml:space="preserve"> </w:t>
      </w:r>
      <w:r w:rsidRPr="00C551E7">
        <w:rPr>
          <w:sz w:val="28"/>
          <w:szCs w:val="28"/>
          <w:lang w:val="uk-UA"/>
        </w:rPr>
        <w:t>газів</w:t>
      </w:r>
      <w:r>
        <w:rPr>
          <w:sz w:val="28"/>
          <w:szCs w:val="28"/>
          <w:lang w:val="uk-UA"/>
        </w:rPr>
        <w:t xml:space="preserve"> </w:t>
      </w:r>
      <w:r w:rsidRPr="00C551E7">
        <w:rPr>
          <w:sz w:val="28"/>
          <w:szCs w:val="28"/>
          <w:lang w:val="uk-UA"/>
        </w:rPr>
        <w:t>від оксидів сірки й азоту в теплоенергети</w:t>
      </w:r>
      <w:r>
        <w:rPr>
          <w:sz w:val="28"/>
          <w:szCs w:val="28"/>
          <w:lang w:val="uk-UA"/>
        </w:rPr>
        <w:t>ці</w:t>
      </w:r>
      <w:r w:rsidRPr="00C551E7">
        <w:rPr>
          <w:sz w:val="28"/>
          <w:szCs w:val="28"/>
          <w:lang w:val="uk-UA"/>
        </w:rPr>
        <w:t xml:space="preserve"> й може бути використане в інших галузях народного господарства з аналогічними викидами. Відомий спосіб очищення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збросових</w:t>
      </w:r>
      <w:proofErr w:type="spellEnd"/>
      <w:r>
        <w:rPr>
          <w:sz w:val="28"/>
          <w:szCs w:val="28"/>
          <w:lang w:val="uk-UA"/>
        </w:rPr>
        <w:t xml:space="preserve"> </w:t>
      </w:r>
      <w:r w:rsidRPr="00C551E7">
        <w:rPr>
          <w:sz w:val="28"/>
          <w:szCs w:val="28"/>
          <w:lang w:val="uk-UA"/>
        </w:rPr>
        <w:t xml:space="preserve">газів від </w:t>
      </w:r>
      <w:proofErr w:type="spellStart"/>
      <w:r w:rsidRPr="00C551E7">
        <w:rPr>
          <w:sz w:val="28"/>
          <w:szCs w:val="28"/>
          <w:lang w:val="uk-UA"/>
        </w:rPr>
        <w:t>диоксида</w:t>
      </w:r>
      <w:proofErr w:type="spellEnd"/>
      <w:r w:rsidRPr="00C551E7">
        <w:rPr>
          <w:sz w:val="28"/>
          <w:szCs w:val="28"/>
          <w:lang w:val="uk-UA"/>
        </w:rPr>
        <w:t xml:space="preserve"> сірки шляхом абсорбції їх суспензією </w:t>
      </w:r>
      <w:proofErr w:type="spellStart"/>
      <w:r w:rsidRPr="00C551E7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і</w:t>
      </w:r>
      <w:r w:rsidRPr="00C551E7">
        <w:rPr>
          <w:sz w:val="28"/>
          <w:szCs w:val="28"/>
          <w:lang w:val="uk-UA"/>
        </w:rPr>
        <w:t>дроксида</w:t>
      </w:r>
      <w:proofErr w:type="spellEnd"/>
      <w:r w:rsidRPr="00C551E7">
        <w:rPr>
          <w:sz w:val="28"/>
          <w:szCs w:val="28"/>
          <w:lang w:val="uk-UA"/>
        </w:rPr>
        <w:t xml:space="preserve"> кальцію </w:t>
      </w:r>
      <w:proofErr w:type="spellStart"/>
      <w:r w:rsidRPr="00C551E7">
        <w:rPr>
          <w:sz w:val="28"/>
          <w:szCs w:val="28"/>
          <w:lang w:val="uk-UA"/>
        </w:rPr>
        <w:t>Ca</w:t>
      </w:r>
      <w:proofErr w:type="spellEnd"/>
      <w:r w:rsidRPr="00C551E7">
        <w:rPr>
          <w:sz w:val="28"/>
          <w:szCs w:val="28"/>
          <w:lang w:val="uk-UA"/>
        </w:rPr>
        <w:t>(OH</w:t>
      </w:r>
      <w:r w:rsidRPr="007951DD">
        <w:rPr>
          <w:sz w:val="28"/>
          <w:szCs w:val="28"/>
          <w:lang w:val="uk-UA"/>
        </w:rPr>
        <w:t>)</w:t>
      </w:r>
      <w:r w:rsidRPr="007951DD">
        <w:rPr>
          <w:sz w:val="28"/>
          <w:szCs w:val="28"/>
          <w:vertAlign w:val="subscript"/>
          <w:lang w:val="uk-UA"/>
        </w:rPr>
        <w:t>2</w:t>
      </w:r>
      <w:r w:rsidRPr="00C551E7">
        <w:rPr>
          <w:sz w:val="28"/>
          <w:szCs w:val="28"/>
          <w:lang w:val="uk-UA"/>
        </w:rPr>
        <w:t xml:space="preserve">. Процес ведуть при температурі газів, що відходять. При цьому суспензія висушується за рахунок тепла газів. Найбільш близьким до винаходу по технічній сутності є відомий двоступінчастий спосіб очищення димових газів від оксидів азоту й сірки. На першому щаблі проводять обробку газів суспензією </w:t>
      </w:r>
      <w:proofErr w:type="spellStart"/>
      <w:r w:rsidRPr="00C551E7">
        <w:rPr>
          <w:sz w:val="28"/>
          <w:szCs w:val="28"/>
          <w:lang w:val="uk-UA"/>
        </w:rPr>
        <w:t>Ca</w:t>
      </w:r>
      <w:proofErr w:type="spellEnd"/>
      <w:r w:rsidRPr="00C551E7">
        <w:rPr>
          <w:sz w:val="28"/>
          <w:szCs w:val="28"/>
          <w:lang w:val="uk-UA"/>
        </w:rPr>
        <w:t>(OH)</w:t>
      </w:r>
      <w:r w:rsidRPr="00C551E7">
        <w:rPr>
          <w:sz w:val="28"/>
          <w:szCs w:val="28"/>
          <w:vertAlign w:val="subscript"/>
          <w:lang w:val="uk-UA"/>
        </w:rPr>
        <w:t>2</w:t>
      </w:r>
      <w:r w:rsidRPr="00C551E7">
        <w:rPr>
          <w:sz w:val="28"/>
          <w:szCs w:val="28"/>
          <w:lang w:val="uk-UA"/>
        </w:rPr>
        <w:t xml:space="preserve"> або Ca</w:t>
      </w:r>
      <w:r>
        <w:rPr>
          <w:sz w:val="28"/>
          <w:szCs w:val="28"/>
          <w:lang w:val="uk-UA"/>
        </w:rPr>
        <w:t>СО</w:t>
      </w:r>
      <w:r w:rsidRPr="00C551E7">
        <w:rPr>
          <w:sz w:val="28"/>
          <w:szCs w:val="28"/>
          <w:vertAlign w:val="subscript"/>
          <w:lang w:val="uk-UA"/>
        </w:rPr>
        <w:t>3</w:t>
      </w:r>
      <w:r w:rsidRPr="00C551E7">
        <w:rPr>
          <w:sz w:val="28"/>
          <w:szCs w:val="28"/>
          <w:lang w:val="uk-UA"/>
        </w:rPr>
        <w:t xml:space="preserve"> у </w:t>
      </w:r>
      <w:proofErr w:type="spellStart"/>
      <w:r>
        <w:rPr>
          <w:sz w:val="28"/>
          <w:szCs w:val="28"/>
          <w:lang w:val="uk-UA"/>
        </w:rPr>
        <w:t>розпилюючій</w:t>
      </w:r>
      <w:proofErr w:type="spellEnd"/>
      <w:r w:rsidRPr="00C551E7">
        <w:rPr>
          <w:sz w:val="28"/>
          <w:szCs w:val="28"/>
          <w:lang w:val="uk-UA"/>
        </w:rPr>
        <w:t xml:space="preserve"> сушарці. Відпрацьовану суспензію виводять і переробляють до утвору гіпсу. На другому щаблі очищення газ обробляють водяним розчином лужного реагенту. Описаний спосіб очищення газів не є безвідхідним. Завдання винаходу створення безвідхідної технології очищення газів, що відходять, одночасно від </w:t>
      </w:r>
      <w:proofErr w:type="spellStart"/>
      <w:r w:rsidRPr="00C551E7">
        <w:rPr>
          <w:sz w:val="28"/>
          <w:szCs w:val="28"/>
          <w:lang w:val="uk-UA"/>
        </w:rPr>
        <w:t>диоксида</w:t>
      </w:r>
      <w:proofErr w:type="spellEnd"/>
      <w:r w:rsidRPr="00C551E7">
        <w:rPr>
          <w:sz w:val="28"/>
          <w:szCs w:val="28"/>
          <w:lang w:val="uk-UA"/>
        </w:rPr>
        <w:t xml:space="preserve"> сірки й оксидів азоту при підвищенні ступеня використання реагентів спрощення технології переробки абсорбційних розчинів і відпрацьованої пульпи </w:t>
      </w:r>
      <w:proofErr w:type="spellStart"/>
      <w:r w:rsidRPr="00C551E7">
        <w:rPr>
          <w:sz w:val="28"/>
          <w:szCs w:val="28"/>
          <w:lang w:val="uk-UA"/>
        </w:rPr>
        <w:t>Ca</w:t>
      </w:r>
      <w:proofErr w:type="spellEnd"/>
      <w:r w:rsidRPr="00C551E7">
        <w:rPr>
          <w:sz w:val="28"/>
          <w:szCs w:val="28"/>
          <w:lang w:val="uk-UA"/>
        </w:rPr>
        <w:t>(OH</w:t>
      </w:r>
      <w:r w:rsidRPr="00EF6AB0">
        <w:rPr>
          <w:sz w:val="28"/>
          <w:szCs w:val="28"/>
          <w:lang w:val="uk-UA"/>
        </w:rPr>
        <w:t>)</w:t>
      </w:r>
      <w:r w:rsidRPr="00EF6AB0">
        <w:rPr>
          <w:sz w:val="28"/>
          <w:szCs w:val="28"/>
          <w:vertAlign w:val="subscript"/>
          <w:lang w:val="uk-UA"/>
        </w:rPr>
        <w:t>2</w:t>
      </w:r>
      <w:r w:rsidRPr="00C551E7">
        <w:rPr>
          <w:sz w:val="28"/>
          <w:szCs w:val="28"/>
          <w:lang w:val="uk-UA"/>
        </w:rPr>
        <w:t>, підвищенні виходу кінцевого продукту. Поставлене завдання вирішується шляхом взаємодії газів, що відходять, із суспензією г</w:t>
      </w:r>
      <w:r>
        <w:rPr>
          <w:sz w:val="28"/>
          <w:szCs w:val="28"/>
          <w:lang w:val="uk-UA"/>
        </w:rPr>
        <w:t>і</w:t>
      </w:r>
      <w:r w:rsidRPr="00C551E7">
        <w:rPr>
          <w:sz w:val="28"/>
          <w:szCs w:val="28"/>
          <w:lang w:val="uk-UA"/>
        </w:rPr>
        <w:t>дроксид</w:t>
      </w:r>
      <w:r>
        <w:rPr>
          <w:sz w:val="28"/>
          <w:szCs w:val="28"/>
          <w:lang w:val="uk-UA"/>
        </w:rPr>
        <w:t>у</w:t>
      </w:r>
      <w:r w:rsidRPr="00C551E7">
        <w:rPr>
          <w:sz w:val="28"/>
          <w:szCs w:val="28"/>
          <w:lang w:val="uk-UA"/>
        </w:rPr>
        <w:t xml:space="preserve"> або карбонату кальцію вологовмістом не менш 88%. Після взаємодії із суспензією, </w:t>
      </w:r>
      <w:proofErr w:type="spellStart"/>
      <w:r w:rsidRPr="00C551E7">
        <w:rPr>
          <w:sz w:val="28"/>
          <w:szCs w:val="28"/>
          <w:lang w:val="uk-UA"/>
        </w:rPr>
        <w:t>непрореа</w:t>
      </w:r>
      <w:r>
        <w:rPr>
          <w:sz w:val="28"/>
          <w:szCs w:val="28"/>
          <w:lang w:val="uk-UA"/>
        </w:rPr>
        <w:t>гувавші</w:t>
      </w:r>
      <w:proofErr w:type="spellEnd"/>
      <w:r w:rsidRPr="00C551E7">
        <w:rPr>
          <w:sz w:val="28"/>
          <w:szCs w:val="28"/>
          <w:lang w:val="uk-UA"/>
        </w:rPr>
        <w:t xml:space="preserve"> оксиди сірки й азоту взаємодіють із 5-100 г/л водяним розчином карбаміду при температурі 80 - 95</w:t>
      </w:r>
      <w:r w:rsidRPr="00C551E7">
        <w:rPr>
          <w:sz w:val="28"/>
          <w:szCs w:val="28"/>
          <w:vertAlign w:val="superscript"/>
          <w:lang w:val="uk-UA"/>
        </w:rPr>
        <w:t>o</w:t>
      </w:r>
      <w:r w:rsidRPr="00EF6AB0">
        <w:rPr>
          <w:sz w:val="28"/>
          <w:szCs w:val="28"/>
          <w:lang w:val="uk-UA"/>
        </w:rPr>
        <w:t>С</w:t>
      </w:r>
      <w:r w:rsidRPr="00C551E7">
        <w:rPr>
          <w:sz w:val="28"/>
          <w:szCs w:val="28"/>
          <w:lang w:val="uk-UA"/>
        </w:rPr>
        <w:t xml:space="preserve">. Відпрацьований </w:t>
      </w:r>
      <w:r w:rsidRPr="00C551E7">
        <w:rPr>
          <w:sz w:val="28"/>
          <w:szCs w:val="28"/>
          <w:lang w:val="uk-UA"/>
        </w:rPr>
        <w:lastRenderedPageBreak/>
        <w:t>абсорбційний розчин реагує потім з використаною суспензією вологістю не менш 29%. У випадку використання карбонату кальцію Ca</w:t>
      </w:r>
      <w:r>
        <w:rPr>
          <w:sz w:val="28"/>
          <w:szCs w:val="28"/>
          <w:lang w:val="uk-UA"/>
        </w:rPr>
        <w:t>СО</w:t>
      </w:r>
      <w:r w:rsidRPr="00C551E7">
        <w:rPr>
          <w:sz w:val="28"/>
          <w:szCs w:val="28"/>
          <w:vertAlign w:val="subscript"/>
          <w:lang w:val="uk-UA"/>
        </w:rPr>
        <w:t>3</w:t>
      </w:r>
      <w:r w:rsidRPr="00C551E7">
        <w:rPr>
          <w:sz w:val="28"/>
          <w:szCs w:val="28"/>
          <w:lang w:val="uk-UA"/>
        </w:rPr>
        <w:t xml:space="preserve"> ступінь очищення від оксидів азоту пульпою карбонату буде трохи вище, тому що в пульпі карбонату присутн</w:t>
      </w:r>
      <w:r>
        <w:rPr>
          <w:sz w:val="28"/>
          <w:szCs w:val="28"/>
          <w:lang w:val="uk-UA"/>
        </w:rPr>
        <w:t>я</w:t>
      </w:r>
      <w:r w:rsidRPr="00C551E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моче</w:t>
      </w:r>
      <w:r w:rsidRPr="00C551E7">
        <w:rPr>
          <w:sz w:val="28"/>
          <w:szCs w:val="28"/>
          <w:lang w:val="uk-UA"/>
        </w:rPr>
        <w:t>вина</w:t>
      </w:r>
      <w:proofErr w:type="spellEnd"/>
      <w:r w:rsidRPr="00C551E7">
        <w:rPr>
          <w:sz w:val="28"/>
          <w:szCs w:val="28"/>
          <w:lang w:val="uk-UA"/>
        </w:rPr>
        <w:t xml:space="preserve">, що вступає в реакцію з оксидами азоту в </w:t>
      </w:r>
      <w:proofErr w:type="spellStart"/>
      <w:r>
        <w:rPr>
          <w:sz w:val="28"/>
          <w:szCs w:val="28"/>
          <w:lang w:val="uk-UA"/>
        </w:rPr>
        <w:t>розпилюючій</w:t>
      </w:r>
      <w:proofErr w:type="spellEnd"/>
      <w:r w:rsidRPr="00C551E7">
        <w:rPr>
          <w:sz w:val="28"/>
          <w:szCs w:val="28"/>
          <w:lang w:val="uk-UA"/>
        </w:rPr>
        <w:t xml:space="preserve"> суш</w:t>
      </w:r>
      <w:r>
        <w:rPr>
          <w:sz w:val="28"/>
          <w:szCs w:val="28"/>
          <w:lang w:val="uk-UA"/>
        </w:rPr>
        <w:t>арці</w:t>
      </w:r>
      <w:r w:rsidRPr="00C551E7">
        <w:rPr>
          <w:sz w:val="28"/>
          <w:szCs w:val="28"/>
          <w:lang w:val="uk-UA"/>
        </w:rPr>
        <w:t xml:space="preserve">. Однак кінцевий ступінь очищення при цьому не зміниться. </w:t>
      </w:r>
    </w:p>
    <w:p w:rsidR="003410C1" w:rsidRPr="00C551E7" w:rsidRDefault="003410C1" w:rsidP="003410C1">
      <w:pPr>
        <w:spacing w:line="360" w:lineRule="auto"/>
        <w:ind w:right="134" w:firstLine="594"/>
        <w:jc w:val="both"/>
        <w:rPr>
          <w:sz w:val="28"/>
          <w:szCs w:val="28"/>
          <w:lang w:val="uk-UA"/>
        </w:rPr>
      </w:pPr>
      <w:r w:rsidRPr="00C551E7">
        <w:rPr>
          <w:sz w:val="28"/>
          <w:szCs w:val="28"/>
          <w:lang w:val="uk-UA"/>
        </w:rPr>
        <w:t xml:space="preserve"> Таким чином, згідно з розробленою технологією відпрацьовані абсорбційні розчини переробляються на товарний гіпс і зі схеми виводять лише очищені гази. Проведення процесу в даних умовах дозволяє підвищити ступінь використання </w:t>
      </w:r>
      <w:proofErr w:type="spellStart"/>
      <w:r w:rsidRPr="00C551E7">
        <w:rPr>
          <w:sz w:val="28"/>
          <w:szCs w:val="28"/>
          <w:lang w:val="uk-UA"/>
        </w:rPr>
        <w:t>Ca</w:t>
      </w:r>
      <w:proofErr w:type="spellEnd"/>
      <w:r w:rsidRPr="00C551E7">
        <w:rPr>
          <w:sz w:val="28"/>
          <w:szCs w:val="28"/>
          <w:lang w:val="uk-UA"/>
        </w:rPr>
        <w:t>(OH)</w:t>
      </w:r>
      <w:r w:rsidRPr="00C551E7">
        <w:rPr>
          <w:sz w:val="28"/>
          <w:szCs w:val="28"/>
          <w:vertAlign w:val="subscript"/>
          <w:lang w:val="uk-UA"/>
        </w:rPr>
        <w:t>2</w:t>
      </w:r>
      <w:r w:rsidRPr="00C551E7">
        <w:rPr>
          <w:sz w:val="28"/>
          <w:szCs w:val="28"/>
          <w:lang w:val="uk-UA"/>
        </w:rPr>
        <w:t xml:space="preserve"> до 93%</w:t>
      </w:r>
      <w:r>
        <w:rPr>
          <w:sz w:val="28"/>
          <w:szCs w:val="28"/>
          <w:lang w:val="uk-UA"/>
        </w:rPr>
        <w:t>,</w:t>
      </w:r>
      <w:r w:rsidRPr="00C551E7">
        <w:rPr>
          <w:sz w:val="28"/>
          <w:szCs w:val="28"/>
          <w:lang w:val="uk-UA"/>
        </w:rPr>
        <w:t xml:space="preserve"> тому що він проходить три ступені взаємодії: а) з </w:t>
      </w:r>
      <w:proofErr w:type="spellStart"/>
      <w:r w:rsidRPr="00C551E7">
        <w:rPr>
          <w:sz w:val="28"/>
          <w:szCs w:val="28"/>
          <w:lang w:val="uk-UA"/>
        </w:rPr>
        <w:t>диоксидом</w:t>
      </w:r>
      <w:proofErr w:type="spellEnd"/>
      <w:r w:rsidRPr="00C551E7">
        <w:rPr>
          <w:sz w:val="28"/>
          <w:szCs w:val="28"/>
          <w:lang w:val="uk-UA"/>
        </w:rPr>
        <w:t xml:space="preserve"> сірки в газах, що відходять, при їхньому очищенні; б) із сульфатом амонію у використаних абсорбційних розчинах; в) з </w:t>
      </w:r>
      <w:proofErr w:type="spellStart"/>
      <w:r w:rsidRPr="00C551E7">
        <w:rPr>
          <w:sz w:val="28"/>
          <w:szCs w:val="28"/>
          <w:lang w:val="uk-UA"/>
        </w:rPr>
        <w:t>диоксидом</w:t>
      </w:r>
      <w:proofErr w:type="spellEnd"/>
      <w:r w:rsidRPr="00C551E7">
        <w:rPr>
          <w:sz w:val="28"/>
          <w:szCs w:val="28"/>
          <w:lang w:val="uk-UA"/>
        </w:rPr>
        <w:t xml:space="preserve"> сірки в газах, що відходять, при сушінні ними готового продукту. Пропонований спосіб дозволяє також підвищити ступінь очищення до 99%. Вирішується проблема з відпрацьованими абсорбційними розчинами, крім того, вихід кінцевого продукту підвищується до 86%.</w:t>
      </w:r>
    </w:p>
    <w:p w:rsidR="003410C1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</w:p>
    <w:p w:rsidR="003410C1" w:rsidRPr="009E13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9E1353">
        <w:rPr>
          <w:sz w:val="28"/>
          <w:szCs w:val="28"/>
          <w:lang w:val="uk-UA"/>
        </w:rPr>
        <w:t>Винахід</w:t>
      </w:r>
      <w:r>
        <w:rPr>
          <w:sz w:val="28"/>
          <w:szCs w:val="28"/>
          <w:lang w:val="uk-UA"/>
        </w:rPr>
        <w:t xml:space="preserve"> </w:t>
      </w:r>
      <w:r w:rsidRPr="009E1353">
        <w:rPr>
          <w:sz w:val="28"/>
          <w:szCs w:val="28"/>
          <w:lang w:val="uk-UA"/>
        </w:rPr>
        <w:t xml:space="preserve"> відноситься до очищення від </w:t>
      </w:r>
      <w:proofErr w:type="spellStart"/>
      <w:r w:rsidRPr="009E1353">
        <w:rPr>
          <w:sz w:val="28"/>
          <w:szCs w:val="28"/>
          <w:lang w:val="uk-UA"/>
        </w:rPr>
        <w:t>діоксиду</w:t>
      </w:r>
      <w:proofErr w:type="spellEnd"/>
      <w:r w:rsidRPr="009E1353">
        <w:rPr>
          <w:sz w:val="28"/>
          <w:szCs w:val="28"/>
          <w:lang w:val="uk-UA"/>
        </w:rPr>
        <w:t xml:space="preserve"> сірки відходять технологічних газів виробництв, які працюють на </w:t>
      </w:r>
      <w:proofErr w:type="spellStart"/>
      <w:r w:rsidRPr="009E1353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і</w:t>
      </w:r>
      <w:r w:rsidRPr="009E1353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овмістких</w:t>
      </w:r>
      <w:proofErr w:type="spellEnd"/>
      <w:r w:rsidRPr="009E1353">
        <w:rPr>
          <w:sz w:val="28"/>
          <w:szCs w:val="28"/>
          <w:lang w:val="uk-UA"/>
        </w:rPr>
        <w:t xml:space="preserve"> сировину, і може бути використано на підприємствах металургійної та хімічної промисловості та на енергетичних підприємствах. Спосіб очищення газів, що відходять від </w:t>
      </w:r>
      <w:proofErr w:type="spellStart"/>
      <w:r w:rsidRPr="009E1353">
        <w:rPr>
          <w:sz w:val="28"/>
          <w:szCs w:val="28"/>
          <w:lang w:val="uk-UA"/>
        </w:rPr>
        <w:t>діоксиду</w:t>
      </w:r>
      <w:proofErr w:type="spellEnd"/>
      <w:r w:rsidRPr="009E1353">
        <w:rPr>
          <w:sz w:val="28"/>
          <w:szCs w:val="28"/>
          <w:lang w:val="uk-UA"/>
        </w:rPr>
        <w:t xml:space="preserve"> сірки включає безперервне </w:t>
      </w:r>
      <w:proofErr w:type="spellStart"/>
      <w:r w:rsidRPr="009E1353">
        <w:rPr>
          <w:sz w:val="28"/>
          <w:szCs w:val="28"/>
          <w:lang w:val="uk-UA"/>
        </w:rPr>
        <w:t>протитечійне</w:t>
      </w:r>
      <w:proofErr w:type="spellEnd"/>
      <w:r w:rsidRPr="009E1353">
        <w:rPr>
          <w:sz w:val="28"/>
          <w:szCs w:val="28"/>
          <w:lang w:val="uk-UA"/>
        </w:rPr>
        <w:t xml:space="preserve"> ступеневу контактування газів з водної пульпою вапняку в поглинаючих апаратах-абсорбера, причому контактування проводять в вихрових </w:t>
      </w:r>
      <w:proofErr w:type="spellStart"/>
      <w:r w:rsidRPr="009E1353">
        <w:rPr>
          <w:sz w:val="28"/>
          <w:szCs w:val="28"/>
          <w:lang w:val="uk-UA"/>
        </w:rPr>
        <w:t>скрубберах</w:t>
      </w:r>
      <w:proofErr w:type="spellEnd"/>
      <w:r w:rsidRPr="009E1353">
        <w:rPr>
          <w:sz w:val="28"/>
          <w:szCs w:val="28"/>
          <w:lang w:val="uk-UA"/>
        </w:rPr>
        <w:t xml:space="preserve"> в шарі </w:t>
      </w:r>
      <w:proofErr w:type="spellStart"/>
      <w:r w:rsidRPr="009E1353">
        <w:rPr>
          <w:sz w:val="28"/>
          <w:szCs w:val="28"/>
          <w:lang w:val="uk-UA"/>
        </w:rPr>
        <w:t>тонкодіспергірованной</w:t>
      </w:r>
      <w:proofErr w:type="spellEnd"/>
      <w:r w:rsidRPr="009E1353">
        <w:rPr>
          <w:sz w:val="28"/>
          <w:szCs w:val="28"/>
          <w:lang w:val="uk-UA"/>
        </w:rPr>
        <w:t xml:space="preserve"> пульпи вапняку при тривалості перебування газу в реакційній поглинає зоні 0,001-0,005 с, зміст вапняку в пульпі не більше 60 г / дм3 і молекулярному співвідношенні SO2 і СаСО3 у поданих на очистку потоках газу і пульпи, що дорівнює 1-2. Винахід </w:t>
      </w:r>
      <w:r w:rsidRPr="009E1353">
        <w:rPr>
          <w:sz w:val="28"/>
          <w:szCs w:val="28"/>
          <w:lang w:val="uk-UA"/>
        </w:rPr>
        <w:lastRenderedPageBreak/>
        <w:t>дозволяє знизити тривалість перебування газу, що очищається в реакційній поглинає зоні і зменшити габарити поглинаючих апаратів. 1 мул.</w:t>
      </w:r>
    </w:p>
    <w:p w:rsidR="003410C1" w:rsidRPr="009E13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9E1353">
        <w:rPr>
          <w:sz w:val="28"/>
          <w:szCs w:val="28"/>
          <w:lang w:val="uk-UA"/>
        </w:rPr>
        <w:t xml:space="preserve">Винахід відноситься до області очищення від </w:t>
      </w:r>
      <w:proofErr w:type="spellStart"/>
      <w:r w:rsidRPr="009E1353">
        <w:rPr>
          <w:sz w:val="28"/>
          <w:szCs w:val="28"/>
          <w:lang w:val="uk-UA"/>
        </w:rPr>
        <w:t>діоксиду</w:t>
      </w:r>
      <w:proofErr w:type="spellEnd"/>
      <w:r w:rsidRPr="009E1353">
        <w:rPr>
          <w:sz w:val="28"/>
          <w:szCs w:val="28"/>
          <w:lang w:val="uk-UA"/>
        </w:rPr>
        <w:t xml:space="preserve"> сірки відходять технологічних газів виробництв, які працюють на </w:t>
      </w:r>
      <w:proofErr w:type="spellStart"/>
      <w:r w:rsidRPr="009E1353">
        <w:rPr>
          <w:sz w:val="28"/>
          <w:szCs w:val="28"/>
          <w:lang w:val="uk-UA"/>
        </w:rPr>
        <w:t>серусодержащих</w:t>
      </w:r>
      <w:proofErr w:type="spellEnd"/>
      <w:r w:rsidRPr="009E1353">
        <w:rPr>
          <w:sz w:val="28"/>
          <w:szCs w:val="28"/>
          <w:lang w:val="uk-UA"/>
        </w:rPr>
        <w:t xml:space="preserve"> сировину, і може бути використано на підприємствах металургійної та хімічної промисловості та на енергетичних підприємствах.</w:t>
      </w:r>
    </w:p>
    <w:p w:rsidR="003410C1" w:rsidRPr="009E13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9E1353">
        <w:rPr>
          <w:sz w:val="28"/>
          <w:szCs w:val="28"/>
          <w:lang w:val="uk-UA"/>
        </w:rPr>
        <w:t xml:space="preserve">Відомий спосіб очищення від </w:t>
      </w:r>
      <w:proofErr w:type="spellStart"/>
      <w:r w:rsidRPr="009E1353">
        <w:rPr>
          <w:sz w:val="28"/>
          <w:szCs w:val="28"/>
          <w:lang w:val="uk-UA"/>
        </w:rPr>
        <w:t>діоксиду</w:t>
      </w:r>
      <w:proofErr w:type="spellEnd"/>
      <w:r w:rsidRPr="009E1353">
        <w:rPr>
          <w:sz w:val="28"/>
          <w:szCs w:val="28"/>
          <w:lang w:val="uk-UA"/>
        </w:rPr>
        <w:t xml:space="preserve"> сірки відходять технологічних газів, що є найближчим аналогом винаходу. Він передбачає контактування газів з поглинає водної пульпою вапняку в безперервному </w:t>
      </w:r>
      <w:proofErr w:type="spellStart"/>
      <w:r w:rsidRPr="009E1353">
        <w:rPr>
          <w:sz w:val="28"/>
          <w:szCs w:val="28"/>
          <w:lang w:val="uk-UA"/>
        </w:rPr>
        <w:t>протівоточном</w:t>
      </w:r>
      <w:proofErr w:type="spellEnd"/>
      <w:r w:rsidRPr="009E1353">
        <w:rPr>
          <w:sz w:val="28"/>
          <w:szCs w:val="28"/>
          <w:lang w:val="uk-UA"/>
        </w:rPr>
        <w:t xml:space="preserve"> ступінчастому режимі. В результаті контактування SO2 переходить в пульпу в вигляді СаSO3 і частково СаSO4. Ступінь вилучення SO2 в пульпу становить 85-90%. Для приготування пульпи використовують вапняк, попередньо подрібнений до крупності 0,074 мм, при витраті його 2,5-3 т на 1 т SO2 (</w:t>
      </w:r>
      <w:proofErr w:type="spellStart"/>
      <w:r w:rsidRPr="009E1353">
        <w:rPr>
          <w:sz w:val="28"/>
          <w:szCs w:val="28"/>
          <w:lang w:val="uk-UA"/>
        </w:rPr>
        <w:t>стехіометрично</w:t>
      </w:r>
      <w:proofErr w:type="spellEnd"/>
      <w:r w:rsidRPr="009E1353">
        <w:rPr>
          <w:sz w:val="28"/>
          <w:szCs w:val="28"/>
          <w:lang w:val="uk-UA"/>
        </w:rPr>
        <w:t xml:space="preserve"> необхідна витрата - менше 2 т на 1 т SO2). З метою зниження витрат вапняку здійснюють багаторазове використання пульпи шляхом її рециркуляції. Очищення зазвичай здійснюють в абсорбційних </w:t>
      </w:r>
      <w:proofErr w:type="spellStart"/>
      <w:r w:rsidRPr="009E1353">
        <w:rPr>
          <w:sz w:val="28"/>
          <w:szCs w:val="28"/>
          <w:lang w:val="uk-UA"/>
        </w:rPr>
        <w:t>вежах-скрубберах</w:t>
      </w:r>
      <w:proofErr w:type="spellEnd"/>
      <w:r w:rsidRPr="009E1353">
        <w:rPr>
          <w:sz w:val="28"/>
          <w:szCs w:val="28"/>
          <w:lang w:val="uk-UA"/>
        </w:rPr>
        <w:t xml:space="preserve"> значних розмірів, оскільки необхідна тривалість перебування газу в зоні поглинання перевищує кілька секунд (А.С. </w:t>
      </w:r>
      <w:proofErr w:type="spellStart"/>
      <w:r w:rsidRPr="009E1353">
        <w:rPr>
          <w:sz w:val="28"/>
          <w:szCs w:val="28"/>
          <w:lang w:val="uk-UA"/>
        </w:rPr>
        <w:t>Носков</w:t>
      </w:r>
      <w:proofErr w:type="spellEnd"/>
      <w:r w:rsidRPr="009E1353">
        <w:rPr>
          <w:sz w:val="28"/>
          <w:szCs w:val="28"/>
          <w:lang w:val="uk-UA"/>
        </w:rPr>
        <w:t xml:space="preserve"> і ін. Вплив ТЕС на навколишнє середовище і способи зниження завдається шкоди. - Новосибірськ: Видавництво ДПНТБ СВ АН СРСР , 1990, с.49-51, 58, 77).</w:t>
      </w:r>
    </w:p>
    <w:p w:rsidR="003410C1" w:rsidRPr="009E13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9E1353">
        <w:rPr>
          <w:sz w:val="28"/>
          <w:szCs w:val="28"/>
          <w:lang w:val="uk-UA"/>
        </w:rPr>
        <w:t>Недоліком відомого способу є велика тривалість перебування газу, що очищається в реакційній поглинає зоні, що вимагає великих обсягів поглинаючих апаратів для здійснення очистки.</w:t>
      </w:r>
    </w:p>
    <w:p w:rsidR="003410C1" w:rsidRPr="009E13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9E1353">
        <w:rPr>
          <w:sz w:val="28"/>
          <w:szCs w:val="28"/>
          <w:lang w:val="uk-UA"/>
        </w:rPr>
        <w:t>В основу винаходу поставлена ​​задача зниження тривалості перебування газу, що очищається в реакційній поглинає зоні і зменшення габаритів поглинаючих апаратів.</w:t>
      </w:r>
    </w:p>
    <w:p w:rsidR="003410C1" w:rsidRPr="009E13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9E1353">
        <w:rPr>
          <w:sz w:val="28"/>
          <w:szCs w:val="28"/>
          <w:lang w:val="uk-UA"/>
        </w:rPr>
        <w:t xml:space="preserve">Для вирішення поставленого завдання в відомому способі очищення газів, що відходять від </w:t>
      </w:r>
      <w:proofErr w:type="spellStart"/>
      <w:r w:rsidRPr="009E1353">
        <w:rPr>
          <w:sz w:val="28"/>
          <w:szCs w:val="28"/>
          <w:lang w:val="uk-UA"/>
        </w:rPr>
        <w:t>діоксиду</w:t>
      </w:r>
      <w:proofErr w:type="spellEnd"/>
      <w:r w:rsidRPr="009E1353">
        <w:rPr>
          <w:sz w:val="28"/>
          <w:szCs w:val="28"/>
          <w:lang w:val="uk-UA"/>
        </w:rPr>
        <w:t xml:space="preserve"> сірки, що включає безперервне </w:t>
      </w:r>
      <w:proofErr w:type="spellStart"/>
      <w:r w:rsidRPr="009E1353">
        <w:rPr>
          <w:sz w:val="28"/>
          <w:szCs w:val="28"/>
          <w:lang w:val="uk-UA"/>
        </w:rPr>
        <w:t>протитечійне</w:t>
      </w:r>
      <w:proofErr w:type="spellEnd"/>
      <w:r w:rsidRPr="009E1353">
        <w:rPr>
          <w:sz w:val="28"/>
          <w:szCs w:val="28"/>
          <w:lang w:val="uk-UA"/>
        </w:rPr>
        <w:t xml:space="preserve"> ступеневу контактування газів з водної пульпою вапняку в </w:t>
      </w:r>
      <w:r w:rsidRPr="009E1353">
        <w:rPr>
          <w:sz w:val="28"/>
          <w:szCs w:val="28"/>
          <w:lang w:val="uk-UA"/>
        </w:rPr>
        <w:lastRenderedPageBreak/>
        <w:t xml:space="preserve">поглинаючих апаратах-абсорбера, відповідно до винаходу контактування проводять в вихрових </w:t>
      </w:r>
      <w:proofErr w:type="spellStart"/>
      <w:r w:rsidRPr="009E1353">
        <w:rPr>
          <w:sz w:val="28"/>
          <w:szCs w:val="28"/>
          <w:lang w:val="uk-UA"/>
        </w:rPr>
        <w:t>скрубберах</w:t>
      </w:r>
      <w:proofErr w:type="spellEnd"/>
      <w:r w:rsidRPr="009E1353">
        <w:rPr>
          <w:sz w:val="28"/>
          <w:szCs w:val="28"/>
          <w:lang w:val="uk-UA"/>
        </w:rPr>
        <w:t xml:space="preserve"> в шарі </w:t>
      </w:r>
      <w:proofErr w:type="spellStart"/>
      <w:r w:rsidRPr="009E1353">
        <w:rPr>
          <w:sz w:val="28"/>
          <w:szCs w:val="28"/>
          <w:lang w:val="uk-UA"/>
        </w:rPr>
        <w:t>тонкодіспергірованной</w:t>
      </w:r>
      <w:proofErr w:type="spellEnd"/>
      <w:r w:rsidRPr="009E1353">
        <w:rPr>
          <w:sz w:val="28"/>
          <w:szCs w:val="28"/>
          <w:lang w:val="uk-UA"/>
        </w:rPr>
        <w:t xml:space="preserve"> пульпи вапняку при тривалості перебування газу в реакційній поглинає зоні 0,001-0,005 секунди, зміст вапняку в пульпі не більше 60 г / дм3 і молекулярному співвідношенні SO2 і СаСO3 у поданих на </w:t>
      </w:r>
      <w:proofErr w:type="spellStart"/>
      <w:r w:rsidRPr="009E1353">
        <w:rPr>
          <w:sz w:val="28"/>
          <w:szCs w:val="28"/>
          <w:lang w:val="uk-UA"/>
        </w:rPr>
        <w:t>очистк</w:t>
      </w:r>
      <w:proofErr w:type="spellEnd"/>
      <w:r w:rsidRPr="009E1353">
        <w:rPr>
          <w:sz w:val="28"/>
          <w:szCs w:val="28"/>
          <w:lang w:val="uk-UA"/>
        </w:rPr>
        <w:t xml:space="preserve"> потоках газу і пульпи, що дорівнює 1-2.</w:t>
      </w:r>
    </w:p>
    <w:p w:rsidR="003410C1" w:rsidRPr="009E13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9E1353">
        <w:rPr>
          <w:sz w:val="28"/>
          <w:szCs w:val="28"/>
          <w:lang w:val="uk-UA"/>
        </w:rPr>
        <w:t>Досягнення високого вилучення SO2 з відведених технологічних газів в процесі їх очищення при низькій тривалості перебування газів в реакційній поглинає зоні (0,001-0,005 секунди) відповідно до винаходу стає можливим завдяки оптимізації складу пульпи вапняку і молекулярного відносини змістів SO2 і СаСО3 в потоках газу і пульпи, що подаються на очистку.</w:t>
      </w:r>
    </w:p>
    <w:p w:rsidR="003410C1" w:rsidRPr="003410C1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3410C1">
        <w:rPr>
          <w:sz w:val="28"/>
          <w:szCs w:val="28"/>
          <w:lang w:val="uk-UA"/>
        </w:rPr>
        <w:t>Патент на винахід відноситься до способів хімічної очистки відпрацьованих газів від оксидів сірки</w:t>
      </w:r>
    </w:p>
    <w:p w:rsidR="003410C1" w:rsidRPr="009E13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9E1353">
        <w:rPr>
          <w:sz w:val="28"/>
          <w:szCs w:val="28"/>
          <w:lang w:val="uk-UA"/>
        </w:rPr>
        <w:t xml:space="preserve">Поставлена ​​задача вирішується способом очищення димових газів від оксидів сірки, що включає змішування з повітрям, нейтралізацію в абсорбційної камері шляхом контактування з рідким абсорбентом, видалення очищених димових газів і кислого розчину. Кислі гази нейтралізують лужним </w:t>
      </w:r>
      <w:proofErr w:type="spellStart"/>
      <w:r w:rsidRPr="009E1353">
        <w:rPr>
          <w:sz w:val="28"/>
          <w:szCs w:val="28"/>
          <w:lang w:val="uk-UA"/>
        </w:rPr>
        <w:t>поглинювальним</w:t>
      </w:r>
      <w:proofErr w:type="spellEnd"/>
      <w:r w:rsidRPr="009E1353">
        <w:rPr>
          <w:sz w:val="28"/>
          <w:szCs w:val="28"/>
          <w:lang w:val="uk-UA"/>
        </w:rPr>
        <w:t xml:space="preserve"> розчином, а що утворився після нейтралізації водний розчин сульфат-сульфітної солі піддають регенерації шляхом уніполярної електрохімічної обробки в </w:t>
      </w:r>
      <w:proofErr w:type="spellStart"/>
      <w:r w:rsidRPr="009E1353">
        <w:rPr>
          <w:sz w:val="28"/>
          <w:szCs w:val="28"/>
          <w:lang w:val="uk-UA"/>
        </w:rPr>
        <w:t>диафрагменном</w:t>
      </w:r>
      <w:proofErr w:type="spellEnd"/>
      <w:r w:rsidRPr="009E1353">
        <w:rPr>
          <w:sz w:val="28"/>
          <w:szCs w:val="28"/>
          <w:lang w:val="uk-UA"/>
        </w:rPr>
        <w:t xml:space="preserve"> електролізері з отриманням в анодної зоні сірчаної кислоти, а в катодного зоні - лужного поглинаючої розчину, який направляють знову в абсорбційну камеру для нейтралізації кислих газів. Поставлена ​​задача вирішується також тим, що електрохімічний обробку ведуть при питомій кількості електрики в межах 3000-4500 Кл / л. Даний спосіб очищення димових газів має більш високим ступенем нейтралізації шкідливих газових викидів і забезпечує </w:t>
      </w:r>
      <w:proofErr w:type="spellStart"/>
      <w:r w:rsidRPr="009E1353">
        <w:rPr>
          <w:sz w:val="28"/>
          <w:szCs w:val="28"/>
          <w:lang w:val="uk-UA"/>
        </w:rPr>
        <w:t>безреагентна</w:t>
      </w:r>
      <w:proofErr w:type="spellEnd"/>
      <w:r w:rsidRPr="009E1353">
        <w:rPr>
          <w:sz w:val="28"/>
          <w:szCs w:val="28"/>
          <w:lang w:val="uk-UA"/>
        </w:rPr>
        <w:t xml:space="preserve"> утилізацію окислів сірки і регенерацію абсорбенту.</w:t>
      </w:r>
    </w:p>
    <w:p w:rsidR="003410C1" w:rsidRPr="009E13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9E1353">
        <w:rPr>
          <w:sz w:val="28"/>
          <w:szCs w:val="28"/>
          <w:lang w:val="uk-UA"/>
        </w:rPr>
        <w:t xml:space="preserve">Винахід відноситься до способів хімічної очистки відпрацьованих газів від оксидів сірки та може бути використано в теплоенергетиці для </w:t>
      </w:r>
      <w:r w:rsidRPr="009E1353">
        <w:rPr>
          <w:sz w:val="28"/>
          <w:szCs w:val="28"/>
          <w:lang w:val="uk-UA"/>
        </w:rPr>
        <w:lastRenderedPageBreak/>
        <w:t xml:space="preserve">очищення і утилізації димових газів теплоенергетичних установок, а також в </w:t>
      </w:r>
      <w:proofErr w:type="spellStart"/>
      <w:r w:rsidRPr="009E1353">
        <w:rPr>
          <w:sz w:val="28"/>
          <w:szCs w:val="28"/>
          <w:lang w:val="uk-UA"/>
        </w:rPr>
        <w:t>нафтогазопереробної</w:t>
      </w:r>
      <w:proofErr w:type="spellEnd"/>
      <w:r w:rsidRPr="009E1353">
        <w:rPr>
          <w:sz w:val="28"/>
          <w:szCs w:val="28"/>
          <w:lang w:val="uk-UA"/>
        </w:rPr>
        <w:t xml:space="preserve"> промисловості при спалюванні сірководню в печах Клауса, чорної і кольорової металургії, вугільної та хімічної промисловості.</w:t>
      </w:r>
    </w:p>
    <w:p w:rsidR="003410C1" w:rsidRPr="009E13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9E1353">
        <w:rPr>
          <w:sz w:val="28"/>
          <w:szCs w:val="28"/>
          <w:lang w:val="uk-UA"/>
        </w:rPr>
        <w:t>Найбільш близьким за технічною сутністю і досягається результату є спосіб очищення димових газів від оксидів сірки, що включає змішування з повітрям, нейтралізацію кислих газів в абсорбційної камері шляхом контактування з рідким абсорбентом, видалення очищених димових газів і кислого розчину (патент РФ №2161528, В 01 D 53/34, 1999 - прототип).</w:t>
      </w:r>
    </w:p>
    <w:p w:rsidR="003410C1" w:rsidRPr="009E13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9E1353">
        <w:rPr>
          <w:sz w:val="28"/>
          <w:szCs w:val="28"/>
          <w:lang w:val="uk-UA"/>
        </w:rPr>
        <w:t>Цей спосіб має наступні недоліки: недостатня технологічна ефективність очищення, використання в якості абсорбенту кислого конденсату з утворенням азотної та сірчаної кислоти призводить до швидкого руйнування технологічного обладнання з-за високої корозійної агресивності цих розчинів.</w:t>
      </w:r>
    </w:p>
    <w:p w:rsidR="003410C1" w:rsidRPr="009E1353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9E1353">
        <w:rPr>
          <w:sz w:val="28"/>
          <w:szCs w:val="28"/>
          <w:lang w:val="uk-UA"/>
        </w:rPr>
        <w:t xml:space="preserve">Технічною задачею винаходу є підвищення економічної та технологічної ефективності очищення, забезпечення циклічності процесу і </w:t>
      </w:r>
      <w:proofErr w:type="spellStart"/>
      <w:r w:rsidRPr="009E1353">
        <w:rPr>
          <w:sz w:val="28"/>
          <w:szCs w:val="28"/>
          <w:lang w:val="uk-UA"/>
        </w:rPr>
        <w:t>безреагентной</w:t>
      </w:r>
      <w:proofErr w:type="spellEnd"/>
      <w:r w:rsidRPr="009E1353">
        <w:rPr>
          <w:sz w:val="28"/>
          <w:szCs w:val="28"/>
          <w:lang w:val="uk-UA"/>
        </w:rPr>
        <w:t xml:space="preserve"> утилізації кислотних компонентів продуктів згорання з отриманням продукту, що має високу </w:t>
      </w:r>
      <w:proofErr w:type="spellStart"/>
      <w:r w:rsidRPr="009E1353">
        <w:rPr>
          <w:sz w:val="28"/>
          <w:szCs w:val="28"/>
          <w:lang w:val="uk-UA"/>
        </w:rPr>
        <w:t>народно-господарську</w:t>
      </w:r>
      <w:proofErr w:type="spellEnd"/>
      <w:r w:rsidRPr="009E1353">
        <w:rPr>
          <w:sz w:val="28"/>
          <w:szCs w:val="28"/>
          <w:lang w:val="uk-UA"/>
        </w:rPr>
        <w:t xml:space="preserve"> цінність, при одночасному підвищенні надійності і довговічності технологічного обладнання.</w:t>
      </w:r>
    </w:p>
    <w:p w:rsidR="003410C1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  <w:r w:rsidRPr="009E1353">
        <w:rPr>
          <w:sz w:val="28"/>
          <w:szCs w:val="28"/>
          <w:lang w:val="uk-UA"/>
        </w:rPr>
        <w:t xml:space="preserve">Поставлена ​​задача вирішується тим, що в способі очищення димових газів від оксидів сірки, що включає їх змішування з повітрям, нейтралізацію в абсорбційної камері шляхом контактування з рідким абсорбентом, видалення очищених димових газів і кислого розчину, відповідно до винаходу кислі гази нейтралізують лужним </w:t>
      </w:r>
      <w:proofErr w:type="spellStart"/>
      <w:r w:rsidRPr="009E1353">
        <w:rPr>
          <w:sz w:val="28"/>
          <w:szCs w:val="28"/>
          <w:lang w:val="uk-UA"/>
        </w:rPr>
        <w:t>поглинювальним</w:t>
      </w:r>
      <w:proofErr w:type="spellEnd"/>
      <w:r w:rsidRPr="009E1353">
        <w:rPr>
          <w:sz w:val="28"/>
          <w:szCs w:val="28"/>
          <w:lang w:val="uk-UA"/>
        </w:rPr>
        <w:t xml:space="preserve"> розчином, а що утворився після нейтралізації водний розчин сульфат-сульфітної солі піддають регенерації шляхом уніполярної електрохімічної обробки в </w:t>
      </w:r>
      <w:proofErr w:type="spellStart"/>
      <w:r w:rsidRPr="009E1353">
        <w:rPr>
          <w:sz w:val="28"/>
          <w:szCs w:val="28"/>
          <w:lang w:val="uk-UA"/>
        </w:rPr>
        <w:t>диафрагменном</w:t>
      </w:r>
      <w:proofErr w:type="spellEnd"/>
      <w:r w:rsidRPr="009E1353">
        <w:rPr>
          <w:sz w:val="28"/>
          <w:szCs w:val="28"/>
          <w:lang w:val="uk-UA"/>
        </w:rPr>
        <w:t xml:space="preserve"> електролізері з отриманням в анодних й зоні сірчаної кислоти, а в катодного зоні - лужного поглинаючої розчину, який направляють в абсорбційну камеру для нейтралізації кислих газів.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FF59C2">
        <w:rPr>
          <w:sz w:val="28"/>
          <w:szCs w:val="28"/>
          <w:lang w:val="uk-UA"/>
        </w:rPr>
        <w:lastRenderedPageBreak/>
        <w:t>З підписанням у вересні 2014 року політичної частини Угоди про асоціацію з ЄС і зі вступом у 2011 році до Енергетичного співтовариства (</w:t>
      </w:r>
      <w:proofErr w:type="spellStart"/>
      <w:r w:rsidRPr="00FF59C2">
        <w:rPr>
          <w:sz w:val="28"/>
          <w:szCs w:val="28"/>
          <w:lang w:val="uk-UA"/>
        </w:rPr>
        <w:t>ЕС</w:t>
      </w:r>
      <w:proofErr w:type="spellEnd"/>
      <w:r w:rsidRPr="00FF59C2">
        <w:rPr>
          <w:sz w:val="28"/>
          <w:szCs w:val="28"/>
          <w:lang w:val="uk-UA"/>
        </w:rPr>
        <w:t>) Україна взяла курс на системне реформування і впровадження європейських стандартів, в тому числі і екологічних.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FF59C2">
        <w:rPr>
          <w:sz w:val="28"/>
          <w:szCs w:val="28"/>
          <w:lang w:val="uk-UA"/>
        </w:rPr>
        <w:t>В рамках Угоди Україна також повинна виконати вимоги Директиви Європарламенту та Ради ЄС 2001/80 / ЄС «Про обмеження викидів деяких забруднюючих речовин в атмосферу від великих установок спалювання» і директиви 2010/75 / ЄС «Про промислових викидів».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FF59C2">
        <w:rPr>
          <w:sz w:val="28"/>
          <w:szCs w:val="28"/>
          <w:lang w:val="uk-UA"/>
        </w:rPr>
        <w:t xml:space="preserve">Близько 80% всіх шкідливих викидів в біосферу викликає саме енергетична промисловість: видобуток, переробка, використання палива, зокрема, спалювання органічного палива в енергетичних установках супроводжується величезними викидами в навколишнє середовище шкідливих речовин і побічного тепла. У країнах ЄС для нових спалювання установок вимоги вступають в силу з 1 січня 2016 року. Перед Україною ж стоїть завдання зменшити викиди шкідливих речовин від теплоенергетичних установок і досягти європейських рівнів гранично допустимих викидів. Це вимагає їх переоснащення та модернізації з використанням високоефективних систем очищення димових газів (вартість такої системи становить близько 25% від вартості основного теплоенергетичного устаткування). Виконання всіх цих вимог до січня 2018 р було однією з умов вступу України в ЄС, але 16 грудня 2015 року на тринадцятому засіданні Ради міністрів Енергетичного Співтовариства в м Тирана (Албанія), де українську делегацію представляв особисто міністр Володимир </w:t>
      </w:r>
      <w:proofErr w:type="spellStart"/>
      <w:r w:rsidRPr="00FF59C2">
        <w:rPr>
          <w:sz w:val="28"/>
          <w:szCs w:val="28"/>
          <w:lang w:val="uk-UA"/>
        </w:rPr>
        <w:t>Демчишин</w:t>
      </w:r>
      <w:proofErr w:type="spellEnd"/>
      <w:r w:rsidRPr="00FF59C2">
        <w:rPr>
          <w:sz w:val="28"/>
          <w:szCs w:val="28"/>
          <w:lang w:val="uk-UA"/>
        </w:rPr>
        <w:t xml:space="preserve"> було прийнято рішення щодо імплементації Директиви 2001/80 / ЄС, якою передбачається необхідність підготовки країнами-учасниками </w:t>
      </w:r>
      <w:proofErr w:type="spellStart"/>
      <w:r w:rsidRPr="00FF59C2">
        <w:rPr>
          <w:sz w:val="28"/>
          <w:szCs w:val="28"/>
          <w:lang w:val="uk-UA"/>
        </w:rPr>
        <w:t>Енергоспівтовариства</w:t>
      </w:r>
      <w:proofErr w:type="spellEnd"/>
      <w:r w:rsidRPr="00FF59C2">
        <w:rPr>
          <w:sz w:val="28"/>
          <w:szCs w:val="28"/>
          <w:lang w:val="uk-UA"/>
        </w:rPr>
        <w:t xml:space="preserve"> національного плану зменшення викидів великими установками спалювання до 31 грудня 2027 року. «Це рішення безпосередньо стосується України, оскільки нам вдалося відстояти необхідність більш гнучких термінів виконання цих зобов'язань. </w:t>
      </w:r>
      <w:proofErr w:type="spellStart"/>
      <w:r w:rsidRPr="00FF59C2">
        <w:rPr>
          <w:sz w:val="28"/>
          <w:szCs w:val="28"/>
          <w:lang w:val="uk-UA"/>
        </w:rPr>
        <w:t>Єврокомісія</w:t>
      </w:r>
      <w:proofErr w:type="spellEnd"/>
      <w:r w:rsidRPr="00FF59C2">
        <w:rPr>
          <w:sz w:val="28"/>
          <w:szCs w:val="28"/>
          <w:lang w:val="uk-UA"/>
        </w:rPr>
        <w:t xml:space="preserve"> зробила виняток для України і встановила окремі </w:t>
      </w:r>
      <w:proofErr w:type="spellStart"/>
      <w:r w:rsidRPr="00FF59C2">
        <w:rPr>
          <w:sz w:val="28"/>
          <w:szCs w:val="28"/>
          <w:lang w:val="uk-UA"/>
        </w:rPr>
        <w:lastRenderedPageBreak/>
        <w:t>дедлайни</w:t>
      </w:r>
      <w:proofErr w:type="spellEnd"/>
      <w:r w:rsidRPr="00FF59C2">
        <w:rPr>
          <w:sz w:val="28"/>
          <w:szCs w:val="28"/>
          <w:lang w:val="uk-UA"/>
        </w:rPr>
        <w:t xml:space="preserve"> за зобов'язаннями », - повідомив керівник управління євроінтеграції </w:t>
      </w:r>
      <w:proofErr w:type="spellStart"/>
      <w:r w:rsidRPr="00FF59C2">
        <w:rPr>
          <w:sz w:val="28"/>
          <w:szCs w:val="28"/>
          <w:lang w:val="uk-UA"/>
        </w:rPr>
        <w:t>Міненерговугілля</w:t>
      </w:r>
      <w:proofErr w:type="spellEnd"/>
      <w:r w:rsidRPr="00FF59C2">
        <w:rPr>
          <w:sz w:val="28"/>
          <w:szCs w:val="28"/>
          <w:lang w:val="uk-UA"/>
        </w:rPr>
        <w:t xml:space="preserve"> Михайло </w:t>
      </w:r>
      <w:proofErr w:type="spellStart"/>
      <w:r w:rsidRPr="00FF59C2">
        <w:rPr>
          <w:sz w:val="28"/>
          <w:szCs w:val="28"/>
          <w:lang w:val="uk-UA"/>
        </w:rPr>
        <w:t>бно-Айріян</w:t>
      </w:r>
      <w:proofErr w:type="spellEnd"/>
      <w:r w:rsidRPr="00FF59C2">
        <w:rPr>
          <w:sz w:val="28"/>
          <w:szCs w:val="28"/>
          <w:lang w:val="uk-UA"/>
        </w:rPr>
        <w:t>.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FF59C2">
        <w:rPr>
          <w:sz w:val="28"/>
          <w:szCs w:val="28"/>
          <w:lang w:val="uk-UA"/>
        </w:rPr>
        <w:t>Відзначається, що зміст цього рішення полягає в пролонгації для України строків досягнення установками спалювання (ТЕС і ТЕЦ) мінімальних концентрацій забруднюючих речовин в димових газах до 2029-2033 рр. (Замість 2018 року і 2024 роки) і збільшення граничного терміну експлуатації до 40 тис. Годин (замість 20 тис. Годин для інших країн-членів) для енергоблоків ТЕС, які не можуть бути модернізовані за високу зношеність.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FF59C2">
        <w:rPr>
          <w:sz w:val="28"/>
          <w:szCs w:val="28"/>
          <w:lang w:val="uk-UA"/>
        </w:rPr>
        <w:t xml:space="preserve">Крім того, в ході засідання українська сторона закликала </w:t>
      </w:r>
      <w:proofErr w:type="spellStart"/>
      <w:r w:rsidRPr="00FF59C2">
        <w:rPr>
          <w:sz w:val="28"/>
          <w:szCs w:val="28"/>
          <w:lang w:val="uk-UA"/>
        </w:rPr>
        <w:t>Єврокомісію</w:t>
      </w:r>
      <w:proofErr w:type="spellEnd"/>
      <w:r w:rsidRPr="00FF59C2">
        <w:rPr>
          <w:sz w:val="28"/>
          <w:szCs w:val="28"/>
          <w:lang w:val="uk-UA"/>
        </w:rPr>
        <w:t xml:space="preserve"> до пошуку додаткових інструментів стимулювання (фінансової підтримки і технічної допомоги) країн-учасниць у здійсненні цих директив, оскільки обсяги коштів, необхідних для реалізації зазначених заходів, дуже істотні і є для багатьох країн-учасниць </w:t>
      </w:r>
      <w:proofErr w:type="spellStart"/>
      <w:r w:rsidRPr="00FF59C2">
        <w:rPr>
          <w:sz w:val="28"/>
          <w:szCs w:val="28"/>
          <w:lang w:val="uk-UA"/>
        </w:rPr>
        <w:t>Енергоспівтовариства</w:t>
      </w:r>
      <w:proofErr w:type="spellEnd"/>
      <w:r w:rsidRPr="00FF59C2">
        <w:rPr>
          <w:sz w:val="28"/>
          <w:szCs w:val="28"/>
          <w:lang w:val="uk-UA"/>
        </w:rPr>
        <w:t xml:space="preserve"> недоступними в повній мірі.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FF59C2">
        <w:rPr>
          <w:sz w:val="28"/>
          <w:szCs w:val="28"/>
          <w:lang w:val="uk-UA"/>
        </w:rPr>
        <w:t xml:space="preserve">При згорянні палива в теплових двигунах виділяються шкідливі речовини: оксиди сірки, вуглецю, кисневих сполук азоту, свинцю, значна кількість теплоти. «Вугільні-ТЕС» викидають в атмосферу різні радіоактивні елементи: радій, торій, полоній та ін. А використання парових турбін, в яких охолоджується відпрацьована пара, вимагає великих водних площ. Також під розміщення великотоннажних відходів задіяні значні площі сільгоспугідь, а зола і шлак забруднюють прилеглі до </w:t>
      </w:r>
      <w:proofErr w:type="spellStart"/>
      <w:r w:rsidRPr="00FF59C2">
        <w:rPr>
          <w:sz w:val="28"/>
          <w:szCs w:val="28"/>
          <w:lang w:val="uk-UA"/>
        </w:rPr>
        <w:t>золовідвалах</w:t>
      </w:r>
      <w:proofErr w:type="spellEnd"/>
      <w:r w:rsidRPr="00FF59C2">
        <w:rPr>
          <w:sz w:val="28"/>
          <w:szCs w:val="28"/>
          <w:lang w:val="uk-UA"/>
        </w:rPr>
        <w:t xml:space="preserve"> території при аварійному </w:t>
      </w:r>
      <w:proofErr w:type="spellStart"/>
      <w:r w:rsidRPr="00FF59C2">
        <w:rPr>
          <w:sz w:val="28"/>
          <w:szCs w:val="28"/>
          <w:lang w:val="uk-UA"/>
        </w:rPr>
        <w:t>гідророзмиві</w:t>
      </w:r>
      <w:proofErr w:type="spellEnd"/>
      <w:r w:rsidRPr="00FF59C2">
        <w:rPr>
          <w:sz w:val="28"/>
          <w:szCs w:val="28"/>
          <w:lang w:val="uk-UA"/>
        </w:rPr>
        <w:t xml:space="preserve"> огороджувальних дамб.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FF59C2">
        <w:rPr>
          <w:sz w:val="28"/>
          <w:szCs w:val="28"/>
          <w:lang w:val="uk-UA"/>
        </w:rPr>
        <w:t xml:space="preserve">Переважна більшість теплоелектростанцій України введені в експлуатацію з 1960 по 1980. А оскільки більшість ТЕС знаходяться в експлуатації 40 - 50 років - вони вже відпрацювали по два нормативних паркових ресурсу (більше 200 тис. Годин) і є гранично зношеними. До того ж, станції укомплектовані енергоблоками з дуже тісною забудовою, і на території просто не вистачає площі для будівництва </w:t>
      </w:r>
      <w:proofErr w:type="spellStart"/>
      <w:r w:rsidRPr="00FF59C2">
        <w:rPr>
          <w:sz w:val="28"/>
          <w:szCs w:val="28"/>
          <w:lang w:val="uk-UA"/>
        </w:rPr>
        <w:t>сіро-</w:t>
      </w:r>
      <w:proofErr w:type="spellEnd"/>
      <w:r w:rsidRPr="00FF59C2">
        <w:rPr>
          <w:sz w:val="28"/>
          <w:szCs w:val="28"/>
          <w:lang w:val="uk-UA"/>
        </w:rPr>
        <w:t xml:space="preserve"> і </w:t>
      </w:r>
      <w:proofErr w:type="spellStart"/>
      <w:r w:rsidRPr="00FF59C2">
        <w:rPr>
          <w:sz w:val="28"/>
          <w:szCs w:val="28"/>
          <w:lang w:val="uk-UA"/>
        </w:rPr>
        <w:t>азотоочісніх</w:t>
      </w:r>
      <w:proofErr w:type="spellEnd"/>
      <w:r w:rsidRPr="00FF59C2">
        <w:rPr>
          <w:sz w:val="28"/>
          <w:szCs w:val="28"/>
          <w:lang w:val="uk-UA"/>
        </w:rPr>
        <w:t xml:space="preserve"> </w:t>
      </w:r>
      <w:r w:rsidRPr="00FF59C2">
        <w:rPr>
          <w:sz w:val="28"/>
          <w:szCs w:val="28"/>
          <w:lang w:val="uk-UA"/>
        </w:rPr>
        <w:lastRenderedPageBreak/>
        <w:t>установок. Саме ці перешкоди істотно ускладнюють виконання норм директив ЄС.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FF59C2">
        <w:rPr>
          <w:sz w:val="28"/>
          <w:szCs w:val="28"/>
          <w:lang w:val="uk-UA"/>
        </w:rPr>
        <w:t xml:space="preserve">  Зараз димові гази на ТЕС очищаються за допомогою електрофільтрів, або апаратів мокрого типу, але тільки від золи, в атмосферу продовжують викидатися оксиди сірки і оксиди азоту.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FF59C2">
        <w:rPr>
          <w:sz w:val="28"/>
          <w:szCs w:val="28"/>
          <w:lang w:val="uk-UA"/>
        </w:rPr>
        <w:t xml:space="preserve">Для того, щоб в повному обсязі виконати вимоги Директиви 2010/75 / ЄС щодо зниження викидів, необхідно - 23,595 </w:t>
      </w:r>
      <w:proofErr w:type="spellStart"/>
      <w:r w:rsidRPr="00FF59C2">
        <w:rPr>
          <w:sz w:val="28"/>
          <w:szCs w:val="28"/>
          <w:lang w:val="uk-UA"/>
        </w:rPr>
        <w:t>млрд</w:t>
      </w:r>
      <w:proofErr w:type="spellEnd"/>
      <w:r w:rsidRPr="00FF59C2">
        <w:rPr>
          <w:sz w:val="28"/>
          <w:szCs w:val="28"/>
          <w:lang w:val="uk-UA"/>
        </w:rPr>
        <w:t xml:space="preserve"> євро. У цій сумі враховані: будівництво нових енергоблоків - 27 нових блоків ТЕС і ТЕЦ (16,380 і 4,600 </w:t>
      </w:r>
      <w:proofErr w:type="spellStart"/>
      <w:r w:rsidRPr="00FF59C2">
        <w:rPr>
          <w:sz w:val="28"/>
          <w:szCs w:val="28"/>
          <w:lang w:val="uk-UA"/>
        </w:rPr>
        <w:t>млрд</w:t>
      </w:r>
      <w:proofErr w:type="spellEnd"/>
      <w:r w:rsidRPr="00FF59C2">
        <w:rPr>
          <w:sz w:val="28"/>
          <w:szCs w:val="28"/>
          <w:lang w:val="uk-UA"/>
        </w:rPr>
        <w:t xml:space="preserve"> євро відповідно); обмежена кількість годин роботи енергоблоків з подальшим виведенням їх з експлуатації - 68 установок; обладнання вже наявних блоків газоочисними спорудами - 79 установок.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FF59C2">
        <w:rPr>
          <w:sz w:val="28"/>
          <w:szCs w:val="28"/>
          <w:lang w:val="uk-UA"/>
        </w:rPr>
        <w:t xml:space="preserve">Методи які застосовуються за кордоном мають досить високу вартість, та якщо враховувати застарілість установок не можуть бути введені в Україні. Українські ТЄС потребують введення систем очищення димових газів від оксидів сірки та оксидів азоту. Для вдалого впровадження нових технологій потрібно розробити схему, оптимізувати робочі параметри та характеристики устаткування, а також провести розрахунки економічної частини. Враховуючи ряд потрібних мір, тема </w:t>
      </w:r>
      <w:proofErr w:type="spellStart"/>
      <w:r w:rsidRPr="00FF59C2">
        <w:rPr>
          <w:sz w:val="28"/>
          <w:szCs w:val="28"/>
          <w:lang w:val="uk-UA"/>
        </w:rPr>
        <w:t>данної</w:t>
      </w:r>
      <w:proofErr w:type="spellEnd"/>
      <w:r w:rsidRPr="00FF59C2">
        <w:rPr>
          <w:sz w:val="28"/>
          <w:szCs w:val="28"/>
          <w:lang w:val="uk-UA"/>
        </w:rPr>
        <w:t xml:space="preserve"> роботи є актуальною.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FF59C2">
        <w:rPr>
          <w:sz w:val="28"/>
          <w:szCs w:val="28"/>
          <w:lang w:val="uk-UA"/>
        </w:rPr>
        <w:t xml:space="preserve">У роботі розглядається абсорбційний метод </w:t>
      </w:r>
      <w:proofErr w:type="spellStart"/>
      <w:r w:rsidRPr="00FF59C2">
        <w:rPr>
          <w:sz w:val="28"/>
          <w:szCs w:val="28"/>
          <w:lang w:val="uk-UA"/>
        </w:rPr>
        <w:t>десульфуризації</w:t>
      </w:r>
      <w:proofErr w:type="spellEnd"/>
      <w:r w:rsidRPr="00FF59C2">
        <w:rPr>
          <w:sz w:val="28"/>
          <w:szCs w:val="28"/>
          <w:lang w:val="uk-UA"/>
        </w:rPr>
        <w:t xml:space="preserve"> димових газів котла ТП-100 Молдавської ГРЕС  із застосуванням очистки електрохімічною  активованою водою в абсорбері з попередньо включеним  золоуловлювачів та регенерацією відпрацьованого розчину в активаторі, що </w:t>
      </w:r>
      <w:proofErr w:type="spellStart"/>
      <w:r w:rsidRPr="00FF59C2">
        <w:rPr>
          <w:sz w:val="28"/>
          <w:szCs w:val="28"/>
          <w:lang w:val="uk-UA"/>
        </w:rPr>
        <w:t>забеспечить</w:t>
      </w:r>
      <w:proofErr w:type="spellEnd"/>
      <w:r w:rsidRPr="00FF59C2">
        <w:rPr>
          <w:sz w:val="28"/>
          <w:szCs w:val="28"/>
          <w:lang w:val="uk-UA"/>
        </w:rPr>
        <w:t>: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proofErr w:type="spellStart"/>
      <w:r w:rsidRPr="00FF59C2">
        <w:rPr>
          <w:sz w:val="28"/>
          <w:szCs w:val="28"/>
          <w:lang w:val="uk-UA"/>
        </w:rPr>
        <w:t>-Підтверджена</w:t>
      </w:r>
      <w:proofErr w:type="spellEnd"/>
      <w:r w:rsidRPr="00FF59C2">
        <w:rPr>
          <w:sz w:val="28"/>
          <w:szCs w:val="28"/>
          <w:lang w:val="uk-UA"/>
        </w:rPr>
        <w:t xml:space="preserve"> можливість </w:t>
      </w:r>
      <w:proofErr w:type="spellStart"/>
      <w:r w:rsidRPr="00FF59C2">
        <w:rPr>
          <w:sz w:val="28"/>
          <w:szCs w:val="28"/>
          <w:lang w:val="uk-UA"/>
        </w:rPr>
        <w:t>десульфуризації</w:t>
      </w:r>
      <w:proofErr w:type="spellEnd"/>
      <w:r w:rsidRPr="00FF59C2">
        <w:rPr>
          <w:sz w:val="28"/>
          <w:szCs w:val="28"/>
          <w:lang w:val="uk-UA"/>
        </w:rPr>
        <w:t xml:space="preserve"> димових газів ТЕС електрохімічн</w:t>
      </w:r>
      <w:r>
        <w:rPr>
          <w:sz w:val="28"/>
          <w:szCs w:val="28"/>
          <w:lang w:val="uk-UA"/>
        </w:rPr>
        <w:t>ою</w:t>
      </w:r>
      <w:r w:rsidRPr="00FF59C2">
        <w:rPr>
          <w:sz w:val="28"/>
          <w:szCs w:val="28"/>
          <w:lang w:val="uk-UA"/>
        </w:rPr>
        <w:t xml:space="preserve"> обробленої водою.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proofErr w:type="spellStart"/>
      <w:r w:rsidRPr="00FF59C2">
        <w:rPr>
          <w:sz w:val="28"/>
          <w:szCs w:val="28"/>
          <w:lang w:val="uk-UA"/>
        </w:rPr>
        <w:t>-Високу</w:t>
      </w:r>
      <w:proofErr w:type="spellEnd"/>
      <w:r w:rsidRPr="00FF59C2">
        <w:rPr>
          <w:sz w:val="28"/>
          <w:szCs w:val="28"/>
          <w:lang w:val="uk-UA"/>
        </w:rPr>
        <w:t xml:space="preserve"> економічну ефективність, котра в кілька разів перевищує відомі технології. Ефективність </w:t>
      </w:r>
      <w:proofErr w:type="spellStart"/>
      <w:r w:rsidRPr="00FF59C2">
        <w:rPr>
          <w:sz w:val="28"/>
          <w:szCs w:val="28"/>
          <w:lang w:val="uk-UA"/>
        </w:rPr>
        <w:t>десульфуризації</w:t>
      </w:r>
      <w:proofErr w:type="spellEnd"/>
      <w:r w:rsidRPr="00FF59C2">
        <w:rPr>
          <w:sz w:val="28"/>
          <w:szCs w:val="28"/>
          <w:lang w:val="uk-UA"/>
        </w:rPr>
        <w:t xml:space="preserve"> газів залежить від питомої витрати абсорбенту та підвищується від 26% при витраті 0,45 л / м3 газу до 88% при витраті </w:t>
      </w:r>
      <w:proofErr w:type="spellStart"/>
      <w:r w:rsidRPr="00FF59C2">
        <w:rPr>
          <w:sz w:val="28"/>
          <w:szCs w:val="28"/>
          <w:lang w:val="uk-UA"/>
        </w:rPr>
        <w:t>католіта</w:t>
      </w:r>
      <w:proofErr w:type="spellEnd"/>
      <w:r w:rsidRPr="00FF59C2">
        <w:rPr>
          <w:sz w:val="28"/>
          <w:szCs w:val="28"/>
          <w:lang w:val="uk-UA"/>
        </w:rPr>
        <w:t xml:space="preserve"> 0,86 л / м3 газу. 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r w:rsidRPr="00FF59C2">
        <w:rPr>
          <w:sz w:val="28"/>
          <w:szCs w:val="28"/>
          <w:lang w:val="uk-UA"/>
        </w:rPr>
        <w:lastRenderedPageBreak/>
        <w:t xml:space="preserve">- Зменшення питомих витрат електроенергії на </w:t>
      </w:r>
      <w:proofErr w:type="spellStart"/>
      <w:r w:rsidRPr="00FF59C2">
        <w:rPr>
          <w:sz w:val="28"/>
          <w:szCs w:val="28"/>
          <w:lang w:val="uk-UA"/>
        </w:rPr>
        <w:t>газоочистку</w:t>
      </w:r>
      <w:proofErr w:type="spellEnd"/>
      <w:r w:rsidRPr="00FF59C2">
        <w:rPr>
          <w:sz w:val="28"/>
          <w:szCs w:val="28"/>
          <w:lang w:val="uk-UA"/>
        </w:rPr>
        <w:t xml:space="preserve"> (при максимальній витраті </w:t>
      </w:r>
      <w:proofErr w:type="spellStart"/>
      <w:r w:rsidRPr="00FF59C2">
        <w:rPr>
          <w:sz w:val="28"/>
          <w:szCs w:val="28"/>
          <w:lang w:val="uk-UA"/>
        </w:rPr>
        <w:t>католіта</w:t>
      </w:r>
      <w:proofErr w:type="spellEnd"/>
      <w:r w:rsidRPr="00FF59C2">
        <w:rPr>
          <w:sz w:val="28"/>
          <w:szCs w:val="28"/>
          <w:lang w:val="uk-UA"/>
        </w:rPr>
        <w:t xml:space="preserve"> склали приблизно 6% від еквівалентної потужності енергоблоку (в перерахунку на весь обсяг димових газів)).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proofErr w:type="spellStart"/>
      <w:r w:rsidRPr="00FF59C2">
        <w:rPr>
          <w:sz w:val="28"/>
          <w:szCs w:val="28"/>
          <w:lang w:val="uk-UA"/>
        </w:rPr>
        <w:t>-Зниження</w:t>
      </w:r>
      <w:proofErr w:type="spellEnd"/>
      <w:r w:rsidRPr="00FF59C2">
        <w:rPr>
          <w:sz w:val="28"/>
          <w:szCs w:val="28"/>
          <w:lang w:val="uk-UA"/>
        </w:rPr>
        <w:t xml:space="preserve"> витрат на реалізацію розробленого способу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сіро</w:t>
      </w:r>
      <w:r w:rsidRPr="00FF59C2">
        <w:rPr>
          <w:sz w:val="28"/>
          <w:szCs w:val="28"/>
          <w:lang w:val="uk-UA"/>
        </w:rPr>
        <w:t>вловлювання</w:t>
      </w:r>
      <w:proofErr w:type="spellEnd"/>
      <w:r w:rsidRPr="00FF59C2">
        <w:rPr>
          <w:sz w:val="28"/>
          <w:szCs w:val="28"/>
          <w:lang w:val="uk-UA"/>
        </w:rPr>
        <w:t xml:space="preserve"> в порівнянні з іншими методами. 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proofErr w:type="spellStart"/>
      <w:r w:rsidRPr="00FF59C2">
        <w:rPr>
          <w:sz w:val="28"/>
          <w:szCs w:val="28"/>
          <w:lang w:val="uk-UA"/>
        </w:rPr>
        <w:t>-Підвищення</w:t>
      </w:r>
      <w:proofErr w:type="spellEnd"/>
      <w:r w:rsidRPr="00FF59C2">
        <w:rPr>
          <w:sz w:val="28"/>
          <w:szCs w:val="28"/>
          <w:lang w:val="uk-UA"/>
        </w:rPr>
        <w:t xml:space="preserve"> ефективності </w:t>
      </w:r>
      <w:proofErr w:type="spellStart"/>
      <w:r w:rsidRPr="00FF59C2">
        <w:rPr>
          <w:sz w:val="28"/>
          <w:szCs w:val="28"/>
          <w:lang w:val="uk-UA"/>
        </w:rPr>
        <w:t>десульфуризації</w:t>
      </w:r>
      <w:proofErr w:type="spellEnd"/>
      <w:r w:rsidRPr="00FF59C2">
        <w:rPr>
          <w:sz w:val="28"/>
          <w:szCs w:val="28"/>
          <w:lang w:val="uk-UA"/>
        </w:rPr>
        <w:t xml:space="preserve"> газів до 85%</w:t>
      </w:r>
    </w:p>
    <w:p w:rsidR="003410C1" w:rsidRPr="00FF59C2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proofErr w:type="spellStart"/>
      <w:r w:rsidRPr="00FF59C2">
        <w:rPr>
          <w:sz w:val="28"/>
          <w:szCs w:val="28"/>
          <w:lang w:val="uk-UA"/>
        </w:rPr>
        <w:t>-Збереження</w:t>
      </w:r>
      <w:proofErr w:type="spellEnd"/>
      <w:r w:rsidRPr="00FF59C2">
        <w:rPr>
          <w:sz w:val="28"/>
          <w:szCs w:val="28"/>
          <w:lang w:val="uk-UA"/>
        </w:rPr>
        <w:t xml:space="preserve"> природних ресурсів мінеральної сировини</w:t>
      </w:r>
    </w:p>
    <w:p w:rsidR="003410C1" w:rsidRDefault="003410C1" w:rsidP="003410C1">
      <w:pPr>
        <w:shd w:val="clear" w:color="auto" w:fill="FFFFFF"/>
        <w:spacing w:line="360" w:lineRule="auto"/>
        <w:ind w:right="315" w:firstLine="540"/>
        <w:rPr>
          <w:sz w:val="28"/>
          <w:szCs w:val="28"/>
          <w:lang w:val="uk-UA"/>
        </w:rPr>
      </w:pPr>
      <w:proofErr w:type="spellStart"/>
      <w:r w:rsidRPr="00FF59C2">
        <w:rPr>
          <w:sz w:val="28"/>
          <w:szCs w:val="28"/>
          <w:lang w:val="uk-UA"/>
        </w:rPr>
        <w:t>-Отримання</w:t>
      </w:r>
      <w:proofErr w:type="spellEnd"/>
      <w:r w:rsidRPr="00FF59C2">
        <w:rPr>
          <w:sz w:val="28"/>
          <w:szCs w:val="28"/>
          <w:lang w:val="uk-UA"/>
        </w:rPr>
        <w:t xml:space="preserve"> товарного продукту у вигляді сірчаної кислоти і елементарної сірки.</w:t>
      </w:r>
    </w:p>
    <w:p w:rsidR="003410C1" w:rsidRPr="00741E82" w:rsidRDefault="003410C1" w:rsidP="003410C1">
      <w:pPr>
        <w:spacing w:line="360" w:lineRule="auto"/>
        <w:ind w:right="134" w:firstLine="595"/>
        <w:jc w:val="both"/>
        <w:rPr>
          <w:sz w:val="28"/>
          <w:szCs w:val="28"/>
          <w:lang w:val="uk-UA"/>
        </w:rPr>
      </w:pP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Поглинання газів рідиною називають абсорбцією. Залежно від фізико-хімічної природи взаємодії молекул газу (</w:t>
      </w:r>
      <w:proofErr w:type="spellStart"/>
      <w:r w:rsidRPr="00DF06B9">
        <w:rPr>
          <w:sz w:val="28"/>
          <w:szCs w:val="28"/>
          <w:lang w:val="uk-UA"/>
        </w:rPr>
        <w:t>абсорбатамі</w:t>
      </w:r>
      <w:proofErr w:type="spellEnd"/>
      <w:r w:rsidRPr="00DF06B9">
        <w:rPr>
          <w:sz w:val="28"/>
          <w:szCs w:val="28"/>
          <w:lang w:val="uk-UA"/>
        </w:rPr>
        <w:t>) з рідиною (абсорбентом) розрізняють фізичну і хімічну абсорбцію. Витяг газів при фізичній абсорбції базується на різній розчинності газів в рідинах. При хімічної абсорбції газів процес супроводжується хімічною взаємодією молекул газу з рідиною.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При фізичній абсорбції ефективність дії абсорбенту визначається, головним чином, розчинність в ньому газу, яка залежить від температури і тиску.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:rsidR="003410C1" w:rsidRDefault="003410C1" w:rsidP="003410C1">
      <w:pPr>
        <w:spacing w:line="360" w:lineRule="auto"/>
        <w:ind w:firstLine="540"/>
        <w:jc w:val="center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При невеликих концентраціях витягується газу (невисокі парціальні тиску) залежність розчинності газу в рідині від тиску визначається законом Генрі:</w:t>
      </w:r>
      <w:r w:rsidRPr="00DF06B9">
        <w:t xml:space="preserve"> </w:t>
      </w:r>
      <w:r>
        <w:rPr>
          <w:noProof/>
        </w:rPr>
        <w:drawing>
          <wp:inline distT="0" distB="0" distL="0" distR="0">
            <wp:extent cx="1009650" cy="323850"/>
            <wp:effectExtent l="0" t="0" r="0" b="0"/>
            <wp:docPr id="7" name="Рисунок 7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5"/>
          <w:szCs w:val="25"/>
        </w:rPr>
        <w:t> , (2.1)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 xml:space="preserve">де </w:t>
      </w:r>
      <w:proofErr w:type="spellStart"/>
      <w:r>
        <w:rPr>
          <w:rFonts w:ascii="Verdana" w:hAnsi="Verdana"/>
          <w:i/>
          <w:iCs/>
          <w:color w:val="000000"/>
          <w:sz w:val="23"/>
          <w:szCs w:val="23"/>
        </w:rPr>
        <w:t>Р</w:t>
      </w:r>
      <w:r>
        <w:rPr>
          <w:rFonts w:ascii="Verdana" w:hAnsi="Verdana"/>
          <w:i/>
          <w:iCs/>
          <w:color w:val="000000"/>
          <w:sz w:val="23"/>
          <w:szCs w:val="23"/>
          <w:vertAlign w:val="subscript"/>
        </w:rPr>
        <w:t>г</w:t>
      </w:r>
      <w:proofErr w:type="spellEnd"/>
      <w:r w:rsidRPr="00DF06B9">
        <w:rPr>
          <w:sz w:val="28"/>
          <w:szCs w:val="28"/>
          <w:lang w:val="uk-UA"/>
        </w:rPr>
        <w:t xml:space="preserve"> - парціальний тиск газу в газовій фазі;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proofErr w:type="spellStart"/>
      <w:r>
        <w:rPr>
          <w:rFonts w:ascii="Verdana" w:hAnsi="Verdana"/>
          <w:i/>
          <w:iCs/>
          <w:color w:val="000000"/>
          <w:sz w:val="23"/>
          <w:szCs w:val="23"/>
        </w:rPr>
        <w:t>х</w:t>
      </w:r>
      <w:r>
        <w:rPr>
          <w:rFonts w:ascii="Verdana" w:hAnsi="Verdana"/>
          <w:i/>
          <w:iCs/>
          <w:color w:val="000000"/>
          <w:sz w:val="23"/>
          <w:szCs w:val="23"/>
          <w:vertAlign w:val="subscript"/>
        </w:rPr>
        <w:t>ж</w:t>
      </w:r>
      <w:proofErr w:type="spellEnd"/>
      <w:r w:rsidRPr="00DF06B9">
        <w:rPr>
          <w:sz w:val="28"/>
          <w:szCs w:val="28"/>
          <w:lang w:val="uk-UA"/>
        </w:rPr>
        <w:t xml:space="preserve"> - молярна частка газу в </w:t>
      </w:r>
      <w:proofErr w:type="gramStart"/>
      <w:r w:rsidRPr="00DF06B9">
        <w:rPr>
          <w:sz w:val="28"/>
          <w:szCs w:val="28"/>
          <w:lang w:val="uk-UA"/>
        </w:rPr>
        <w:t>р</w:t>
      </w:r>
      <w:proofErr w:type="gramEnd"/>
      <w:r w:rsidRPr="00DF06B9">
        <w:rPr>
          <w:sz w:val="28"/>
          <w:szCs w:val="28"/>
          <w:lang w:val="uk-UA"/>
        </w:rPr>
        <w:t>ідині;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proofErr w:type="gramStart"/>
      <w:r>
        <w:rPr>
          <w:rFonts w:ascii="Verdana" w:hAnsi="Verdana"/>
          <w:i/>
          <w:iCs/>
          <w:color w:val="000000"/>
          <w:sz w:val="23"/>
          <w:szCs w:val="23"/>
        </w:rPr>
        <w:t>К</w:t>
      </w:r>
      <w:r>
        <w:rPr>
          <w:rFonts w:ascii="Verdana" w:hAnsi="Verdana"/>
          <w:i/>
          <w:iCs/>
          <w:color w:val="000000"/>
          <w:sz w:val="23"/>
          <w:szCs w:val="23"/>
          <w:vertAlign w:val="subscript"/>
        </w:rPr>
        <w:t>г</w:t>
      </w:r>
      <w:proofErr w:type="gramEnd"/>
      <w:r>
        <w:rPr>
          <w:rFonts w:ascii="Verdana" w:hAnsi="Verdana"/>
          <w:i/>
          <w:iCs/>
          <w:color w:val="000000"/>
          <w:sz w:val="23"/>
          <w:szCs w:val="23"/>
        </w:rPr>
        <w:t> </w:t>
      </w:r>
      <w:r w:rsidRPr="00DF06B9">
        <w:rPr>
          <w:sz w:val="28"/>
          <w:szCs w:val="28"/>
          <w:lang w:val="uk-UA"/>
        </w:rPr>
        <w:t xml:space="preserve"> - константа Генрі.</w:t>
      </w:r>
    </w:p>
    <w:p w:rsidR="003410C1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Залежність розчинності газу від температури описується рівнянням ізобари:</w:t>
      </w:r>
    </w:p>
    <w:p w:rsidR="003410C1" w:rsidRDefault="003410C1" w:rsidP="003410C1">
      <w:pPr>
        <w:pStyle w:val="a8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219200" cy="571500"/>
            <wp:effectExtent l="19050" t="0" r="0" b="0"/>
            <wp:docPr id="8" name="Рисунок 8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</w:rPr>
        <w:t> (2.2)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де </w:t>
      </w:r>
      <w:proofErr w:type="spellStart"/>
      <w:r>
        <w:rPr>
          <w:rFonts w:ascii="Verdana" w:hAnsi="Verdana"/>
          <w:i/>
          <w:iCs/>
          <w:color w:val="000000"/>
          <w:sz w:val="23"/>
          <w:szCs w:val="23"/>
        </w:rPr>
        <w:t>К</w:t>
      </w:r>
      <w:r>
        <w:rPr>
          <w:rFonts w:ascii="Verdana" w:hAnsi="Verdana"/>
          <w:i/>
          <w:iCs/>
          <w:color w:val="000000"/>
          <w:sz w:val="23"/>
          <w:szCs w:val="23"/>
          <w:vertAlign w:val="subscript"/>
        </w:rPr>
        <w:t>р</w:t>
      </w:r>
      <w:proofErr w:type="spellEnd"/>
      <w:r w:rsidRPr="00DF06B9">
        <w:rPr>
          <w:sz w:val="28"/>
          <w:szCs w:val="28"/>
          <w:lang w:val="uk-UA"/>
        </w:rPr>
        <w:t> – константа абсорбції рівноваги, - величина зворотна константі Генрі;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 </w:t>
      </w:r>
      <w:r>
        <w:rPr>
          <w:noProof/>
        </w:rPr>
        <w:drawing>
          <wp:inline distT="0" distB="0" distL="0" distR="0">
            <wp:extent cx="381000" cy="285750"/>
            <wp:effectExtent l="19050" t="0" r="0" b="0"/>
            <wp:docPr id="9" name="Рисунок 9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28"/>
          <w:szCs w:val="28"/>
          <w:lang w:val="uk-UA"/>
        </w:rPr>
        <w:t>- теплота абсорбції, Дж</w:t>
      </w:r>
      <w:r w:rsidRPr="00DF06B9">
        <w:rPr>
          <w:sz w:val="28"/>
          <w:szCs w:val="28"/>
          <w:lang w:val="uk-UA"/>
        </w:rPr>
        <w:t>/моль,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R - у</w:t>
      </w:r>
      <w:r>
        <w:rPr>
          <w:sz w:val="28"/>
          <w:szCs w:val="28"/>
          <w:lang w:val="uk-UA"/>
        </w:rPr>
        <w:t>ніверсальна газова постійна, Дж</w:t>
      </w:r>
      <w:r w:rsidRPr="00DF06B9">
        <w:rPr>
          <w:sz w:val="28"/>
          <w:szCs w:val="28"/>
          <w:lang w:val="uk-UA"/>
        </w:rPr>
        <w:t>/(моль К),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Т - температура, К.</w:t>
      </w:r>
    </w:p>
    <w:p w:rsidR="003410C1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 xml:space="preserve">Після інтегрування при допущенні, що </w:t>
      </w:r>
      <w:r>
        <w:rPr>
          <w:noProof/>
        </w:rPr>
        <w:drawing>
          <wp:inline distT="0" distB="0" distL="0" distR="0">
            <wp:extent cx="381000" cy="285750"/>
            <wp:effectExtent l="19050" t="0" r="0" b="0"/>
            <wp:docPr id="10" name="Рисунок 10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F06B9">
        <w:rPr>
          <w:sz w:val="28"/>
          <w:szCs w:val="28"/>
          <w:lang w:val="uk-UA"/>
        </w:rPr>
        <w:t>не залежить від температури отримаємо: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rFonts w:ascii="Verdana" w:hAnsi="Verdana"/>
          <w:noProof/>
          <w:color w:val="000000"/>
          <w:sz w:val="23"/>
          <w:szCs w:val="23"/>
        </w:rPr>
        <w:drawing>
          <wp:inline distT="0" distB="0" distL="0" distR="0">
            <wp:extent cx="1409700" cy="476250"/>
            <wp:effectExtent l="19050" t="0" r="0" b="0"/>
            <wp:docPr id="11" name="Рисунок 11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</w:t>
      </w:r>
      <w:r w:rsidRPr="00BB31A1">
        <w:rPr>
          <w:rFonts w:ascii="Verdana" w:hAnsi="Verdana"/>
          <w:color w:val="000000"/>
          <w:sz w:val="23"/>
          <w:szCs w:val="23"/>
          <w:lang w:val="uk-UA"/>
        </w:rPr>
        <w:t xml:space="preserve">  </w:t>
      </w:r>
      <w:r w:rsidRPr="00DF06B9">
        <w:rPr>
          <w:sz w:val="28"/>
          <w:szCs w:val="28"/>
          <w:lang w:val="uk-UA"/>
        </w:rPr>
        <w:t> (2.3)</w:t>
      </w:r>
    </w:p>
    <w:p w:rsidR="003410C1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де С - постійна інтегрування.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Фізична абсорбція є екзотермічним процесом, тому при підвищенні температури розчинність газу в рідині буде зменшуватися і, відповідно, знижуватися ступінь абсорбції. У промисловій практиці процес абсорбції зазвичай проводять при низьких температурах і високому тиску, при високих температурах здійснюють десорбції абсорбованих домішок.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 xml:space="preserve">При хімічної абсорбції розчинність газу залежить не тільки від його фізичної розчинності, а й константи рівноваги хімічної реакції газу з абсорбентом, </w:t>
      </w:r>
      <w:proofErr w:type="spellStart"/>
      <w:r w:rsidRPr="00DF06B9">
        <w:rPr>
          <w:sz w:val="28"/>
          <w:szCs w:val="28"/>
          <w:lang w:val="uk-UA"/>
        </w:rPr>
        <w:t>стехиометрического</w:t>
      </w:r>
      <w:proofErr w:type="spellEnd"/>
      <w:r w:rsidRPr="00DF06B9">
        <w:rPr>
          <w:sz w:val="28"/>
          <w:szCs w:val="28"/>
          <w:lang w:val="uk-UA"/>
        </w:rPr>
        <w:t xml:space="preserve"> співвідношення реагентів та ін.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Нехай при хемосорбції протікає реакція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rFonts w:ascii="Verdana" w:hAnsi="Verdana"/>
          <w:i/>
          <w:iCs/>
          <w:color w:val="000000"/>
          <w:sz w:val="23"/>
          <w:szCs w:val="23"/>
        </w:rPr>
        <w:t xml:space="preserve">А+ </w:t>
      </w:r>
      <w:proofErr w:type="spellStart"/>
      <w:r>
        <w:rPr>
          <w:rFonts w:ascii="Verdana" w:hAnsi="Verdana"/>
          <w:i/>
          <w:iCs/>
          <w:color w:val="000000"/>
          <w:sz w:val="23"/>
          <w:szCs w:val="23"/>
        </w:rPr>
        <w:t>m</w:t>
      </w:r>
      <w:proofErr w:type="spellEnd"/>
      <w:proofErr w:type="gramStart"/>
      <w:r>
        <w:rPr>
          <w:rFonts w:ascii="Verdana" w:hAnsi="Verdana"/>
          <w:i/>
          <w:iCs/>
          <w:color w:val="000000"/>
          <w:sz w:val="23"/>
          <w:szCs w:val="23"/>
        </w:rPr>
        <w:t xml:space="preserve"> В</w:t>
      </w:r>
      <w:proofErr w:type="gramEnd"/>
      <w:r>
        <w:rPr>
          <w:rFonts w:ascii="Verdana" w:hAnsi="Verdana"/>
          <w:i/>
          <w:iCs/>
          <w:color w:val="000000"/>
          <w:sz w:val="23"/>
          <w:szCs w:val="23"/>
        </w:rPr>
        <w:t xml:space="preserve"> = </w:t>
      </w:r>
      <w:proofErr w:type="spellStart"/>
      <w:r>
        <w:rPr>
          <w:rFonts w:ascii="Verdana" w:hAnsi="Verdana"/>
          <w:i/>
          <w:iCs/>
          <w:color w:val="000000"/>
          <w:sz w:val="23"/>
          <w:szCs w:val="23"/>
        </w:rPr>
        <w:t>kС</w:t>
      </w:r>
      <w:proofErr w:type="spellEnd"/>
      <w:r>
        <w:rPr>
          <w:rFonts w:ascii="Verdana" w:hAnsi="Verdana"/>
          <w:i/>
          <w:iCs/>
          <w:color w:val="000000"/>
          <w:sz w:val="23"/>
          <w:szCs w:val="23"/>
        </w:rPr>
        <w:t xml:space="preserve"> +</w:t>
      </w:r>
      <w:proofErr w:type="spellStart"/>
      <w:r>
        <w:rPr>
          <w:rFonts w:ascii="Verdana" w:hAnsi="Verdana"/>
          <w:i/>
          <w:iCs/>
          <w:color w:val="000000"/>
          <w:sz w:val="23"/>
          <w:szCs w:val="23"/>
        </w:rPr>
        <w:t>dД</w:t>
      </w:r>
      <w:proofErr w:type="spellEnd"/>
    </w:p>
    <w:p w:rsidR="003410C1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де А - поглинається компонент,</w:t>
      </w:r>
    </w:p>
    <w:p w:rsidR="003410C1" w:rsidRDefault="003410C1" w:rsidP="003410C1">
      <w:pPr>
        <w:spacing w:line="360" w:lineRule="auto"/>
        <w:ind w:firstLine="540"/>
        <w:jc w:val="both"/>
        <w:rPr>
          <w:rFonts w:ascii="Verdana" w:hAnsi="Verdana"/>
          <w:color w:val="000000"/>
          <w:sz w:val="23"/>
          <w:szCs w:val="23"/>
        </w:rPr>
      </w:pPr>
      <w:r w:rsidRPr="00DF06B9">
        <w:rPr>
          <w:sz w:val="28"/>
          <w:szCs w:val="28"/>
          <w:lang w:val="uk-UA"/>
        </w:rPr>
        <w:t xml:space="preserve">В - </w:t>
      </w:r>
      <w:proofErr w:type="spellStart"/>
      <w:r w:rsidRPr="00DF06B9">
        <w:rPr>
          <w:sz w:val="28"/>
          <w:szCs w:val="28"/>
          <w:lang w:val="uk-UA"/>
        </w:rPr>
        <w:t>дозаабсорбента</w:t>
      </w:r>
      <w:proofErr w:type="spellEnd"/>
      <w:r w:rsidRPr="00DF06B9">
        <w:rPr>
          <w:sz w:val="28"/>
          <w:szCs w:val="28"/>
          <w:lang w:val="uk-UA"/>
        </w:rPr>
        <w:t xml:space="preserve"> (моль)</w:t>
      </w:r>
      <w:r>
        <w:rPr>
          <w:sz w:val="28"/>
          <w:szCs w:val="28"/>
          <w:lang w:val="uk-UA"/>
        </w:rPr>
        <w:t xml:space="preserve"> , </w:t>
      </w:r>
      <w:r w:rsidRPr="00DF06B9">
        <w:rPr>
          <w:sz w:val="28"/>
          <w:szCs w:val="28"/>
          <w:lang w:val="uk-UA"/>
        </w:rPr>
        <w:t>тоді парціальний тиск газу визначається по співвідношенню</w:t>
      </w:r>
    </w:p>
    <w:p w:rsidR="003410C1" w:rsidRDefault="003410C1" w:rsidP="003410C1">
      <w:pPr>
        <w:pStyle w:val="a8"/>
        <w:spacing w:before="251" w:beforeAutospacing="0" w:line="288" w:lineRule="atLeast"/>
        <w:ind w:left="251" w:right="419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1485900" cy="628650"/>
            <wp:effectExtent l="19050" t="0" r="0" b="0"/>
            <wp:docPr id="12" name="Рисунок 12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 (2.4)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 xml:space="preserve">де </w:t>
      </w:r>
      <w:proofErr w:type="spellStart"/>
      <w:r>
        <w:rPr>
          <w:rFonts w:ascii="Verdana" w:hAnsi="Verdana"/>
          <w:i/>
          <w:iCs/>
          <w:color w:val="000000"/>
          <w:sz w:val="23"/>
          <w:szCs w:val="23"/>
        </w:rPr>
        <w:t>К</w:t>
      </w:r>
      <w:r>
        <w:rPr>
          <w:rFonts w:ascii="Verdana" w:hAnsi="Verdana"/>
          <w:i/>
          <w:iCs/>
          <w:color w:val="000000"/>
          <w:sz w:val="23"/>
          <w:szCs w:val="23"/>
          <w:vertAlign w:val="subscript"/>
        </w:rPr>
        <w:t>х</w:t>
      </w:r>
      <w:r>
        <w:rPr>
          <w:rFonts w:ascii="Verdana" w:hAnsi="Verdana"/>
          <w:i/>
          <w:iCs/>
          <w:color w:val="000000"/>
          <w:sz w:val="23"/>
          <w:szCs w:val="23"/>
        </w:rPr>
        <w:t>.</w:t>
      </w:r>
      <w:r>
        <w:rPr>
          <w:rFonts w:ascii="Verdana" w:hAnsi="Verdana"/>
          <w:i/>
          <w:iCs/>
          <w:color w:val="000000"/>
          <w:sz w:val="23"/>
          <w:szCs w:val="23"/>
          <w:vertAlign w:val="subscript"/>
        </w:rPr>
        <w:t>р</w:t>
      </w:r>
      <w:proofErr w:type="spellEnd"/>
      <w:r w:rsidRPr="00DF06B9">
        <w:rPr>
          <w:sz w:val="28"/>
          <w:szCs w:val="28"/>
          <w:lang w:val="uk-UA"/>
        </w:rPr>
        <w:t xml:space="preserve"> - константа хімічної рівноваги реакції,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 xml:space="preserve">п - загальне число молей продуктів реакції на 1 моль </w:t>
      </w:r>
      <w:proofErr w:type="spellStart"/>
      <w:r w:rsidRPr="00DF06B9">
        <w:rPr>
          <w:sz w:val="28"/>
          <w:szCs w:val="28"/>
          <w:lang w:val="uk-UA"/>
        </w:rPr>
        <w:t>прореагировавшего</w:t>
      </w:r>
      <w:proofErr w:type="spellEnd"/>
      <w:r w:rsidRPr="00DF06B9">
        <w:rPr>
          <w:sz w:val="28"/>
          <w:szCs w:val="28"/>
          <w:lang w:val="uk-UA"/>
        </w:rPr>
        <w:t xml:space="preserve"> газу А;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α - коефіцієнт, що залежить від мольної співвідношення абсорбенту та витягується газу в реакції;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В - доза абсорбенту (моль),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x - фізична розчинність газу в рідині (молярна частка).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При виборі абсорбенту необхідно враховувати наступні його експлуатаційні властивості: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1. Абсорбційна ємність, що залежить від розчинності в ньому витягується компонента і (або) повноти протікання реакції.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2. Селективність (S), яка характеризується відношенням розчинність витягується газу (х1) і найбільш близького до нього по розчинності компонента газу, що очищається (х2) при однакових умовах: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800100" cy="495300"/>
            <wp:effectExtent l="0" t="0" r="0" b="0"/>
            <wp:docPr id="13" name="Рисунок 13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(2.5.)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3. Тиск насичених парів. Тиск насичених парів абсорбенту має бути невеликим, для уникнення втрат при очищенні і, відповідно, температура кипіння розчинника повинна бути досить високою.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 xml:space="preserve">4. Можливість десорбції абсорбованого </w:t>
      </w:r>
      <w:proofErr w:type="spellStart"/>
      <w:r w:rsidRPr="00DF06B9">
        <w:rPr>
          <w:sz w:val="28"/>
          <w:szCs w:val="28"/>
          <w:lang w:val="uk-UA"/>
        </w:rPr>
        <w:t>газапрі</w:t>
      </w:r>
      <w:proofErr w:type="spellEnd"/>
      <w:r w:rsidRPr="00DF06B9">
        <w:rPr>
          <w:sz w:val="28"/>
          <w:szCs w:val="28"/>
          <w:lang w:val="uk-UA"/>
        </w:rPr>
        <w:t xml:space="preserve"> нагріванні або хімічними методами.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 xml:space="preserve">5. В'язкість. В'язкість впливає на швидкість протікання </w:t>
      </w:r>
      <w:proofErr w:type="spellStart"/>
      <w:r w:rsidRPr="00DF06B9">
        <w:rPr>
          <w:sz w:val="28"/>
          <w:szCs w:val="28"/>
          <w:lang w:val="uk-UA"/>
        </w:rPr>
        <w:t>масообмінних</w:t>
      </w:r>
      <w:proofErr w:type="spellEnd"/>
      <w:r w:rsidRPr="00DF06B9">
        <w:rPr>
          <w:sz w:val="28"/>
          <w:szCs w:val="28"/>
          <w:lang w:val="uk-UA"/>
        </w:rPr>
        <w:t xml:space="preserve"> процесів.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6. Термохімічна стійкість. В умовах циклічних абсорбційних процесів тривалість перебування абсорбенту в системі велика. Повний обмін розчинника відбувається протягом 6-18 місяців.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lastRenderedPageBreak/>
        <w:t>7. Вартість.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Рушійною силою процесу абсорбції є різниця концентрацій на поверхні розділу фаз газ - рідина.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Масу абсорбенту визначають з рівняння матеріального балансу процесу абсорбції: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1524000" cy="495300"/>
            <wp:effectExtent l="0" t="0" r="0" b="0"/>
            <wp:docPr id="14" name="Рисунок 14" descr="image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(2.6.)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en-US"/>
        </w:rPr>
        <w:t>m</w:t>
      </w:r>
      <w:r w:rsidRPr="00DF06B9">
        <w:rPr>
          <w:sz w:val="28"/>
          <w:szCs w:val="28"/>
          <w:lang w:val="uk-UA"/>
        </w:rPr>
        <w:t xml:space="preserve"> - маса абсорбенту;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G - маса витягується газу;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proofErr w:type="spellStart"/>
      <w:r>
        <w:rPr>
          <w:rFonts w:ascii="Verdana" w:hAnsi="Verdana"/>
          <w:i/>
          <w:iCs/>
          <w:color w:val="000000"/>
          <w:sz w:val="25"/>
          <w:szCs w:val="25"/>
        </w:rPr>
        <w:t>х</w:t>
      </w:r>
      <w:proofErr w:type="spellEnd"/>
      <w:r w:rsidRPr="00DF06B9">
        <w:rPr>
          <w:sz w:val="28"/>
          <w:szCs w:val="28"/>
          <w:lang w:val="uk-UA"/>
        </w:rPr>
        <w:t xml:space="preserve">, </w:t>
      </w:r>
      <w:proofErr w:type="spellStart"/>
      <w:r>
        <w:rPr>
          <w:rFonts w:ascii="Verdana" w:hAnsi="Verdana"/>
          <w:i/>
          <w:iCs/>
          <w:color w:val="000000"/>
          <w:sz w:val="23"/>
          <w:szCs w:val="23"/>
        </w:rPr>
        <w:t>х</w:t>
      </w:r>
      <w:r>
        <w:rPr>
          <w:rFonts w:ascii="Verdana" w:hAnsi="Verdana"/>
          <w:i/>
          <w:iCs/>
          <w:color w:val="000000"/>
          <w:sz w:val="23"/>
          <w:szCs w:val="23"/>
          <w:vertAlign w:val="subscript"/>
        </w:rPr>
        <w:t>К</w:t>
      </w:r>
      <w:proofErr w:type="spellEnd"/>
      <w:r w:rsidRPr="00DF06B9">
        <w:rPr>
          <w:sz w:val="28"/>
          <w:szCs w:val="28"/>
          <w:lang w:val="uk-UA"/>
        </w:rPr>
        <w:t xml:space="preserve"> - розчинність газу в абсорбенту та початкова концентрація витягується компонента </w:t>
      </w:r>
      <w:proofErr w:type="gramStart"/>
      <w:r w:rsidRPr="00DF06B9">
        <w:rPr>
          <w:sz w:val="28"/>
          <w:szCs w:val="28"/>
          <w:lang w:val="uk-UA"/>
        </w:rPr>
        <w:t>при</w:t>
      </w:r>
      <w:proofErr w:type="gramEnd"/>
      <w:r w:rsidRPr="00DF06B9">
        <w:rPr>
          <w:sz w:val="28"/>
          <w:szCs w:val="28"/>
          <w:lang w:val="uk-UA"/>
        </w:rPr>
        <w:t xml:space="preserve"> вході в абсорбер;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proofErr w:type="spellStart"/>
      <w:r>
        <w:rPr>
          <w:rFonts w:ascii="Verdana" w:hAnsi="Verdana"/>
          <w:i/>
          <w:iCs/>
          <w:color w:val="000000"/>
          <w:sz w:val="23"/>
          <w:szCs w:val="23"/>
        </w:rPr>
        <w:t>у</w:t>
      </w:r>
      <w:proofErr w:type="gramStart"/>
      <w:r>
        <w:rPr>
          <w:rFonts w:ascii="Verdana" w:hAnsi="Verdana"/>
          <w:i/>
          <w:iCs/>
          <w:color w:val="000000"/>
          <w:sz w:val="23"/>
          <w:szCs w:val="23"/>
        </w:rPr>
        <w:t>,у</w:t>
      </w:r>
      <w:proofErr w:type="gramEnd"/>
      <w:r>
        <w:rPr>
          <w:rFonts w:ascii="Verdana" w:hAnsi="Verdana"/>
          <w:i/>
          <w:iCs/>
          <w:color w:val="000000"/>
          <w:sz w:val="23"/>
          <w:szCs w:val="23"/>
          <w:vertAlign w:val="subscript"/>
        </w:rPr>
        <w:t>К</w:t>
      </w:r>
      <w:proofErr w:type="spellEnd"/>
      <w:r w:rsidRPr="00DF06B9">
        <w:rPr>
          <w:sz w:val="28"/>
          <w:szCs w:val="28"/>
          <w:lang w:val="uk-UA"/>
        </w:rPr>
        <w:t>- початкова і кінцева концентрація витягується компонента в газі.</w:t>
      </w:r>
    </w:p>
    <w:p w:rsidR="003410C1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DF06B9">
        <w:rPr>
          <w:sz w:val="28"/>
          <w:szCs w:val="28"/>
          <w:lang w:val="uk-UA"/>
        </w:rPr>
        <w:t>Розчинність газу в абсорбенту визначають з рівноважних даних.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 xml:space="preserve">При розрахунку кінетики процесу фізичної абсорбції зазвичай використовують рівняння </w:t>
      </w:r>
      <w:proofErr w:type="spellStart"/>
      <w:r w:rsidRPr="00425690">
        <w:rPr>
          <w:sz w:val="28"/>
          <w:szCs w:val="28"/>
          <w:lang w:val="uk-UA"/>
        </w:rPr>
        <w:t>масопередачі</w:t>
      </w:r>
      <w:proofErr w:type="spellEnd"/>
      <w:r w:rsidRPr="00425690">
        <w:rPr>
          <w:sz w:val="28"/>
          <w:szCs w:val="28"/>
          <w:lang w:val="uk-UA"/>
        </w:rPr>
        <w:t>: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1104900" cy="304800"/>
            <wp:effectExtent l="19050" t="0" r="0" b="0"/>
            <wp:docPr id="15" name="Рисунок 15" descr="image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</w:t>
      </w:r>
      <w:r w:rsidRPr="00425690">
        <w:rPr>
          <w:rFonts w:ascii="Verdana" w:hAnsi="Verdana"/>
          <w:color w:val="000000"/>
          <w:sz w:val="23"/>
          <w:szCs w:val="23"/>
          <w:lang w:val="uk-UA"/>
        </w:rPr>
        <w:t>(2.7.)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 xml:space="preserve">Для розрахунку кількості поглиненого компонента G (кмоль) треба знати коефіцієнт </w:t>
      </w:r>
      <w:proofErr w:type="spellStart"/>
      <w:r w:rsidRPr="00425690">
        <w:rPr>
          <w:sz w:val="28"/>
          <w:szCs w:val="28"/>
          <w:lang w:val="uk-UA"/>
        </w:rPr>
        <w:t>масопередачі</w:t>
      </w:r>
      <w:proofErr w:type="spellEnd"/>
      <w:r w:rsidRPr="00425690">
        <w:rPr>
          <w:sz w:val="28"/>
          <w:szCs w:val="28"/>
          <w:lang w:val="uk-UA"/>
        </w:rPr>
        <w:t xml:space="preserve"> </w:t>
      </w:r>
      <w:r w:rsidRPr="00425690">
        <w:rPr>
          <w:rFonts w:ascii="Verdana" w:hAnsi="Verdana"/>
          <w:i/>
          <w:iCs/>
          <w:color w:val="000000"/>
          <w:sz w:val="23"/>
          <w:szCs w:val="23"/>
          <w:lang w:val="uk-UA"/>
        </w:rPr>
        <w:t>К</w:t>
      </w:r>
      <w:r w:rsidRPr="00425690">
        <w:rPr>
          <w:rFonts w:ascii="Verdana" w:hAnsi="Verdana"/>
          <w:i/>
          <w:iCs/>
          <w:color w:val="000000"/>
          <w:sz w:val="23"/>
          <w:szCs w:val="23"/>
          <w:vertAlign w:val="subscript"/>
          <w:lang w:val="uk-UA"/>
        </w:rPr>
        <w:t>г</w:t>
      </w:r>
      <w:r>
        <w:rPr>
          <w:rFonts w:ascii="Verdana" w:hAnsi="Verdana"/>
          <w:i/>
          <w:iCs/>
          <w:color w:val="000000"/>
          <w:sz w:val="23"/>
          <w:szCs w:val="23"/>
        </w:rPr>
        <w:t> </w:t>
      </w:r>
      <w:r w:rsidRPr="00425690">
        <w:rPr>
          <w:rFonts w:ascii="Verdana" w:hAnsi="Verdana"/>
          <w:i/>
          <w:iCs/>
          <w:color w:val="000000"/>
          <w:sz w:val="23"/>
          <w:szCs w:val="23"/>
          <w:lang w:val="uk-UA"/>
        </w:rPr>
        <w:t>(м/</w:t>
      </w:r>
      <w:proofErr w:type="spellStart"/>
      <w:r>
        <w:rPr>
          <w:rFonts w:ascii="Verdana" w:hAnsi="Verdana"/>
          <w:i/>
          <w:iCs/>
          <w:color w:val="000000"/>
          <w:sz w:val="23"/>
          <w:szCs w:val="23"/>
          <w:lang w:val="uk-UA"/>
        </w:rPr>
        <w:t>год</w:t>
      </w:r>
      <w:proofErr w:type="spellEnd"/>
      <w:r w:rsidRPr="00425690">
        <w:rPr>
          <w:sz w:val="28"/>
          <w:szCs w:val="28"/>
          <w:lang w:val="uk-UA"/>
        </w:rPr>
        <w:t xml:space="preserve">), поверхня контакту фаз </w:t>
      </w:r>
      <w:r>
        <w:rPr>
          <w:rFonts w:ascii="Verdana" w:hAnsi="Verdana"/>
          <w:i/>
          <w:iCs/>
          <w:color w:val="000000"/>
          <w:sz w:val="23"/>
          <w:szCs w:val="23"/>
        </w:rPr>
        <w:t>F</w:t>
      </w:r>
      <w:r w:rsidRPr="00425690">
        <w:rPr>
          <w:rFonts w:ascii="Verdana" w:hAnsi="Verdana"/>
          <w:i/>
          <w:iCs/>
          <w:color w:val="000000"/>
          <w:sz w:val="23"/>
          <w:szCs w:val="23"/>
          <w:lang w:val="uk-UA"/>
        </w:rPr>
        <w:t xml:space="preserve"> (м</w:t>
      </w:r>
      <w:r w:rsidRPr="00425690">
        <w:rPr>
          <w:rFonts w:ascii="Verdana" w:hAnsi="Verdana"/>
          <w:i/>
          <w:iCs/>
          <w:color w:val="000000"/>
          <w:sz w:val="23"/>
          <w:szCs w:val="23"/>
          <w:vertAlign w:val="superscript"/>
          <w:lang w:val="uk-UA"/>
        </w:rPr>
        <w:t>2</w:t>
      </w:r>
      <w:r w:rsidRPr="00425690">
        <w:rPr>
          <w:rFonts w:ascii="Verdana" w:hAnsi="Verdana"/>
          <w:i/>
          <w:iCs/>
          <w:color w:val="000000"/>
          <w:sz w:val="23"/>
          <w:szCs w:val="23"/>
          <w:lang w:val="uk-UA"/>
        </w:rPr>
        <w:t>/м</w:t>
      </w:r>
      <w:r w:rsidRPr="00425690">
        <w:rPr>
          <w:rFonts w:ascii="Verdana" w:hAnsi="Verdana"/>
          <w:i/>
          <w:iCs/>
          <w:color w:val="000000"/>
          <w:sz w:val="23"/>
          <w:szCs w:val="23"/>
          <w:vertAlign w:val="superscript"/>
          <w:lang w:val="uk-UA"/>
        </w:rPr>
        <w:t>3</w:t>
      </w:r>
      <w:r w:rsidRPr="00425690">
        <w:rPr>
          <w:rFonts w:ascii="Verdana" w:hAnsi="Verdana"/>
          <w:i/>
          <w:iCs/>
          <w:color w:val="000000"/>
          <w:sz w:val="23"/>
          <w:szCs w:val="23"/>
          <w:lang w:val="uk-UA"/>
        </w:rPr>
        <w:t>)</w:t>
      </w:r>
      <w:r>
        <w:rPr>
          <w:rFonts w:ascii="Verdana" w:hAnsi="Verdana"/>
          <w:i/>
          <w:iCs/>
          <w:color w:val="000000"/>
          <w:sz w:val="23"/>
          <w:szCs w:val="23"/>
          <w:lang w:val="uk-UA"/>
        </w:rPr>
        <w:t xml:space="preserve"> </w:t>
      </w:r>
      <w:r w:rsidRPr="00425690">
        <w:rPr>
          <w:sz w:val="28"/>
          <w:szCs w:val="28"/>
          <w:lang w:val="uk-UA"/>
        </w:rPr>
        <w:t xml:space="preserve">і рушійну силу процесу </w:t>
      </w:r>
      <w:r>
        <w:rPr>
          <w:rFonts w:ascii="Verdana" w:hAnsi="Verdana"/>
          <w:color w:val="000000"/>
          <w:sz w:val="23"/>
          <w:szCs w:val="23"/>
        </w:rPr>
        <w:t>(</w:t>
      </w:r>
      <w:r>
        <w:rPr>
          <w:rFonts w:ascii="Verdana" w:hAnsi="Verdana"/>
          <w:i/>
          <w:iCs/>
          <w:color w:val="000000"/>
          <w:sz w:val="23"/>
          <w:szCs w:val="23"/>
        </w:rPr>
        <w:t>у–у</w:t>
      </w:r>
      <w:r>
        <w:rPr>
          <w:rFonts w:ascii="Verdana" w:hAnsi="Verdana"/>
          <w:i/>
          <w:iCs/>
          <w:color w:val="000000"/>
          <w:sz w:val="23"/>
          <w:szCs w:val="23"/>
          <w:vertAlign w:val="superscript"/>
        </w:rPr>
        <w:t>*</w:t>
      </w:r>
      <w:r>
        <w:rPr>
          <w:rFonts w:ascii="Verdana" w:hAnsi="Verdana"/>
          <w:i/>
          <w:iCs/>
          <w:color w:val="000000"/>
          <w:sz w:val="23"/>
          <w:szCs w:val="23"/>
        </w:rPr>
        <w:t>), </w:t>
      </w:r>
      <w:r>
        <w:rPr>
          <w:rFonts w:ascii="Verdana" w:hAnsi="Verdana"/>
          <w:color w:val="000000"/>
          <w:sz w:val="23"/>
          <w:szCs w:val="23"/>
        </w:rPr>
        <w:t>где </w:t>
      </w:r>
      <w:r>
        <w:rPr>
          <w:rFonts w:ascii="Verdana" w:hAnsi="Verdana"/>
          <w:i/>
          <w:iCs/>
          <w:color w:val="000000"/>
          <w:sz w:val="23"/>
          <w:szCs w:val="23"/>
        </w:rPr>
        <w:t>у</w:t>
      </w:r>
      <w:r>
        <w:rPr>
          <w:rFonts w:ascii="Verdana" w:hAnsi="Verdana"/>
          <w:color w:val="000000"/>
          <w:sz w:val="23"/>
          <w:szCs w:val="23"/>
        </w:rPr>
        <w:t> и </w:t>
      </w:r>
      <w:r>
        <w:rPr>
          <w:rFonts w:ascii="Verdana" w:hAnsi="Verdana"/>
          <w:i/>
          <w:iCs/>
          <w:color w:val="000000"/>
          <w:sz w:val="23"/>
          <w:szCs w:val="23"/>
        </w:rPr>
        <w:t>у</w:t>
      </w:r>
      <w:r>
        <w:rPr>
          <w:rFonts w:ascii="Verdana" w:hAnsi="Verdana"/>
          <w:i/>
          <w:iCs/>
          <w:color w:val="000000"/>
          <w:sz w:val="23"/>
          <w:szCs w:val="23"/>
          <w:vertAlign w:val="superscript"/>
        </w:rPr>
        <w:t>*</w:t>
      </w:r>
      <w:r w:rsidRPr="00425690">
        <w:rPr>
          <w:sz w:val="28"/>
          <w:szCs w:val="28"/>
          <w:lang w:val="uk-UA"/>
        </w:rPr>
        <w:t xml:space="preserve">- фактична і рівноважна концентрація витягується компонента в газі </w:t>
      </w:r>
      <w:r>
        <w:rPr>
          <w:rFonts w:ascii="Verdana" w:hAnsi="Verdana"/>
          <w:color w:val="000000"/>
          <w:sz w:val="23"/>
          <w:szCs w:val="23"/>
        </w:rPr>
        <w:t>(</w:t>
      </w:r>
      <w:proofErr w:type="spellStart"/>
      <w:r>
        <w:rPr>
          <w:rFonts w:ascii="Verdana" w:hAnsi="Verdana"/>
          <w:i/>
          <w:iCs/>
          <w:color w:val="000000"/>
          <w:sz w:val="23"/>
          <w:szCs w:val="23"/>
        </w:rPr>
        <w:t>кмоль</w:t>
      </w:r>
      <w:proofErr w:type="spellEnd"/>
      <w:r>
        <w:rPr>
          <w:rFonts w:ascii="Verdana" w:hAnsi="Verdana"/>
          <w:i/>
          <w:iCs/>
          <w:color w:val="000000"/>
          <w:sz w:val="23"/>
          <w:szCs w:val="23"/>
        </w:rPr>
        <w:t>/м</w:t>
      </w:r>
      <w:r>
        <w:rPr>
          <w:rFonts w:ascii="Verdana" w:hAnsi="Verdana"/>
          <w:i/>
          <w:iCs/>
          <w:color w:val="000000"/>
          <w:sz w:val="23"/>
          <w:szCs w:val="23"/>
          <w:vertAlign w:val="superscript"/>
        </w:rPr>
        <w:t>3</w:t>
      </w:r>
      <w:r>
        <w:rPr>
          <w:rFonts w:ascii="Verdana" w:hAnsi="Verdana"/>
          <w:color w:val="000000"/>
          <w:sz w:val="23"/>
          <w:szCs w:val="23"/>
        </w:rPr>
        <w:t>)</w:t>
      </w:r>
      <w:r>
        <w:rPr>
          <w:rFonts w:ascii="Verdana" w:hAnsi="Verdana"/>
          <w:color w:val="000000"/>
          <w:sz w:val="23"/>
          <w:szCs w:val="23"/>
          <w:lang w:val="uk-UA"/>
        </w:rPr>
        <w:t>.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 xml:space="preserve">Коефіцієнт </w:t>
      </w:r>
      <w:proofErr w:type="spellStart"/>
      <w:r w:rsidRPr="00425690">
        <w:rPr>
          <w:sz w:val="28"/>
          <w:szCs w:val="28"/>
          <w:lang w:val="uk-UA"/>
        </w:rPr>
        <w:t>массопередачи</w:t>
      </w:r>
      <w:proofErr w:type="spellEnd"/>
      <w:r w:rsidRPr="00425690">
        <w:rPr>
          <w:sz w:val="28"/>
          <w:szCs w:val="28"/>
          <w:lang w:val="uk-UA"/>
        </w:rPr>
        <w:t xml:space="preserve"> і кількість витягується речовини можуть бути виражені через коефіцієнти </w:t>
      </w:r>
      <w:proofErr w:type="spellStart"/>
      <w:r w:rsidRPr="00425690">
        <w:rPr>
          <w:sz w:val="28"/>
          <w:szCs w:val="28"/>
          <w:lang w:val="uk-UA"/>
        </w:rPr>
        <w:t>массоотдачи</w:t>
      </w:r>
      <w:proofErr w:type="spellEnd"/>
      <w:r w:rsidRPr="00425690">
        <w:rPr>
          <w:sz w:val="28"/>
          <w:szCs w:val="28"/>
          <w:lang w:val="uk-UA"/>
        </w:rPr>
        <w:t>:</w:t>
      </w:r>
    </w:p>
    <w:p w:rsidR="003410C1" w:rsidRPr="00425690" w:rsidRDefault="003410C1" w:rsidP="003410C1">
      <w:pPr>
        <w:pStyle w:val="a8"/>
        <w:spacing w:before="251" w:beforeAutospacing="0" w:line="288" w:lineRule="atLeast"/>
        <w:ind w:left="251" w:right="419"/>
        <w:rPr>
          <w:rFonts w:ascii="Verdana" w:hAnsi="Verdana"/>
          <w:color w:val="000000"/>
          <w:sz w:val="23"/>
          <w:szCs w:val="23"/>
          <w:lang w:val="uk-UA"/>
        </w:rPr>
      </w:pPr>
      <w:r>
        <w:rPr>
          <w:rFonts w:ascii="Verdana" w:hAnsi="Verdana"/>
          <w:noProof/>
          <w:color w:val="000000"/>
          <w:sz w:val="23"/>
          <w:szCs w:val="23"/>
        </w:rPr>
        <w:drawing>
          <wp:inline distT="0" distB="0" distL="0" distR="0">
            <wp:extent cx="990600" cy="495300"/>
            <wp:effectExtent l="19050" t="0" r="0" b="0"/>
            <wp:docPr id="16" name="Рисунок 16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0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</w:t>
      </w:r>
      <w:r>
        <w:rPr>
          <w:rFonts w:ascii="Verdana" w:hAnsi="Verdana"/>
          <w:color w:val="000000"/>
          <w:sz w:val="23"/>
          <w:szCs w:val="23"/>
          <w:lang w:val="uk-UA"/>
        </w:rPr>
        <w:t xml:space="preserve"> </w:t>
      </w:r>
      <w:r w:rsidRPr="00425690">
        <w:rPr>
          <w:rFonts w:ascii="Verdana" w:hAnsi="Verdana"/>
          <w:color w:val="000000"/>
          <w:sz w:val="23"/>
          <w:szCs w:val="23"/>
          <w:lang w:val="uk-UA"/>
        </w:rPr>
        <w:t>(2.8.)</w:t>
      </w:r>
    </w:p>
    <w:p w:rsidR="003410C1" w:rsidRPr="00425690" w:rsidRDefault="003410C1" w:rsidP="003410C1">
      <w:pPr>
        <w:pStyle w:val="a8"/>
        <w:spacing w:before="251" w:beforeAutospacing="0" w:line="288" w:lineRule="atLeast"/>
        <w:ind w:left="251" w:right="419"/>
        <w:rPr>
          <w:sz w:val="28"/>
          <w:szCs w:val="28"/>
          <w:lang w:val="uk-UA"/>
        </w:rPr>
      </w:pPr>
      <w:r>
        <w:rPr>
          <w:rFonts w:ascii="Verdana" w:hAnsi="Verdana"/>
          <w:noProof/>
          <w:color w:val="000000"/>
          <w:sz w:val="23"/>
          <w:szCs w:val="23"/>
        </w:rPr>
        <w:drawing>
          <wp:inline distT="0" distB="0" distL="0" distR="0">
            <wp:extent cx="2057400" cy="266700"/>
            <wp:effectExtent l="19050" t="0" r="0" b="0"/>
            <wp:docPr id="17" name="Рисунок 17" descr="image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02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</w:t>
      </w:r>
      <w:r>
        <w:rPr>
          <w:rFonts w:ascii="Verdana" w:hAnsi="Verdana"/>
          <w:color w:val="000000"/>
          <w:sz w:val="23"/>
          <w:szCs w:val="23"/>
          <w:lang w:val="uk-UA"/>
        </w:rPr>
        <w:t xml:space="preserve"> </w:t>
      </w:r>
      <w:r w:rsidRPr="00425690">
        <w:rPr>
          <w:rFonts w:ascii="Verdana" w:hAnsi="Verdana"/>
          <w:color w:val="000000"/>
          <w:sz w:val="23"/>
          <w:szCs w:val="23"/>
          <w:lang w:val="uk-UA"/>
        </w:rPr>
        <w:t>(2.9.)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>де,</w:t>
      </w:r>
      <w:r w:rsidRPr="00425690">
        <w:rPr>
          <w:lang w:val="uk-UA"/>
        </w:rPr>
        <w:t xml:space="preserve"> </w:t>
      </w:r>
      <w:r>
        <w:rPr>
          <w:noProof/>
        </w:rPr>
        <w:drawing>
          <wp:inline distT="0" distB="0" distL="0" distR="0">
            <wp:extent cx="190500" cy="228600"/>
            <wp:effectExtent l="0" t="0" r="0" b="0"/>
            <wp:docPr id="18" name="Рисунок 18" descr="image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02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</w:t>
      </w:r>
      <w:r w:rsidRPr="00425690">
        <w:rPr>
          <w:rFonts w:ascii="Verdana" w:hAnsi="Verdana"/>
          <w:color w:val="000000"/>
          <w:sz w:val="23"/>
          <w:szCs w:val="23"/>
          <w:lang w:val="uk-UA"/>
        </w:rPr>
        <w:t>,</w:t>
      </w:r>
      <w:r>
        <w:rPr>
          <w:rFonts w:ascii="Verdana" w:hAnsi="Verdana"/>
          <w:color w:val="000000"/>
          <w:sz w:val="23"/>
          <w:szCs w:val="23"/>
        </w:rPr>
        <w:t> </w:t>
      </w:r>
      <w:r>
        <w:rPr>
          <w:noProof/>
        </w:rPr>
        <w:drawing>
          <wp:inline distT="0" distB="0" distL="0" distR="0">
            <wp:extent cx="285750" cy="209550"/>
            <wp:effectExtent l="19050" t="0" r="0" b="0"/>
            <wp:docPr id="19" name="Рисунок 19" descr="image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02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690">
        <w:rPr>
          <w:sz w:val="28"/>
          <w:szCs w:val="28"/>
          <w:lang w:val="uk-UA"/>
        </w:rPr>
        <w:t xml:space="preserve"> - коефіцієнти </w:t>
      </w:r>
      <w:proofErr w:type="spellStart"/>
      <w:r w:rsidRPr="00425690">
        <w:rPr>
          <w:sz w:val="28"/>
          <w:szCs w:val="28"/>
          <w:lang w:val="uk-UA"/>
        </w:rPr>
        <w:t>массоотдачи</w:t>
      </w:r>
      <w:proofErr w:type="spellEnd"/>
      <w:r w:rsidRPr="00425690">
        <w:rPr>
          <w:sz w:val="28"/>
          <w:szCs w:val="28"/>
          <w:lang w:val="uk-UA"/>
        </w:rPr>
        <w:t xml:space="preserve"> в газовій і рідкій фазах відповідно,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proofErr w:type="spellStart"/>
      <w:r>
        <w:rPr>
          <w:rFonts w:ascii="Verdana" w:hAnsi="Verdana"/>
          <w:i/>
          <w:iCs/>
          <w:color w:val="000000"/>
          <w:sz w:val="23"/>
          <w:szCs w:val="23"/>
        </w:rPr>
        <w:lastRenderedPageBreak/>
        <w:t>у</w:t>
      </w:r>
      <w:r>
        <w:rPr>
          <w:rFonts w:ascii="Verdana" w:hAnsi="Verdana"/>
          <w:i/>
          <w:iCs/>
          <w:color w:val="000000"/>
          <w:sz w:val="23"/>
          <w:szCs w:val="23"/>
          <w:vertAlign w:val="subscript"/>
        </w:rPr>
        <w:t>р</w:t>
      </w:r>
      <w:proofErr w:type="spellEnd"/>
      <w:r>
        <w:rPr>
          <w:rFonts w:ascii="Verdana" w:hAnsi="Verdana"/>
          <w:i/>
          <w:iCs/>
          <w:color w:val="000000"/>
          <w:sz w:val="23"/>
          <w:szCs w:val="23"/>
          <w:vertAlign w:val="subscript"/>
        </w:rPr>
        <w:t>, </w:t>
      </w:r>
      <w:proofErr w:type="spellStart"/>
      <w:r>
        <w:rPr>
          <w:rFonts w:ascii="Verdana" w:hAnsi="Verdana"/>
          <w:i/>
          <w:iCs/>
          <w:color w:val="000000"/>
          <w:sz w:val="23"/>
          <w:szCs w:val="23"/>
        </w:rPr>
        <w:t>x</w:t>
      </w:r>
      <w:r>
        <w:rPr>
          <w:rFonts w:ascii="Verdana" w:hAnsi="Verdana"/>
          <w:i/>
          <w:iCs/>
          <w:color w:val="000000"/>
          <w:sz w:val="23"/>
          <w:szCs w:val="23"/>
          <w:vertAlign w:val="subscript"/>
        </w:rPr>
        <w:t>р</w:t>
      </w:r>
      <w:proofErr w:type="spellEnd"/>
      <w:r>
        <w:rPr>
          <w:rFonts w:ascii="Verdana" w:hAnsi="Verdana"/>
          <w:color w:val="000000"/>
          <w:sz w:val="23"/>
          <w:szCs w:val="23"/>
        </w:rPr>
        <w:t> </w:t>
      </w:r>
      <w:r w:rsidRPr="00425690">
        <w:rPr>
          <w:sz w:val="28"/>
          <w:szCs w:val="28"/>
          <w:lang w:val="uk-UA"/>
        </w:rPr>
        <w:t xml:space="preserve">- концентрації витягується компонента на кордоні розділу фаз, відповідно в газі і </w:t>
      </w:r>
      <w:proofErr w:type="gramStart"/>
      <w:r w:rsidRPr="00425690">
        <w:rPr>
          <w:sz w:val="28"/>
          <w:szCs w:val="28"/>
          <w:lang w:val="uk-UA"/>
        </w:rPr>
        <w:t>р</w:t>
      </w:r>
      <w:proofErr w:type="gramEnd"/>
      <w:r w:rsidRPr="00425690">
        <w:rPr>
          <w:sz w:val="28"/>
          <w:szCs w:val="28"/>
          <w:lang w:val="uk-UA"/>
        </w:rPr>
        <w:t xml:space="preserve">ідини, </w:t>
      </w:r>
      <w:proofErr w:type="spellStart"/>
      <w:r>
        <w:rPr>
          <w:rFonts w:ascii="Verdana" w:hAnsi="Verdana"/>
          <w:color w:val="000000"/>
          <w:sz w:val="23"/>
          <w:szCs w:val="23"/>
        </w:rPr>
        <w:t>кмоль</w:t>
      </w:r>
      <w:proofErr w:type="spellEnd"/>
      <w:r>
        <w:rPr>
          <w:rFonts w:ascii="Verdana" w:hAnsi="Verdana"/>
          <w:color w:val="000000"/>
          <w:sz w:val="23"/>
          <w:szCs w:val="23"/>
        </w:rPr>
        <w:t>/м</w:t>
      </w:r>
      <w:r>
        <w:rPr>
          <w:rFonts w:ascii="Verdana" w:hAnsi="Verdana"/>
          <w:color w:val="000000"/>
          <w:vertAlign w:val="superscript"/>
        </w:rPr>
        <w:t>3</w:t>
      </w:r>
      <w:r>
        <w:rPr>
          <w:rFonts w:ascii="Verdana" w:hAnsi="Verdana"/>
          <w:color w:val="000000"/>
          <w:vertAlign w:val="superscript"/>
          <w:lang w:val="uk-UA"/>
        </w:rPr>
        <w:t>,</w:t>
      </w:r>
    </w:p>
    <w:p w:rsidR="003410C1" w:rsidRPr="001D1A1A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m</w:t>
      </w:r>
      <w:r w:rsidRPr="00425690">
        <w:rPr>
          <w:sz w:val="28"/>
          <w:szCs w:val="28"/>
          <w:lang w:val="uk-UA"/>
        </w:rPr>
        <w:t xml:space="preserve"> - </w:t>
      </w:r>
      <w:proofErr w:type="gramStart"/>
      <w:r w:rsidRPr="00425690">
        <w:rPr>
          <w:sz w:val="28"/>
          <w:szCs w:val="28"/>
          <w:lang w:val="uk-UA"/>
        </w:rPr>
        <w:t>константа</w:t>
      </w:r>
      <w:proofErr w:type="gramEnd"/>
      <w:r w:rsidRPr="00425690">
        <w:rPr>
          <w:sz w:val="28"/>
          <w:szCs w:val="28"/>
          <w:lang w:val="uk-UA"/>
        </w:rPr>
        <w:t xml:space="preserve"> фазового рівноваги:</w:t>
      </w:r>
      <w:r w:rsidRPr="003410C1">
        <w:rPr>
          <w:sz w:val="28"/>
          <w:szCs w:val="28"/>
          <w:lang w:val="uk-UA"/>
        </w:rPr>
        <w:t xml:space="preserve">  </w:t>
      </w:r>
      <w:r w:rsidRPr="00425690">
        <w:rPr>
          <w:sz w:val="28"/>
          <w:szCs w:val="28"/>
          <w:lang w:val="uk-UA"/>
        </w:rPr>
        <w:t xml:space="preserve"> </w:t>
      </w:r>
      <w:r>
        <w:rPr>
          <w:noProof/>
        </w:rPr>
        <w:drawing>
          <wp:inline distT="0" distB="0" distL="0" distR="0">
            <wp:extent cx="533400" cy="457200"/>
            <wp:effectExtent l="0" t="0" r="0" b="0"/>
            <wp:docPr id="20" name="Рисунок 20" descr="image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03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</w:t>
      </w:r>
      <w:r w:rsidRPr="001D1A1A">
        <w:rPr>
          <w:rFonts w:ascii="Verdana" w:hAnsi="Verdana"/>
          <w:color w:val="000000"/>
          <w:sz w:val="23"/>
          <w:szCs w:val="23"/>
          <w:lang w:val="uk-UA"/>
        </w:rPr>
        <w:t>(2.10)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 xml:space="preserve">Теоретичний розрахунок коефіцієнтів </w:t>
      </w:r>
      <w:proofErr w:type="spellStart"/>
      <w:r w:rsidRPr="00425690">
        <w:rPr>
          <w:sz w:val="28"/>
          <w:szCs w:val="28"/>
          <w:lang w:val="uk-UA"/>
        </w:rPr>
        <w:t>массотдачі</w:t>
      </w:r>
      <w:proofErr w:type="spellEnd"/>
      <w:r w:rsidRPr="00425690">
        <w:rPr>
          <w:sz w:val="28"/>
          <w:szCs w:val="28"/>
          <w:lang w:val="uk-UA"/>
        </w:rPr>
        <w:t xml:space="preserve">, заснований на вирішенні рівнянь </w:t>
      </w:r>
      <w:proofErr w:type="spellStart"/>
      <w:r w:rsidRPr="00425690">
        <w:rPr>
          <w:sz w:val="28"/>
          <w:szCs w:val="28"/>
          <w:lang w:val="uk-UA"/>
        </w:rPr>
        <w:t>конвективної</w:t>
      </w:r>
      <w:proofErr w:type="spellEnd"/>
      <w:r w:rsidRPr="00425690">
        <w:rPr>
          <w:sz w:val="28"/>
          <w:szCs w:val="28"/>
          <w:lang w:val="uk-UA"/>
        </w:rPr>
        <w:t xml:space="preserve"> дифузії, можливий лише для простих випадків руху рідини, тому на практиці використовують емпіричні дані або апарат теорії подібності. В останньому випадку використовують залежність критерію </w:t>
      </w:r>
      <w:proofErr w:type="spellStart"/>
      <w:r w:rsidRPr="00425690">
        <w:rPr>
          <w:sz w:val="28"/>
          <w:szCs w:val="28"/>
          <w:lang w:val="uk-UA"/>
        </w:rPr>
        <w:t>Нуссельта</w:t>
      </w:r>
      <w:proofErr w:type="spellEnd"/>
      <w:r w:rsidRPr="00425690">
        <w:rPr>
          <w:sz w:val="28"/>
          <w:szCs w:val="28"/>
          <w:lang w:val="uk-UA"/>
        </w:rPr>
        <w:t xml:space="preserve"> від визначальних критеріїв </w:t>
      </w:r>
      <w:proofErr w:type="spellStart"/>
      <w:r w:rsidRPr="00425690">
        <w:rPr>
          <w:sz w:val="28"/>
          <w:szCs w:val="28"/>
          <w:lang w:val="uk-UA"/>
        </w:rPr>
        <w:t>Рейнольдса</w:t>
      </w:r>
      <w:proofErr w:type="spellEnd"/>
      <w:r w:rsidRPr="00425690">
        <w:rPr>
          <w:sz w:val="28"/>
          <w:szCs w:val="28"/>
          <w:lang w:val="uk-UA"/>
        </w:rPr>
        <w:t xml:space="preserve"> і </w:t>
      </w:r>
      <w:proofErr w:type="spellStart"/>
      <w:r w:rsidRPr="00425690">
        <w:rPr>
          <w:sz w:val="28"/>
          <w:szCs w:val="28"/>
          <w:lang w:val="uk-UA"/>
        </w:rPr>
        <w:t>Прандтля</w:t>
      </w:r>
      <w:proofErr w:type="spellEnd"/>
      <w:r w:rsidRPr="00425690">
        <w:rPr>
          <w:sz w:val="28"/>
          <w:szCs w:val="28"/>
          <w:lang w:val="uk-UA"/>
        </w:rPr>
        <w:t xml:space="preserve">. У реальних </w:t>
      </w:r>
      <w:proofErr w:type="spellStart"/>
      <w:r w:rsidRPr="00425690">
        <w:rPr>
          <w:sz w:val="28"/>
          <w:szCs w:val="28"/>
          <w:lang w:val="uk-UA"/>
        </w:rPr>
        <w:t>масообмінних</w:t>
      </w:r>
      <w:proofErr w:type="spellEnd"/>
      <w:r w:rsidRPr="00425690">
        <w:rPr>
          <w:sz w:val="28"/>
          <w:szCs w:val="28"/>
          <w:lang w:val="uk-UA"/>
        </w:rPr>
        <w:t xml:space="preserve"> апаратах процес проводять при високій турбулізації фаз з метою забезпечення високої швидкості </w:t>
      </w:r>
      <w:proofErr w:type="spellStart"/>
      <w:r w:rsidRPr="00425690">
        <w:rPr>
          <w:sz w:val="28"/>
          <w:szCs w:val="28"/>
          <w:lang w:val="uk-UA"/>
        </w:rPr>
        <w:t>масопередачі</w:t>
      </w:r>
      <w:proofErr w:type="spellEnd"/>
      <w:r w:rsidRPr="00425690">
        <w:rPr>
          <w:sz w:val="28"/>
          <w:szCs w:val="28"/>
          <w:lang w:val="uk-UA"/>
        </w:rPr>
        <w:t xml:space="preserve">. У загальному випадку перенесення речовини кожної з фаз здійснюється за рахунок молекулярної і турбулентної дифузії, при цьому швидкість дифузії підпорядковується першому закону </w:t>
      </w:r>
      <w:proofErr w:type="spellStart"/>
      <w:r w:rsidRPr="00425690">
        <w:rPr>
          <w:sz w:val="28"/>
          <w:szCs w:val="28"/>
          <w:lang w:val="uk-UA"/>
        </w:rPr>
        <w:t>Фіка</w:t>
      </w:r>
      <w:proofErr w:type="spellEnd"/>
      <w:r w:rsidRPr="00425690">
        <w:rPr>
          <w:sz w:val="28"/>
          <w:szCs w:val="28"/>
          <w:lang w:val="uk-UA"/>
        </w:rPr>
        <w:t>: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876300" cy="419100"/>
            <wp:effectExtent l="0" t="0" r="0" b="0"/>
            <wp:docPr id="21" name="Рисунок 21" descr="image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03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(2.11.)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 xml:space="preserve">де D - коефіцієнт молекулярної або турбулентної дифузії, </w:t>
      </w:r>
      <w:r>
        <w:rPr>
          <w:rFonts w:ascii="Verdana" w:hAnsi="Verdana"/>
          <w:color w:val="000000"/>
          <w:sz w:val="23"/>
          <w:szCs w:val="23"/>
        </w:rPr>
        <w:t>м</w:t>
      </w:r>
      <w:r>
        <w:rPr>
          <w:rFonts w:ascii="Verdana" w:hAnsi="Verdana"/>
          <w:color w:val="000000"/>
          <w:vertAlign w:val="superscript"/>
        </w:rPr>
        <w:t>2</w:t>
      </w:r>
      <w:r>
        <w:rPr>
          <w:rFonts w:ascii="Verdana" w:hAnsi="Verdana"/>
          <w:color w:val="000000"/>
          <w:sz w:val="23"/>
          <w:szCs w:val="23"/>
        </w:rPr>
        <w:t>/с,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>x - відстань, м.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 xml:space="preserve">Відповідно до сучасної теорією </w:t>
      </w:r>
      <w:proofErr w:type="spellStart"/>
      <w:r w:rsidRPr="00425690">
        <w:rPr>
          <w:sz w:val="28"/>
          <w:szCs w:val="28"/>
          <w:lang w:val="uk-UA"/>
        </w:rPr>
        <w:t>Нернста</w:t>
      </w:r>
      <w:proofErr w:type="spellEnd"/>
      <w:r w:rsidRPr="00425690">
        <w:rPr>
          <w:sz w:val="28"/>
          <w:szCs w:val="28"/>
          <w:lang w:val="uk-UA"/>
        </w:rPr>
        <w:t xml:space="preserve"> поблизу кордону розділу фаз існує дифузійний шар, в якому відбувається різка зміна концентрацій, і перенесення речовини здійснюється за механізмом молекулярної дифузії. У рідинах товщина прикордонного дифузійного шару набагато менше товщини вузького прикордонного шару. При фізичній абсорбції швидкість дифузії в прикордонному шарі можна визначити на основі другого закону </w:t>
      </w:r>
      <w:proofErr w:type="spellStart"/>
      <w:r w:rsidRPr="00425690">
        <w:rPr>
          <w:sz w:val="28"/>
          <w:szCs w:val="28"/>
          <w:lang w:val="uk-UA"/>
        </w:rPr>
        <w:t>Фіка</w:t>
      </w:r>
      <w:proofErr w:type="spellEnd"/>
      <w:r w:rsidRPr="00425690">
        <w:rPr>
          <w:sz w:val="28"/>
          <w:szCs w:val="28"/>
          <w:lang w:val="uk-UA"/>
        </w:rPr>
        <w:t>: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1009650" cy="571500"/>
            <wp:effectExtent l="0" t="0" r="0" b="0"/>
            <wp:docPr id="22" name="Рисунок 22" descr="image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03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(2.12.)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>де ω- швидкість потоку.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 xml:space="preserve">Швидкість потоку дуже впливає на товщину прикордонного шару. Залежність коефіцієнта </w:t>
      </w:r>
      <w:proofErr w:type="spellStart"/>
      <w:r w:rsidRPr="00425690">
        <w:rPr>
          <w:sz w:val="28"/>
          <w:szCs w:val="28"/>
          <w:lang w:val="uk-UA"/>
        </w:rPr>
        <w:t>массоотдачи</w:t>
      </w:r>
      <w:proofErr w:type="spellEnd"/>
      <w:r w:rsidRPr="00425690">
        <w:rPr>
          <w:sz w:val="28"/>
          <w:szCs w:val="28"/>
          <w:lang w:val="uk-UA"/>
        </w:rPr>
        <w:t xml:space="preserve"> від швидкості відповідної фази зазвичай представляють у вигляді статечної функції. Показник ступеня залежить від </w:t>
      </w:r>
      <w:r w:rsidRPr="00425690">
        <w:rPr>
          <w:sz w:val="28"/>
          <w:szCs w:val="28"/>
          <w:lang w:val="uk-UA"/>
        </w:rPr>
        <w:lastRenderedPageBreak/>
        <w:t xml:space="preserve">типу застосовуваного апарату і гідродинамічного режиму і змінюється в інтервалі 0,3 ÷ 1. Коефіцієнт молекулярної дифузії впливає на коефіцієнт </w:t>
      </w:r>
      <w:proofErr w:type="spellStart"/>
      <w:r w:rsidRPr="00425690">
        <w:rPr>
          <w:sz w:val="28"/>
          <w:szCs w:val="28"/>
          <w:lang w:val="uk-UA"/>
        </w:rPr>
        <w:t>массоотдачи</w:t>
      </w:r>
      <w:proofErr w:type="spellEnd"/>
      <w:r w:rsidRPr="00425690">
        <w:rPr>
          <w:sz w:val="28"/>
          <w:szCs w:val="28"/>
          <w:lang w:val="uk-UA"/>
        </w:rPr>
        <w:t xml:space="preserve">: ~ </w:t>
      </w:r>
      <w:proofErr w:type="spellStart"/>
      <w:r w:rsidRPr="00425690">
        <w:rPr>
          <w:sz w:val="28"/>
          <w:szCs w:val="28"/>
          <w:lang w:val="uk-UA"/>
        </w:rPr>
        <w:t>Dn</w:t>
      </w:r>
      <w:proofErr w:type="spellEnd"/>
      <w:r w:rsidRPr="00425690">
        <w:rPr>
          <w:sz w:val="28"/>
          <w:szCs w:val="28"/>
          <w:lang w:val="uk-UA"/>
        </w:rPr>
        <w:t>. Для рідкої фази n дорівнює 0,5, для газової фази - 0,67.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 xml:space="preserve">Поверхневий натяг не впливає на коефіцієнти </w:t>
      </w:r>
      <w:proofErr w:type="spellStart"/>
      <w:r w:rsidRPr="00425690">
        <w:rPr>
          <w:sz w:val="28"/>
          <w:szCs w:val="28"/>
          <w:lang w:val="uk-UA"/>
        </w:rPr>
        <w:t>массоотдачи</w:t>
      </w:r>
      <w:proofErr w:type="spellEnd"/>
      <w:r w:rsidRPr="00425690">
        <w:rPr>
          <w:sz w:val="28"/>
          <w:szCs w:val="28"/>
          <w:lang w:val="uk-UA"/>
        </w:rPr>
        <w:t xml:space="preserve"> в умовах ламінарної течії </w:t>
      </w:r>
      <w:r>
        <w:rPr>
          <w:sz w:val="28"/>
          <w:szCs w:val="28"/>
          <w:lang w:val="uk-UA"/>
        </w:rPr>
        <w:t>рідини</w:t>
      </w:r>
      <w:r w:rsidRPr="00425690">
        <w:rPr>
          <w:sz w:val="28"/>
          <w:szCs w:val="28"/>
          <w:lang w:val="uk-UA"/>
        </w:rPr>
        <w:t xml:space="preserve">. При турбулентному </w:t>
      </w:r>
      <w:r>
        <w:rPr>
          <w:sz w:val="28"/>
          <w:szCs w:val="28"/>
          <w:lang w:val="uk-UA"/>
        </w:rPr>
        <w:t xml:space="preserve">течії </w:t>
      </w:r>
      <w:r>
        <w:rPr>
          <w:noProof/>
        </w:rPr>
        <w:drawing>
          <wp:inline distT="0" distB="0" distL="0" distR="0">
            <wp:extent cx="285750" cy="209550"/>
            <wp:effectExtent l="19050" t="0" r="0" b="0"/>
            <wp:docPr id="23" name="Рисунок 23" descr="image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02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</w:t>
      </w:r>
      <w:r w:rsidRPr="00425690">
        <w:rPr>
          <w:sz w:val="28"/>
          <w:szCs w:val="28"/>
          <w:lang w:val="uk-UA"/>
        </w:rPr>
        <w:t xml:space="preserve"> обернено пропорційно поверхневому натягу в ступеня дорівнює 1/ 3. При додаванні ПАР - поверхнево-активних речовин можуть спостерігатися</w:t>
      </w:r>
      <w:r>
        <w:rPr>
          <w:sz w:val="28"/>
          <w:szCs w:val="28"/>
          <w:lang w:val="uk-UA"/>
        </w:rPr>
        <w:t>.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>При зміні температури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зміню</w:t>
      </w:r>
      <w:r w:rsidRPr="00425690">
        <w:rPr>
          <w:sz w:val="28"/>
          <w:szCs w:val="28"/>
          <w:lang w:val="uk-UA"/>
        </w:rPr>
        <w:t>ются</w:t>
      </w:r>
      <w:proofErr w:type="spellEnd"/>
      <w:r w:rsidRPr="00425690">
        <w:rPr>
          <w:sz w:val="28"/>
          <w:szCs w:val="28"/>
          <w:lang w:val="uk-UA"/>
        </w:rPr>
        <w:t xml:space="preserve"> фізичні властивості і відповідно </w:t>
      </w:r>
      <w:r>
        <w:rPr>
          <w:noProof/>
        </w:rPr>
        <w:drawing>
          <wp:inline distT="0" distB="0" distL="0" distR="0">
            <wp:extent cx="190500" cy="228600"/>
            <wp:effectExtent l="0" t="0" r="0" b="0"/>
            <wp:docPr id="24" name="Рисунок 24" descr="image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02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</w:t>
      </w:r>
      <w:r>
        <w:rPr>
          <w:rFonts w:ascii="Verdana" w:hAnsi="Verdana"/>
          <w:color w:val="000000"/>
          <w:sz w:val="23"/>
          <w:szCs w:val="23"/>
          <w:lang w:val="uk-UA"/>
        </w:rPr>
        <w:t>та</w:t>
      </w:r>
      <w:r>
        <w:rPr>
          <w:rFonts w:ascii="Verdana" w:hAnsi="Verdana"/>
          <w:color w:val="000000"/>
          <w:sz w:val="23"/>
          <w:szCs w:val="23"/>
        </w:rPr>
        <w:t> </w:t>
      </w:r>
      <w:r>
        <w:rPr>
          <w:noProof/>
        </w:rPr>
        <w:drawing>
          <wp:inline distT="0" distB="0" distL="0" distR="0">
            <wp:extent cx="285750" cy="209550"/>
            <wp:effectExtent l="19050" t="0" r="0" b="0"/>
            <wp:docPr id="25" name="Рисунок 25" descr="image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02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</w:t>
      </w:r>
      <w:r w:rsidRPr="00425690">
        <w:rPr>
          <w:sz w:val="28"/>
          <w:szCs w:val="28"/>
          <w:lang w:val="uk-UA"/>
        </w:rPr>
        <w:t xml:space="preserve">. Як правило, коефіцієнти </w:t>
      </w:r>
      <w:proofErr w:type="spellStart"/>
      <w:r w:rsidRPr="00425690">
        <w:rPr>
          <w:sz w:val="28"/>
          <w:szCs w:val="28"/>
          <w:lang w:val="uk-UA"/>
        </w:rPr>
        <w:t>массоотдачи</w:t>
      </w:r>
      <w:proofErr w:type="spellEnd"/>
      <w:r w:rsidRPr="00425690">
        <w:rPr>
          <w:sz w:val="28"/>
          <w:szCs w:val="28"/>
          <w:lang w:val="uk-UA"/>
        </w:rPr>
        <w:t xml:space="preserve"> </w:t>
      </w:r>
      <w:proofErr w:type="spellStart"/>
      <w:r w:rsidRPr="00425690">
        <w:rPr>
          <w:sz w:val="28"/>
          <w:szCs w:val="28"/>
          <w:lang w:val="uk-UA"/>
        </w:rPr>
        <w:t>плекалися</w:t>
      </w:r>
      <w:proofErr w:type="spellEnd"/>
      <w:r w:rsidRPr="00425690">
        <w:rPr>
          <w:sz w:val="28"/>
          <w:szCs w:val="28"/>
          <w:lang w:val="uk-UA"/>
        </w:rPr>
        <w:t xml:space="preserve"> зі збільшенням температури. Оскільки константа фазового рівноваги також збільшується з підвищенням температури, то температурна залежність коефіцієнта </w:t>
      </w:r>
      <w:proofErr w:type="spellStart"/>
      <w:r w:rsidRPr="00425690">
        <w:rPr>
          <w:sz w:val="28"/>
          <w:szCs w:val="28"/>
          <w:lang w:val="uk-UA"/>
        </w:rPr>
        <w:t>масопередачі</w:t>
      </w:r>
      <w:proofErr w:type="spellEnd"/>
      <w:r w:rsidRPr="00425690">
        <w:rPr>
          <w:sz w:val="28"/>
          <w:szCs w:val="28"/>
          <w:lang w:val="uk-UA"/>
        </w:rPr>
        <w:t xml:space="preserve"> визначається головним чином температурної залежністю</w:t>
      </w:r>
      <w:r>
        <w:rPr>
          <w:sz w:val="28"/>
          <w:szCs w:val="28"/>
          <w:lang w:val="uk-UA"/>
        </w:rPr>
        <w:t xml:space="preserve"> </w:t>
      </w:r>
      <w:r>
        <w:rPr>
          <w:rFonts w:ascii="Verdana" w:hAnsi="Verdana"/>
          <w:color w:val="000000"/>
          <w:sz w:val="23"/>
          <w:szCs w:val="23"/>
        </w:rPr>
        <w:t> </w:t>
      </w:r>
      <w:r>
        <w:rPr>
          <w:noProof/>
        </w:rPr>
        <w:drawing>
          <wp:inline distT="0" distB="0" distL="0" distR="0">
            <wp:extent cx="285750" cy="419100"/>
            <wp:effectExtent l="19050" t="0" r="0" b="0"/>
            <wp:docPr id="26" name="Рисунок 26" descr="image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04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690">
        <w:rPr>
          <w:sz w:val="28"/>
          <w:szCs w:val="28"/>
          <w:lang w:val="uk-UA"/>
        </w:rPr>
        <w:t>.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Тиск</w:t>
      </w:r>
      <w:r w:rsidRPr="00425690">
        <w:rPr>
          <w:sz w:val="28"/>
          <w:szCs w:val="28"/>
          <w:lang w:val="uk-UA"/>
        </w:rPr>
        <w:t xml:space="preserve"> впливає на коефіцієнт </w:t>
      </w:r>
      <w:proofErr w:type="spellStart"/>
      <w:r w:rsidRPr="00425690">
        <w:rPr>
          <w:sz w:val="28"/>
          <w:szCs w:val="28"/>
          <w:lang w:val="uk-UA"/>
        </w:rPr>
        <w:t>мас</w:t>
      </w:r>
      <w:r>
        <w:rPr>
          <w:sz w:val="28"/>
          <w:szCs w:val="28"/>
          <w:lang w:val="uk-UA"/>
        </w:rPr>
        <w:t>опередачі</w:t>
      </w:r>
      <w:proofErr w:type="spellEnd"/>
      <w:r w:rsidRPr="00425690">
        <w:rPr>
          <w:sz w:val="28"/>
          <w:szCs w:val="28"/>
          <w:lang w:val="uk-UA"/>
        </w:rPr>
        <w:t xml:space="preserve"> в рідкій фазі. Коефіцієнт молекулярної дифузії в газовій фазі, а, отже, і величина зменшується з підвищенням тиску і відповідно знижується коефіцієнт </w:t>
      </w:r>
      <w:proofErr w:type="spellStart"/>
      <w:r w:rsidRPr="00425690">
        <w:rPr>
          <w:sz w:val="28"/>
          <w:szCs w:val="28"/>
          <w:lang w:val="uk-UA"/>
        </w:rPr>
        <w:t>масопередачі</w:t>
      </w:r>
      <w:proofErr w:type="spellEnd"/>
      <w:r w:rsidRPr="00425690">
        <w:rPr>
          <w:sz w:val="28"/>
          <w:szCs w:val="28"/>
          <w:lang w:val="uk-UA"/>
        </w:rPr>
        <w:t>.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 xml:space="preserve">При протіканні в рідкій фазі хімічної реакції </w:t>
      </w:r>
      <w:proofErr w:type="spellStart"/>
      <w:r w:rsidRPr="00425690">
        <w:rPr>
          <w:sz w:val="28"/>
          <w:szCs w:val="28"/>
          <w:lang w:val="uk-UA"/>
        </w:rPr>
        <w:t>абсорбіруемий</w:t>
      </w:r>
      <w:proofErr w:type="spellEnd"/>
      <w:r w:rsidRPr="00425690">
        <w:rPr>
          <w:sz w:val="28"/>
          <w:szCs w:val="28"/>
          <w:lang w:val="uk-UA"/>
        </w:rPr>
        <w:t xml:space="preserve"> компонент повністю або частково зв'язується в хімічну сполуку. Градієнт концентрації у поверхні розділу фаз збільшується. При цьому підвищується швидкість поглинання компонента в порівнянні з фізичної абсорбцією, сто враховується шляхом введення в рівняння </w:t>
      </w:r>
      <w:proofErr w:type="spellStart"/>
      <w:r w:rsidRPr="00425690">
        <w:rPr>
          <w:sz w:val="28"/>
          <w:szCs w:val="28"/>
          <w:lang w:val="uk-UA"/>
        </w:rPr>
        <w:t>массоотдачи</w:t>
      </w:r>
      <w:proofErr w:type="spellEnd"/>
      <w:r w:rsidRPr="00425690">
        <w:rPr>
          <w:sz w:val="28"/>
          <w:szCs w:val="28"/>
          <w:lang w:val="uk-UA"/>
        </w:rPr>
        <w:t xml:space="preserve"> в рідкій фазі коефіцієнт прискорення, що складає скільки раз при хімічної абсорбції, зростає коефіцієнт </w:t>
      </w:r>
      <w:proofErr w:type="spellStart"/>
      <w:r w:rsidRPr="00425690">
        <w:rPr>
          <w:sz w:val="28"/>
          <w:szCs w:val="28"/>
          <w:lang w:val="uk-UA"/>
        </w:rPr>
        <w:t>массоотдачи</w:t>
      </w:r>
      <w:proofErr w:type="spellEnd"/>
      <w:r w:rsidRPr="00425690">
        <w:rPr>
          <w:sz w:val="28"/>
          <w:szCs w:val="28"/>
          <w:lang w:val="uk-UA"/>
        </w:rPr>
        <w:t xml:space="preserve"> в порівнянні з його величиною при фізичній абсорбції:</w:t>
      </w:r>
    </w:p>
    <w:p w:rsidR="003410C1" w:rsidRDefault="003410C1" w:rsidP="003410C1">
      <w:pPr>
        <w:pStyle w:val="a8"/>
        <w:spacing w:before="251" w:beforeAutospacing="0" w:line="288" w:lineRule="atLeast"/>
        <w:ind w:left="251" w:right="419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noProof/>
          <w:color w:val="000000"/>
          <w:sz w:val="23"/>
          <w:szCs w:val="23"/>
        </w:rPr>
        <w:drawing>
          <wp:inline distT="0" distB="0" distL="0" distR="0">
            <wp:extent cx="2895600" cy="342900"/>
            <wp:effectExtent l="19050" t="0" r="0" b="0"/>
            <wp:docPr id="27" name="Рисунок 27" descr="image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04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(2.13)</w:t>
      </w:r>
    </w:p>
    <w:p w:rsidR="003410C1" w:rsidRPr="00425690" w:rsidRDefault="003410C1" w:rsidP="003410C1">
      <w:pPr>
        <w:pStyle w:val="a8"/>
        <w:spacing w:before="251" w:beforeAutospacing="0" w:line="288" w:lineRule="atLeast"/>
        <w:ind w:left="251" w:right="419"/>
        <w:rPr>
          <w:sz w:val="28"/>
          <w:szCs w:val="28"/>
          <w:lang w:val="uk-UA"/>
        </w:rPr>
      </w:pPr>
      <w:r>
        <w:rPr>
          <w:rFonts w:ascii="Verdana" w:hAnsi="Verdana"/>
          <w:color w:val="000000"/>
          <w:sz w:val="23"/>
          <w:szCs w:val="23"/>
        </w:rPr>
        <w:t>де </w:t>
      </w:r>
      <w:r>
        <w:rPr>
          <w:rFonts w:ascii="Verdana" w:hAnsi="Verdana"/>
          <w:noProof/>
          <w:color w:val="000000"/>
          <w:sz w:val="23"/>
          <w:szCs w:val="23"/>
        </w:rPr>
        <w:drawing>
          <wp:inline distT="0" distB="0" distL="0" distR="0">
            <wp:extent cx="666750" cy="304800"/>
            <wp:effectExtent l="0" t="0" r="0" b="0"/>
            <wp:docPr id="28" name="Рисунок 28" descr="image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04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690">
        <w:rPr>
          <w:sz w:val="28"/>
          <w:szCs w:val="28"/>
          <w:lang w:val="uk-UA"/>
        </w:rPr>
        <w:t xml:space="preserve">- концентрації витягується компонента відповідно на кордоні розділу фаз і в обсязі </w:t>
      </w:r>
      <w:proofErr w:type="gramStart"/>
      <w:r w:rsidRPr="00425690">
        <w:rPr>
          <w:sz w:val="28"/>
          <w:szCs w:val="28"/>
          <w:lang w:val="uk-UA"/>
        </w:rPr>
        <w:t>р</w:t>
      </w:r>
      <w:proofErr w:type="gramEnd"/>
      <w:r w:rsidRPr="00425690">
        <w:rPr>
          <w:sz w:val="28"/>
          <w:szCs w:val="28"/>
          <w:lang w:val="uk-UA"/>
        </w:rPr>
        <w:t>ідкої фази.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lastRenderedPageBreak/>
        <w:t xml:space="preserve">На коефіцієнт </w:t>
      </w:r>
      <w:proofErr w:type="spellStart"/>
      <w:r w:rsidRPr="00425690">
        <w:rPr>
          <w:sz w:val="28"/>
          <w:szCs w:val="28"/>
          <w:lang w:val="uk-UA"/>
        </w:rPr>
        <w:t>массотдачі</w:t>
      </w:r>
      <w:proofErr w:type="spellEnd"/>
      <w:r w:rsidRPr="00425690">
        <w:rPr>
          <w:sz w:val="28"/>
          <w:szCs w:val="28"/>
          <w:lang w:val="uk-UA"/>
        </w:rPr>
        <w:t xml:space="preserve"> </w:t>
      </w:r>
      <w:r>
        <w:rPr>
          <w:rFonts w:ascii="Verdana" w:hAnsi="Verdana"/>
          <w:color w:val="000000"/>
          <w:sz w:val="25"/>
          <w:szCs w:val="25"/>
        </w:rPr>
        <w:t> </w:t>
      </w:r>
      <w:r>
        <w:rPr>
          <w:noProof/>
        </w:rPr>
        <w:drawing>
          <wp:inline distT="0" distB="0" distL="0" distR="0">
            <wp:extent cx="304800" cy="228600"/>
            <wp:effectExtent l="19050" t="0" r="0" b="0"/>
            <wp:docPr id="29" name="Рисунок 29" descr="image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04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r w:rsidRPr="00425690">
        <w:rPr>
          <w:sz w:val="28"/>
          <w:szCs w:val="28"/>
          <w:lang w:val="uk-UA"/>
        </w:rPr>
        <w:t>робить прямий або непрямий вплив цілий ряд гідродинамічних, фізико-хімічних і геометричних (форма насадка в колоні) факторів.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>Істотний вплив на швидкість хімічної абсорбції надає механізм протікання реакції (необоротна або оборотна реакція, порядок реакції). Для незворотною реакції першого порядку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2019300" cy="533400"/>
            <wp:effectExtent l="0" t="0" r="0" b="0"/>
            <wp:docPr id="30" name="Рисунок 30" descr="image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05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</w:t>
      </w:r>
      <w:r>
        <w:rPr>
          <w:noProof/>
        </w:rPr>
        <w:drawing>
          <wp:inline distT="0" distB="0" distL="0" distR="0">
            <wp:extent cx="114300" cy="228600"/>
            <wp:effectExtent l="0" t="0" r="0" b="0"/>
            <wp:docPr id="31" name="Рисунок 31" descr="image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05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</w:t>
      </w:r>
      <w:r w:rsidRPr="000F2E5C">
        <w:rPr>
          <w:rFonts w:ascii="Verdana" w:hAnsi="Verdana"/>
          <w:color w:val="000000"/>
          <w:sz w:val="23"/>
          <w:szCs w:val="23"/>
          <w:lang w:val="uk-UA"/>
        </w:rPr>
        <w:t>(2.14)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>де R - кінетичний параметр, що залежить від коефіцієнта молекулярної дифузії витягується компонента,</w:t>
      </w:r>
      <w:r w:rsidRPr="000F2E5C">
        <w:rPr>
          <w:lang w:val="uk-UA"/>
        </w:rPr>
        <w:t xml:space="preserve"> </w:t>
      </w:r>
      <w:r>
        <w:rPr>
          <w:noProof/>
        </w:rPr>
        <w:drawing>
          <wp:inline distT="0" distB="0" distL="0" distR="0">
            <wp:extent cx="247650" cy="228600"/>
            <wp:effectExtent l="0" t="0" r="0" b="0"/>
            <wp:docPr id="32" name="Рисунок 32" descr="image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05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690">
        <w:rPr>
          <w:sz w:val="28"/>
          <w:szCs w:val="28"/>
          <w:lang w:val="uk-UA"/>
        </w:rPr>
        <w:t>, константи швидкості реакції та ін.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rFonts w:ascii="Verdana" w:hAnsi="Verdana"/>
          <w:i/>
          <w:iCs/>
          <w:noProof/>
          <w:color w:val="000000"/>
          <w:sz w:val="23"/>
          <w:szCs w:val="23"/>
        </w:rPr>
        <w:drawing>
          <wp:inline distT="0" distB="0" distL="0" distR="0">
            <wp:extent cx="952500" cy="457200"/>
            <wp:effectExtent l="0" t="0" r="0" b="0"/>
            <wp:docPr id="33" name="Рисунок 33" descr="image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05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i/>
          <w:iCs/>
          <w:color w:val="000000"/>
          <w:sz w:val="23"/>
          <w:szCs w:val="23"/>
        </w:rPr>
        <w:t> , </w:t>
      </w:r>
      <w:r>
        <w:rPr>
          <w:rFonts w:ascii="Verdana" w:hAnsi="Verdana"/>
          <w:color w:val="000000"/>
          <w:sz w:val="23"/>
          <w:szCs w:val="23"/>
        </w:rPr>
        <w:t>(2.15)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 xml:space="preserve">CВ - концентрація хемосорбентом в рідкій фазі, </w:t>
      </w:r>
      <w:proofErr w:type="spellStart"/>
      <w:r>
        <w:rPr>
          <w:rFonts w:ascii="Verdana" w:hAnsi="Verdana"/>
          <w:color w:val="000000"/>
          <w:sz w:val="23"/>
          <w:szCs w:val="23"/>
        </w:rPr>
        <w:t>кмоль</w:t>
      </w:r>
      <w:proofErr w:type="spellEnd"/>
      <w:r>
        <w:rPr>
          <w:rFonts w:ascii="Verdana" w:hAnsi="Verdana"/>
          <w:color w:val="000000"/>
          <w:sz w:val="23"/>
          <w:szCs w:val="23"/>
        </w:rPr>
        <w:t>/м</w:t>
      </w:r>
      <w:r>
        <w:rPr>
          <w:rFonts w:ascii="Verdana" w:hAnsi="Verdana"/>
          <w:color w:val="000000"/>
          <w:vertAlign w:val="superscript"/>
        </w:rPr>
        <w:t>3</w:t>
      </w:r>
      <w:r w:rsidRPr="00425690">
        <w:rPr>
          <w:sz w:val="28"/>
          <w:szCs w:val="28"/>
          <w:lang w:val="uk-UA"/>
        </w:rPr>
        <w:t>,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</w:t>
      </w:r>
      <w:r w:rsidRPr="00425690">
        <w:rPr>
          <w:sz w:val="28"/>
          <w:szCs w:val="28"/>
          <w:lang w:val="uk-UA"/>
        </w:rPr>
        <w:t xml:space="preserve"> - </w:t>
      </w:r>
      <w:proofErr w:type="spellStart"/>
      <w:proofErr w:type="gramStart"/>
      <w:r w:rsidRPr="00425690">
        <w:rPr>
          <w:sz w:val="28"/>
          <w:szCs w:val="28"/>
          <w:lang w:val="uk-UA"/>
        </w:rPr>
        <w:t>стехиометрический</w:t>
      </w:r>
      <w:proofErr w:type="spellEnd"/>
      <w:proofErr w:type="gramEnd"/>
      <w:r w:rsidRPr="00425690">
        <w:rPr>
          <w:sz w:val="28"/>
          <w:szCs w:val="28"/>
          <w:lang w:val="uk-UA"/>
        </w:rPr>
        <w:t xml:space="preserve"> коефіцієнт перед хемосорбентом в рівнянні реакції.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 xml:space="preserve">При надлишку хемосорбентом 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34" name="Рисунок 34" descr="image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04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t> = </w:t>
      </w:r>
      <w:r>
        <w:rPr>
          <w:rFonts w:ascii="Verdana" w:hAnsi="Verdana"/>
          <w:i/>
          <w:iCs/>
          <w:color w:val="000000"/>
          <w:sz w:val="23"/>
          <w:szCs w:val="23"/>
        </w:rPr>
        <w:t>1+ R.</w:t>
      </w:r>
    </w:p>
    <w:p w:rsidR="003410C1" w:rsidRPr="00425690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425690">
        <w:rPr>
          <w:sz w:val="28"/>
          <w:szCs w:val="28"/>
          <w:lang w:val="uk-UA"/>
        </w:rPr>
        <w:t xml:space="preserve">На практиці процес абсорбції здійснюється в апаратах - абсорбера або </w:t>
      </w:r>
      <w:proofErr w:type="spellStart"/>
      <w:r w:rsidRPr="00425690">
        <w:rPr>
          <w:sz w:val="28"/>
          <w:szCs w:val="28"/>
          <w:lang w:val="uk-UA"/>
        </w:rPr>
        <w:t>скрубберах</w:t>
      </w:r>
      <w:proofErr w:type="spellEnd"/>
      <w:r w:rsidRPr="00425690">
        <w:rPr>
          <w:sz w:val="28"/>
          <w:szCs w:val="28"/>
          <w:lang w:val="uk-UA"/>
        </w:rPr>
        <w:t>.</w:t>
      </w:r>
    </w:p>
    <w:p w:rsidR="003410C1" w:rsidRPr="006025F1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:rsidR="003410C1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51E0C">
        <w:rPr>
          <w:i/>
          <w:sz w:val="28"/>
          <w:szCs w:val="28"/>
          <w:lang w:val="uk-UA"/>
        </w:rPr>
        <w:t xml:space="preserve">Кінетика процесу </w:t>
      </w:r>
      <w:proofErr w:type="spellStart"/>
      <w:r w:rsidRPr="00151E0C">
        <w:rPr>
          <w:i/>
          <w:sz w:val="28"/>
          <w:szCs w:val="28"/>
          <w:lang w:val="uk-UA"/>
        </w:rPr>
        <w:t>десульфуризації</w:t>
      </w:r>
      <w:proofErr w:type="spellEnd"/>
      <w:r w:rsidRPr="00151E0C">
        <w:rPr>
          <w:i/>
          <w:sz w:val="28"/>
          <w:szCs w:val="28"/>
          <w:lang w:val="uk-UA"/>
        </w:rPr>
        <w:t xml:space="preserve"> газу необробленої водою.</w:t>
      </w:r>
      <w:r w:rsidRPr="00151E0C">
        <w:rPr>
          <w:sz w:val="28"/>
          <w:szCs w:val="28"/>
          <w:lang w:val="uk-UA"/>
        </w:rPr>
        <w:t xml:space="preserve"> Відповідно до рівняння</w:t>
      </w:r>
    </w:p>
    <w:p w:rsidR="003410C1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752600" cy="3048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1E0C">
        <w:rPr>
          <w:sz w:val="28"/>
          <w:szCs w:val="28"/>
          <w:lang w:val="uk-UA"/>
        </w:rPr>
        <w:t xml:space="preserve"> (1.3), </w:t>
      </w:r>
    </w:p>
    <w:p w:rsidR="003410C1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51E0C">
        <w:rPr>
          <w:sz w:val="28"/>
          <w:szCs w:val="28"/>
          <w:lang w:val="uk-UA"/>
        </w:rPr>
        <w:t xml:space="preserve">реакція </w:t>
      </w:r>
      <w:proofErr w:type="spellStart"/>
      <w:r w:rsidRPr="00151E0C">
        <w:rPr>
          <w:sz w:val="28"/>
          <w:szCs w:val="28"/>
          <w:lang w:val="uk-UA"/>
        </w:rPr>
        <w:t>діоксиду</w:t>
      </w:r>
      <w:proofErr w:type="spellEnd"/>
      <w:r w:rsidRPr="00151E0C">
        <w:rPr>
          <w:sz w:val="28"/>
          <w:szCs w:val="28"/>
          <w:lang w:val="uk-UA"/>
        </w:rPr>
        <w:t xml:space="preserve"> сірки з водою з позицій теорії активованого комплексу може бути представлена схемою</w:t>
      </w:r>
    </w:p>
    <w:p w:rsidR="003410C1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495800" cy="93345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(1.26)</w:t>
      </w:r>
    </w:p>
    <w:p w:rsidR="003410C1" w:rsidRDefault="003410C1" w:rsidP="003410C1">
      <w:pPr>
        <w:shd w:val="clear" w:color="auto" w:fill="FFFFFF"/>
        <w:spacing w:before="10" w:line="480" w:lineRule="exact"/>
        <w:ind w:left="43" w:right="14" w:firstLine="725"/>
        <w:jc w:val="both"/>
      </w:pPr>
      <w:proofErr w:type="spellStart"/>
      <w:r w:rsidRPr="00527456">
        <w:rPr>
          <w:sz w:val="28"/>
          <w:szCs w:val="28"/>
        </w:rPr>
        <w:lastRenderedPageBreak/>
        <w:t>сірчистої</w:t>
      </w:r>
      <w:proofErr w:type="spellEnd"/>
      <w:r w:rsidRPr="00527456">
        <w:rPr>
          <w:sz w:val="28"/>
          <w:szCs w:val="28"/>
        </w:rPr>
        <w:t xml:space="preserve"> </w:t>
      </w:r>
      <w:proofErr w:type="spellStart"/>
      <w:r w:rsidRPr="00527456">
        <w:rPr>
          <w:sz w:val="28"/>
          <w:szCs w:val="28"/>
        </w:rPr>
        <w:t>кислоти</w:t>
      </w:r>
      <w:proofErr w:type="spellEnd"/>
      <w:r w:rsidRPr="00527456">
        <w:rPr>
          <w:sz w:val="28"/>
          <w:szCs w:val="28"/>
        </w:rPr>
        <w:t xml:space="preserve"> </w:t>
      </w:r>
      <w:proofErr w:type="spellStart"/>
      <w:r w:rsidRPr="00527456">
        <w:rPr>
          <w:sz w:val="28"/>
          <w:szCs w:val="28"/>
        </w:rPr>
        <w:t>і</w:t>
      </w:r>
      <w:proofErr w:type="spellEnd"/>
      <w:r w:rsidRPr="00527456">
        <w:rPr>
          <w:sz w:val="28"/>
          <w:szCs w:val="28"/>
        </w:rPr>
        <w:t xml:space="preserve"> </w:t>
      </w:r>
      <w:proofErr w:type="spellStart"/>
      <w:r w:rsidRPr="00527456">
        <w:rPr>
          <w:sz w:val="28"/>
          <w:szCs w:val="28"/>
        </w:rPr>
        <w:t>іона</w:t>
      </w:r>
      <w:proofErr w:type="spellEnd"/>
      <w:r w:rsidRPr="00527456">
        <w:rPr>
          <w:sz w:val="28"/>
          <w:szCs w:val="28"/>
        </w:rPr>
        <w:t xml:space="preserve"> в </w:t>
      </w:r>
      <w:proofErr w:type="spellStart"/>
      <w:r w:rsidRPr="00527456">
        <w:rPr>
          <w:sz w:val="28"/>
          <w:szCs w:val="28"/>
        </w:rPr>
        <w:t>режимі</w:t>
      </w:r>
      <w:proofErr w:type="spellEnd"/>
      <w:r w:rsidRPr="00527456">
        <w:rPr>
          <w:sz w:val="28"/>
          <w:szCs w:val="28"/>
        </w:rPr>
        <w:t xml:space="preserve"> газоочистки, </w:t>
      </w:r>
      <w:proofErr w:type="spellStart"/>
      <w:r w:rsidRPr="00527456">
        <w:rPr>
          <w:sz w:val="28"/>
          <w:szCs w:val="28"/>
        </w:rPr>
        <w:t>реалізованому</w:t>
      </w:r>
      <w:proofErr w:type="spellEnd"/>
      <w:r w:rsidRPr="00527456">
        <w:rPr>
          <w:sz w:val="28"/>
          <w:szCs w:val="28"/>
        </w:rPr>
        <w:t xml:space="preserve"> в </w:t>
      </w:r>
      <w:proofErr w:type="spellStart"/>
      <w:r w:rsidRPr="00527456">
        <w:rPr>
          <w:sz w:val="28"/>
          <w:szCs w:val="28"/>
        </w:rPr>
        <w:t>даній</w:t>
      </w:r>
      <w:proofErr w:type="spellEnd"/>
      <w:r w:rsidRPr="00527456">
        <w:rPr>
          <w:sz w:val="28"/>
          <w:szCs w:val="28"/>
        </w:rPr>
        <w:t xml:space="preserve"> </w:t>
      </w:r>
      <w:proofErr w:type="spellStart"/>
      <w:r w:rsidRPr="00527456">
        <w:rPr>
          <w:sz w:val="28"/>
          <w:szCs w:val="28"/>
        </w:rPr>
        <w:t>роботі</w:t>
      </w:r>
      <w:proofErr w:type="spellEnd"/>
      <w:r w:rsidRPr="00527456">
        <w:rPr>
          <w:sz w:val="28"/>
          <w:szCs w:val="28"/>
        </w:rPr>
        <w:t xml:space="preserve">, при </w:t>
      </w:r>
      <w:r>
        <w:rPr>
          <w:sz w:val="28"/>
          <w:szCs w:val="28"/>
        </w:rPr>
        <w:t xml:space="preserve">рН=7, </w:t>
      </w:r>
      <w:proofErr w:type="spellStart"/>
      <w:r>
        <w:rPr>
          <w:sz w:val="28"/>
          <w:szCs w:val="28"/>
          <w:lang w:val="en-US"/>
        </w:rPr>
        <w:t>pS</w:t>
      </w:r>
      <w:proofErr w:type="spellEnd"/>
      <w:r w:rsidRPr="0013630E">
        <w:rPr>
          <w:sz w:val="28"/>
          <w:szCs w:val="28"/>
        </w:rPr>
        <w:t>02</w:t>
      </w:r>
      <w:r w:rsidRPr="0013630E">
        <w:rPr>
          <w:sz w:val="28"/>
          <w:szCs w:val="28"/>
          <w:vertAlign w:val="subscript"/>
        </w:rPr>
        <w:t>(</w:t>
      </w:r>
      <w:r>
        <w:rPr>
          <w:sz w:val="28"/>
          <w:szCs w:val="28"/>
          <w:vertAlign w:val="subscript"/>
          <w:lang w:val="en-US"/>
        </w:rPr>
        <w:t>r</w:t>
      </w:r>
      <w:r w:rsidRPr="0013630E">
        <w:rPr>
          <w:sz w:val="28"/>
          <w:szCs w:val="28"/>
        </w:rPr>
        <w:t>)</w:t>
      </w:r>
      <w:r w:rsidRPr="0013630E">
        <w:rPr>
          <w:sz w:val="28"/>
          <w:szCs w:val="28"/>
          <w:vertAlign w:val="superscript"/>
        </w:rPr>
        <w:t>=</w:t>
      </w:r>
      <w:r w:rsidRPr="0013630E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>.</w:t>
      </w:r>
    </w:p>
    <w:p w:rsidR="003410C1" w:rsidRDefault="003410C1" w:rsidP="003410C1">
      <w:pPr>
        <w:shd w:val="clear" w:color="auto" w:fill="FFFFFF"/>
        <w:spacing w:line="480" w:lineRule="exact"/>
        <w:ind w:left="768"/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даним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[8], </w:t>
      </w:r>
      <w:r>
        <w:rPr>
          <w:sz w:val="28"/>
          <w:szCs w:val="28"/>
        </w:rPr>
        <w:t>для нейтрально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вод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(рН=7)</w:t>
      </w:r>
    </w:p>
    <w:p w:rsidR="003410C1" w:rsidRPr="0013630E" w:rsidRDefault="003410C1" w:rsidP="003410C1">
      <w:pPr>
        <w:spacing w:line="360" w:lineRule="auto"/>
        <w:ind w:firstLine="540"/>
        <w:jc w:val="both"/>
        <w:rPr>
          <w:sz w:val="28"/>
          <w:szCs w:val="28"/>
        </w:rPr>
      </w:pPr>
    </w:p>
    <w:p w:rsidR="003410C1" w:rsidRPr="0013630E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</w:t>
      </w:r>
      <w:r w:rsidRPr="0013630E">
        <w:rPr>
          <w:sz w:val="28"/>
          <w:szCs w:val="28"/>
          <w:lang w:val="uk-UA"/>
        </w:rPr>
        <w:t xml:space="preserve"> реалізації прямої реакції (1.26) молекулам Н</w:t>
      </w:r>
      <w:r w:rsidRPr="0013630E">
        <w:rPr>
          <w:sz w:val="28"/>
          <w:szCs w:val="28"/>
          <w:vertAlign w:val="subscript"/>
          <w:lang w:val="uk-UA"/>
        </w:rPr>
        <w:t>2</w:t>
      </w:r>
      <w:r w:rsidRPr="0013630E">
        <w:rPr>
          <w:sz w:val="28"/>
          <w:szCs w:val="28"/>
          <w:lang w:val="uk-UA"/>
        </w:rPr>
        <w:t xml:space="preserve">0 та </w:t>
      </w:r>
      <w:r>
        <w:rPr>
          <w:sz w:val="28"/>
          <w:szCs w:val="28"/>
          <w:lang w:val="en-US"/>
        </w:rPr>
        <w:t>S</w:t>
      </w:r>
      <w:r w:rsidRPr="0013630E">
        <w:rPr>
          <w:sz w:val="28"/>
          <w:szCs w:val="28"/>
          <w:lang w:val="uk-UA"/>
        </w:rPr>
        <w:t>0</w:t>
      </w:r>
      <w:r w:rsidRPr="0013630E">
        <w:rPr>
          <w:sz w:val="28"/>
          <w:szCs w:val="28"/>
          <w:vertAlign w:val="subscript"/>
          <w:lang w:val="uk-UA"/>
        </w:rPr>
        <w:t>2</w:t>
      </w:r>
      <w:r w:rsidRPr="0013630E">
        <w:rPr>
          <w:sz w:val="28"/>
          <w:szCs w:val="28"/>
          <w:lang w:val="uk-UA"/>
        </w:rPr>
        <w:t>(</w:t>
      </w:r>
      <w:r>
        <w:rPr>
          <w:sz w:val="28"/>
          <w:szCs w:val="28"/>
          <w:vertAlign w:val="subscript"/>
          <w:lang w:val="en-US"/>
        </w:rPr>
        <w:t>P</w:t>
      </w:r>
      <w:r w:rsidRPr="0013630E">
        <w:rPr>
          <w:sz w:val="28"/>
          <w:szCs w:val="28"/>
          <w:lang w:val="uk-UA"/>
        </w:rPr>
        <w:t>) необхідно подолати енергетичний бар'єр, як</w:t>
      </w:r>
      <w:r>
        <w:rPr>
          <w:sz w:val="28"/>
          <w:szCs w:val="28"/>
          <w:lang w:val="uk-UA"/>
        </w:rPr>
        <w:t>ий дорівнює (</w:t>
      </w:r>
      <w:proofErr w:type="spellStart"/>
      <w:r>
        <w:rPr>
          <w:sz w:val="28"/>
          <w:szCs w:val="28"/>
          <w:lang w:val="uk-UA"/>
        </w:rPr>
        <w:t>оціночно</w:t>
      </w:r>
      <w:proofErr w:type="spellEnd"/>
      <w:r>
        <w:rPr>
          <w:sz w:val="28"/>
          <w:szCs w:val="28"/>
          <w:lang w:val="uk-UA"/>
        </w:rPr>
        <w:t>) 48,4 кДж</w:t>
      </w:r>
      <w:r w:rsidRPr="0013630E">
        <w:rPr>
          <w:sz w:val="28"/>
          <w:szCs w:val="28"/>
          <w:lang w:val="uk-UA"/>
        </w:rPr>
        <w:t>/моль.</w:t>
      </w:r>
    </w:p>
    <w:p w:rsidR="003410C1" w:rsidRPr="0013630E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3630E">
        <w:rPr>
          <w:sz w:val="28"/>
          <w:szCs w:val="28"/>
          <w:lang w:val="uk-UA"/>
        </w:rPr>
        <w:t xml:space="preserve">Розрахуємо молярні концентрації розчиненого в необробленої воді </w:t>
      </w:r>
      <w:proofErr w:type="spellStart"/>
      <w:r w:rsidRPr="0013630E">
        <w:rPr>
          <w:sz w:val="28"/>
          <w:szCs w:val="28"/>
          <w:lang w:val="uk-UA"/>
        </w:rPr>
        <w:t>діоксиду</w:t>
      </w:r>
      <w:proofErr w:type="spellEnd"/>
      <w:r w:rsidRPr="0013630E">
        <w:rPr>
          <w:sz w:val="28"/>
          <w:szCs w:val="28"/>
          <w:lang w:val="uk-UA"/>
        </w:rPr>
        <w:t xml:space="preserve"> сірки </w:t>
      </w:r>
      <w:r>
        <w:rPr>
          <w:sz w:val="28"/>
          <w:szCs w:val="28"/>
          <w:lang w:val="en-US"/>
        </w:rPr>
        <w:t>S</w:t>
      </w:r>
      <w:r w:rsidRPr="0013630E">
        <w:rPr>
          <w:sz w:val="28"/>
          <w:szCs w:val="28"/>
          <w:lang w:val="uk-UA"/>
        </w:rPr>
        <w:t>0</w:t>
      </w:r>
      <w:r w:rsidRPr="0013630E">
        <w:rPr>
          <w:sz w:val="28"/>
          <w:szCs w:val="28"/>
          <w:vertAlign w:val="subscript"/>
          <w:lang w:val="uk-UA"/>
        </w:rPr>
        <w:t>2</w:t>
      </w:r>
      <w:r w:rsidRPr="0013630E">
        <w:rPr>
          <w:sz w:val="28"/>
          <w:szCs w:val="28"/>
          <w:lang w:val="uk-UA"/>
        </w:rPr>
        <w:t>(</w:t>
      </w:r>
      <w:r>
        <w:rPr>
          <w:sz w:val="28"/>
          <w:szCs w:val="28"/>
          <w:vertAlign w:val="subscript"/>
          <w:lang w:val="en-US"/>
        </w:rPr>
        <w:t>P</w:t>
      </w:r>
      <w:r w:rsidRPr="0013630E">
        <w:rPr>
          <w:sz w:val="28"/>
          <w:szCs w:val="28"/>
          <w:lang w:val="uk-UA"/>
        </w:rPr>
        <w:t xml:space="preserve">), сірчистої кислоти </w:t>
      </w:r>
      <w:r>
        <w:rPr>
          <w:sz w:val="28"/>
          <w:szCs w:val="28"/>
          <w:lang w:val="en-US"/>
        </w:rPr>
        <w:t>H</w:t>
      </w:r>
      <w:r w:rsidRPr="0013630E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S</w:t>
      </w:r>
      <w:r w:rsidRPr="0013630E">
        <w:rPr>
          <w:sz w:val="28"/>
          <w:szCs w:val="28"/>
          <w:lang w:val="uk-UA"/>
        </w:rPr>
        <w:t>0</w:t>
      </w:r>
      <w:r w:rsidRPr="0013630E">
        <w:rPr>
          <w:sz w:val="28"/>
          <w:szCs w:val="28"/>
          <w:vertAlign w:val="subscript"/>
          <w:lang w:val="uk-UA"/>
        </w:rPr>
        <w:t>3</w:t>
      </w:r>
      <w:r w:rsidRPr="0013630E">
        <w:rPr>
          <w:sz w:val="28"/>
          <w:szCs w:val="28"/>
          <w:lang w:val="uk-UA"/>
        </w:rPr>
        <w:t xml:space="preserve"> і іона </w:t>
      </w:r>
      <w:r>
        <w:rPr>
          <w:sz w:val="28"/>
          <w:szCs w:val="28"/>
          <w:lang w:val="en-US"/>
        </w:rPr>
        <w:t>HSO</w:t>
      </w:r>
      <w:r w:rsidRPr="0013630E"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vertAlign w:val="subscript"/>
          <w:lang w:val="uk-UA"/>
        </w:rPr>
        <w:t xml:space="preserve">  </w:t>
      </w:r>
      <w:r w:rsidRPr="0013630E">
        <w:rPr>
          <w:sz w:val="28"/>
          <w:szCs w:val="28"/>
          <w:lang w:val="uk-UA"/>
        </w:rPr>
        <w:t xml:space="preserve">в режимі </w:t>
      </w:r>
      <w:proofErr w:type="spellStart"/>
      <w:r w:rsidRPr="0013630E">
        <w:rPr>
          <w:sz w:val="28"/>
          <w:szCs w:val="28"/>
          <w:lang w:val="uk-UA"/>
        </w:rPr>
        <w:t>газоочистки</w:t>
      </w:r>
      <w:proofErr w:type="spellEnd"/>
      <w:r w:rsidRPr="0013630E">
        <w:rPr>
          <w:sz w:val="28"/>
          <w:szCs w:val="28"/>
          <w:lang w:val="uk-UA"/>
        </w:rPr>
        <w:t xml:space="preserve">, реалізованому в даній роботі, при </w:t>
      </w:r>
      <w:proofErr w:type="spellStart"/>
      <w:r w:rsidRPr="0013630E">
        <w:rPr>
          <w:sz w:val="28"/>
          <w:szCs w:val="28"/>
          <w:lang w:val="uk-UA"/>
        </w:rPr>
        <w:t>рН</w:t>
      </w:r>
      <w:proofErr w:type="spellEnd"/>
      <w:r w:rsidRPr="0013630E">
        <w:rPr>
          <w:sz w:val="28"/>
          <w:szCs w:val="28"/>
          <w:lang w:val="uk-UA"/>
        </w:rPr>
        <w:t xml:space="preserve"> = 7, pS02 (r) = 2 мм </w:t>
      </w:r>
      <w:proofErr w:type="spellStart"/>
      <w:r w:rsidRPr="0013630E">
        <w:rPr>
          <w:sz w:val="28"/>
          <w:szCs w:val="28"/>
          <w:lang w:val="uk-UA"/>
        </w:rPr>
        <w:t>рт.ст</w:t>
      </w:r>
      <w:proofErr w:type="spellEnd"/>
      <w:r w:rsidRPr="0013630E">
        <w:rPr>
          <w:sz w:val="28"/>
          <w:szCs w:val="28"/>
          <w:lang w:val="uk-UA"/>
        </w:rPr>
        <w:t>.</w:t>
      </w:r>
    </w:p>
    <w:p w:rsidR="003410C1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3630E">
        <w:rPr>
          <w:sz w:val="28"/>
          <w:szCs w:val="28"/>
          <w:lang w:val="uk-UA"/>
        </w:rPr>
        <w:t>За даними [8], для нейтральної води (</w:t>
      </w:r>
      <w:proofErr w:type="spellStart"/>
      <w:r w:rsidRPr="0013630E">
        <w:rPr>
          <w:sz w:val="28"/>
          <w:szCs w:val="28"/>
          <w:lang w:val="uk-UA"/>
        </w:rPr>
        <w:t>рН</w:t>
      </w:r>
      <w:proofErr w:type="spellEnd"/>
      <w:r w:rsidRPr="0013630E">
        <w:rPr>
          <w:sz w:val="28"/>
          <w:szCs w:val="28"/>
          <w:lang w:val="uk-UA"/>
        </w:rPr>
        <w:t xml:space="preserve"> = 7)</w:t>
      </w:r>
    </w:p>
    <w:p w:rsidR="003410C1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1809750" cy="7810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>(1.27)</w:t>
      </w:r>
    </w:p>
    <w:p w:rsidR="003410C1" w:rsidRPr="0013630E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3630E">
        <w:rPr>
          <w:sz w:val="28"/>
          <w:szCs w:val="28"/>
          <w:lang w:val="uk-UA"/>
        </w:rPr>
        <w:t xml:space="preserve">де </w:t>
      </w:r>
      <w:proofErr w:type="spellStart"/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so</w:t>
      </w:r>
      <w:proofErr w:type="spellEnd"/>
      <w:r w:rsidRPr="0013630E">
        <w:rPr>
          <w:sz w:val="28"/>
          <w:szCs w:val="28"/>
          <w:lang w:val="uk-UA"/>
        </w:rPr>
        <w:t xml:space="preserve"> концентрація </w:t>
      </w:r>
      <w:r>
        <w:rPr>
          <w:sz w:val="28"/>
          <w:szCs w:val="28"/>
          <w:lang w:val="en-US"/>
        </w:rPr>
        <w:t>S</w:t>
      </w:r>
      <w:r w:rsidRPr="0013630E">
        <w:rPr>
          <w:sz w:val="28"/>
          <w:szCs w:val="28"/>
          <w:lang w:val="uk-UA"/>
        </w:rPr>
        <w:t>0</w:t>
      </w:r>
      <w:r w:rsidRPr="0013630E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 xml:space="preserve"> в моль</w:t>
      </w:r>
      <w:r w:rsidRPr="0013630E">
        <w:rPr>
          <w:sz w:val="28"/>
          <w:szCs w:val="28"/>
          <w:lang w:val="uk-UA"/>
        </w:rPr>
        <w:t xml:space="preserve">/100 моль </w:t>
      </w:r>
      <w:r>
        <w:rPr>
          <w:sz w:val="28"/>
          <w:szCs w:val="28"/>
          <w:lang w:val="en-US"/>
        </w:rPr>
        <w:t>H</w:t>
      </w:r>
      <w:r w:rsidRPr="007A68FD">
        <w:rPr>
          <w:sz w:val="28"/>
          <w:szCs w:val="28"/>
          <w:vertAlign w:val="subscript"/>
        </w:rPr>
        <w:t>2</w:t>
      </w:r>
      <w:r w:rsidRPr="007A68FD">
        <w:rPr>
          <w:sz w:val="28"/>
          <w:szCs w:val="28"/>
        </w:rPr>
        <w:t>0</w:t>
      </w:r>
      <w:r w:rsidRPr="0013630E">
        <w:rPr>
          <w:sz w:val="28"/>
          <w:szCs w:val="28"/>
          <w:lang w:val="uk-UA"/>
        </w:rPr>
        <w:t>;</w:t>
      </w:r>
    </w:p>
    <w:p w:rsidR="003410C1" w:rsidRPr="0013630E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3630E">
        <w:rPr>
          <w:sz w:val="28"/>
          <w:szCs w:val="28"/>
          <w:lang w:val="uk-UA"/>
        </w:rPr>
        <w:t>p</w:t>
      </w:r>
      <w:r w:rsidRPr="001363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13630E">
        <w:rPr>
          <w:sz w:val="28"/>
          <w:szCs w:val="28"/>
          <w:lang w:val="uk-UA"/>
        </w:rPr>
        <w:t>0</w:t>
      </w:r>
      <w:r w:rsidRPr="0013630E">
        <w:rPr>
          <w:sz w:val="28"/>
          <w:szCs w:val="28"/>
          <w:vertAlign w:val="subscript"/>
          <w:lang w:val="uk-UA"/>
        </w:rPr>
        <w:t>2</w:t>
      </w:r>
      <w:r w:rsidRPr="0013630E">
        <w:rPr>
          <w:sz w:val="28"/>
          <w:szCs w:val="28"/>
          <w:lang w:val="uk-UA"/>
        </w:rPr>
        <w:t xml:space="preserve"> (r) - парціальний тиск </w:t>
      </w:r>
      <w:r>
        <w:rPr>
          <w:sz w:val="28"/>
          <w:szCs w:val="28"/>
          <w:lang w:val="en-US"/>
        </w:rPr>
        <w:t>S</w:t>
      </w:r>
      <w:r w:rsidRPr="0013630E">
        <w:rPr>
          <w:sz w:val="28"/>
          <w:szCs w:val="28"/>
          <w:lang w:val="uk-UA"/>
        </w:rPr>
        <w:t>0</w:t>
      </w:r>
      <w:r w:rsidRPr="0013630E">
        <w:rPr>
          <w:sz w:val="28"/>
          <w:szCs w:val="28"/>
          <w:vertAlign w:val="subscript"/>
          <w:lang w:val="uk-UA"/>
        </w:rPr>
        <w:t>2</w:t>
      </w:r>
      <w:r w:rsidRPr="0013630E">
        <w:rPr>
          <w:sz w:val="28"/>
          <w:szCs w:val="28"/>
          <w:lang w:val="uk-UA"/>
        </w:rPr>
        <w:t xml:space="preserve"> в мм </w:t>
      </w:r>
      <w:proofErr w:type="spellStart"/>
      <w:r w:rsidRPr="0013630E">
        <w:rPr>
          <w:sz w:val="28"/>
          <w:szCs w:val="28"/>
          <w:lang w:val="uk-UA"/>
        </w:rPr>
        <w:t>рт.ст</w:t>
      </w:r>
      <w:proofErr w:type="spellEnd"/>
      <w:r w:rsidRPr="0013630E">
        <w:rPr>
          <w:sz w:val="28"/>
          <w:szCs w:val="28"/>
          <w:lang w:val="uk-UA"/>
        </w:rPr>
        <w:t>.</w:t>
      </w:r>
    </w:p>
    <w:p w:rsidR="003410C1" w:rsidRPr="0013630E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3630E">
        <w:rPr>
          <w:sz w:val="28"/>
          <w:szCs w:val="28"/>
          <w:lang w:val="uk-UA"/>
        </w:rPr>
        <w:t xml:space="preserve">Після перерахунку одного виду концентрації в інший отримуємо значення молярної концентрації розчиненого у воді </w:t>
      </w:r>
      <w:proofErr w:type="spellStart"/>
      <w:r w:rsidRPr="0013630E">
        <w:rPr>
          <w:sz w:val="28"/>
          <w:szCs w:val="28"/>
          <w:lang w:val="uk-UA"/>
        </w:rPr>
        <w:t>діоксиду</w:t>
      </w:r>
      <w:proofErr w:type="spellEnd"/>
      <w:r w:rsidRPr="0013630E">
        <w:rPr>
          <w:sz w:val="28"/>
          <w:szCs w:val="28"/>
          <w:lang w:val="uk-UA"/>
        </w:rPr>
        <w:t xml:space="preserve"> сірки рівним </w:t>
      </w:r>
      <w:r>
        <w:rPr>
          <w:noProof/>
          <w:sz w:val="28"/>
          <w:szCs w:val="28"/>
        </w:rPr>
        <w:drawing>
          <wp:inline distT="0" distB="0" distL="0" distR="0">
            <wp:extent cx="2457450" cy="34290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0C1" w:rsidRPr="0013630E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3630E">
        <w:rPr>
          <w:sz w:val="28"/>
          <w:szCs w:val="28"/>
          <w:lang w:val="uk-UA"/>
        </w:rPr>
        <w:t xml:space="preserve">Концентрації </w:t>
      </w:r>
      <w:r>
        <w:rPr>
          <w:sz w:val="28"/>
          <w:szCs w:val="28"/>
          <w:lang w:val="en-US"/>
        </w:rPr>
        <w:t>S</w:t>
      </w:r>
      <w:r w:rsidRPr="0013630E">
        <w:rPr>
          <w:sz w:val="28"/>
          <w:szCs w:val="28"/>
          <w:lang w:val="uk-UA"/>
        </w:rPr>
        <w:t>0</w:t>
      </w:r>
      <w:r w:rsidRPr="0013630E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vertAlign w:val="subscript"/>
          <w:lang w:val="uk-UA"/>
        </w:rPr>
        <w:t>(р)</w:t>
      </w:r>
      <w:r w:rsidRPr="0013630E"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en-US"/>
        </w:rPr>
        <w:t>H</w:t>
      </w:r>
      <w:r w:rsidRPr="007A68FD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 w:rsidRPr="007A68FD">
        <w:rPr>
          <w:sz w:val="28"/>
          <w:szCs w:val="28"/>
        </w:rPr>
        <w:t>0</w:t>
      </w:r>
      <w:r w:rsidRPr="007A68FD">
        <w:rPr>
          <w:sz w:val="28"/>
          <w:szCs w:val="28"/>
          <w:vertAlign w:val="subscript"/>
        </w:rPr>
        <w:t>3</w:t>
      </w:r>
      <w:r w:rsidRPr="007A68F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( </w:t>
      </w:r>
      <w:r>
        <w:rPr>
          <w:sz w:val="28"/>
          <w:szCs w:val="28"/>
        </w:rPr>
        <w:t>в моль/</w:t>
      </w:r>
      <w:r>
        <w:rPr>
          <w:sz w:val="28"/>
          <w:szCs w:val="28"/>
          <w:lang w:val="uk-UA"/>
        </w:rPr>
        <w:t xml:space="preserve">100 </w:t>
      </w:r>
      <w:r>
        <w:rPr>
          <w:sz w:val="28"/>
          <w:szCs w:val="28"/>
        </w:rPr>
        <w:t>моль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0) </w:t>
      </w:r>
      <w:r w:rsidRPr="0013630E">
        <w:rPr>
          <w:sz w:val="28"/>
          <w:szCs w:val="28"/>
          <w:lang w:val="uk-UA"/>
        </w:rPr>
        <w:t>пов'язані між собою емпіричним співвідношенням [8]:</w:t>
      </w:r>
    </w:p>
    <w:p w:rsidR="003410C1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724150" cy="438150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30E">
        <w:rPr>
          <w:sz w:val="28"/>
          <w:szCs w:val="28"/>
          <w:lang w:val="uk-UA"/>
        </w:rPr>
        <w:t>(1.28)</w:t>
      </w:r>
    </w:p>
    <w:p w:rsidR="003410C1" w:rsidRDefault="003410C1" w:rsidP="003410C1">
      <w:pPr>
        <w:spacing w:line="360" w:lineRule="auto"/>
        <w:ind w:firstLine="540"/>
        <w:jc w:val="both"/>
      </w:pPr>
      <w:r>
        <w:rPr>
          <w:sz w:val="28"/>
          <w:szCs w:val="28"/>
          <w:lang w:val="uk-UA"/>
        </w:rPr>
        <w:t>При 25°</w:t>
      </w:r>
      <w:r w:rsidRPr="0013630E">
        <w:rPr>
          <w:sz w:val="28"/>
          <w:szCs w:val="28"/>
          <w:lang w:val="uk-UA"/>
        </w:rPr>
        <w:t xml:space="preserve">С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s</w:t>
      </w:r>
      <w:r w:rsidRPr="007A68FD">
        <w:rPr>
          <w:sz w:val="28"/>
          <w:szCs w:val="28"/>
        </w:rPr>
        <w:t xml:space="preserve">= </w:t>
      </w:r>
      <w:r>
        <w:rPr>
          <w:sz w:val="28"/>
          <w:szCs w:val="28"/>
          <w:lang w:val="uk-UA"/>
        </w:rPr>
        <w:t xml:space="preserve">338 </w:t>
      </w:r>
      <w:r>
        <w:rPr>
          <w:sz w:val="28"/>
          <w:szCs w:val="28"/>
        </w:rPr>
        <w:t xml:space="preserve">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100 </w:t>
      </w:r>
      <w:r>
        <w:rPr>
          <w:sz w:val="28"/>
          <w:szCs w:val="28"/>
        </w:rPr>
        <w:t>моль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0/моль.</w:t>
      </w:r>
    </w:p>
    <w:p w:rsidR="003410C1" w:rsidRPr="0013630E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3630E">
        <w:rPr>
          <w:sz w:val="28"/>
          <w:szCs w:val="28"/>
          <w:lang w:val="uk-UA"/>
        </w:rPr>
        <w:t xml:space="preserve">Тоді молярна концентрація </w:t>
      </w:r>
      <w:proofErr w:type="spellStart"/>
      <w:r w:rsidRPr="0013630E">
        <w:rPr>
          <w:sz w:val="28"/>
          <w:szCs w:val="28"/>
          <w:lang w:val="uk-UA"/>
        </w:rPr>
        <w:t>недіссоціірованних</w:t>
      </w:r>
      <w:proofErr w:type="spellEnd"/>
      <w:r w:rsidRPr="0013630E">
        <w:rPr>
          <w:sz w:val="28"/>
          <w:szCs w:val="28"/>
          <w:lang w:val="uk-UA"/>
        </w:rPr>
        <w:t xml:space="preserve"> молекул </w:t>
      </w:r>
      <w:r>
        <w:rPr>
          <w:sz w:val="28"/>
          <w:szCs w:val="28"/>
          <w:lang w:val="en-US"/>
        </w:rPr>
        <w:t>H</w:t>
      </w:r>
      <w:r w:rsidRPr="007A68FD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 w:rsidRPr="007A68FD">
        <w:rPr>
          <w:sz w:val="28"/>
          <w:szCs w:val="28"/>
        </w:rPr>
        <w:t>0</w:t>
      </w:r>
      <w:r w:rsidRPr="007A68FD">
        <w:rPr>
          <w:sz w:val="28"/>
          <w:szCs w:val="28"/>
          <w:vertAlign w:val="subscript"/>
        </w:rPr>
        <w:t>3</w:t>
      </w:r>
      <w:r w:rsidRPr="0013630E">
        <w:rPr>
          <w:sz w:val="28"/>
          <w:szCs w:val="28"/>
          <w:lang w:val="uk-UA"/>
        </w:rPr>
        <w:t xml:space="preserve"> в необробленої воді дорівнює </w:t>
      </w:r>
      <w:r>
        <w:rPr>
          <w:noProof/>
          <w:sz w:val="28"/>
          <w:szCs w:val="28"/>
        </w:rPr>
        <w:drawing>
          <wp:inline distT="0" distB="0" distL="0" distR="0">
            <wp:extent cx="1752600" cy="3238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30E">
        <w:rPr>
          <w:sz w:val="28"/>
          <w:szCs w:val="28"/>
          <w:lang w:val="uk-UA"/>
        </w:rPr>
        <w:t>моль / л.</w:t>
      </w:r>
    </w:p>
    <w:p w:rsidR="003410C1" w:rsidRPr="0013630E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3630E">
        <w:rPr>
          <w:sz w:val="28"/>
          <w:szCs w:val="28"/>
          <w:lang w:val="uk-UA"/>
        </w:rPr>
        <w:t xml:space="preserve">З урахуванням константи дисоціації </w:t>
      </w:r>
      <w:r>
        <w:rPr>
          <w:noProof/>
          <w:sz w:val="28"/>
          <w:szCs w:val="28"/>
        </w:rPr>
        <w:drawing>
          <wp:inline distT="0" distB="0" distL="0" distR="0">
            <wp:extent cx="1428750" cy="36195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30E">
        <w:rPr>
          <w:sz w:val="28"/>
          <w:szCs w:val="28"/>
          <w:lang w:val="uk-UA"/>
        </w:rPr>
        <w:t>моль / л [25] молярна</w:t>
      </w:r>
      <w:r>
        <w:rPr>
          <w:sz w:val="28"/>
          <w:szCs w:val="28"/>
          <w:lang w:val="uk-UA"/>
        </w:rPr>
        <w:t xml:space="preserve"> </w:t>
      </w:r>
      <w:r w:rsidRPr="0013630E">
        <w:rPr>
          <w:sz w:val="28"/>
          <w:szCs w:val="28"/>
          <w:lang w:val="uk-UA"/>
        </w:rPr>
        <w:t xml:space="preserve">концентрація іонів HSO ~ 3 в необробленої воді дорівнює </w:t>
      </w:r>
      <w:r>
        <w:rPr>
          <w:noProof/>
          <w:sz w:val="28"/>
          <w:szCs w:val="28"/>
        </w:rPr>
        <w:drawing>
          <wp:inline distT="0" distB="0" distL="0" distR="0">
            <wp:extent cx="2038350" cy="41910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30E">
        <w:rPr>
          <w:sz w:val="28"/>
          <w:szCs w:val="28"/>
          <w:lang w:val="uk-UA"/>
        </w:rPr>
        <w:t>моль / л.</w:t>
      </w:r>
      <w:r>
        <w:rPr>
          <w:sz w:val="28"/>
          <w:szCs w:val="28"/>
          <w:lang w:val="uk-UA"/>
        </w:rPr>
        <w:t xml:space="preserve"> </w:t>
      </w:r>
      <w:r w:rsidRPr="0013630E">
        <w:rPr>
          <w:sz w:val="28"/>
          <w:szCs w:val="28"/>
          <w:lang w:val="uk-UA"/>
        </w:rPr>
        <w:t> </w:t>
      </w:r>
    </w:p>
    <w:p w:rsidR="003410C1" w:rsidRPr="0013630E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proofErr w:type="spellStart"/>
      <w:r w:rsidRPr="0013630E">
        <w:rPr>
          <w:sz w:val="28"/>
          <w:szCs w:val="28"/>
          <w:lang w:val="uk-UA"/>
        </w:rPr>
        <w:lastRenderedPageBreak/>
        <w:t>Сорбційна</w:t>
      </w:r>
      <w:proofErr w:type="spellEnd"/>
      <w:r w:rsidRPr="0013630E">
        <w:rPr>
          <w:sz w:val="28"/>
          <w:szCs w:val="28"/>
          <w:lang w:val="uk-UA"/>
        </w:rPr>
        <w:t xml:space="preserve"> ємність води по </w:t>
      </w:r>
      <w:proofErr w:type="spellStart"/>
      <w:r w:rsidRPr="0013630E">
        <w:rPr>
          <w:sz w:val="28"/>
          <w:szCs w:val="28"/>
          <w:lang w:val="uk-UA"/>
        </w:rPr>
        <w:t>діоксиду</w:t>
      </w:r>
      <w:proofErr w:type="spellEnd"/>
      <w:r w:rsidRPr="0013630E">
        <w:rPr>
          <w:sz w:val="28"/>
          <w:szCs w:val="28"/>
          <w:lang w:val="uk-UA"/>
        </w:rPr>
        <w:t xml:space="preserve"> сірки в умовах експерименту дорівнює (додаток Б) SH </w:t>
      </w:r>
      <w:r>
        <w:rPr>
          <w:noProof/>
          <w:sz w:val="28"/>
          <w:szCs w:val="28"/>
        </w:rPr>
        <w:drawing>
          <wp:inline distT="0" distB="0" distL="0" distR="0">
            <wp:extent cx="1524000" cy="3810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30E">
        <w:rPr>
          <w:sz w:val="28"/>
          <w:szCs w:val="28"/>
          <w:lang w:val="uk-UA"/>
        </w:rPr>
        <w:t>моль/л, або (по масі) 0,323г / л.</w:t>
      </w:r>
    </w:p>
    <w:p w:rsidR="003410C1" w:rsidRPr="0013630E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3630E">
        <w:rPr>
          <w:sz w:val="28"/>
          <w:szCs w:val="28"/>
          <w:lang w:val="uk-UA"/>
        </w:rPr>
        <w:t xml:space="preserve">Оскільки в реакції з рівняння (1.26) вода в надлишку, то порядок цієї реакції дорівнює одиниці. Константа швидкості такої реакції розраховується за формулою (1.13), а час </w:t>
      </w:r>
      <w:proofErr w:type="spellStart"/>
      <w:r w:rsidRPr="0013630E">
        <w:rPr>
          <w:sz w:val="28"/>
          <w:szCs w:val="28"/>
          <w:lang w:val="uk-UA"/>
        </w:rPr>
        <w:t>полупревращения</w:t>
      </w:r>
      <w:proofErr w:type="spellEnd"/>
      <w:r w:rsidRPr="001363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</w:t>
      </w:r>
      <w:r w:rsidRPr="0013630E">
        <w:rPr>
          <w:sz w:val="28"/>
          <w:szCs w:val="28"/>
          <w:lang w:val="uk-UA"/>
        </w:rPr>
        <w:t>0</w:t>
      </w:r>
      <w:r w:rsidRPr="0013630E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vertAlign w:val="subscript"/>
          <w:lang w:val="uk-UA"/>
        </w:rPr>
        <w:t>(р)</w:t>
      </w:r>
      <w:r w:rsidRPr="0013630E">
        <w:rPr>
          <w:sz w:val="28"/>
          <w:szCs w:val="28"/>
          <w:lang w:val="uk-UA"/>
        </w:rPr>
        <w:t xml:space="preserve"> - за формулою</w:t>
      </w:r>
    </w:p>
    <w:p w:rsidR="003410C1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1162050" cy="571500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(1.29)</w:t>
      </w:r>
    </w:p>
    <w:p w:rsidR="003410C1" w:rsidRPr="0013630E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proofErr w:type="spellStart"/>
      <w:r w:rsidRPr="0013630E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імі</w:t>
      </w:r>
      <w:r w:rsidRPr="0013630E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уючою</w:t>
      </w:r>
      <w:proofErr w:type="spellEnd"/>
      <w:r w:rsidRPr="0013630E">
        <w:rPr>
          <w:sz w:val="28"/>
          <w:szCs w:val="28"/>
          <w:lang w:val="uk-UA"/>
        </w:rPr>
        <w:t xml:space="preserve"> стадією цього процесу є утворення комплексу</w:t>
      </w:r>
      <w:r>
        <w:rPr>
          <w:sz w:val="28"/>
          <w:szCs w:val="28"/>
          <w:lang w:val="uk-UA"/>
        </w:rPr>
        <w:t xml:space="preserve"> з</w:t>
      </w:r>
      <w:r w:rsidRPr="0013630E">
        <w:rPr>
          <w:sz w:val="28"/>
          <w:szCs w:val="28"/>
          <w:lang w:val="uk-UA"/>
        </w:rPr>
        <w:t xml:space="preserve"> вихідних речовин - 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0</w:t>
      </w:r>
      <w:r w:rsidRPr="0013630E"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en-US"/>
        </w:rPr>
        <w:t>S</w:t>
      </w:r>
      <w:r w:rsidRPr="0013630E">
        <w:rPr>
          <w:sz w:val="28"/>
          <w:szCs w:val="28"/>
          <w:lang w:val="uk-UA"/>
        </w:rPr>
        <w:t>0</w:t>
      </w:r>
      <w:r w:rsidRPr="0013630E">
        <w:rPr>
          <w:sz w:val="28"/>
          <w:szCs w:val="28"/>
          <w:vertAlign w:val="subscript"/>
          <w:lang w:val="uk-UA"/>
        </w:rPr>
        <w:t>2</w:t>
      </w:r>
      <w:r w:rsidRPr="0013630E">
        <w:rPr>
          <w:sz w:val="28"/>
          <w:szCs w:val="28"/>
          <w:lang w:val="uk-UA"/>
        </w:rPr>
        <w:t xml:space="preserve"> (P).</w:t>
      </w:r>
    </w:p>
    <w:p w:rsidR="003410C1" w:rsidRPr="00DF06B9" w:rsidRDefault="003410C1" w:rsidP="003410C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:rsidR="00E778D4" w:rsidRPr="003410C1" w:rsidRDefault="00A863FC">
      <w:pPr>
        <w:rPr>
          <w:lang w:val="uk-UA"/>
        </w:rPr>
      </w:pPr>
    </w:p>
    <w:sectPr w:rsidR="00E778D4" w:rsidRPr="003410C1" w:rsidSect="002F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410C1"/>
    <w:rsid w:val="00276567"/>
    <w:rsid w:val="002F1A7C"/>
    <w:rsid w:val="003410C1"/>
    <w:rsid w:val="004B71B6"/>
    <w:rsid w:val="00725B11"/>
    <w:rsid w:val="00876E45"/>
    <w:rsid w:val="00A863FC"/>
    <w:rsid w:val="00F0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10C1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410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0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0C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3410C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3410C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2.gi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8039</Words>
  <Characters>45823</Characters>
  <Application>Microsoft Office Word</Application>
  <DocSecurity>0</DocSecurity>
  <Lines>381</Lines>
  <Paragraphs>107</Paragraphs>
  <ScaleCrop>false</ScaleCrop>
  <Company/>
  <LinksUpToDate>false</LinksUpToDate>
  <CharactersWithSpaces>53755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sveexa</dc:creator>
  <cp:keywords/>
  <dc:description/>
  <cp:lastModifiedBy>Пользователь Windows</cp:lastModifiedBy>
  <cp:revision>6</cp:revision>
  <dcterms:created xsi:type="dcterms:W3CDTF">2018-01-19T12:18:00Z</dcterms:created>
  <dcterms:modified xsi:type="dcterms:W3CDTF">2018-01-23T08:37:00Z</dcterms:modified>
</cp:coreProperties>
</file>