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88" w:rsidRDefault="00F0282B" w:rsidP="00F0282B">
      <w:pPr>
        <w:pStyle w:val="1"/>
        <w:rPr>
          <w:lang w:val="uk-UA"/>
        </w:rPr>
      </w:pPr>
      <w:bookmarkStart w:id="0" w:name="_Toc503648552"/>
      <w:r>
        <w:rPr>
          <w:lang w:val="uk-UA"/>
        </w:rPr>
        <w:t>1</w:t>
      </w:r>
      <w:r w:rsidR="00243788">
        <w:t xml:space="preserve"> </w:t>
      </w:r>
      <w:r>
        <w:rPr>
          <w:lang w:val="uk-UA"/>
        </w:rPr>
        <w:t>Аналітичний огляд</w:t>
      </w:r>
      <w:bookmarkEnd w:id="0"/>
    </w:p>
    <w:p w:rsidR="00F0282B" w:rsidRPr="00F0282B" w:rsidRDefault="00F0282B" w:rsidP="00F0282B">
      <w:pPr>
        <w:rPr>
          <w:lang w:val="uk-UA"/>
        </w:rPr>
      </w:pPr>
    </w:p>
    <w:p w:rsidR="00F0282B" w:rsidRDefault="00F0282B" w:rsidP="00F0282B">
      <w:pPr>
        <w:pStyle w:val="2"/>
        <w:rPr>
          <w:lang w:val="uk-UA"/>
        </w:rPr>
      </w:pPr>
      <w:bookmarkStart w:id="1" w:name="_Toc503648553"/>
      <w:r>
        <w:rPr>
          <w:lang w:val="uk-UA"/>
        </w:rPr>
        <w:t>1</w:t>
      </w:r>
      <w:r>
        <w:t xml:space="preserve">.1 </w:t>
      </w:r>
      <w:r>
        <w:rPr>
          <w:lang w:val="uk-UA"/>
        </w:rPr>
        <w:t>Огляд науково-технічної літератури</w:t>
      </w:r>
      <w:bookmarkEnd w:id="1"/>
    </w:p>
    <w:p w:rsidR="0083450A" w:rsidRDefault="0083450A" w:rsidP="003B6299">
      <w:pPr>
        <w:rPr>
          <w:lang w:val="uk-UA"/>
        </w:rPr>
      </w:pPr>
    </w:p>
    <w:p w:rsidR="004A4BDD" w:rsidRPr="004A4BDD" w:rsidRDefault="004A4BDD" w:rsidP="004A4BDD">
      <w:pPr>
        <w:jc w:val="both"/>
        <w:rPr>
          <w:lang w:val="uk-UA"/>
        </w:rPr>
      </w:pPr>
      <w:r w:rsidRPr="004A4BDD">
        <w:rPr>
          <w:lang w:val="uk-UA"/>
        </w:rPr>
        <w:t>В даний час в світі використовується безліч технологічних способів виробництва нафтових бітумів, об'єднаних в три види.</w:t>
      </w:r>
    </w:p>
    <w:p w:rsidR="004A4BDD" w:rsidRPr="003B5BD8" w:rsidRDefault="004A4BDD" w:rsidP="004A4BDD">
      <w:pPr>
        <w:jc w:val="both"/>
        <w:rPr>
          <w:lang w:val="en-US"/>
        </w:rPr>
      </w:pPr>
      <w:r w:rsidRPr="009835A9">
        <w:rPr>
          <w:b/>
          <w:lang w:val="uk-UA"/>
        </w:rPr>
        <w:t>Вакуумна перегонка важких нафтових фракцій</w:t>
      </w:r>
      <w:r w:rsidRPr="004A4BDD">
        <w:rPr>
          <w:lang w:val="uk-UA"/>
        </w:rPr>
        <w:t>. Вакуумною перегонкою важких нафтових фракцій або атмосферно</w:t>
      </w:r>
      <w:r w:rsidR="009835A9">
        <w:rPr>
          <w:lang w:val="uk-UA"/>
        </w:rPr>
        <w:t>ю</w:t>
      </w:r>
      <w:r w:rsidRPr="004A4BDD">
        <w:rPr>
          <w:lang w:val="uk-UA"/>
        </w:rPr>
        <w:t xml:space="preserve"> перегонк</w:t>
      </w:r>
      <w:r w:rsidR="009835A9">
        <w:rPr>
          <w:lang w:val="uk-UA"/>
        </w:rPr>
        <w:t>ою</w:t>
      </w:r>
      <w:r w:rsidRPr="004A4BDD">
        <w:rPr>
          <w:lang w:val="uk-UA"/>
        </w:rPr>
        <w:t xml:space="preserve"> важких асфальтосмолист</w:t>
      </w:r>
      <w:r w:rsidR="009835A9">
        <w:rPr>
          <w:lang w:val="uk-UA"/>
        </w:rPr>
        <w:t>их</w:t>
      </w:r>
      <w:r w:rsidRPr="004A4BDD">
        <w:rPr>
          <w:lang w:val="uk-UA"/>
        </w:rPr>
        <w:t xml:space="preserve"> нафт, отримують так звані залишкові бітуми. Однак, даний метод можна застосовувати лише при переробці високосмол</w:t>
      </w:r>
      <w:r w:rsidR="009835A9">
        <w:rPr>
          <w:lang w:val="uk-UA"/>
        </w:rPr>
        <w:t>и</w:t>
      </w:r>
      <w:r w:rsidRPr="004A4BDD">
        <w:rPr>
          <w:lang w:val="uk-UA"/>
        </w:rPr>
        <w:t>стих, високосірчистих нафт.</w:t>
      </w:r>
      <w:r w:rsidR="009835A9">
        <w:rPr>
          <w:lang w:val="uk-UA"/>
        </w:rPr>
        <w:t xml:space="preserve"> С</w:t>
      </w:r>
      <w:r w:rsidRPr="004A4BDD">
        <w:rPr>
          <w:lang w:val="uk-UA"/>
        </w:rPr>
        <w:t>кладність переробки подібних нафт призводить до практично повної відсутності виробництва залишкових бітумів. Основна частка важких нафт розвіданих родовищ надходить в єдину систему транспортування нафти, змішуючись з легкими н</w:t>
      </w:r>
      <w:r w:rsidR="009835A9">
        <w:rPr>
          <w:lang w:val="uk-UA"/>
        </w:rPr>
        <w:t>а</w:t>
      </w:r>
      <w:r w:rsidRPr="004A4BDD">
        <w:rPr>
          <w:lang w:val="uk-UA"/>
        </w:rPr>
        <w:t>фт</w:t>
      </w:r>
      <w:r w:rsidR="009835A9">
        <w:rPr>
          <w:lang w:val="uk-UA"/>
        </w:rPr>
        <w:t>а</w:t>
      </w:r>
      <w:r w:rsidRPr="004A4BDD">
        <w:rPr>
          <w:lang w:val="uk-UA"/>
        </w:rPr>
        <w:t xml:space="preserve">ми. Роздільна переробка важких нафт </w:t>
      </w:r>
      <w:r w:rsidR="009835A9">
        <w:rPr>
          <w:lang w:val="uk-UA"/>
        </w:rPr>
        <w:t xml:space="preserve">на пострадянському просторі </w:t>
      </w:r>
      <w:r w:rsidRPr="004A4BDD">
        <w:rPr>
          <w:lang w:val="uk-UA"/>
        </w:rPr>
        <w:t>не організована.</w:t>
      </w:r>
      <w:r w:rsidR="003B5BD8">
        <w:rPr>
          <w:lang w:val="uk-UA"/>
        </w:rPr>
        <w:t xml:space="preserve"> </w:t>
      </w:r>
      <w:r w:rsidR="003B5BD8">
        <w:rPr>
          <w:lang w:val="en-US"/>
        </w:rPr>
        <w:t>[</w:t>
      </w:r>
      <w:r w:rsidR="00565701">
        <w:t>7</w:t>
      </w:r>
      <w:r w:rsidR="003B5BD8">
        <w:rPr>
          <w:lang w:val="en-US"/>
        </w:rPr>
        <w:t>]</w:t>
      </w:r>
    </w:p>
    <w:p w:rsidR="004A4BDD" w:rsidRPr="004A4BDD" w:rsidRDefault="004A4BDD" w:rsidP="004A4BDD">
      <w:pPr>
        <w:jc w:val="both"/>
        <w:rPr>
          <w:lang w:val="uk-UA"/>
        </w:rPr>
      </w:pPr>
      <w:r w:rsidRPr="004A4BDD">
        <w:rPr>
          <w:lang w:val="uk-UA"/>
        </w:rPr>
        <w:t>Залишкові бітуми мають відносно низьк</w:t>
      </w:r>
      <w:r w:rsidR="009835A9">
        <w:rPr>
          <w:lang w:val="uk-UA"/>
        </w:rPr>
        <w:t>і</w:t>
      </w:r>
      <w:r w:rsidRPr="004A4BDD">
        <w:rPr>
          <w:lang w:val="uk-UA"/>
        </w:rPr>
        <w:t xml:space="preserve"> значеннями глибини проникнення голки при 0 °С і температури розм'якшення, внаслідок чого не задовольняють вимогам нормативної документації на дорожні бітуми, проте характеризуються високим значенням розтяж</w:t>
      </w:r>
      <w:r w:rsidR="009835A9">
        <w:rPr>
          <w:lang w:val="uk-UA"/>
        </w:rPr>
        <w:t>ності,  мають</w:t>
      </w:r>
      <w:r w:rsidRPr="004A4BDD">
        <w:rPr>
          <w:lang w:val="uk-UA"/>
        </w:rPr>
        <w:t xml:space="preserve"> гарну адгезію до мінеральних матеріалів, висок</w:t>
      </w:r>
      <w:r w:rsidR="009835A9">
        <w:rPr>
          <w:lang w:val="uk-UA"/>
        </w:rPr>
        <w:t>ий</w:t>
      </w:r>
      <w:r w:rsidRPr="004A4BDD">
        <w:rPr>
          <w:lang w:val="uk-UA"/>
        </w:rPr>
        <w:t xml:space="preserve"> оп</w:t>
      </w:r>
      <w:r w:rsidR="009835A9">
        <w:rPr>
          <w:lang w:val="uk-UA"/>
        </w:rPr>
        <w:t>ір</w:t>
      </w:r>
      <w:r w:rsidRPr="004A4BDD">
        <w:rPr>
          <w:lang w:val="uk-UA"/>
        </w:rPr>
        <w:t xml:space="preserve"> до розриву.</w:t>
      </w:r>
    </w:p>
    <w:p w:rsidR="004A4BDD" w:rsidRPr="004A4BDD" w:rsidRDefault="004A4BDD" w:rsidP="004A4BDD">
      <w:pPr>
        <w:jc w:val="both"/>
        <w:rPr>
          <w:lang w:val="uk-UA"/>
        </w:rPr>
      </w:pPr>
      <w:r w:rsidRPr="004A4BDD">
        <w:rPr>
          <w:lang w:val="uk-UA"/>
        </w:rPr>
        <w:t xml:space="preserve">У </w:t>
      </w:r>
      <w:r w:rsidR="009835A9">
        <w:rPr>
          <w:lang w:val="uk-UA"/>
        </w:rPr>
        <w:t xml:space="preserve">вітчизняній промисловості </w:t>
      </w:r>
      <w:r w:rsidRPr="004A4BDD">
        <w:rPr>
          <w:lang w:val="uk-UA"/>
        </w:rPr>
        <w:t>технологія вакуумної перегонки для виробництва бітумів малозастосовна внаслідок переробки легких нафт. При великому витягу вакуумних паливних дистилятів з подібних нафт, при максимальному відборі масляних фракцій, залишок вакуумної перегонки буде некондиційним продуктом через практично повну відсутність в так</w:t>
      </w:r>
      <w:r w:rsidR="009835A9">
        <w:rPr>
          <w:lang w:val="uk-UA"/>
        </w:rPr>
        <w:t>ій</w:t>
      </w:r>
      <w:r w:rsidRPr="004A4BDD">
        <w:rPr>
          <w:lang w:val="uk-UA"/>
        </w:rPr>
        <w:t xml:space="preserve"> сировин</w:t>
      </w:r>
      <w:r w:rsidR="009835A9">
        <w:rPr>
          <w:lang w:val="uk-UA"/>
        </w:rPr>
        <w:t>і</w:t>
      </w:r>
      <w:r w:rsidRPr="004A4BDD">
        <w:rPr>
          <w:lang w:val="uk-UA"/>
        </w:rPr>
        <w:t xml:space="preserve"> масел, необхідних для забезпечення пластичності і деформативності бітумів при низьких температурах.</w:t>
      </w:r>
    </w:p>
    <w:p w:rsidR="004A4BDD" w:rsidRPr="004A4BDD" w:rsidRDefault="004A4BDD" w:rsidP="004A4BDD">
      <w:pPr>
        <w:jc w:val="both"/>
        <w:rPr>
          <w:lang w:val="uk-UA"/>
        </w:rPr>
      </w:pPr>
      <w:r w:rsidRPr="004A4BDD">
        <w:rPr>
          <w:lang w:val="uk-UA"/>
        </w:rPr>
        <w:t>Однак, динаміка поглиблення переробки нафти призводить до необхідності акцентування уваги на даному виді виробництва.</w:t>
      </w:r>
    </w:p>
    <w:p w:rsidR="004A4BDD" w:rsidRPr="004A4BDD" w:rsidRDefault="004A4BDD" w:rsidP="004A4BDD">
      <w:pPr>
        <w:jc w:val="both"/>
        <w:rPr>
          <w:lang w:val="uk-UA"/>
        </w:rPr>
      </w:pPr>
      <w:r w:rsidRPr="009835A9">
        <w:rPr>
          <w:b/>
          <w:lang w:val="uk-UA"/>
        </w:rPr>
        <w:lastRenderedPageBreak/>
        <w:t>Окислення киснем повітря.</w:t>
      </w:r>
      <w:r w:rsidRPr="004A4BDD">
        <w:rPr>
          <w:lang w:val="uk-UA"/>
        </w:rPr>
        <w:t xml:space="preserve"> Дана технологія є основним способом виробництва бітумів </w:t>
      </w:r>
      <w:r w:rsidR="009835A9">
        <w:rPr>
          <w:lang w:val="uk-UA"/>
        </w:rPr>
        <w:t>в країнах колишнього СРСР, в т.ч. в Україні</w:t>
      </w:r>
      <w:r w:rsidRPr="004A4BDD">
        <w:rPr>
          <w:lang w:val="uk-UA"/>
        </w:rPr>
        <w:t>. Змішані залишки різних процесів переробки нафти переводяться в більш в'язкий продукт (бітум) за рахунок того, що з частини вуглеводневих молекул кисень повітря вириває водень з утворенням вільних радикалів і парів води, при цьому відбувається послідовне перетворення одних вільних радикалів в інші з утворенням продуктів ущільнення. Даний процес називається окислювальним дег</w:t>
      </w:r>
      <w:r w:rsidR="009835A9">
        <w:rPr>
          <w:lang w:val="uk-UA"/>
        </w:rPr>
        <w:t>і</w:t>
      </w:r>
      <w:r w:rsidRPr="004A4BDD">
        <w:rPr>
          <w:lang w:val="uk-UA"/>
        </w:rPr>
        <w:t>др</w:t>
      </w:r>
      <w:r w:rsidR="009835A9">
        <w:rPr>
          <w:lang w:val="uk-UA"/>
        </w:rPr>
        <w:t>у</w:t>
      </w:r>
      <w:r w:rsidRPr="004A4BDD">
        <w:rPr>
          <w:lang w:val="uk-UA"/>
        </w:rPr>
        <w:t>ван</w:t>
      </w:r>
      <w:r w:rsidR="009835A9">
        <w:rPr>
          <w:lang w:val="uk-UA"/>
        </w:rPr>
        <w:t>ня</w:t>
      </w:r>
      <w:r w:rsidRPr="004A4BDD">
        <w:rPr>
          <w:lang w:val="uk-UA"/>
        </w:rPr>
        <w:t>м. Реакція закінчується обривом ланцюга послідовних перетворень, що представляють собою, як правило, радикали. Зі збільшенням глибини окислення гудронів йде безперервне накопичення смолисто-асфальтенових речовин і зниження вмісту вуглеводнів в окислених бітумах [</w:t>
      </w:r>
      <w:r w:rsidR="00565701">
        <w:rPr>
          <w:lang w:val="uk-UA"/>
        </w:rPr>
        <w:t>8</w:t>
      </w:r>
      <w:r w:rsidRPr="004A4BDD">
        <w:rPr>
          <w:lang w:val="uk-UA"/>
        </w:rPr>
        <w:t>].</w:t>
      </w:r>
    </w:p>
    <w:p w:rsidR="004A4BDD" w:rsidRDefault="004A4BDD" w:rsidP="004A4BDD">
      <w:pPr>
        <w:jc w:val="both"/>
        <w:rPr>
          <w:lang w:val="uk-UA"/>
        </w:rPr>
      </w:pPr>
      <w:r w:rsidRPr="004A4BDD">
        <w:rPr>
          <w:lang w:val="uk-UA"/>
        </w:rPr>
        <w:t>При застосуванні різних окис</w:t>
      </w:r>
      <w:r w:rsidR="009835A9">
        <w:rPr>
          <w:lang w:val="uk-UA"/>
        </w:rPr>
        <w:t>лювальних</w:t>
      </w:r>
      <w:r w:rsidRPr="004A4BDD">
        <w:rPr>
          <w:lang w:val="uk-UA"/>
        </w:rPr>
        <w:t xml:space="preserve"> апаратів, з використанням сировини однакової якості, властивості бітумів можуть відрізнятися. Наприклад, бітуми, отримані в кубі періодичної дії, мають більш низьку температуру розм'якшення, більш високу розтяжність і температуру крихкості в порівнянні з бітумами, отриманими в колоні. Виробляти бітуми з підвищеною пластичністю дозволяє окислення в трубчастому реакторі. Бітуми, отримані в трубчастому реакторі з однаковою пенетрац</w:t>
      </w:r>
      <w:r w:rsidR="00293FF4">
        <w:rPr>
          <w:lang w:val="uk-UA"/>
        </w:rPr>
        <w:t>ією</w:t>
      </w:r>
      <w:r w:rsidRPr="004A4BDD">
        <w:rPr>
          <w:lang w:val="uk-UA"/>
        </w:rPr>
        <w:t xml:space="preserve"> при 25 °С, відрізняються більш високою температурою розм'якшення і меншою розтяжністю в порівнянні з окисленими в колоні. Дане технологічне рішення застосовується в процесі окислення легко</w:t>
      </w:r>
      <w:r w:rsidR="00293FF4">
        <w:rPr>
          <w:lang w:val="uk-UA"/>
        </w:rPr>
        <w:t>ї</w:t>
      </w:r>
      <w:r w:rsidRPr="004A4BDD">
        <w:rPr>
          <w:lang w:val="uk-UA"/>
        </w:rPr>
        <w:t>, малосмолист</w:t>
      </w:r>
      <w:r w:rsidR="00293FF4">
        <w:rPr>
          <w:lang w:val="uk-UA"/>
        </w:rPr>
        <w:t>ої</w:t>
      </w:r>
      <w:r w:rsidRPr="004A4BDD">
        <w:rPr>
          <w:lang w:val="uk-UA"/>
        </w:rPr>
        <w:t xml:space="preserve"> сировини до гл</w:t>
      </w:r>
      <w:r w:rsidR="00293FF4">
        <w:rPr>
          <w:lang w:val="uk-UA"/>
        </w:rPr>
        <w:t>и</w:t>
      </w:r>
      <w:r w:rsidRPr="004A4BDD">
        <w:rPr>
          <w:lang w:val="uk-UA"/>
        </w:rPr>
        <w:t>бокоок</w:t>
      </w:r>
      <w:r w:rsidR="00293FF4">
        <w:rPr>
          <w:lang w:val="uk-UA"/>
        </w:rPr>
        <w:t>и</w:t>
      </w:r>
      <w:r w:rsidRPr="004A4BDD">
        <w:rPr>
          <w:lang w:val="uk-UA"/>
        </w:rPr>
        <w:t>слених будівельних бітумів.</w:t>
      </w:r>
    </w:p>
    <w:p w:rsidR="00565701" w:rsidRPr="000A6F74" w:rsidRDefault="00565701" w:rsidP="00565701">
      <w:pPr>
        <w:jc w:val="both"/>
      </w:pPr>
      <w:r>
        <w:rPr>
          <w:lang w:val="uk-UA"/>
        </w:rPr>
        <w:t>На нафтопереробному заводі ПРАТ «ЛИНІК» (м. Лисичанськ) використовується метод отримання бітумів окисленням гудрону або вакуумного газойля з установки ЕЛОУ-</w:t>
      </w:r>
      <w:r w:rsidRPr="00565701">
        <w:rPr>
          <w:lang w:val="uk-UA"/>
        </w:rPr>
        <w:t xml:space="preserve">АВТ </w:t>
      </w:r>
      <w:r w:rsidRPr="00565701">
        <w:rPr>
          <w:lang w:val="en-US"/>
        </w:rPr>
        <w:t>[</w:t>
      </w:r>
      <w:r w:rsidRPr="00565701">
        <w:t>6</w:t>
      </w:r>
      <w:r w:rsidRPr="00565701">
        <w:rPr>
          <w:lang w:val="en-US"/>
        </w:rPr>
        <w:t>]</w:t>
      </w:r>
      <w:r w:rsidRPr="00565701">
        <w:t>.</w:t>
      </w:r>
    </w:p>
    <w:p w:rsidR="00565701" w:rsidRPr="004A4BDD" w:rsidRDefault="00565701" w:rsidP="00565701">
      <w:pPr>
        <w:jc w:val="both"/>
        <w:rPr>
          <w:lang w:val="uk-UA"/>
        </w:rPr>
      </w:pPr>
      <w:r w:rsidRPr="004A4BDD">
        <w:rPr>
          <w:lang w:val="uk-UA"/>
        </w:rPr>
        <w:t>Процес окислення важких вакуумних залишків киснем повітря здійснюється в апаратах різної конструкції. Це окис</w:t>
      </w:r>
      <w:r>
        <w:rPr>
          <w:lang w:val="uk-UA"/>
        </w:rPr>
        <w:t>лювальні</w:t>
      </w:r>
      <w:r w:rsidRPr="004A4BDD">
        <w:rPr>
          <w:lang w:val="uk-UA"/>
        </w:rPr>
        <w:t xml:space="preserve"> куби періодичної дії, трубчасті змієвикові реактори і пустотілі колони безперервної дії [</w:t>
      </w:r>
      <w:r>
        <w:rPr>
          <w:lang w:val="uk-UA"/>
        </w:rPr>
        <w:t>9</w:t>
      </w:r>
      <w:r w:rsidRPr="004A4BDD">
        <w:rPr>
          <w:lang w:val="uk-UA"/>
        </w:rPr>
        <w:t>].</w:t>
      </w:r>
    </w:p>
    <w:p w:rsidR="00565701" w:rsidRPr="000A6F74" w:rsidRDefault="00565701" w:rsidP="00565701">
      <w:pPr>
        <w:jc w:val="both"/>
        <w:rPr>
          <w:lang w:val="uk-UA"/>
        </w:rPr>
      </w:pPr>
      <w:r w:rsidRPr="000A6F74">
        <w:rPr>
          <w:lang w:val="uk-UA"/>
        </w:rPr>
        <w:lastRenderedPageBreak/>
        <w:t xml:space="preserve">Окислення в кубі </w:t>
      </w:r>
      <w:r>
        <w:rPr>
          <w:lang w:val="uk-UA"/>
        </w:rPr>
        <w:t>–</w:t>
      </w:r>
      <w:r w:rsidRPr="000A6F74">
        <w:rPr>
          <w:lang w:val="uk-UA"/>
        </w:rPr>
        <w:t xml:space="preserve"> пустотілому циліндричному апараті з невеликою величиною </w:t>
      </w:r>
      <w:r>
        <w:rPr>
          <w:lang w:val="uk-UA"/>
        </w:rPr>
        <w:t>співвідношення</w:t>
      </w:r>
      <w:r w:rsidRPr="000A6F74">
        <w:rPr>
          <w:lang w:val="uk-UA"/>
        </w:rPr>
        <w:t xml:space="preserve"> висоти робочої зони до діаметру (зазвичай близько 1,5) </w:t>
      </w:r>
      <w:r>
        <w:rPr>
          <w:lang w:val="uk-UA"/>
        </w:rPr>
        <w:t>–</w:t>
      </w:r>
      <w:r w:rsidRPr="000A6F74">
        <w:rPr>
          <w:lang w:val="uk-UA"/>
        </w:rPr>
        <w:t xml:space="preserve"> </w:t>
      </w:r>
      <w:r>
        <w:rPr>
          <w:lang w:val="uk-UA"/>
        </w:rPr>
        <w:t>здійснюється</w:t>
      </w:r>
      <w:r w:rsidRPr="000A6F74">
        <w:rPr>
          <w:lang w:val="uk-UA"/>
        </w:rPr>
        <w:t xml:space="preserve"> на старих установках або при виробництві малотоннажних сортів бітуму. Цей метод використовується і за кордоном.</w:t>
      </w:r>
    </w:p>
    <w:p w:rsidR="00565701" w:rsidRDefault="00565701" w:rsidP="00565701">
      <w:pPr>
        <w:jc w:val="both"/>
        <w:rPr>
          <w:lang w:val="uk-UA"/>
        </w:rPr>
      </w:pPr>
      <w:r w:rsidRPr="000A6F74">
        <w:rPr>
          <w:lang w:val="uk-UA"/>
        </w:rPr>
        <w:t xml:space="preserve">Окислення в трубчастому реакторі </w:t>
      </w:r>
      <w:r>
        <w:rPr>
          <w:lang w:val="uk-UA"/>
        </w:rPr>
        <w:t>–</w:t>
      </w:r>
      <w:r w:rsidRPr="000A6F74">
        <w:rPr>
          <w:lang w:val="uk-UA"/>
        </w:rPr>
        <w:t xml:space="preserve"> реакторі з вертикальним розташуванням труб </w:t>
      </w:r>
      <w:r>
        <w:rPr>
          <w:lang w:val="uk-UA"/>
        </w:rPr>
        <w:t>–</w:t>
      </w:r>
      <w:r w:rsidRPr="000A6F74">
        <w:rPr>
          <w:lang w:val="uk-UA"/>
        </w:rPr>
        <w:t xml:space="preserve"> відбувається в турбулентному потоці повітря. Рух повітря і </w:t>
      </w:r>
      <w:r>
        <w:rPr>
          <w:lang w:val="uk-UA"/>
        </w:rPr>
        <w:t>окислюваної</w:t>
      </w:r>
      <w:r w:rsidRPr="000A6F74">
        <w:rPr>
          <w:lang w:val="uk-UA"/>
        </w:rPr>
        <w:t xml:space="preserve"> сировини </w:t>
      </w:r>
      <w:r>
        <w:rPr>
          <w:lang w:val="uk-UA"/>
        </w:rPr>
        <w:t>–</w:t>
      </w:r>
      <w:r w:rsidRPr="000A6F74">
        <w:rPr>
          <w:lang w:val="uk-UA"/>
        </w:rPr>
        <w:t xml:space="preserve"> прямоточн</w:t>
      </w:r>
      <w:r>
        <w:rPr>
          <w:lang w:val="uk-UA"/>
        </w:rPr>
        <w:t>ий</w:t>
      </w:r>
      <w:r w:rsidRPr="000A6F74">
        <w:rPr>
          <w:lang w:val="uk-UA"/>
        </w:rPr>
        <w:t>. П</w:t>
      </w:r>
      <w:r>
        <w:rPr>
          <w:lang w:val="uk-UA"/>
        </w:rPr>
        <w:t>рореагована</w:t>
      </w:r>
      <w:r w:rsidRPr="000A6F74">
        <w:rPr>
          <w:lang w:val="uk-UA"/>
        </w:rPr>
        <w:t xml:space="preserve"> газо</w:t>
      </w:r>
      <w:r>
        <w:rPr>
          <w:lang w:val="uk-UA"/>
        </w:rPr>
        <w:t>рідинна</w:t>
      </w:r>
      <w:r w:rsidRPr="000A6F74">
        <w:rPr>
          <w:lang w:val="uk-UA"/>
        </w:rPr>
        <w:t xml:space="preserve"> суміш посту</w:t>
      </w:r>
      <w:r>
        <w:rPr>
          <w:lang w:val="uk-UA"/>
        </w:rPr>
        <w:t>пає</w:t>
      </w:r>
      <w:r w:rsidRPr="000A6F74">
        <w:rPr>
          <w:lang w:val="uk-UA"/>
        </w:rPr>
        <w:t xml:space="preserve"> з реактора в випарник, де розділяється на гази і рідин</w:t>
      </w:r>
      <w:r>
        <w:rPr>
          <w:lang w:val="uk-UA"/>
        </w:rPr>
        <w:t>у</w:t>
      </w:r>
      <w:r w:rsidRPr="000A6F74">
        <w:rPr>
          <w:lang w:val="uk-UA"/>
        </w:rPr>
        <w:t xml:space="preserve">. Гази йдуть з верху випарника на знешкодження, а рідка фаза </w:t>
      </w:r>
      <w:r>
        <w:rPr>
          <w:lang w:val="uk-UA"/>
        </w:rPr>
        <w:t>–</w:t>
      </w:r>
      <w:r w:rsidRPr="000A6F74">
        <w:rPr>
          <w:lang w:val="uk-UA"/>
        </w:rPr>
        <w:t xml:space="preserve"> бітум </w:t>
      </w:r>
      <w:r>
        <w:rPr>
          <w:lang w:val="uk-UA"/>
        </w:rPr>
        <w:t>–</w:t>
      </w:r>
      <w:r w:rsidRPr="000A6F74">
        <w:rPr>
          <w:lang w:val="uk-UA"/>
        </w:rPr>
        <w:t xml:space="preserve"> з нижньої частини випарника відкачується в парк.</w:t>
      </w: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65701" w:rsidTr="00D55EF8">
        <w:tc>
          <w:tcPr>
            <w:tcW w:w="3510" w:type="dxa"/>
          </w:tcPr>
          <w:p w:rsidR="00565701" w:rsidRPr="00C95D6D" w:rsidRDefault="00565701" w:rsidP="00D55EF8">
            <w:pPr>
              <w:spacing w:line="276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C95D6D">
              <w:rPr>
                <w:noProof/>
                <w:szCs w:val="28"/>
              </w:rPr>
              <w:drawing>
                <wp:anchor distT="0" distB="0" distL="114300" distR="114300" simplePos="0" relativeHeight="251674112" behindDoc="0" locked="0" layoutInCell="1" allowOverlap="1" wp14:anchorId="057DE7A8" wp14:editId="4A2CC31D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116840</wp:posOffset>
                  </wp:positionV>
                  <wp:extent cx="1410335" cy="3907790"/>
                  <wp:effectExtent l="0" t="0" r="0" b="0"/>
                  <wp:wrapTopAndBottom/>
                  <wp:docPr id="1" name="Рисунок 1" descr="http://www.tehnoinfa.ru/images/pererabotkaneftiigaza/image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hnoinfa.ru/images/pererabotkaneftiigaza/image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390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5D6D">
              <w:rPr>
                <w:i/>
                <w:szCs w:val="28"/>
                <w:lang w:val="uk-UA"/>
              </w:rPr>
              <w:t>Рис. 1.1 – Пустотіла окислювальна колона:</w:t>
            </w:r>
          </w:p>
          <w:p w:rsidR="00565701" w:rsidRPr="00C95D6D" w:rsidRDefault="00565701" w:rsidP="00D55EF8">
            <w:pPr>
              <w:spacing w:line="276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C95D6D">
              <w:rPr>
                <w:i/>
                <w:szCs w:val="28"/>
                <w:lang w:val="uk-UA"/>
              </w:rPr>
              <w:t>І – сировина, ІІ –повітря, ІІІ – бітум,</w:t>
            </w:r>
          </w:p>
          <w:p w:rsidR="00565701" w:rsidRDefault="00565701" w:rsidP="00D55EF8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C95D6D">
              <w:rPr>
                <w:i/>
                <w:szCs w:val="28"/>
                <w:lang w:val="uk-UA"/>
              </w:rPr>
              <w:t>І</w:t>
            </w:r>
            <w:r w:rsidRPr="00C95D6D">
              <w:rPr>
                <w:i/>
                <w:szCs w:val="28"/>
                <w:lang w:val="en-US"/>
              </w:rPr>
              <w:t>V</w:t>
            </w:r>
            <w:r w:rsidRPr="00C95D6D">
              <w:rPr>
                <w:i/>
                <w:szCs w:val="28"/>
                <w:lang w:val="uk-UA"/>
              </w:rPr>
              <w:t xml:space="preserve"> – гази окислення</w:t>
            </w:r>
          </w:p>
        </w:tc>
        <w:tc>
          <w:tcPr>
            <w:tcW w:w="6096" w:type="dxa"/>
          </w:tcPr>
          <w:p w:rsidR="00565701" w:rsidRPr="00565701" w:rsidRDefault="00565701" w:rsidP="00D55EF8">
            <w:pPr>
              <w:jc w:val="both"/>
              <w:rPr>
                <w:spacing w:val="-4"/>
                <w:lang w:val="uk-UA"/>
              </w:rPr>
            </w:pPr>
            <w:r w:rsidRPr="00565701">
              <w:rPr>
                <w:spacing w:val="-4"/>
                <w:lang w:val="uk-UA"/>
              </w:rPr>
              <w:t>В останні роки широко застосовуються порожнисті окислювальні колони в якості реакторів безперервнодіючих бітумних установок. Така окислювальна колона (рис. 1.1) характеризується високою продуктивністю, простим конструктивним оформленням, вона легко керується в процесі експлуатації. Наявність на установці декількох однакових колон забезпечує гнучкість в роботі, що дуже важливо при широкому асортименті вироблюваних бітумів і сезонних його коливаннях. Перевагами процесу окислення в апаратах колонного типу є також можливість стабілізації теплового режиму окислення за рахунок зміни температури сировини, що надходить в колони, застосування компресорів низького тиску і можливість широкого ступеня автоматизації.</w:t>
            </w:r>
          </w:p>
        </w:tc>
      </w:tr>
    </w:tbl>
    <w:p w:rsidR="00C52676" w:rsidRPr="00C52676" w:rsidRDefault="00C52676" w:rsidP="00C52676">
      <w:pPr>
        <w:jc w:val="both"/>
        <w:rPr>
          <w:lang w:val="uk-UA"/>
        </w:rPr>
      </w:pPr>
      <w:r w:rsidRPr="00C52676">
        <w:rPr>
          <w:b/>
          <w:lang w:val="uk-UA"/>
        </w:rPr>
        <w:t>Каталітичне окислення бітумів</w:t>
      </w:r>
      <w:r>
        <w:rPr>
          <w:b/>
          <w:lang w:val="uk-UA"/>
        </w:rPr>
        <w:t xml:space="preserve">. </w:t>
      </w:r>
      <w:r w:rsidRPr="00C52676">
        <w:rPr>
          <w:lang w:val="uk-UA"/>
        </w:rPr>
        <w:t>Відомі роботи по інтенсифікації виробництва високоякісних</w:t>
      </w:r>
      <w:r>
        <w:rPr>
          <w:lang w:val="uk-UA"/>
        </w:rPr>
        <w:t xml:space="preserve"> </w:t>
      </w:r>
      <w:r w:rsidRPr="00C52676">
        <w:rPr>
          <w:lang w:val="uk-UA"/>
        </w:rPr>
        <w:t xml:space="preserve">бітумів в присутності різних добавок, </w:t>
      </w:r>
      <w:r>
        <w:rPr>
          <w:lang w:val="uk-UA"/>
        </w:rPr>
        <w:t xml:space="preserve">що </w:t>
      </w:r>
      <w:r w:rsidRPr="00C52676">
        <w:rPr>
          <w:lang w:val="uk-UA"/>
        </w:rPr>
        <w:lastRenderedPageBreak/>
        <w:t xml:space="preserve">традиційно </w:t>
      </w:r>
      <w:r>
        <w:rPr>
          <w:lang w:val="uk-UA"/>
        </w:rPr>
        <w:t xml:space="preserve">називаються </w:t>
      </w:r>
      <w:r w:rsidRPr="00C52676">
        <w:rPr>
          <w:lang w:val="uk-UA"/>
        </w:rPr>
        <w:t>каталізаторами, хоча наявність каталітичних явищ строго не доведен</w:t>
      </w:r>
      <w:r>
        <w:rPr>
          <w:lang w:val="uk-UA"/>
        </w:rPr>
        <w:t>а</w:t>
      </w:r>
      <w:r w:rsidRPr="00C52676">
        <w:rPr>
          <w:lang w:val="uk-UA"/>
        </w:rPr>
        <w:t xml:space="preserve">. </w:t>
      </w:r>
      <w:r>
        <w:rPr>
          <w:lang w:val="uk-UA"/>
        </w:rPr>
        <w:t>П</w:t>
      </w:r>
      <w:r w:rsidRPr="00C52676">
        <w:rPr>
          <w:lang w:val="uk-UA"/>
        </w:rPr>
        <w:t>ід терм</w:t>
      </w:r>
      <w:r>
        <w:rPr>
          <w:lang w:val="uk-UA"/>
        </w:rPr>
        <w:t>і</w:t>
      </w:r>
      <w:r w:rsidRPr="00C52676">
        <w:rPr>
          <w:lang w:val="uk-UA"/>
        </w:rPr>
        <w:t xml:space="preserve">ном </w:t>
      </w:r>
      <w:r>
        <w:rPr>
          <w:lang w:val="uk-UA"/>
        </w:rPr>
        <w:t>«</w:t>
      </w:r>
      <w:r w:rsidRPr="00C52676">
        <w:rPr>
          <w:lang w:val="uk-UA"/>
        </w:rPr>
        <w:t>каталітичне окислення</w:t>
      </w:r>
      <w:r>
        <w:rPr>
          <w:lang w:val="uk-UA"/>
        </w:rPr>
        <w:t>»</w:t>
      </w:r>
      <w:r w:rsidRPr="00C52676">
        <w:rPr>
          <w:lang w:val="uk-UA"/>
        </w:rPr>
        <w:t xml:space="preserve"> мається на увазі вплив на бітумн</w:t>
      </w:r>
      <w:r>
        <w:rPr>
          <w:lang w:val="uk-UA"/>
        </w:rPr>
        <w:t xml:space="preserve">у </w:t>
      </w:r>
      <w:r w:rsidRPr="00C52676">
        <w:rPr>
          <w:lang w:val="uk-UA"/>
        </w:rPr>
        <w:t>сировину речовин, відмінних від кисню повітря.</w:t>
      </w:r>
    </w:p>
    <w:p w:rsidR="00C52676" w:rsidRDefault="00C52676" w:rsidP="00C52676">
      <w:pPr>
        <w:jc w:val="both"/>
        <w:rPr>
          <w:lang w:val="uk-UA"/>
        </w:rPr>
      </w:pPr>
      <w:r w:rsidRPr="00C52676">
        <w:rPr>
          <w:lang w:val="uk-UA"/>
        </w:rPr>
        <w:t>До теперішнього часу запропоновано понад 100 добавок, здатних прискор</w:t>
      </w:r>
      <w:r>
        <w:rPr>
          <w:lang w:val="uk-UA"/>
        </w:rPr>
        <w:t>ювати</w:t>
      </w:r>
      <w:r w:rsidRPr="00C52676">
        <w:rPr>
          <w:lang w:val="uk-UA"/>
        </w:rPr>
        <w:t xml:space="preserve"> окислення гудронів до бітумів. Наприклад, діоксид марганцю, карбонат</w:t>
      </w:r>
      <w:r>
        <w:rPr>
          <w:lang w:val="uk-UA"/>
        </w:rPr>
        <w:t xml:space="preserve"> </w:t>
      </w:r>
      <w:r w:rsidRPr="00C52676">
        <w:rPr>
          <w:lang w:val="uk-UA"/>
        </w:rPr>
        <w:t>натрію, хлорат калію, сульфати цинку, алюмінію, міді і сурми, нафтенати</w:t>
      </w:r>
      <w:r>
        <w:rPr>
          <w:lang w:val="uk-UA"/>
        </w:rPr>
        <w:t xml:space="preserve"> </w:t>
      </w:r>
      <w:r w:rsidRPr="00C52676">
        <w:rPr>
          <w:lang w:val="uk-UA"/>
        </w:rPr>
        <w:t>міді, свинцю і оксиди інших металів, полімерна сірка та ін. [</w:t>
      </w:r>
      <w:r w:rsidR="00565701">
        <w:rPr>
          <w:lang w:val="uk-UA"/>
        </w:rPr>
        <w:t>10</w:t>
      </w:r>
      <w:r w:rsidRPr="00C52676">
        <w:rPr>
          <w:lang w:val="uk-UA"/>
        </w:rPr>
        <w:t>]. Однак</w:t>
      </w:r>
      <w:r>
        <w:rPr>
          <w:lang w:val="uk-UA"/>
        </w:rPr>
        <w:t xml:space="preserve"> </w:t>
      </w:r>
      <w:r w:rsidRPr="00C52676">
        <w:rPr>
          <w:lang w:val="uk-UA"/>
        </w:rPr>
        <w:t xml:space="preserve">для промисловості вони не придатні через високу вартість і </w:t>
      </w:r>
      <w:r>
        <w:rPr>
          <w:lang w:val="uk-UA"/>
        </w:rPr>
        <w:t>низьку</w:t>
      </w:r>
      <w:r w:rsidRPr="00C52676">
        <w:rPr>
          <w:lang w:val="uk-UA"/>
        </w:rPr>
        <w:t xml:space="preserve"> ефективн</w:t>
      </w:r>
      <w:r>
        <w:rPr>
          <w:lang w:val="uk-UA"/>
        </w:rPr>
        <w:t>і</w:t>
      </w:r>
      <w:r w:rsidRPr="00C52676">
        <w:rPr>
          <w:lang w:val="uk-UA"/>
        </w:rPr>
        <w:t>ст</w:t>
      </w:r>
      <w:r>
        <w:rPr>
          <w:lang w:val="uk-UA"/>
        </w:rPr>
        <w:t>ь</w:t>
      </w:r>
      <w:r w:rsidRPr="00C52676">
        <w:rPr>
          <w:lang w:val="uk-UA"/>
        </w:rPr>
        <w:t>.</w:t>
      </w:r>
    </w:p>
    <w:p w:rsidR="004A4BDD" w:rsidRPr="004A4BDD" w:rsidRDefault="004A4BDD" w:rsidP="004A4BDD">
      <w:pPr>
        <w:jc w:val="both"/>
        <w:rPr>
          <w:lang w:val="uk-UA"/>
        </w:rPr>
      </w:pPr>
      <w:r w:rsidRPr="00293FF4">
        <w:rPr>
          <w:b/>
          <w:lang w:val="uk-UA"/>
        </w:rPr>
        <w:t>Компаундування.</w:t>
      </w:r>
      <w:r w:rsidRPr="004A4BDD">
        <w:rPr>
          <w:lang w:val="uk-UA"/>
        </w:rPr>
        <w:t xml:space="preserve"> Останнім часом широкого поширення набула технологія виробництва бітумів, заснована на </w:t>
      </w:r>
      <w:r w:rsidR="00293FF4">
        <w:rPr>
          <w:lang w:val="uk-UA"/>
        </w:rPr>
        <w:t>к</w:t>
      </w:r>
      <w:r w:rsidRPr="004A4BDD">
        <w:rPr>
          <w:lang w:val="uk-UA"/>
        </w:rPr>
        <w:t>омпаундуванн</w:t>
      </w:r>
      <w:r w:rsidR="00293FF4">
        <w:rPr>
          <w:lang w:val="uk-UA"/>
        </w:rPr>
        <w:t>і</w:t>
      </w:r>
      <w:r w:rsidRPr="004A4BDD">
        <w:rPr>
          <w:lang w:val="uk-UA"/>
        </w:rPr>
        <w:t xml:space="preserve"> нафтових залишків різної в'язкості. В даному способі проводиться окислення гудрону з отриманням бітуму з високою температурою розм'якшення, а потім розведення переокислен</w:t>
      </w:r>
      <w:r w:rsidR="00293FF4">
        <w:rPr>
          <w:lang w:val="uk-UA"/>
        </w:rPr>
        <w:t>ого</w:t>
      </w:r>
      <w:r w:rsidRPr="004A4BDD">
        <w:rPr>
          <w:lang w:val="uk-UA"/>
        </w:rPr>
        <w:t xml:space="preserve"> продукту мало</w:t>
      </w:r>
      <w:r w:rsidR="00293FF4" w:rsidRPr="004A4BDD">
        <w:rPr>
          <w:lang w:val="uk-UA"/>
        </w:rPr>
        <w:t>в’язким</w:t>
      </w:r>
      <w:r w:rsidRPr="004A4BDD">
        <w:rPr>
          <w:lang w:val="uk-UA"/>
        </w:rPr>
        <w:t xml:space="preserve"> нафтопродуктом, наприклад, малоок</w:t>
      </w:r>
      <w:r w:rsidR="00293FF4">
        <w:rPr>
          <w:lang w:val="uk-UA"/>
        </w:rPr>
        <w:t>и</w:t>
      </w:r>
      <w:r w:rsidRPr="004A4BDD">
        <w:rPr>
          <w:lang w:val="uk-UA"/>
        </w:rPr>
        <w:t>сленим бітумом, гудроном або спеціально підібраними нафтовими добавками [</w:t>
      </w:r>
      <w:r w:rsidR="00565701">
        <w:rPr>
          <w:lang w:val="uk-UA"/>
        </w:rPr>
        <w:t>11</w:t>
      </w:r>
      <w:r w:rsidRPr="004A4BDD">
        <w:rPr>
          <w:lang w:val="uk-UA"/>
        </w:rPr>
        <w:t>].</w:t>
      </w:r>
    </w:p>
    <w:p w:rsidR="00293FF4" w:rsidRDefault="004A4BDD" w:rsidP="00E334F4">
      <w:pPr>
        <w:jc w:val="both"/>
        <w:rPr>
          <w:lang w:val="uk-UA"/>
        </w:rPr>
      </w:pPr>
      <w:r w:rsidRPr="004A4BDD">
        <w:rPr>
          <w:lang w:val="uk-UA"/>
        </w:rPr>
        <w:t>Використовуючи спосіб компаунд</w:t>
      </w:r>
      <w:r w:rsidR="00293FF4">
        <w:rPr>
          <w:lang w:val="uk-UA"/>
        </w:rPr>
        <w:t>ування</w:t>
      </w:r>
      <w:r w:rsidRPr="004A4BDD">
        <w:rPr>
          <w:lang w:val="uk-UA"/>
        </w:rPr>
        <w:t>, можна отримати бітуми, що відповідають вимогам різних стандартів. Зміна властивостей бітуму в необхідному напрямку досягається раціональним підбором компонентів. Так, з метою отримання дорожніх бітумів можна використовувати метод компаунд</w:t>
      </w:r>
      <w:r w:rsidR="00293FF4">
        <w:rPr>
          <w:lang w:val="uk-UA"/>
        </w:rPr>
        <w:t>ування</w:t>
      </w:r>
      <w:r w:rsidRPr="004A4BDD">
        <w:rPr>
          <w:lang w:val="uk-UA"/>
        </w:rPr>
        <w:t xml:space="preserve"> гл</w:t>
      </w:r>
      <w:r w:rsidR="00293FF4">
        <w:rPr>
          <w:lang w:val="uk-UA"/>
        </w:rPr>
        <w:t>и</w:t>
      </w:r>
      <w:r w:rsidRPr="004A4BDD">
        <w:rPr>
          <w:lang w:val="uk-UA"/>
        </w:rPr>
        <w:t>бокоок</w:t>
      </w:r>
      <w:r w:rsidR="00293FF4">
        <w:rPr>
          <w:lang w:val="uk-UA"/>
        </w:rPr>
        <w:t>и</w:t>
      </w:r>
      <w:r w:rsidRPr="004A4BDD">
        <w:rPr>
          <w:lang w:val="uk-UA"/>
        </w:rPr>
        <w:t>сленого бітуму з температурами розм'якшення 82, 90, 100 °С з гудронами різної в'язкості.</w:t>
      </w:r>
      <w:r w:rsidR="00293FF4">
        <w:rPr>
          <w:lang w:val="uk-UA"/>
        </w:rPr>
        <w:t xml:space="preserve"> </w:t>
      </w:r>
    </w:p>
    <w:p w:rsidR="00E334F4" w:rsidRPr="00E334F4" w:rsidRDefault="00293FF4" w:rsidP="00E334F4">
      <w:pPr>
        <w:jc w:val="both"/>
        <w:rPr>
          <w:lang w:val="uk-UA"/>
        </w:rPr>
      </w:pPr>
      <w:r>
        <w:rPr>
          <w:lang w:val="uk-UA"/>
        </w:rPr>
        <w:t>Б</w:t>
      </w:r>
      <w:r w:rsidR="00E334F4" w:rsidRPr="00E334F4">
        <w:rPr>
          <w:lang w:val="uk-UA"/>
        </w:rPr>
        <w:t xml:space="preserve">ітуми отримані таким способом, відрізняються підвищеною температурою розм'якшення, поліпшеними адгезійними властивостями і більшою стабільністю в процесі старіння за рахунок введення неокислених сировинних компонентів. Так, на основі методу компаундування розроблена технологія переокислення-розведення </w:t>
      </w:r>
      <w:r w:rsidR="00A014B3">
        <w:rPr>
          <w:lang w:val="en-US"/>
        </w:rPr>
        <w:t>[</w:t>
      </w:r>
      <w:r w:rsidR="00565701">
        <w:t>12</w:t>
      </w:r>
      <w:r w:rsidR="00E334F4" w:rsidRPr="00E334F4">
        <w:rPr>
          <w:lang w:val="uk-UA"/>
        </w:rPr>
        <w:t>]. Суть технології «</w:t>
      </w:r>
      <w:r w:rsidRPr="00E334F4">
        <w:rPr>
          <w:lang w:val="uk-UA"/>
        </w:rPr>
        <w:t>переокислення-розведення</w:t>
      </w:r>
      <w:r w:rsidR="00E334F4" w:rsidRPr="00E334F4">
        <w:rPr>
          <w:lang w:val="uk-UA"/>
        </w:rPr>
        <w:t>» полягає в тому, що вихідн</w:t>
      </w:r>
      <w:r>
        <w:rPr>
          <w:lang w:val="uk-UA"/>
        </w:rPr>
        <w:t>у</w:t>
      </w:r>
      <w:r w:rsidR="00E334F4" w:rsidRPr="00E334F4">
        <w:rPr>
          <w:lang w:val="uk-UA"/>
        </w:rPr>
        <w:t xml:space="preserve"> сировин</w:t>
      </w:r>
      <w:r>
        <w:rPr>
          <w:lang w:val="uk-UA"/>
        </w:rPr>
        <w:t>у</w:t>
      </w:r>
      <w:r w:rsidR="00E334F4" w:rsidRPr="00E334F4">
        <w:rPr>
          <w:lang w:val="uk-UA"/>
        </w:rPr>
        <w:t xml:space="preserve"> спочатку окислюють до температури розм'якшення 80-100 °С і далі бітумну основу, що представляє </w:t>
      </w:r>
      <w:r w:rsidR="00E334F4" w:rsidRPr="00E334F4">
        <w:rPr>
          <w:lang w:val="uk-UA"/>
        </w:rPr>
        <w:lastRenderedPageBreak/>
        <w:t>собою концентрат смол і асфальтенів, роз</w:t>
      </w:r>
      <w:r>
        <w:rPr>
          <w:lang w:val="uk-UA"/>
        </w:rPr>
        <w:t>водять</w:t>
      </w:r>
      <w:r w:rsidR="00E334F4" w:rsidRPr="00E334F4">
        <w:rPr>
          <w:lang w:val="uk-UA"/>
        </w:rPr>
        <w:t xml:space="preserve"> (компаундуют</w:t>
      </w:r>
      <w:r>
        <w:rPr>
          <w:lang w:val="uk-UA"/>
        </w:rPr>
        <w:t>ь</w:t>
      </w:r>
      <w:r w:rsidR="00E334F4" w:rsidRPr="00E334F4">
        <w:rPr>
          <w:lang w:val="uk-UA"/>
        </w:rPr>
        <w:t>) вихідною сировиною.</w:t>
      </w:r>
    </w:p>
    <w:p w:rsidR="00E334F4" w:rsidRPr="00E334F4" w:rsidRDefault="00E334F4" w:rsidP="00E334F4">
      <w:pPr>
        <w:jc w:val="both"/>
        <w:rPr>
          <w:lang w:val="uk-UA"/>
        </w:rPr>
      </w:pPr>
      <w:r w:rsidRPr="00E334F4">
        <w:rPr>
          <w:lang w:val="uk-UA"/>
        </w:rPr>
        <w:t xml:space="preserve">Відомі способи отримання </w:t>
      </w:r>
      <w:r w:rsidR="001B40A0" w:rsidRPr="00E334F4">
        <w:rPr>
          <w:lang w:val="uk-UA"/>
        </w:rPr>
        <w:t>компаунд</w:t>
      </w:r>
      <w:r w:rsidR="001B40A0">
        <w:rPr>
          <w:lang w:val="uk-UA"/>
        </w:rPr>
        <w:t>ованого</w:t>
      </w:r>
      <w:r w:rsidRPr="00E334F4">
        <w:rPr>
          <w:lang w:val="uk-UA"/>
        </w:rPr>
        <w:t xml:space="preserve"> бітуму являють собою компаунду</w:t>
      </w:r>
      <w:r w:rsidR="001B40A0">
        <w:rPr>
          <w:lang w:val="uk-UA"/>
        </w:rPr>
        <w:t>вання</w:t>
      </w:r>
      <w:r w:rsidRPr="00E334F4">
        <w:rPr>
          <w:lang w:val="uk-UA"/>
        </w:rPr>
        <w:t xml:space="preserve"> бітуму, отриманого шляхом окислення при підвищеній температурі залишкових продуктів, і неокислених компонентів переробки нафти. </w:t>
      </w:r>
      <w:r w:rsidR="001B40A0">
        <w:rPr>
          <w:lang w:val="uk-UA"/>
        </w:rPr>
        <w:t xml:space="preserve">В якості </w:t>
      </w:r>
      <w:r w:rsidRPr="00E334F4">
        <w:rPr>
          <w:lang w:val="uk-UA"/>
        </w:rPr>
        <w:t>неокислених компонентів компаунд</w:t>
      </w:r>
      <w:r w:rsidR="001B40A0">
        <w:rPr>
          <w:lang w:val="uk-UA"/>
        </w:rPr>
        <w:t>ованих</w:t>
      </w:r>
      <w:r w:rsidRPr="00E334F4">
        <w:rPr>
          <w:lang w:val="uk-UA"/>
        </w:rPr>
        <w:t xml:space="preserve"> бітумів можна використовувати гудрон, затемнений вакуумний газойль (</w:t>
      </w:r>
      <w:r w:rsidR="001B40A0">
        <w:rPr>
          <w:lang w:val="uk-UA"/>
        </w:rPr>
        <w:t>с</w:t>
      </w:r>
      <w:r w:rsidRPr="00E334F4">
        <w:rPr>
          <w:lang w:val="uk-UA"/>
        </w:rPr>
        <w:t>лоп), асфальт деасфальтизації, екстракт селективного очищення масел, важкий газойль термічного і каталітичного крекінгу, залишки вісбрекінгу і висококиплячі продукти інших процесів переробки нафти [</w:t>
      </w:r>
      <w:r w:rsidR="00565701">
        <w:rPr>
          <w:lang w:val="uk-UA"/>
        </w:rPr>
        <w:t>13</w:t>
      </w:r>
      <w:r w:rsidRPr="00E334F4">
        <w:rPr>
          <w:lang w:val="uk-UA"/>
        </w:rPr>
        <w:t>].</w:t>
      </w:r>
    </w:p>
    <w:p w:rsidR="00E334F4" w:rsidRPr="00E334F4" w:rsidRDefault="00E334F4" w:rsidP="00E334F4">
      <w:pPr>
        <w:jc w:val="both"/>
        <w:rPr>
          <w:lang w:val="uk-UA"/>
        </w:rPr>
      </w:pPr>
      <w:r w:rsidRPr="00E334F4">
        <w:rPr>
          <w:lang w:val="uk-UA"/>
        </w:rPr>
        <w:t>Важливу роль в отриманні стабільних бітумів грає якість змішування компонентів компаунд</w:t>
      </w:r>
      <w:r w:rsidR="001B40A0">
        <w:rPr>
          <w:lang w:val="uk-UA"/>
        </w:rPr>
        <w:t>ованих</w:t>
      </w:r>
      <w:r w:rsidRPr="00E334F4">
        <w:rPr>
          <w:lang w:val="uk-UA"/>
        </w:rPr>
        <w:t xml:space="preserve"> бітумів. Повноту змішування перевіряють вимірюванням температури розм'якшення компаунд</w:t>
      </w:r>
      <w:r w:rsidR="001B40A0">
        <w:rPr>
          <w:lang w:val="uk-UA"/>
        </w:rPr>
        <w:t>ованої</w:t>
      </w:r>
      <w:r w:rsidRPr="00E334F4">
        <w:rPr>
          <w:lang w:val="uk-UA"/>
        </w:rPr>
        <w:t xml:space="preserve"> суміші: якщо вона відповідає середньому арифметичному температур розм'якшення складових компонентів, отже відбулося повне зміш</w:t>
      </w:r>
      <w:r w:rsidR="001B40A0">
        <w:rPr>
          <w:lang w:val="uk-UA"/>
        </w:rPr>
        <w:t>ува</w:t>
      </w:r>
      <w:r w:rsidRPr="00E334F4">
        <w:rPr>
          <w:lang w:val="uk-UA"/>
        </w:rPr>
        <w:t>ння. Невідповідність температури розм'якшення середньому арифметичному температур розм'якшення компонентів суміші свідчить про неоднорідність отриманої суміші</w:t>
      </w:r>
      <w:r w:rsidR="00451DE2">
        <w:rPr>
          <w:lang w:val="uk-UA"/>
        </w:rPr>
        <w:t xml:space="preserve"> </w:t>
      </w:r>
      <w:r w:rsidRPr="00E334F4">
        <w:rPr>
          <w:lang w:val="uk-UA"/>
        </w:rPr>
        <w:t>[</w:t>
      </w:r>
      <w:r w:rsidR="00565701">
        <w:rPr>
          <w:lang w:val="uk-UA"/>
        </w:rPr>
        <w:t>14</w:t>
      </w:r>
      <w:r w:rsidRPr="00E334F4">
        <w:rPr>
          <w:lang w:val="uk-UA"/>
        </w:rPr>
        <w:t>].</w:t>
      </w:r>
    </w:p>
    <w:p w:rsidR="00A5023B" w:rsidRDefault="00A5023B" w:rsidP="00E334F4">
      <w:pPr>
        <w:jc w:val="both"/>
        <w:rPr>
          <w:lang w:val="uk-UA"/>
        </w:rPr>
      </w:pPr>
      <w:r>
        <w:rPr>
          <w:lang w:val="uk-UA"/>
        </w:rPr>
        <w:t>Порівняння деяких якісних та експлуатаційних характеристик різних видів бітумів наведено в табл. 1.1. та 1.2.</w:t>
      </w:r>
    </w:p>
    <w:p w:rsidR="008F5C98" w:rsidRPr="00694779" w:rsidRDefault="008F5C98" w:rsidP="00C32765">
      <w:pPr>
        <w:jc w:val="both"/>
        <w:rPr>
          <w:lang w:val="uk-UA"/>
        </w:rPr>
      </w:pPr>
      <w:r w:rsidRPr="00A014B3">
        <w:rPr>
          <w:lang w:val="uk-UA"/>
        </w:rPr>
        <w:t xml:space="preserve">Таблиця 1.1 – </w:t>
      </w:r>
      <w:r w:rsidR="00A014B3" w:rsidRPr="00A014B3">
        <w:rPr>
          <w:lang w:val="uk-UA"/>
        </w:rPr>
        <w:t>Фізико-хімічні властивості різних бітумів</w:t>
      </w:r>
    </w:p>
    <w:tbl>
      <w:tblPr>
        <w:tblStyle w:val="af4"/>
        <w:tblW w:w="9756" w:type="dxa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1276"/>
        <w:gridCol w:w="1134"/>
        <w:gridCol w:w="897"/>
        <w:gridCol w:w="898"/>
        <w:gridCol w:w="897"/>
        <w:gridCol w:w="898"/>
        <w:gridCol w:w="897"/>
        <w:gridCol w:w="898"/>
        <w:gridCol w:w="10"/>
      </w:tblGrid>
      <w:tr w:rsidR="00A5023B" w:rsidRPr="00694779" w:rsidTr="00A5023B">
        <w:tc>
          <w:tcPr>
            <w:tcW w:w="458" w:type="dxa"/>
            <w:vMerge w:val="restart"/>
            <w:vAlign w:val="center"/>
          </w:tcPr>
          <w:p w:rsidR="00A5023B" w:rsidRPr="00694779" w:rsidRDefault="00A5023B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 xml:space="preserve"> </w:t>
            </w:r>
            <w:r w:rsidRPr="00694779">
              <w:rPr>
                <w:sz w:val="24"/>
                <w:lang w:val="uk-UA"/>
              </w:rPr>
              <w:t>з/п</w:t>
            </w:r>
          </w:p>
        </w:tc>
        <w:tc>
          <w:tcPr>
            <w:tcW w:w="1493" w:type="dxa"/>
            <w:vMerge w:val="restart"/>
            <w:vAlign w:val="center"/>
          </w:tcPr>
          <w:p w:rsidR="00A5023B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Бітум</w:t>
            </w:r>
          </w:p>
        </w:tc>
        <w:tc>
          <w:tcPr>
            <w:tcW w:w="1276" w:type="dxa"/>
            <w:vMerge w:val="restart"/>
            <w:vAlign w:val="center"/>
          </w:tcPr>
          <w:p w:rsidR="00A5023B" w:rsidRDefault="00A5023B" w:rsidP="00A5023B">
            <w:pPr>
              <w:spacing w:line="276" w:lineRule="auto"/>
              <w:ind w:left="-103" w:right="-105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Середня молекуляр-на маса, кг/кмоль</w:t>
            </w:r>
          </w:p>
        </w:tc>
        <w:tc>
          <w:tcPr>
            <w:tcW w:w="1134" w:type="dxa"/>
            <w:vMerge w:val="restart"/>
            <w:vAlign w:val="center"/>
          </w:tcPr>
          <w:p w:rsidR="00A5023B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Співвід-ношення</w:t>
            </w:r>
          </w:p>
          <w:p w:rsidR="00A5023B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 / Н</w:t>
            </w:r>
          </w:p>
        </w:tc>
        <w:tc>
          <w:tcPr>
            <w:tcW w:w="5395" w:type="dxa"/>
            <w:gridSpan w:val="7"/>
            <w:vAlign w:val="center"/>
          </w:tcPr>
          <w:p w:rsidR="00A5023B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Вуглеводневий склад</w:t>
            </w:r>
            <w:r w:rsidR="000A6F74">
              <w:rPr>
                <w:sz w:val="24"/>
                <w:lang w:val="uk-UA"/>
              </w:rPr>
              <w:t>, % мас.</w:t>
            </w:r>
          </w:p>
        </w:tc>
      </w:tr>
      <w:tr w:rsidR="00A5023B" w:rsidRPr="00694779" w:rsidTr="00A5023B">
        <w:trPr>
          <w:gridAfter w:val="1"/>
          <w:wAfter w:w="10" w:type="dxa"/>
        </w:trPr>
        <w:tc>
          <w:tcPr>
            <w:tcW w:w="458" w:type="dxa"/>
            <w:vMerge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493" w:type="dxa"/>
            <w:vMerge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A5023B" w:rsidRPr="00694779" w:rsidRDefault="00A5023B" w:rsidP="00A5023B">
            <w:pPr>
              <w:spacing w:line="276" w:lineRule="auto"/>
              <w:ind w:left="-106" w:right="-63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пара-фінові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5023B">
            <w:pPr>
              <w:spacing w:line="276" w:lineRule="auto"/>
              <w:ind w:left="-106" w:right="-63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легка арома-тика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5023B">
            <w:pPr>
              <w:spacing w:line="276" w:lineRule="auto"/>
              <w:ind w:left="-106" w:right="-63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середня арома-тика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5023B">
            <w:pPr>
              <w:spacing w:line="276" w:lineRule="auto"/>
              <w:ind w:left="-106" w:right="-63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важка арома-тика</w:t>
            </w:r>
          </w:p>
        </w:tc>
        <w:tc>
          <w:tcPr>
            <w:tcW w:w="897" w:type="dxa"/>
            <w:vAlign w:val="center"/>
          </w:tcPr>
          <w:p w:rsidR="00A5023B" w:rsidRDefault="00A5023B" w:rsidP="00A5023B">
            <w:pPr>
              <w:spacing w:line="276" w:lineRule="auto"/>
              <w:ind w:left="-106" w:right="-63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смоли</w:t>
            </w:r>
          </w:p>
        </w:tc>
        <w:tc>
          <w:tcPr>
            <w:tcW w:w="898" w:type="dxa"/>
            <w:vAlign w:val="center"/>
          </w:tcPr>
          <w:p w:rsidR="00A5023B" w:rsidRDefault="00A5023B" w:rsidP="00A5023B">
            <w:pPr>
              <w:spacing w:line="276" w:lineRule="auto"/>
              <w:ind w:left="-106" w:right="-63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асфаль-тени</w:t>
            </w:r>
          </w:p>
        </w:tc>
      </w:tr>
      <w:tr w:rsidR="00A5023B" w:rsidRPr="00694779" w:rsidTr="000A6F74">
        <w:trPr>
          <w:gridAfter w:val="1"/>
          <w:wAfter w:w="10" w:type="dxa"/>
          <w:trHeight w:val="340"/>
        </w:trPr>
        <w:tc>
          <w:tcPr>
            <w:tcW w:w="458" w:type="dxa"/>
            <w:vAlign w:val="center"/>
          </w:tcPr>
          <w:p w:rsidR="00A5023B" w:rsidRPr="00694779" w:rsidRDefault="00A5023B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</w:t>
            </w:r>
          </w:p>
        </w:tc>
        <w:tc>
          <w:tcPr>
            <w:tcW w:w="1493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4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5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6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7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8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A5023B" w:rsidRPr="00694779" w:rsidTr="00A5023B">
        <w:trPr>
          <w:gridAfter w:val="1"/>
          <w:wAfter w:w="10" w:type="dxa"/>
          <w:trHeight w:val="454"/>
        </w:trPr>
        <w:tc>
          <w:tcPr>
            <w:tcW w:w="458" w:type="dxa"/>
          </w:tcPr>
          <w:p w:rsidR="00A5023B" w:rsidRPr="00694779" w:rsidRDefault="00A5023B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</w:t>
            </w:r>
          </w:p>
        </w:tc>
        <w:tc>
          <w:tcPr>
            <w:tcW w:w="1493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Окислений</w:t>
            </w:r>
          </w:p>
        </w:tc>
        <w:tc>
          <w:tcPr>
            <w:tcW w:w="1276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800</w:t>
            </w:r>
          </w:p>
        </w:tc>
        <w:tc>
          <w:tcPr>
            <w:tcW w:w="1134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8,17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16,2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7,1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4,5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27,8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27,9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16,5</w:t>
            </w:r>
          </w:p>
        </w:tc>
      </w:tr>
      <w:tr w:rsidR="00A5023B" w:rsidRPr="00694779" w:rsidTr="00A5023B">
        <w:trPr>
          <w:gridAfter w:val="1"/>
          <w:wAfter w:w="10" w:type="dxa"/>
          <w:trHeight w:val="454"/>
        </w:trPr>
        <w:tc>
          <w:tcPr>
            <w:tcW w:w="458" w:type="dxa"/>
          </w:tcPr>
          <w:p w:rsidR="00A5023B" w:rsidRPr="00694779" w:rsidRDefault="00A5023B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</w:t>
            </w:r>
          </w:p>
        </w:tc>
        <w:tc>
          <w:tcPr>
            <w:tcW w:w="1493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Залишковий</w:t>
            </w:r>
          </w:p>
        </w:tc>
        <w:tc>
          <w:tcPr>
            <w:tcW w:w="1276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766</w:t>
            </w:r>
          </w:p>
        </w:tc>
        <w:tc>
          <w:tcPr>
            <w:tcW w:w="1134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8,40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8,4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8,7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7,2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37,8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27,3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10,6</w:t>
            </w:r>
          </w:p>
        </w:tc>
      </w:tr>
      <w:tr w:rsidR="00A5023B" w:rsidRPr="00694779" w:rsidTr="00A5023B">
        <w:trPr>
          <w:gridAfter w:val="1"/>
          <w:wAfter w:w="10" w:type="dxa"/>
          <w:trHeight w:val="454"/>
        </w:trPr>
        <w:tc>
          <w:tcPr>
            <w:tcW w:w="458" w:type="dxa"/>
          </w:tcPr>
          <w:p w:rsidR="00A5023B" w:rsidRPr="00694779" w:rsidRDefault="00A5023B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Компаундо-ваний</w:t>
            </w:r>
          </w:p>
        </w:tc>
        <w:tc>
          <w:tcPr>
            <w:tcW w:w="1276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737</w:t>
            </w:r>
          </w:p>
        </w:tc>
        <w:tc>
          <w:tcPr>
            <w:tcW w:w="1134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8,65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6,9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4,5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2,1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33,1</w:t>
            </w:r>
          </w:p>
        </w:tc>
        <w:tc>
          <w:tcPr>
            <w:tcW w:w="897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34,0</w:t>
            </w:r>
          </w:p>
        </w:tc>
        <w:tc>
          <w:tcPr>
            <w:tcW w:w="898" w:type="dxa"/>
            <w:vAlign w:val="center"/>
          </w:tcPr>
          <w:p w:rsidR="00A5023B" w:rsidRPr="00694779" w:rsidRDefault="00A5023B" w:rsidP="00A5023B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19,4</w:t>
            </w:r>
          </w:p>
        </w:tc>
      </w:tr>
    </w:tbl>
    <w:p w:rsidR="00565701" w:rsidRDefault="00565701" w:rsidP="009750E2">
      <w:pPr>
        <w:jc w:val="both"/>
        <w:rPr>
          <w:lang w:val="uk-UA"/>
        </w:rPr>
      </w:pPr>
    </w:p>
    <w:p w:rsidR="00FD0D47" w:rsidRDefault="00FD0D47" w:rsidP="009750E2">
      <w:pPr>
        <w:jc w:val="both"/>
        <w:rPr>
          <w:lang w:val="uk-UA"/>
        </w:rPr>
      </w:pPr>
    </w:p>
    <w:p w:rsidR="00FD0D47" w:rsidRDefault="00FD0D47" w:rsidP="009750E2">
      <w:pPr>
        <w:jc w:val="both"/>
        <w:rPr>
          <w:lang w:val="uk-UA"/>
        </w:rPr>
      </w:pPr>
    </w:p>
    <w:p w:rsidR="00C32765" w:rsidRDefault="00A5023B" w:rsidP="009750E2">
      <w:pPr>
        <w:jc w:val="both"/>
        <w:rPr>
          <w:lang w:val="uk-UA"/>
        </w:rPr>
      </w:pPr>
      <w:r>
        <w:rPr>
          <w:lang w:val="uk-UA"/>
        </w:rPr>
        <w:lastRenderedPageBreak/>
        <w:t xml:space="preserve">Таблиця 1.2. – Технічні властивості різних бітумів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1311"/>
        <w:gridCol w:w="1311"/>
        <w:gridCol w:w="1311"/>
        <w:gridCol w:w="1312"/>
        <w:gridCol w:w="2551"/>
      </w:tblGrid>
      <w:tr w:rsidR="000A6F74" w:rsidRPr="00694779" w:rsidTr="000A6F74">
        <w:tc>
          <w:tcPr>
            <w:tcW w:w="458" w:type="dxa"/>
            <w:vMerge w:val="restart"/>
            <w:vAlign w:val="center"/>
          </w:tcPr>
          <w:p w:rsidR="000A6F74" w:rsidRPr="00694779" w:rsidRDefault="000A6F74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 xml:space="preserve"> </w:t>
            </w:r>
            <w:r w:rsidRPr="00694779">
              <w:rPr>
                <w:sz w:val="24"/>
                <w:lang w:val="uk-UA"/>
              </w:rPr>
              <w:t>з/п</w:t>
            </w:r>
          </w:p>
        </w:tc>
        <w:tc>
          <w:tcPr>
            <w:tcW w:w="1493" w:type="dxa"/>
            <w:vMerge w:val="restart"/>
            <w:vAlign w:val="center"/>
          </w:tcPr>
          <w:p w:rsidR="000A6F74" w:rsidRDefault="000A6F74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Бітум</w:t>
            </w:r>
          </w:p>
        </w:tc>
        <w:tc>
          <w:tcPr>
            <w:tcW w:w="2622" w:type="dxa"/>
            <w:gridSpan w:val="2"/>
            <w:vAlign w:val="center"/>
          </w:tcPr>
          <w:p w:rsidR="000A6F74" w:rsidRDefault="000A6F74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Температура, °С</w:t>
            </w:r>
          </w:p>
        </w:tc>
        <w:tc>
          <w:tcPr>
            <w:tcW w:w="2623" w:type="dxa"/>
            <w:gridSpan w:val="2"/>
          </w:tcPr>
          <w:p w:rsidR="000A6F74" w:rsidRDefault="000A6F74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Пенетрація 0,1 мм, при</w:t>
            </w:r>
          </w:p>
        </w:tc>
        <w:tc>
          <w:tcPr>
            <w:tcW w:w="2551" w:type="dxa"/>
            <w:vMerge w:val="restart"/>
          </w:tcPr>
          <w:p w:rsidR="000A6F74" w:rsidRDefault="000A6F74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Розтяжимість </w:t>
            </w:r>
          </w:p>
          <w:p w:rsidR="000A6F74" w:rsidRDefault="000A6F74" w:rsidP="00A5023B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 25 °С, см</w:t>
            </w:r>
          </w:p>
        </w:tc>
      </w:tr>
      <w:tr w:rsidR="000A6F74" w:rsidRPr="00694779" w:rsidTr="000A6F74">
        <w:trPr>
          <w:trHeight w:val="51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0A6F74" w:rsidRPr="00694779" w:rsidRDefault="000A6F74" w:rsidP="0061653F">
            <w:pPr>
              <w:spacing w:line="276" w:lineRule="auto"/>
              <w:ind w:left="-142" w:right="-186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0A6F74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A6F74" w:rsidRDefault="000A6F74" w:rsidP="0061653F">
            <w:pPr>
              <w:spacing w:line="276" w:lineRule="auto"/>
              <w:ind w:left="-103" w:right="-105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розм’як-шення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A6F74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хрупкості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0A6F74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 °С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A6F74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 °С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A6F74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</w:tr>
      <w:tr w:rsidR="000A6F74" w:rsidRPr="00694779" w:rsidTr="000A6F74">
        <w:trPr>
          <w:trHeight w:val="340"/>
        </w:trPr>
        <w:tc>
          <w:tcPr>
            <w:tcW w:w="458" w:type="dxa"/>
            <w:vAlign w:val="center"/>
          </w:tcPr>
          <w:p w:rsidR="000A6F74" w:rsidRPr="00694779" w:rsidRDefault="000A6F74" w:rsidP="0061653F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</w:t>
            </w:r>
          </w:p>
        </w:tc>
        <w:tc>
          <w:tcPr>
            <w:tcW w:w="1493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4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12" w:type="dxa"/>
            <w:vAlign w:val="center"/>
          </w:tcPr>
          <w:p w:rsidR="000A6F74" w:rsidRPr="00694779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51" w:type="dxa"/>
            <w:vAlign w:val="center"/>
          </w:tcPr>
          <w:p w:rsidR="000A6F74" w:rsidRPr="00694779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0A6F74" w:rsidRPr="00694779" w:rsidTr="000A6F74">
        <w:trPr>
          <w:trHeight w:val="454"/>
        </w:trPr>
        <w:tc>
          <w:tcPr>
            <w:tcW w:w="458" w:type="dxa"/>
          </w:tcPr>
          <w:p w:rsidR="000A6F74" w:rsidRPr="00694779" w:rsidRDefault="000A6F74" w:rsidP="0061653F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</w:t>
            </w:r>
          </w:p>
        </w:tc>
        <w:tc>
          <w:tcPr>
            <w:tcW w:w="1493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Окислений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мінус 17</w:t>
            </w:r>
          </w:p>
        </w:tc>
        <w:tc>
          <w:tcPr>
            <w:tcW w:w="1311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119</w:t>
            </w:r>
          </w:p>
        </w:tc>
        <w:tc>
          <w:tcPr>
            <w:tcW w:w="1312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2551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0A6F74" w:rsidRPr="00694779" w:rsidTr="000A6F74">
        <w:trPr>
          <w:trHeight w:val="454"/>
        </w:trPr>
        <w:tc>
          <w:tcPr>
            <w:tcW w:w="458" w:type="dxa"/>
          </w:tcPr>
          <w:p w:rsidR="000A6F74" w:rsidRPr="00694779" w:rsidRDefault="000A6F74" w:rsidP="0061653F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</w:t>
            </w:r>
          </w:p>
        </w:tc>
        <w:tc>
          <w:tcPr>
            <w:tcW w:w="1493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Залишковий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мінус 9</w:t>
            </w:r>
          </w:p>
        </w:tc>
        <w:tc>
          <w:tcPr>
            <w:tcW w:w="1311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118</w:t>
            </w:r>
          </w:p>
        </w:tc>
        <w:tc>
          <w:tcPr>
            <w:tcW w:w="1312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551" w:type="dxa"/>
            <w:vAlign w:val="center"/>
          </w:tcPr>
          <w:p w:rsidR="000A6F74" w:rsidRP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&gt; 100</w:t>
            </w:r>
          </w:p>
        </w:tc>
      </w:tr>
      <w:tr w:rsidR="000A6F74" w:rsidRPr="00694779" w:rsidTr="000A6F74">
        <w:trPr>
          <w:trHeight w:val="454"/>
        </w:trPr>
        <w:tc>
          <w:tcPr>
            <w:tcW w:w="458" w:type="dxa"/>
          </w:tcPr>
          <w:p w:rsidR="000A6F74" w:rsidRPr="00694779" w:rsidRDefault="000A6F74" w:rsidP="0061653F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</w:t>
            </w:r>
          </w:p>
        </w:tc>
        <w:tc>
          <w:tcPr>
            <w:tcW w:w="1493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Компаундо-ваний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1311" w:type="dxa"/>
            <w:vAlign w:val="center"/>
          </w:tcPr>
          <w:p w:rsidR="000A6F74" w:rsidRPr="00694779" w:rsidRDefault="000A6F74" w:rsidP="0061653F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мінус 12</w:t>
            </w:r>
          </w:p>
        </w:tc>
        <w:tc>
          <w:tcPr>
            <w:tcW w:w="1311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1312" w:type="dxa"/>
            <w:vAlign w:val="center"/>
          </w:tcPr>
          <w:p w:rsid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551" w:type="dxa"/>
            <w:vAlign w:val="center"/>
          </w:tcPr>
          <w:p w:rsidR="000A6F74" w:rsidRPr="000A6F74" w:rsidRDefault="000A6F74" w:rsidP="000A6F74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&gt; 100</w:t>
            </w:r>
          </w:p>
        </w:tc>
      </w:tr>
    </w:tbl>
    <w:p w:rsidR="000A6F74" w:rsidRDefault="000A6F74" w:rsidP="000A6F74">
      <w:pPr>
        <w:jc w:val="both"/>
        <w:rPr>
          <w:lang w:val="uk-UA"/>
        </w:rPr>
      </w:pPr>
    </w:p>
    <w:p w:rsidR="00E2029A" w:rsidRPr="00E2029A" w:rsidRDefault="00E2029A" w:rsidP="00E2029A">
      <w:pPr>
        <w:jc w:val="both"/>
        <w:rPr>
          <w:lang w:val="uk-UA"/>
        </w:rPr>
      </w:pPr>
      <w:r w:rsidRPr="00E2029A">
        <w:rPr>
          <w:b/>
          <w:lang w:val="uk-UA"/>
        </w:rPr>
        <w:t xml:space="preserve">Модифікування бітумів. </w:t>
      </w:r>
      <w:r>
        <w:rPr>
          <w:lang w:val="uk-UA"/>
        </w:rPr>
        <w:t>О</w:t>
      </w:r>
      <w:r w:rsidRPr="00E2029A">
        <w:rPr>
          <w:lang w:val="uk-UA"/>
        </w:rPr>
        <w:t>дним з основних напрямків є модифікація бітуму різними полімерними добавками [1</w:t>
      </w:r>
      <w:r w:rsidR="0062291B">
        <w:rPr>
          <w:lang w:val="uk-UA"/>
        </w:rPr>
        <w:t>5</w:t>
      </w:r>
      <w:r w:rsidRPr="00E2029A">
        <w:rPr>
          <w:lang w:val="uk-UA"/>
        </w:rPr>
        <w:t>]. Пошук найбільш ефективних модифікаторів, відпрацювання оптимальних рецептур модифікованого бітуму, полімерно-бітумних емульсій, а також аналіз доцільності їх використання з</w:t>
      </w:r>
      <w:r w:rsidR="006F4F6B">
        <w:rPr>
          <w:lang w:val="uk-UA"/>
        </w:rPr>
        <w:t>а тим</w:t>
      </w:r>
      <w:r w:rsidRPr="00E2029A">
        <w:rPr>
          <w:lang w:val="uk-UA"/>
        </w:rPr>
        <w:t xml:space="preserve"> чи інш</w:t>
      </w:r>
      <w:r w:rsidR="006F4F6B">
        <w:rPr>
          <w:lang w:val="uk-UA"/>
        </w:rPr>
        <w:t>им</w:t>
      </w:r>
      <w:r w:rsidRPr="00E2029A">
        <w:rPr>
          <w:lang w:val="uk-UA"/>
        </w:rPr>
        <w:t xml:space="preserve"> призначенням, </w:t>
      </w:r>
      <w:r w:rsidR="006F4F6B">
        <w:rPr>
          <w:lang w:val="uk-UA"/>
        </w:rPr>
        <w:t xml:space="preserve">що </w:t>
      </w:r>
      <w:r w:rsidRPr="00E2029A">
        <w:rPr>
          <w:lang w:val="uk-UA"/>
        </w:rPr>
        <w:t>розпочат</w:t>
      </w:r>
      <w:r w:rsidR="006F4F6B">
        <w:rPr>
          <w:lang w:val="uk-UA"/>
        </w:rPr>
        <w:t>о</w:t>
      </w:r>
      <w:r w:rsidRPr="00E2029A">
        <w:rPr>
          <w:lang w:val="uk-UA"/>
        </w:rPr>
        <w:t xml:space="preserve"> в 50-і рр. минулого століття, триває і донині.</w:t>
      </w:r>
    </w:p>
    <w:p w:rsidR="00E2029A" w:rsidRPr="00E2029A" w:rsidRDefault="00E2029A" w:rsidP="00E2029A">
      <w:pPr>
        <w:jc w:val="both"/>
        <w:rPr>
          <w:lang w:val="uk-UA"/>
        </w:rPr>
      </w:pPr>
      <w:r w:rsidRPr="00E2029A">
        <w:rPr>
          <w:lang w:val="uk-UA"/>
        </w:rPr>
        <w:t>Головним орієнтиром для прийняття технічних рішень є результати практичного досвіду</w:t>
      </w:r>
      <w:r w:rsidR="006F4F6B">
        <w:rPr>
          <w:lang w:val="uk-UA"/>
        </w:rPr>
        <w:t xml:space="preserve">, що </w:t>
      </w:r>
      <w:r w:rsidR="006F4F6B" w:rsidRPr="00E2029A">
        <w:rPr>
          <w:lang w:val="uk-UA"/>
        </w:rPr>
        <w:t xml:space="preserve">постійно </w:t>
      </w:r>
      <w:r w:rsidR="006F4F6B">
        <w:rPr>
          <w:lang w:val="uk-UA"/>
        </w:rPr>
        <w:t>узагальнюється</w:t>
      </w:r>
      <w:r w:rsidRPr="00E2029A">
        <w:rPr>
          <w:lang w:val="uk-UA"/>
        </w:rPr>
        <w:t>.</w:t>
      </w:r>
    </w:p>
    <w:p w:rsidR="00E2029A" w:rsidRPr="00E2029A" w:rsidRDefault="006F4F6B" w:rsidP="00E2029A">
      <w:pPr>
        <w:jc w:val="both"/>
        <w:rPr>
          <w:lang w:val="uk-UA"/>
        </w:rPr>
      </w:pPr>
      <w:r>
        <w:rPr>
          <w:lang w:val="uk-UA"/>
        </w:rPr>
        <w:t>На сьогодні</w:t>
      </w:r>
      <w:r w:rsidR="00E2029A" w:rsidRPr="00E2029A">
        <w:rPr>
          <w:lang w:val="uk-UA"/>
        </w:rPr>
        <w:t xml:space="preserve"> за кордоном накопичено значний досвід щодо застосування при будівництві та ремонті дорожніх покриттів композиційних</w:t>
      </w:r>
      <w:r>
        <w:rPr>
          <w:lang w:val="uk-UA"/>
        </w:rPr>
        <w:t xml:space="preserve"> </w:t>
      </w:r>
      <w:r w:rsidR="00E2029A" w:rsidRPr="00E2029A">
        <w:rPr>
          <w:lang w:val="uk-UA"/>
        </w:rPr>
        <w:t>матеріалів на основі бітуму і ряду модифікаторів, таких як сірка, каучук (полібутадієнови</w:t>
      </w:r>
      <w:r>
        <w:rPr>
          <w:lang w:val="uk-UA"/>
        </w:rPr>
        <w:t>й</w:t>
      </w:r>
      <w:r w:rsidR="00E2029A" w:rsidRPr="00E2029A">
        <w:rPr>
          <w:lang w:val="uk-UA"/>
        </w:rPr>
        <w:t xml:space="preserve">, натуральний, бутилкаучук, хлоропрен </w:t>
      </w:r>
      <w:r>
        <w:rPr>
          <w:lang w:val="uk-UA"/>
        </w:rPr>
        <w:t>тощо</w:t>
      </w:r>
      <w:r w:rsidR="00E2029A" w:rsidRPr="00E2029A">
        <w:rPr>
          <w:lang w:val="uk-UA"/>
        </w:rPr>
        <w:t>), органо-марганцеві</w:t>
      </w:r>
      <w:r>
        <w:rPr>
          <w:lang w:val="uk-UA"/>
        </w:rPr>
        <w:t xml:space="preserve"> </w:t>
      </w:r>
      <w:r w:rsidR="00E2029A" w:rsidRPr="00E2029A">
        <w:rPr>
          <w:lang w:val="uk-UA"/>
        </w:rPr>
        <w:t>компаунди, термопластичні полімери (поліетилен, поліпропілен, полістирол, етилен-вінілацетат), термопластичні каучуки (поліуретан, олефінов</w:t>
      </w:r>
      <w:r>
        <w:rPr>
          <w:lang w:val="uk-UA"/>
        </w:rPr>
        <w:t xml:space="preserve">і </w:t>
      </w:r>
      <w:r w:rsidR="00E2029A" w:rsidRPr="00E2029A">
        <w:rPr>
          <w:lang w:val="uk-UA"/>
        </w:rPr>
        <w:t>сополімери), а також блоксополімери стирол-бутадієн-стиролу (СБС)</w:t>
      </w:r>
      <w:r>
        <w:rPr>
          <w:lang w:val="uk-UA"/>
        </w:rPr>
        <w:t>.</w:t>
      </w:r>
    </w:p>
    <w:p w:rsidR="00E2029A" w:rsidRPr="00E2029A" w:rsidRDefault="00E2029A" w:rsidP="00E2029A">
      <w:pPr>
        <w:jc w:val="both"/>
        <w:rPr>
          <w:lang w:val="uk-UA"/>
        </w:rPr>
      </w:pPr>
      <w:r w:rsidRPr="00E2029A">
        <w:rPr>
          <w:lang w:val="uk-UA"/>
        </w:rPr>
        <w:t>Найбільше застосування знаходять полімери типу СБС, що обумовлено їх здатністю не тільки підвищувати міцність бітуму, а й надавати полімерно</w:t>
      </w:r>
      <w:r w:rsidR="006F4F6B">
        <w:rPr>
          <w:lang w:val="uk-UA"/>
        </w:rPr>
        <w:t>-</w:t>
      </w:r>
      <w:r w:rsidRPr="00E2029A">
        <w:rPr>
          <w:lang w:val="uk-UA"/>
        </w:rPr>
        <w:t>бітумн</w:t>
      </w:r>
      <w:r w:rsidR="006F4F6B">
        <w:rPr>
          <w:lang w:val="uk-UA"/>
        </w:rPr>
        <w:t>і</w:t>
      </w:r>
      <w:r w:rsidRPr="00E2029A">
        <w:rPr>
          <w:lang w:val="uk-UA"/>
        </w:rPr>
        <w:t xml:space="preserve">й композиції еластичність </w:t>
      </w:r>
      <w:r w:rsidR="006F4F6B">
        <w:rPr>
          <w:lang w:val="uk-UA"/>
        </w:rPr>
        <w:t>–</w:t>
      </w:r>
      <w:r w:rsidRPr="00E2029A">
        <w:rPr>
          <w:lang w:val="uk-UA"/>
        </w:rPr>
        <w:t xml:space="preserve"> властивість</w:t>
      </w:r>
      <w:r w:rsidR="006F4F6B">
        <w:rPr>
          <w:lang w:val="uk-UA"/>
        </w:rPr>
        <w:t>, що</w:t>
      </w:r>
      <w:r w:rsidRPr="00E2029A">
        <w:rPr>
          <w:lang w:val="uk-UA"/>
        </w:rPr>
        <w:t xml:space="preserve"> притаман</w:t>
      </w:r>
      <w:r w:rsidR="006F4F6B">
        <w:rPr>
          <w:lang w:val="uk-UA"/>
        </w:rPr>
        <w:t>на</w:t>
      </w:r>
      <w:r w:rsidRPr="00E2029A">
        <w:rPr>
          <w:lang w:val="uk-UA"/>
        </w:rPr>
        <w:t xml:space="preserve"> полімер</w:t>
      </w:r>
      <w:r w:rsidR="006F4F6B">
        <w:rPr>
          <w:lang w:val="uk-UA"/>
        </w:rPr>
        <w:t>ам</w:t>
      </w:r>
      <w:r w:rsidRPr="00E2029A">
        <w:rPr>
          <w:lang w:val="uk-UA"/>
        </w:rPr>
        <w:t>, причому при невеликій концентрації полімеру (3 ÷ 5% від маси бітуму). Використання в</w:t>
      </w:r>
      <w:r w:rsidR="006F4F6B">
        <w:rPr>
          <w:lang w:val="uk-UA"/>
        </w:rPr>
        <w:t xml:space="preserve"> </w:t>
      </w:r>
      <w:r w:rsidRPr="00E2029A">
        <w:rPr>
          <w:lang w:val="uk-UA"/>
        </w:rPr>
        <w:t xml:space="preserve">рецептурі асфальтобетонної суміші бітуму, модифікованого полімером типу СБС, забезпечує дорожньому покриттю здатність до </w:t>
      </w:r>
      <w:r w:rsidRPr="00E2029A">
        <w:rPr>
          <w:lang w:val="uk-UA"/>
        </w:rPr>
        <w:lastRenderedPageBreak/>
        <w:t>швидкого зняття</w:t>
      </w:r>
      <w:r w:rsidR="006F4F6B">
        <w:rPr>
          <w:lang w:val="uk-UA"/>
        </w:rPr>
        <w:t xml:space="preserve"> </w:t>
      </w:r>
      <w:r w:rsidRPr="00E2029A">
        <w:rPr>
          <w:lang w:val="uk-UA"/>
        </w:rPr>
        <w:t>напруг, які виникають в покритті під впливом транспорту, що рухається. Більш масштабного застосування полімерно-бітумних в'яжучих на основі СБС перешкоджає їх висока собівартість (практично відбувається подвоєння ціни на бітумне в'яжуче при використанні СБС)</w:t>
      </w:r>
      <w:r w:rsidR="006F4F6B">
        <w:rPr>
          <w:lang w:val="uk-UA"/>
        </w:rPr>
        <w:t xml:space="preserve"> </w:t>
      </w:r>
      <w:r w:rsidR="006F4F6B" w:rsidRPr="00E2029A">
        <w:rPr>
          <w:lang w:val="uk-UA"/>
        </w:rPr>
        <w:t>[</w:t>
      </w:r>
      <w:r w:rsidR="006F4F6B">
        <w:rPr>
          <w:lang w:val="uk-UA"/>
        </w:rPr>
        <w:t>16</w:t>
      </w:r>
      <w:r w:rsidR="006F4F6B" w:rsidRPr="00E2029A">
        <w:rPr>
          <w:lang w:val="uk-UA"/>
        </w:rPr>
        <w:t>].</w:t>
      </w:r>
    </w:p>
    <w:p w:rsidR="00E2029A" w:rsidRPr="00E2029A" w:rsidRDefault="00E2029A" w:rsidP="00E2029A">
      <w:pPr>
        <w:jc w:val="both"/>
        <w:rPr>
          <w:lang w:val="uk-UA"/>
        </w:rPr>
      </w:pPr>
      <w:r w:rsidRPr="00E2029A">
        <w:rPr>
          <w:lang w:val="uk-UA"/>
        </w:rPr>
        <w:t>Характер і ефективність модифікуючої дії полімеру на бітум залежить від структури утворю</w:t>
      </w:r>
      <w:r w:rsidR="006F4F6B">
        <w:rPr>
          <w:lang w:val="uk-UA"/>
        </w:rPr>
        <w:t>ваної</w:t>
      </w:r>
      <w:r w:rsidRPr="00E2029A">
        <w:rPr>
          <w:lang w:val="uk-UA"/>
        </w:rPr>
        <w:t xml:space="preserve"> полімерно-бітумної композиції.</w:t>
      </w:r>
    </w:p>
    <w:p w:rsidR="00E2029A" w:rsidRPr="00E2029A" w:rsidRDefault="00E2029A" w:rsidP="00E2029A">
      <w:pPr>
        <w:jc w:val="both"/>
        <w:rPr>
          <w:lang w:val="uk-UA"/>
        </w:rPr>
      </w:pPr>
      <w:r w:rsidRPr="00E2029A">
        <w:rPr>
          <w:lang w:val="uk-UA"/>
        </w:rPr>
        <w:t xml:space="preserve">Поліолефіни </w:t>
      </w:r>
      <w:r w:rsidR="001E27C5">
        <w:rPr>
          <w:lang w:val="uk-UA"/>
        </w:rPr>
        <w:t>–</w:t>
      </w:r>
      <w:r w:rsidRPr="00E2029A">
        <w:rPr>
          <w:lang w:val="uk-UA"/>
        </w:rPr>
        <w:t xml:space="preserve"> клас полімерів, які знайшли практичне застосування в промислових полімерно-бітумних композиціях. Висока хімічна стійкість,</w:t>
      </w:r>
      <w:r w:rsidR="001E27C5">
        <w:rPr>
          <w:lang w:val="uk-UA"/>
        </w:rPr>
        <w:t xml:space="preserve"> </w:t>
      </w:r>
      <w:r w:rsidRPr="00E2029A">
        <w:rPr>
          <w:lang w:val="uk-UA"/>
        </w:rPr>
        <w:t>еластичність в широкому інтервалі температур, особливо при негативних температурах, механічна міцність цих полімерів дають можливість при поєднанні з бітумами отримати матеріали з хорошими експлуатаційними</w:t>
      </w:r>
      <w:r w:rsidR="001E27C5">
        <w:rPr>
          <w:lang w:val="uk-UA"/>
        </w:rPr>
        <w:t xml:space="preserve"> </w:t>
      </w:r>
      <w:r w:rsidRPr="00E2029A">
        <w:rPr>
          <w:lang w:val="uk-UA"/>
        </w:rPr>
        <w:t>показниками. Найбільш поширеними і дешевими полімерами є поліетилен і поліпропілен [</w:t>
      </w:r>
      <w:r w:rsidR="001E27C5">
        <w:rPr>
          <w:lang w:val="uk-UA"/>
        </w:rPr>
        <w:t>17</w:t>
      </w:r>
      <w:r w:rsidRPr="00E2029A">
        <w:rPr>
          <w:lang w:val="uk-UA"/>
        </w:rPr>
        <w:t>]</w:t>
      </w:r>
    </w:p>
    <w:p w:rsidR="00E2029A" w:rsidRPr="00E2029A" w:rsidRDefault="00E2029A" w:rsidP="00E2029A">
      <w:pPr>
        <w:jc w:val="both"/>
        <w:rPr>
          <w:lang w:val="uk-UA"/>
        </w:rPr>
      </w:pPr>
      <w:r w:rsidRPr="00E2029A">
        <w:rPr>
          <w:lang w:val="uk-UA"/>
        </w:rPr>
        <w:t>Введення поліетилену в бітум, як правило, супроводжується різким підвищенням температури розм'якшення і зниженням рівня пенетрации матеріалу. Дослідження поліетіленбітумних композицій показали, що поліетилен присутній в бітумі у вигляді дисперсії, причому ступінь диспергування залежить від способу введення. Природа суміщення бітуму з поліетиленом ще до кінця не</w:t>
      </w:r>
      <w:r w:rsidR="001E27C5">
        <w:rPr>
          <w:lang w:val="uk-UA"/>
        </w:rPr>
        <w:t xml:space="preserve"> </w:t>
      </w:r>
      <w:r w:rsidRPr="00E2029A">
        <w:rPr>
          <w:lang w:val="uk-UA"/>
        </w:rPr>
        <w:t>з'ясована. За даними [</w:t>
      </w:r>
      <w:r w:rsidR="001E27C5">
        <w:rPr>
          <w:lang w:val="uk-UA"/>
        </w:rPr>
        <w:t>18</w:t>
      </w:r>
      <w:r w:rsidRPr="00E2029A">
        <w:rPr>
          <w:lang w:val="uk-UA"/>
        </w:rPr>
        <w:t>] поліетилен розчинний в гарячому бітумі, але кристалізується при охолодженні, створюючи нову фазу.</w:t>
      </w:r>
    </w:p>
    <w:p w:rsidR="00565701" w:rsidRDefault="00E2029A" w:rsidP="00E2029A">
      <w:pPr>
        <w:jc w:val="both"/>
        <w:rPr>
          <w:lang w:val="uk-UA"/>
        </w:rPr>
      </w:pPr>
      <w:r w:rsidRPr="00E2029A">
        <w:rPr>
          <w:lang w:val="uk-UA"/>
        </w:rPr>
        <w:t xml:space="preserve">Залежність температури розм'якшення поліетіленбітумних композицій від </w:t>
      </w:r>
      <w:r w:rsidR="001E27C5">
        <w:rPr>
          <w:lang w:val="uk-UA"/>
        </w:rPr>
        <w:t>в</w:t>
      </w:r>
      <w:r w:rsidRPr="00E2029A">
        <w:rPr>
          <w:lang w:val="uk-UA"/>
        </w:rPr>
        <w:t>місту поліетилену різно</w:t>
      </w:r>
      <w:r w:rsidR="001E27C5">
        <w:rPr>
          <w:lang w:val="uk-UA"/>
        </w:rPr>
        <w:t>ї</w:t>
      </w:r>
      <w:r w:rsidRPr="00E2029A">
        <w:rPr>
          <w:lang w:val="uk-UA"/>
        </w:rPr>
        <w:t xml:space="preserve"> молекуляр</w:t>
      </w:r>
      <w:r w:rsidR="001E27C5">
        <w:rPr>
          <w:lang w:val="uk-UA"/>
        </w:rPr>
        <w:t>ої</w:t>
      </w:r>
      <w:r w:rsidRPr="00E2029A">
        <w:rPr>
          <w:lang w:val="uk-UA"/>
        </w:rPr>
        <w:t xml:space="preserve"> ваги показана на </w:t>
      </w:r>
      <w:r w:rsidR="001E27C5">
        <w:rPr>
          <w:lang w:val="uk-UA"/>
        </w:rPr>
        <w:t>рисунку</w:t>
      </w:r>
      <w:r w:rsidRPr="00E2029A">
        <w:rPr>
          <w:lang w:val="uk-UA"/>
        </w:rPr>
        <w:t xml:space="preserve"> 1.2</w:t>
      </w:r>
    </w:p>
    <w:p w:rsidR="00E2029A" w:rsidRDefault="00E2029A" w:rsidP="0062291B">
      <w:pPr>
        <w:jc w:val="center"/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2656205" cy="3407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9A" w:rsidRPr="0062291B" w:rsidRDefault="00E2029A" w:rsidP="0062291B">
      <w:pPr>
        <w:spacing w:line="276" w:lineRule="auto"/>
        <w:ind w:firstLine="0"/>
        <w:jc w:val="center"/>
        <w:rPr>
          <w:i/>
          <w:szCs w:val="28"/>
          <w:lang w:val="uk-UA"/>
        </w:rPr>
      </w:pPr>
      <w:r w:rsidRPr="0062291B">
        <w:rPr>
          <w:i/>
          <w:szCs w:val="28"/>
          <w:lang w:val="uk-UA"/>
        </w:rPr>
        <w:t>Рис. 1.2 – Залежність температури розм’якшення поліетиленбітумної композиції від вмісту поліетилену різної молекулярної маси</w:t>
      </w:r>
    </w:p>
    <w:p w:rsidR="00E2029A" w:rsidRPr="0062291B" w:rsidRDefault="00E2029A" w:rsidP="0062291B">
      <w:pPr>
        <w:spacing w:line="276" w:lineRule="auto"/>
        <w:ind w:firstLine="0"/>
        <w:jc w:val="center"/>
        <w:rPr>
          <w:i/>
          <w:szCs w:val="28"/>
          <w:lang w:val="uk-UA"/>
        </w:rPr>
      </w:pPr>
      <w:r w:rsidRPr="0062291B">
        <w:rPr>
          <w:i/>
          <w:szCs w:val="28"/>
          <w:lang w:val="uk-UA"/>
        </w:rPr>
        <w:t xml:space="preserve">1 – низькомолекулярний поліетилен, 2 – </w:t>
      </w:r>
      <w:r w:rsidR="0062291B" w:rsidRPr="0062291B">
        <w:rPr>
          <w:i/>
          <w:szCs w:val="28"/>
          <w:lang w:val="uk-UA"/>
        </w:rPr>
        <w:t xml:space="preserve">високомолекулярний поліетилен, 3 – поліетиленовий віск </w:t>
      </w:r>
    </w:p>
    <w:p w:rsidR="00565701" w:rsidRDefault="00565701" w:rsidP="000A6F74">
      <w:pPr>
        <w:jc w:val="both"/>
        <w:rPr>
          <w:lang w:val="uk-UA"/>
        </w:rPr>
      </w:pPr>
    </w:p>
    <w:p w:rsidR="001A049E" w:rsidRDefault="00F0282B" w:rsidP="00471EB7">
      <w:pPr>
        <w:pStyle w:val="2"/>
        <w:rPr>
          <w:lang w:val="uk-UA"/>
        </w:rPr>
      </w:pPr>
      <w:bookmarkStart w:id="2" w:name="_Toc503648554"/>
      <w:r>
        <w:rPr>
          <w:lang w:val="uk-UA"/>
        </w:rPr>
        <w:t>1</w:t>
      </w:r>
      <w:r w:rsidRPr="001F17F5">
        <w:rPr>
          <w:lang w:val="uk-UA"/>
        </w:rPr>
        <w:t xml:space="preserve">.2. </w:t>
      </w:r>
      <w:r>
        <w:rPr>
          <w:lang w:val="uk-UA"/>
        </w:rPr>
        <w:t>Огляд патентної літератури</w:t>
      </w:r>
      <w:bookmarkEnd w:id="2"/>
      <w:r w:rsidR="001A049E" w:rsidRPr="001F17F5">
        <w:rPr>
          <w:lang w:val="uk-UA"/>
        </w:rPr>
        <w:t xml:space="preserve"> </w:t>
      </w:r>
    </w:p>
    <w:p w:rsidR="0013798B" w:rsidRDefault="0013798B" w:rsidP="00565701">
      <w:pPr>
        <w:pStyle w:val="a5"/>
      </w:pPr>
    </w:p>
    <w:p w:rsidR="00B44A08" w:rsidRDefault="008F5C98" w:rsidP="00B44A08">
      <w:pPr>
        <w:pStyle w:val="a5"/>
        <w:rPr>
          <w:lang w:val="uk-UA"/>
        </w:rPr>
      </w:pPr>
      <w:r>
        <w:rPr>
          <w:lang w:val="uk-UA"/>
        </w:rPr>
        <w:t xml:space="preserve">Таблиця 1.3 – </w:t>
      </w:r>
      <w:r w:rsidR="00B44A08">
        <w:rPr>
          <w:lang w:val="uk-UA"/>
        </w:rPr>
        <w:t xml:space="preserve">Огляд </w:t>
      </w:r>
      <w:r w:rsidR="00251AC0">
        <w:rPr>
          <w:lang w:val="uk-UA"/>
        </w:rPr>
        <w:t>патентних розробок з виробництва бітуму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418"/>
        <w:gridCol w:w="1458"/>
        <w:gridCol w:w="4354"/>
      </w:tblGrid>
      <w:tr w:rsidR="001E27C5" w:rsidRPr="00B44A08" w:rsidTr="00D55EF8">
        <w:trPr>
          <w:trHeight w:val="992"/>
          <w:tblHeader/>
        </w:trPr>
        <w:tc>
          <w:tcPr>
            <w:tcW w:w="534" w:type="dxa"/>
          </w:tcPr>
          <w:p w:rsidR="001E27C5" w:rsidRPr="00B44A08" w:rsidRDefault="001E27C5" w:rsidP="00D55EF8">
            <w:pPr>
              <w:spacing w:line="276" w:lineRule="auto"/>
              <w:ind w:left="-142" w:right="-108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Патент</w:t>
            </w:r>
          </w:p>
        </w:tc>
        <w:tc>
          <w:tcPr>
            <w:tcW w:w="1418" w:type="dxa"/>
            <w:vAlign w:val="center"/>
          </w:tcPr>
          <w:p w:rsidR="001E27C5" w:rsidRPr="00B44A08" w:rsidRDefault="001E27C5" w:rsidP="00D55EF8">
            <w:pPr>
              <w:spacing w:line="276" w:lineRule="auto"/>
              <w:ind w:left="-101" w:right="-101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Індекс патенту, класифіка</w:t>
            </w:r>
            <w:r>
              <w:rPr>
                <w:bCs/>
                <w:lang w:val="uk-UA"/>
              </w:rPr>
              <w:t>-</w:t>
            </w:r>
            <w:r w:rsidRPr="00B44A08">
              <w:rPr>
                <w:bCs/>
                <w:lang w:val="uk-UA"/>
              </w:rPr>
              <w:t>ція</w:t>
            </w:r>
          </w:p>
        </w:tc>
        <w:tc>
          <w:tcPr>
            <w:tcW w:w="1458" w:type="dxa"/>
            <w:vAlign w:val="center"/>
          </w:tcPr>
          <w:p w:rsidR="001E27C5" w:rsidRPr="00E8011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Дата публікації</w:t>
            </w:r>
          </w:p>
        </w:tc>
        <w:tc>
          <w:tcPr>
            <w:tcW w:w="4354" w:type="dxa"/>
            <w:vAlign w:val="center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</w:t>
            </w:r>
            <w:r w:rsidRPr="00B44A08">
              <w:rPr>
                <w:bCs/>
                <w:lang w:val="uk-UA"/>
              </w:rPr>
              <w:t>оротка характеристика винаходу</w:t>
            </w:r>
          </w:p>
        </w:tc>
      </w:tr>
      <w:tr w:rsidR="001E27C5" w:rsidRPr="00B44A08" w:rsidTr="00D55EF8">
        <w:trPr>
          <w:trHeight w:val="454"/>
          <w:tblHeader/>
        </w:trPr>
        <w:tc>
          <w:tcPr>
            <w:tcW w:w="534" w:type="dxa"/>
            <w:vAlign w:val="center"/>
          </w:tcPr>
          <w:p w:rsidR="001E27C5" w:rsidRPr="00B44A08" w:rsidRDefault="001E27C5" w:rsidP="00D55EF8">
            <w:pPr>
              <w:spacing w:line="276" w:lineRule="auto"/>
              <w:ind w:left="-142" w:right="-108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3</w:t>
            </w:r>
          </w:p>
        </w:tc>
        <w:tc>
          <w:tcPr>
            <w:tcW w:w="1458" w:type="dxa"/>
            <w:vAlign w:val="center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4</w:t>
            </w:r>
          </w:p>
        </w:tc>
        <w:tc>
          <w:tcPr>
            <w:tcW w:w="4354" w:type="dxa"/>
            <w:vAlign w:val="center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5</w:t>
            </w:r>
          </w:p>
        </w:tc>
      </w:tr>
      <w:tr w:rsidR="001E27C5" w:rsidTr="00D55EF8">
        <w:tc>
          <w:tcPr>
            <w:tcW w:w="534" w:type="dxa"/>
          </w:tcPr>
          <w:p w:rsidR="001E27C5" w:rsidRPr="00B44A08" w:rsidRDefault="001E27C5" w:rsidP="00D55EF8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1984" w:type="dxa"/>
          </w:tcPr>
          <w:p w:rsidR="001E27C5" w:rsidRPr="00574C0C" w:rsidRDefault="001E27C5" w:rsidP="00D55EF8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  <w:rPr>
                <w:lang w:val="uk-UA"/>
              </w:rPr>
            </w:pPr>
            <w:r>
              <w:t>Патент РФ</w:t>
            </w:r>
            <w:r>
              <w:rPr>
                <w:lang w:val="uk-UA"/>
              </w:rPr>
              <w:t> </w:t>
            </w:r>
            <w:r>
              <w:t>№2124038</w:t>
            </w:r>
            <w:r>
              <w:rPr>
                <w:lang w:val="uk-UA"/>
              </w:rPr>
              <w:t xml:space="preserve"> </w:t>
            </w:r>
            <w:r>
              <w:t>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t>отримання</w:t>
            </w:r>
            <w:r>
              <w:t xml:space="preserve"> 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>у</w:t>
            </w:r>
          </w:p>
        </w:tc>
        <w:tc>
          <w:tcPr>
            <w:tcW w:w="1418" w:type="dxa"/>
          </w:tcPr>
          <w:p w:rsidR="001E27C5" w:rsidRPr="00B44A08" w:rsidRDefault="001E27C5" w:rsidP="00D55EF8">
            <w:pPr>
              <w:spacing w:line="276" w:lineRule="auto"/>
              <w:ind w:firstLine="0"/>
            </w:pP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04</w:t>
            </w:r>
          </w:p>
        </w:tc>
        <w:tc>
          <w:tcPr>
            <w:tcW w:w="1458" w:type="dxa"/>
          </w:tcPr>
          <w:p w:rsidR="001E27C5" w:rsidRDefault="001E27C5" w:rsidP="00D55EF8">
            <w:pPr>
              <w:spacing w:line="276" w:lineRule="auto"/>
              <w:ind w:right="-115" w:firstLine="0"/>
            </w:pPr>
            <w:r>
              <w:t>27.12.1998</w:t>
            </w:r>
          </w:p>
        </w:tc>
        <w:tc>
          <w:tcPr>
            <w:tcW w:w="4354" w:type="dxa"/>
          </w:tcPr>
          <w:p w:rsidR="001E27C5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74C0C">
              <w:rPr>
                <w:lang w:val="uk-UA"/>
              </w:rPr>
              <w:t>посіб отримання окислених бітумів шляхом продувки повітря при температурі 200-230</w:t>
            </w:r>
            <w:r>
              <w:rPr>
                <w:lang w:val="uk-UA"/>
              </w:rPr>
              <w:t>°</w:t>
            </w:r>
            <w:r w:rsidRPr="00574C0C">
              <w:rPr>
                <w:lang w:val="uk-UA"/>
              </w:rPr>
              <w:t>С в присутності вуглеводневої добавки, що містить поліалкіл</w:t>
            </w:r>
            <w:r>
              <w:rPr>
                <w:lang w:val="uk-UA"/>
              </w:rPr>
              <w:t>-</w:t>
            </w:r>
            <w:r w:rsidRPr="00574C0C">
              <w:rPr>
                <w:lang w:val="uk-UA"/>
              </w:rPr>
              <w:t>бензольну смолу і кубовий залишок регенерації диметил</w:t>
            </w:r>
            <w:r>
              <w:rPr>
                <w:lang w:val="uk-UA"/>
              </w:rPr>
              <w:t>-</w:t>
            </w:r>
            <w:r w:rsidRPr="00574C0C">
              <w:rPr>
                <w:lang w:val="uk-UA"/>
              </w:rPr>
              <w:t>формаміду при масовому від</w:t>
            </w:r>
            <w:r>
              <w:rPr>
                <w:lang w:val="uk-UA"/>
              </w:rPr>
              <w:t>-</w:t>
            </w:r>
            <w:r w:rsidRPr="00574C0C">
              <w:rPr>
                <w:lang w:val="uk-UA"/>
              </w:rPr>
              <w:t xml:space="preserve">ношенні (0,6-0,7):(0,4-0,3). </w:t>
            </w:r>
          </w:p>
        </w:tc>
      </w:tr>
    </w:tbl>
    <w:p w:rsidR="001E27C5" w:rsidRPr="001E27C5" w:rsidRDefault="001E27C5">
      <w:pPr>
        <w:rPr>
          <w:sz w:val="4"/>
          <w:szCs w:val="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418"/>
        <w:gridCol w:w="1458"/>
        <w:gridCol w:w="4354"/>
      </w:tblGrid>
      <w:tr w:rsidR="001E27C5" w:rsidRPr="00B44A08" w:rsidTr="001E27C5">
        <w:trPr>
          <w:trHeight w:val="340"/>
          <w:tblHeader/>
        </w:trPr>
        <w:tc>
          <w:tcPr>
            <w:tcW w:w="9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7C5" w:rsidRDefault="001E27C5" w:rsidP="001E27C5">
            <w:pPr>
              <w:spacing w:line="276" w:lineRule="auto"/>
              <w:ind w:firstLine="0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Продовження табл.1.3</w:t>
            </w:r>
          </w:p>
        </w:tc>
      </w:tr>
      <w:tr w:rsidR="001E27C5" w:rsidRPr="00B44A08" w:rsidTr="001E27C5">
        <w:trPr>
          <w:trHeight w:val="992"/>
          <w:tblHeader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E27C5" w:rsidRPr="00B44A08" w:rsidRDefault="001E27C5" w:rsidP="001E27C5">
            <w:pPr>
              <w:spacing w:line="276" w:lineRule="auto"/>
              <w:ind w:left="-142" w:right="-108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Патент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27C5" w:rsidRPr="00B44A08" w:rsidRDefault="001E27C5" w:rsidP="001E27C5">
            <w:pPr>
              <w:spacing w:line="276" w:lineRule="auto"/>
              <w:ind w:left="-101" w:right="-101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Індекс патенту, класифіка</w:t>
            </w:r>
            <w:r>
              <w:rPr>
                <w:bCs/>
                <w:lang w:val="uk-UA"/>
              </w:rPr>
              <w:t>-</w:t>
            </w:r>
            <w:r w:rsidRPr="00B44A08">
              <w:rPr>
                <w:bCs/>
                <w:lang w:val="uk-UA"/>
              </w:rPr>
              <w:t>ція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1E27C5" w:rsidRPr="00E8011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Дата публікації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vAlign w:val="center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</w:t>
            </w:r>
            <w:r w:rsidRPr="00B44A08">
              <w:rPr>
                <w:bCs/>
                <w:lang w:val="uk-UA"/>
              </w:rPr>
              <w:t>оротка характеристика винаходу</w:t>
            </w:r>
          </w:p>
        </w:tc>
      </w:tr>
      <w:tr w:rsidR="001E27C5" w:rsidRPr="00B44A08" w:rsidTr="00E80118">
        <w:trPr>
          <w:trHeight w:val="454"/>
          <w:tblHeader/>
        </w:trPr>
        <w:tc>
          <w:tcPr>
            <w:tcW w:w="534" w:type="dxa"/>
            <w:vAlign w:val="center"/>
          </w:tcPr>
          <w:p w:rsidR="001E27C5" w:rsidRPr="00B44A08" w:rsidRDefault="001E27C5" w:rsidP="001E27C5">
            <w:pPr>
              <w:spacing w:line="276" w:lineRule="auto"/>
              <w:ind w:left="-142" w:right="-108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3</w:t>
            </w:r>
          </w:p>
        </w:tc>
        <w:tc>
          <w:tcPr>
            <w:tcW w:w="1458" w:type="dxa"/>
            <w:vAlign w:val="center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4</w:t>
            </w:r>
          </w:p>
        </w:tc>
        <w:tc>
          <w:tcPr>
            <w:tcW w:w="4354" w:type="dxa"/>
            <w:vAlign w:val="center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5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</w:p>
        </w:tc>
        <w:tc>
          <w:tcPr>
            <w:tcW w:w="1984" w:type="dxa"/>
          </w:tcPr>
          <w:p w:rsidR="001E27C5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</w:pP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</w:pPr>
          </w:p>
        </w:tc>
        <w:tc>
          <w:tcPr>
            <w:tcW w:w="1458" w:type="dxa"/>
          </w:tcPr>
          <w:p w:rsidR="001E27C5" w:rsidRDefault="001E27C5" w:rsidP="001E27C5">
            <w:pPr>
              <w:spacing w:line="276" w:lineRule="auto"/>
              <w:ind w:right="-115" w:firstLine="0"/>
            </w:pPr>
          </w:p>
        </w:tc>
        <w:tc>
          <w:tcPr>
            <w:tcW w:w="4354" w:type="dxa"/>
          </w:tcPr>
          <w:p w:rsidR="001E27C5" w:rsidRPr="00574C0C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 w:rsidRPr="00574C0C">
              <w:rPr>
                <w:lang w:val="uk-UA"/>
              </w:rPr>
              <w:t>Окислення проводять на промислов</w:t>
            </w:r>
            <w:r>
              <w:rPr>
                <w:lang w:val="uk-UA"/>
              </w:rPr>
              <w:t>ій</w:t>
            </w:r>
            <w:r w:rsidRPr="00574C0C">
              <w:rPr>
                <w:lang w:val="uk-UA"/>
              </w:rPr>
              <w:t xml:space="preserve"> безкомпресорн</w:t>
            </w:r>
            <w:r>
              <w:rPr>
                <w:lang w:val="uk-UA"/>
              </w:rPr>
              <w:t>ій</w:t>
            </w:r>
            <w:r w:rsidRPr="00574C0C">
              <w:rPr>
                <w:lang w:val="uk-UA"/>
              </w:rPr>
              <w:t xml:space="preserve"> установці. Спосіб дозволяє скоротити час окислення на 43</w:t>
            </w:r>
            <w:r>
              <w:rPr>
                <w:lang w:val="uk-UA"/>
              </w:rPr>
              <w:t>–</w:t>
            </w:r>
            <w:r w:rsidRPr="00574C0C">
              <w:rPr>
                <w:lang w:val="uk-UA"/>
              </w:rPr>
              <w:t>47%, збільшити вихід бітуму до 98,5% через зниження відкладень продуктів ущільнення на стінках окисного апарату і поліпшити зчеплення отриманого бітуму з мінеральним матеріалом.</w:t>
            </w:r>
          </w:p>
          <w:p w:rsidR="001E27C5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 w:rsidRPr="00574C0C">
              <w:rPr>
                <w:lang w:val="uk-UA"/>
              </w:rPr>
              <w:t>Недоліком даного способу є велика питома витрата електро</w:t>
            </w:r>
            <w:r>
              <w:rPr>
                <w:lang w:val="uk-UA"/>
              </w:rPr>
              <w:t>-</w:t>
            </w:r>
            <w:r w:rsidRPr="00574C0C">
              <w:rPr>
                <w:lang w:val="uk-UA"/>
              </w:rPr>
              <w:t>енергії, пов'язан</w:t>
            </w:r>
            <w:r>
              <w:rPr>
                <w:lang w:val="uk-UA"/>
              </w:rPr>
              <w:t>а</w:t>
            </w:r>
            <w:r w:rsidRPr="00574C0C">
              <w:rPr>
                <w:lang w:val="uk-UA"/>
              </w:rPr>
              <w:t xml:space="preserve"> з роботою безкомпресорної установки.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984" w:type="dxa"/>
          </w:tcPr>
          <w:p w:rsidR="001E27C5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</w:pPr>
            <w:r>
              <w:t xml:space="preserve">Патент </w:t>
            </w:r>
            <w:r>
              <w:rPr>
                <w:lang w:val="uk-UA"/>
              </w:rPr>
              <w:t>РФ </w:t>
            </w:r>
            <w:r>
              <w:t>№2167906</w:t>
            </w:r>
          </w:p>
          <w:p w:rsidR="001E27C5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</w:pPr>
            <w:r>
              <w:t>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t>отримання</w:t>
            </w:r>
            <w:r>
              <w:t xml:space="preserve"> 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 xml:space="preserve">у (ВАТ </w:t>
            </w:r>
            <w:r w:rsidRPr="0013798B">
              <w:rPr>
                <w:lang w:val="uk-UA"/>
              </w:rPr>
              <w:t>"Ново-Уфимский нефтеперерабатывающий завод"</w:t>
            </w:r>
            <w:r>
              <w:rPr>
                <w:lang w:val="uk-UA"/>
              </w:rPr>
              <w:t>)</w:t>
            </w: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</w:pP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06</w:t>
            </w:r>
          </w:p>
        </w:tc>
        <w:tc>
          <w:tcPr>
            <w:tcW w:w="1458" w:type="dxa"/>
          </w:tcPr>
          <w:p w:rsidR="001E27C5" w:rsidRDefault="001E27C5" w:rsidP="001E27C5">
            <w:pPr>
              <w:spacing w:line="276" w:lineRule="auto"/>
              <w:ind w:right="-115" w:firstLine="0"/>
            </w:pPr>
            <w:r>
              <w:t>27.05.2001</w:t>
            </w:r>
          </w:p>
        </w:tc>
        <w:tc>
          <w:tcPr>
            <w:tcW w:w="4354" w:type="dxa"/>
          </w:tcPr>
          <w:p w:rsidR="001E27C5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3798B">
              <w:rPr>
                <w:lang w:val="uk-UA"/>
              </w:rPr>
              <w:t>рямогонний нафтової залишок піддають вісбрекінгу з подальшою вакуумною перегонкою продукту вісбрекінгу з виділенням бітуму у вигляді залишку. Перед вісбрекінг</w:t>
            </w:r>
            <w:r>
              <w:rPr>
                <w:lang w:val="uk-UA"/>
              </w:rPr>
              <w:t>ом</w:t>
            </w:r>
            <w:r w:rsidRPr="0013798B">
              <w:rPr>
                <w:lang w:val="uk-UA"/>
              </w:rPr>
              <w:t xml:space="preserve"> нафтової залишок попередньо змішують з газойлем термодеструктівних процесів в кількості 35-65 об.% </w:t>
            </w:r>
            <w:r>
              <w:rPr>
                <w:lang w:val="uk-UA"/>
              </w:rPr>
              <w:t>н</w:t>
            </w:r>
            <w:r w:rsidRPr="0013798B">
              <w:rPr>
                <w:lang w:val="uk-UA"/>
              </w:rPr>
              <w:t>а суміш. Технічний результат: збільшення міжремонтного пробігу установки отримання бітуму за рахунок зниження закоксов</w:t>
            </w:r>
            <w:r>
              <w:rPr>
                <w:lang w:val="uk-UA"/>
              </w:rPr>
              <w:t>у</w:t>
            </w:r>
            <w:r w:rsidRPr="0013798B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13798B">
              <w:rPr>
                <w:lang w:val="uk-UA"/>
              </w:rPr>
              <w:t>я апаратів вісбрекінгу і розширення сировинної бази.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1984" w:type="dxa"/>
          </w:tcPr>
          <w:p w:rsidR="001E27C5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</w:pPr>
            <w:r>
              <w:t xml:space="preserve">Патент </w:t>
            </w:r>
          </w:p>
          <w:p w:rsidR="001E27C5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  <w:rPr>
                <w:lang w:val="uk-UA"/>
              </w:rPr>
            </w:pPr>
            <w:r>
              <w:rPr>
                <w:lang w:val="uk-UA"/>
              </w:rPr>
              <w:t>РФ </w:t>
            </w:r>
            <w:r>
              <w:t>№ 2215773 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lastRenderedPageBreak/>
              <w:t>отримання</w:t>
            </w:r>
            <w:r>
              <w:t xml:space="preserve"> </w:t>
            </w:r>
            <w:r>
              <w:rPr>
                <w:lang w:val="uk-UA"/>
              </w:rPr>
              <w:t xml:space="preserve">окисленого </w:t>
            </w:r>
            <w:r>
              <w:t>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>у</w:t>
            </w:r>
          </w:p>
          <w:p w:rsidR="001E27C5" w:rsidRPr="005E4858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  <w:rPr>
                <w:lang w:val="uk-UA"/>
              </w:rPr>
            </w:pPr>
            <w:r>
              <w:rPr>
                <w:lang w:val="uk-UA"/>
              </w:rPr>
              <w:t>(І</w:t>
            </w:r>
            <w:r w:rsidRPr="005E4858">
              <w:rPr>
                <w:lang w:val="uk-UA"/>
              </w:rPr>
              <w:t>нститут х</w:t>
            </w:r>
            <w:r>
              <w:rPr>
                <w:lang w:val="uk-UA"/>
              </w:rPr>
              <w:t>і</w:t>
            </w:r>
            <w:r w:rsidRPr="005E4858">
              <w:rPr>
                <w:lang w:val="uk-UA"/>
              </w:rPr>
              <w:t>м</w:t>
            </w:r>
            <w:r>
              <w:rPr>
                <w:lang w:val="uk-UA"/>
              </w:rPr>
              <w:t>ії</w:t>
            </w:r>
            <w:r w:rsidRPr="005E4858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а</w:t>
            </w:r>
            <w:r w:rsidRPr="005E4858">
              <w:rPr>
                <w:lang w:val="uk-UA"/>
              </w:rPr>
              <w:t>фти СО РАН</w:t>
            </w:r>
            <w:r>
              <w:rPr>
                <w:lang w:val="uk-UA"/>
              </w:rPr>
              <w:t>)</w:t>
            </w: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</w:pPr>
            <w:r w:rsidRPr="00B44A08">
              <w:lastRenderedPageBreak/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04</w:t>
            </w:r>
          </w:p>
        </w:tc>
        <w:tc>
          <w:tcPr>
            <w:tcW w:w="1458" w:type="dxa"/>
          </w:tcPr>
          <w:p w:rsidR="001E27C5" w:rsidRDefault="001E27C5" w:rsidP="001E27C5">
            <w:pPr>
              <w:spacing w:line="276" w:lineRule="auto"/>
              <w:ind w:right="-115" w:firstLine="0"/>
            </w:pPr>
            <w:r>
              <w:t>10.11.2003</w:t>
            </w:r>
          </w:p>
        </w:tc>
        <w:tc>
          <w:tcPr>
            <w:tcW w:w="4354" w:type="dxa"/>
          </w:tcPr>
          <w:p w:rsidR="001E27C5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5E4858">
              <w:rPr>
                <w:lang w:val="uk-UA"/>
              </w:rPr>
              <w:t xml:space="preserve">тримання окисленого бітуму шляхом продувки повітря при підвищеній температурі через </w:t>
            </w:r>
            <w:r w:rsidRPr="005E4858">
              <w:rPr>
                <w:lang w:val="uk-UA"/>
              </w:rPr>
              <w:lastRenderedPageBreak/>
              <w:t>нафтові залишки, що містять органічні добавки</w:t>
            </w:r>
            <w:r>
              <w:rPr>
                <w:lang w:val="uk-UA"/>
              </w:rPr>
              <w:t xml:space="preserve"> (</w:t>
            </w:r>
            <w:r w:rsidRPr="005E4858">
              <w:rPr>
                <w:lang w:val="uk-UA"/>
              </w:rPr>
              <w:t xml:space="preserve">кубовий залишок виробництва 4,4-діамінодіфенілметана в кількості 1-5 мас.% </w:t>
            </w:r>
            <w:r>
              <w:rPr>
                <w:lang w:val="uk-UA"/>
              </w:rPr>
              <w:t>н</w:t>
            </w:r>
            <w:r w:rsidRPr="005E4858">
              <w:rPr>
                <w:lang w:val="uk-UA"/>
              </w:rPr>
              <w:t>а сировину</w:t>
            </w:r>
            <w:r>
              <w:rPr>
                <w:lang w:val="uk-UA"/>
              </w:rPr>
              <w:t>)</w:t>
            </w:r>
            <w:r w:rsidRPr="005E4858">
              <w:rPr>
                <w:lang w:val="uk-UA"/>
              </w:rPr>
              <w:t xml:space="preserve">. Технічний результат </w:t>
            </w:r>
            <w:r>
              <w:rPr>
                <w:lang w:val="uk-UA"/>
              </w:rPr>
              <w:t>–</w:t>
            </w:r>
            <w:r w:rsidRPr="005E4858">
              <w:rPr>
                <w:lang w:val="uk-UA"/>
              </w:rPr>
              <w:t xml:space="preserve"> поліпшення якості цільового продукту.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4</w:t>
            </w:r>
          </w:p>
        </w:tc>
        <w:tc>
          <w:tcPr>
            <w:tcW w:w="1984" w:type="dxa"/>
          </w:tcPr>
          <w:p w:rsidR="001E27C5" w:rsidRPr="00251AC0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-115" w:firstLine="0"/>
              <w:rPr>
                <w:noProof/>
                <w:lang w:val="uk-UA"/>
              </w:rPr>
            </w:pPr>
            <w:r>
              <w:t xml:space="preserve">Патент </w:t>
            </w:r>
            <w:r>
              <w:rPr>
                <w:lang w:val="uk-UA"/>
              </w:rPr>
              <w:t>РФ </w:t>
            </w:r>
            <w:r>
              <w:t>№2235109 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t>отри-мання</w:t>
            </w:r>
            <w:r>
              <w:t xml:space="preserve"> 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>у</w:t>
            </w:r>
            <w:r>
              <w:t xml:space="preserve"> </w:t>
            </w:r>
            <w:r>
              <w:rPr>
                <w:lang w:val="uk-UA"/>
              </w:rPr>
              <w:t>(Гурєєв О.А.)</w:t>
            </w: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04</w:t>
            </w:r>
          </w:p>
        </w:tc>
        <w:tc>
          <w:tcPr>
            <w:tcW w:w="1458" w:type="dxa"/>
          </w:tcPr>
          <w:p w:rsidR="001E27C5" w:rsidRPr="00B44A08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>
              <w:t>27.08.2004</w:t>
            </w:r>
          </w:p>
        </w:tc>
        <w:tc>
          <w:tcPr>
            <w:tcW w:w="4354" w:type="dxa"/>
          </w:tcPr>
          <w:p w:rsidR="001E27C5" w:rsidRPr="00B44A08" w:rsidRDefault="001E27C5" w:rsidP="001E27C5">
            <w:pPr>
              <w:spacing w:line="276" w:lineRule="auto"/>
              <w:ind w:right="-113" w:firstLine="0"/>
            </w:pPr>
            <w:r>
              <w:rPr>
                <w:lang w:val="uk-UA"/>
              </w:rPr>
              <w:t>М</w:t>
            </w:r>
            <w:r w:rsidRPr="00251AC0">
              <w:t>азут піддають вакуумній перегонці з отриманням у</w:t>
            </w:r>
            <w:r>
              <w:rPr>
                <w:lang w:val="uk-UA"/>
              </w:rPr>
              <w:t xml:space="preserve">важченого </w:t>
            </w:r>
            <w:r w:rsidRPr="00251AC0">
              <w:t xml:space="preserve">гудрону з вмістом парафінових вуглеводнів не більше 2 мас.% і парафіно-нафтенових вуглеводнів не менше 20 мас.%. Важкий гудрон змішують з </w:t>
            </w:r>
            <w:r>
              <w:rPr>
                <w:lang w:val="uk-UA"/>
              </w:rPr>
              <w:t xml:space="preserve">модифікуючими </w:t>
            </w:r>
            <w:r w:rsidRPr="00251AC0">
              <w:t>добавками</w:t>
            </w:r>
            <w:r>
              <w:rPr>
                <w:lang w:val="uk-UA"/>
              </w:rPr>
              <w:t xml:space="preserve"> </w:t>
            </w:r>
            <w:r w:rsidRPr="00251AC0">
              <w:t xml:space="preserve">і проводять окислювання 80-90% підготовленого гудрону з отриманням цільового продукту. Залишок підготовленого гудрону вводять в цільовий продукт. </w:t>
            </w:r>
            <w:r>
              <w:rPr>
                <w:lang w:val="uk-UA"/>
              </w:rPr>
              <w:t>В якості модифікуючих добавок</w:t>
            </w:r>
            <w:r w:rsidRPr="00251AC0">
              <w:t xml:space="preserve"> використовують концентрати поліциклічних ароматичних вуглеводнів, які є продуктами переробки нафти. Технічний результат: спосіб дозволяє практично з будь-якого типу нафти, що переробляється</w:t>
            </w:r>
            <w:r>
              <w:rPr>
                <w:lang w:val="uk-UA"/>
              </w:rPr>
              <w:t>,</w:t>
            </w:r>
            <w:r w:rsidRPr="00251AC0">
              <w:t xml:space="preserve"> отримати широкий асортимент дорожніх бітумів з поліпшеними низькотемпературними і адгезійними властивостями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5</w:t>
            </w:r>
          </w:p>
        </w:tc>
        <w:tc>
          <w:tcPr>
            <w:tcW w:w="1984" w:type="dxa"/>
          </w:tcPr>
          <w:p w:rsidR="001E27C5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>
              <w:t xml:space="preserve">Патент </w:t>
            </w:r>
            <w:r>
              <w:rPr>
                <w:lang w:val="uk-UA"/>
              </w:rPr>
              <w:t>РФ</w:t>
            </w:r>
            <w:r>
              <w:t>№2276181</w:t>
            </w:r>
            <w:r>
              <w:rPr>
                <w:lang w:val="uk-UA"/>
              </w:rPr>
              <w:t xml:space="preserve"> </w:t>
            </w:r>
            <w:r>
              <w:t>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t>отримання</w:t>
            </w:r>
            <w:r>
              <w:t xml:space="preserve"> 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>у</w:t>
            </w:r>
          </w:p>
          <w:p w:rsidR="001E27C5" w:rsidRPr="00E80118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>
              <w:rPr>
                <w:lang w:val="uk-UA"/>
              </w:rPr>
              <w:t>(ВАТ</w:t>
            </w:r>
            <w:r w:rsidRPr="00E80118">
              <w:rPr>
                <w:lang w:val="uk-UA"/>
              </w:rPr>
              <w:t xml:space="preserve"> "Новокуй</w:t>
            </w:r>
            <w:r>
              <w:rPr>
                <w:lang w:val="uk-UA"/>
              </w:rPr>
              <w:t>-</w:t>
            </w:r>
            <w:r w:rsidRPr="00E80118">
              <w:rPr>
                <w:lang w:val="uk-UA"/>
              </w:rPr>
              <w:t>бышевский нефтеперера</w:t>
            </w:r>
            <w:r>
              <w:rPr>
                <w:lang w:val="uk-UA"/>
              </w:rPr>
              <w:t>-</w:t>
            </w:r>
            <w:r w:rsidRPr="00E80118">
              <w:rPr>
                <w:lang w:val="uk-UA"/>
              </w:rPr>
              <w:t>батывающий завод"</w:t>
            </w:r>
            <w:r>
              <w:rPr>
                <w:lang w:val="uk-UA"/>
              </w:rPr>
              <w:t>)</w:t>
            </w: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</w:pP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04</w:t>
            </w:r>
          </w:p>
        </w:tc>
        <w:tc>
          <w:tcPr>
            <w:tcW w:w="1458" w:type="dxa"/>
          </w:tcPr>
          <w:p w:rsidR="001E27C5" w:rsidRPr="00B44A08" w:rsidRDefault="001E27C5" w:rsidP="001E27C5">
            <w:pPr>
              <w:spacing w:line="276" w:lineRule="auto"/>
              <w:ind w:right="-115" w:firstLine="0"/>
            </w:pPr>
            <w:r>
              <w:t>10.05.2006</w:t>
            </w:r>
          </w:p>
        </w:tc>
        <w:tc>
          <w:tcPr>
            <w:tcW w:w="4354" w:type="dxa"/>
          </w:tcPr>
          <w:p w:rsidR="001E27C5" w:rsidRPr="00E80118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51AC0">
              <w:rPr>
                <w:lang w:val="uk-UA"/>
              </w:rPr>
              <w:t>роводять вакуумну перегонку мазуту з отриманням у</w:t>
            </w:r>
            <w:r>
              <w:rPr>
                <w:lang w:val="uk-UA"/>
              </w:rPr>
              <w:t>важченого</w:t>
            </w:r>
            <w:r w:rsidRPr="00251AC0">
              <w:rPr>
                <w:lang w:val="uk-UA"/>
              </w:rPr>
              <w:t xml:space="preserve"> гудрону при залишковому тиску верху колони 30-50 мм рт.ст., змішання отриманого гудрону з сировинними органічними добавками, що представляють собою продукти переробки нафти, в співвідношенні від 80:20 до 98:2, окислення отриманої суміші киснем повітря при температурі 230-270 °С. Потім окислений продукт компаундуют</w:t>
            </w:r>
            <w:r>
              <w:rPr>
                <w:lang w:val="uk-UA"/>
              </w:rPr>
              <w:t>ь</w:t>
            </w:r>
            <w:r w:rsidRPr="00251AC0">
              <w:rPr>
                <w:lang w:val="uk-UA"/>
              </w:rPr>
              <w:t xml:space="preserve"> з сумішшю у</w:t>
            </w:r>
            <w:r>
              <w:rPr>
                <w:lang w:val="uk-UA"/>
              </w:rPr>
              <w:t>важченого</w:t>
            </w:r>
            <w:r w:rsidRPr="00251AC0">
              <w:rPr>
                <w:lang w:val="uk-UA"/>
              </w:rPr>
              <w:t xml:space="preserve"> гудрону і сировинної органічної добавки (підготовлений гудрон) в співвідношенні від 80:20 до 90:10</w:t>
            </w:r>
            <w:r>
              <w:rPr>
                <w:lang w:val="uk-UA"/>
              </w:rPr>
              <w:t xml:space="preserve">. </w:t>
            </w:r>
            <w:r w:rsidRPr="00251AC0">
              <w:rPr>
                <w:lang w:val="uk-UA"/>
              </w:rPr>
              <w:t>Технічний результат: підвищення експлуатаційних характеристик цільового продукту.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Pr="00B44A08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1984" w:type="dxa"/>
          </w:tcPr>
          <w:p w:rsidR="001E27C5" w:rsidRPr="00B44A08" w:rsidRDefault="001E27C5" w:rsidP="001E27C5">
            <w:pPr>
              <w:spacing w:line="276" w:lineRule="auto"/>
              <w:ind w:right="-115" w:firstLine="0"/>
            </w:pPr>
            <w:r w:rsidRPr="00B44A08">
              <w:t xml:space="preserve">Патент </w:t>
            </w:r>
            <w:r>
              <w:rPr>
                <w:lang w:val="uk-UA"/>
              </w:rPr>
              <w:t>РФ</w:t>
            </w:r>
            <w:r w:rsidRPr="00B44A08">
              <w:t xml:space="preserve"> </w:t>
            </w:r>
          </w:p>
          <w:p w:rsidR="001E27C5" w:rsidRPr="00B44A08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 w:rsidRPr="00B44A08">
              <w:t xml:space="preserve">№ </w:t>
            </w:r>
            <w:r>
              <w:t xml:space="preserve">2302447 </w:t>
            </w:r>
            <w:r w:rsidRPr="00B44A08">
              <w:t xml:space="preserve"> </w:t>
            </w:r>
          </w:p>
          <w:p w:rsidR="001E27C5" w:rsidRPr="00B44A08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>
              <w:t>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t>отримання</w:t>
            </w:r>
            <w:r>
              <w:t xml:space="preserve"> компаундованого</w:t>
            </w:r>
            <w:r>
              <w:rPr>
                <w:lang w:val="uk-UA"/>
              </w:rPr>
              <w:t xml:space="preserve"> </w:t>
            </w:r>
            <w:r>
              <w:t>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>у</w:t>
            </w:r>
            <w:r w:rsidRPr="00B44A08">
              <w:rPr>
                <w:lang w:val="uk-UA"/>
              </w:rPr>
              <w:t xml:space="preserve"> (</w:t>
            </w:r>
            <w:r w:rsidRPr="00E80118">
              <w:rPr>
                <w:lang w:val="uk-UA"/>
              </w:rPr>
              <w:t>ООО "ЛУКОЙЛ-Пермнефте</w:t>
            </w:r>
            <w:r>
              <w:rPr>
                <w:lang w:val="uk-UA"/>
              </w:rPr>
              <w:t>-</w:t>
            </w:r>
            <w:r w:rsidRPr="00E80118">
              <w:rPr>
                <w:lang w:val="uk-UA"/>
              </w:rPr>
              <w:t>оргсинтез"</w:t>
            </w:r>
            <w:r w:rsidRPr="00B44A08">
              <w:rPr>
                <w:lang w:val="uk-UA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</w:p>
          <w:p w:rsidR="001E27C5" w:rsidRPr="00B44A08" w:rsidRDefault="001E27C5" w:rsidP="001E27C5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04</w:t>
            </w:r>
          </w:p>
        </w:tc>
        <w:tc>
          <w:tcPr>
            <w:tcW w:w="1458" w:type="dxa"/>
          </w:tcPr>
          <w:p w:rsidR="001E27C5" w:rsidRPr="00B44A08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 w:rsidRPr="00B44A08">
              <w:t>1</w:t>
            </w:r>
            <w:r>
              <w:rPr>
                <w:lang w:val="uk-UA"/>
              </w:rPr>
              <w:t>0</w:t>
            </w:r>
            <w:r w:rsidRPr="00B44A08">
              <w:t>.0</w:t>
            </w:r>
            <w:r>
              <w:rPr>
                <w:lang w:val="uk-UA"/>
              </w:rPr>
              <w:t>7</w:t>
            </w:r>
            <w:r w:rsidRPr="00B44A08">
              <w:t>.</w:t>
            </w:r>
            <w:r>
              <w:rPr>
                <w:lang w:val="uk-UA"/>
              </w:rPr>
              <w:t>2007</w:t>
            </w:r>
          </w:p>
        </w:tc>
        <w:tc>
          <w:tcPr>
            <w:tcW w:w="4354" w:type="dxa"/>
          </w:tcPr>
          <w:p w:rsidR="001E27C5" w:rsidRPr="00B44A08" w:rsidRDefault="001E27C5" w:rsidP="001E27C5">
            <w:pPr>
              <w:spacing w:line="276" w:lineRule="auto"/>
              <w:ind w:right="-113" w:firstLine="0"/>
            </w:pPr>
            <w:r>
              <w:rPr>
                <w:lang w:val="uk-UA"/>
              </w:rPr>
              <w:t>Г</w:t>
            </w:r>
            <w:r w:rsidRPr="00E80118">
              <w:rPr>
                <w:lang w:val="uk-UA"/>
              </w:rPr>
              <w:t xml:space="preserve">отують суміш гудрону, </w:t>
            </w:r>
            <w:r>
              <w:rPr>
                <w:lang w:val="uk-UA"/>
              </w:rPr>
              <w:t>с</w:t>
            </w:r>
            <w:r w:rsidRPr="00E80118">
              <w:rPr>
                <w:lang w:val="uk-UA"/>
              </w:rPr>
              <w:t>лоп</w:t>
            </w:r>
            <w:r>
              <w:rPr>
                <w:lang w:val="uk-UA"/>
              </w:rPr>
              <w:t>у</w:t>
            </w:r>
            <w:r w:rsidRPr="00E80118">
              <w:rPr>
                <w:lang w:val="uk-UA"/>
              </w:rPr>
              <w:t xml:space="preserve"> і екстракт</w:t>
            </w:r>
            <w:r>
              <w:rPr>
                <w:lang w:val="uk-UA"/>
              </w:rPr>
              <w:t>у</w:t>
            </w:r>
            <w:r w:rsidRPr="00E80118">
              <w:rPr>
                <w:lang w:val="uk-UA"/>
              </w:rPr>
              <w:t xml:space="preserve"> перемішування</w:t>
            </w:r>
            <w:r>
              <w:rPr>
                <w:lang w:val="uk-UA"/>
              </w:rPr>
              <w:t>м</w:t>
            </w:r>
            <w:r w:rsidRPr="00E80118">
              <w:rPr>
                <w:lang w:val="uk-UA"/>
              </w:rPr>
              <w:t xml:space="preserve"> протягом 10-15 хвилин при температурі 110-130 ° С. Далі до отриманої суміші при перемішуванні (20-25 хвилин) додають окислений бітум при наступному співвідношенні компонентів, мас.%: </w:t>
            </w:r>
            <w:r>
              <w:rPr>
                <w:lang w:val="uk-UA"/>
              </w:rPr>
              <w:t>г</w:t>
            </w:r>
            <w:r w:rsidRPr="00E80118">
              <w:rPr>
                <w:lang w:val="uk-UA"/>
              </w:rPr>
              <w:t xml:space="preserve">удрон </w:t>
            </w:r>
            <w:r>
              <w:rPr>
                <w:lang w:val="uk-UA"/>
              </w:rPr>
              <w:t>–</w:t>
            </w:r>
            <w:r w:rsidRPr="00E80118">
              <w:rPr>
                <w:lang w:val="uk-UA"/>
              </w:rPr>
              <w:t xml:space="preserve"> 1-5, </w:t>
            </w:r>
            <w:r>
              <w:rPr>
                <w:lang w:val="uk-UA"/>
              </w:rPr>
              <w:t>с</w:t>
            </w:r>
            <w:r w:rsidRPr="00E80118">
              <w:rPr>
                <w:lang w:val="uk-UA"/>
              </w:rPr>
              <w:t xml:space="preserve">лоп - 4-20, екстракт - 5-25, окислений бітум - інше до 100. </w:t>
            </w:r>
            <w:r>
              <w:rPr>
                <w:lang w:val="uk-UA"/>
              </w:rPr>
              <w:t xml:space="preserve">Спосіб дозволяє знизити температуру хрупкості, підвищити </w:t>
            </w:r>
            <w:r>
              <w:rPr>
                <w:lang w:val="uk-UA"/>
              </w:rPr>
              <w:lastRenderedPageBreak/>
              <w:t>індекс пенетрації, адгезію. Отримання бітуму дорожнього покращеного.</w:t>
            </w:r>
          </w:p>
        </w:tc>
      </w:tr>
      <w:tr w:rsidR="001E27C5" w:rsidRPr="00B44A08" w:rsidTr="00E80118">
        <w:tc>
          <w:tcPr>
            <w:tcW w:w="534" w:type="dxa"/>
          </w:tcPr>
          <w:p w:rsidR="001E27C5" w:rsidRDefault="001E27C5" w:rsidP="001E27C5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7</w:t>
            </w:r>
          </w:p>
        </w:tc>
        <w:tc>
          <w:tcPr>
            <w:tcW w:w="1984" w:type="dxa"/>
          </w:tcPr>
          <w:p w:rsidR="001E27C5" w:rsidRPr="00251AC0" w:rsidRDefault="001E27C5" w:rsidP="001E27C5">
            <w:pPr>
              <w:spacing w:line="276" w:lineRule="auto"/>
              <w:ind w:right="-115" w:firstLine="0"/>
              <w:rPr>
                <w:lang w:val="uk-UA"/>
              </w:rPr>
            </w:pPr>
            <w:r>
              <w:t xml:space="preserve">Патент </w:t>
            </w:r>
            <w:r>
              <w:rPr>
                <w:lang w:val="uk-UA"/>
              </w:rPr>
              <w:t>РФ </w:t>
            </w:r>
            <w:r>
              <w:t>№2265639 Спос</w:t>
            </w:r>
            <w:r>
              <w:rPr>
                <w:lang w:val="uk-UA"/>
              </w:rPr>
              <w:t>і</w:t>
            </w:r>
            <w:r>
              <w:t xml:space="preserve">б </w:t>
            </w:r>
            <w:r>
              <w:rPr>
                <w:lang w:val="uk-UA"/>
              </w:rPr>
              <w:t>отримання</w:t>
            </w:r>
            <w:r>
              <w:t xml:space="preserve"> неокисленого б</w:t>
            </w:r>
            <w:r>
              <w:rPr>
                <w:lang w:val="uk-UA"/>
              </w:rPr>
              <w:t>і</w:t>
            </w:r>
            <w:r>
              <w:t>тум</w:t>
            </w:r>
            <w:r>
              <w:rPr>
                <w:lang w:val="uk-UA"/>
              </w:rPr>
              <w:t>у</w:t>
            </w:r>
          </w:p>
        </w:tc>
        <w:tc>
          <w:tcPr>
            <w:tcW w:w="1418" w:type="dxa"/>
          </w:tcPr>
          <w:p w:rsidR="001E27C5" w:rsidRPr="00B44A08" w:rsidRDefault="001E27C5" w:rsidP="001E27C5">
            <w:pPr>
              <w:spacing w:line="276" w:lineRule="auto"/>
              <w:ind w:firstLine="0"/>
            </w:pP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04</w:t>
            </w:r>
            <w:r w:rsidRPr="00B44A08">
              <w:t>C</w:t>
            </w:r>
            <w:r>
              <w:rPr>
                <w:lang w:val="uk-UA"/>
              </w:rPr>
              <w:t>10</w:t>
            </w:r>
            <w:r w:rsidRPr="00B44A08">
              <w:t>C</w:t>
            </w:r>
            <w:r>
              <w:rPr>
                <w:lang w:val="uk-UA"/>
              </w:rPr>
              <w:t>3</w:t>
            </w:r>
            <w:r w:rsidRPr="00B44A08">
              <w:t>/</w:t>
            </w:r>
            <w:r>
              <w:rPr>
                <w:lang w:val="uk-UA"/>
              </w:rPr>
              <w:t>06</w:t>
            </w:r>
          </w:p>
        </w:tc>
        <w:tc>
          <w:tcPr>
            <w:tcW w:w="1458" w:type="dxa"/>
          </w:tcPr>
          <w:p w:rsidR="001E27C5" w:rsidRDefault="001E27C5" w:rsidP="001E27C5">
            <w:pPr>
              <w:spacing w:line="276" w:lineRule="auto"/>
              <w:ind w:right="-115" w:firstLine="0"/>
            </w:pPr>
            <w:r>
              <w:t>27.10.2009</w:t>
            </w:r>
          </w:p>
        </w:tc>
        <w:tc>
          <w:tcPr>
            <w:tcW w:w="4354" w:type="dxa"/>
          </w:tcPr>
          <w:p w:rsidR="001E27C5" w:rsidRDefault="001E27C5" w:rsidP="001E27C5">
            <w:pPr>
              <w:spacing w:line="276" w:lineRule="auto"/>
              <w:ind w:right="-113" w:firstLine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51AC0">
              <w:rPr>
                <w:lang w:val="uk-UA"/>
              </w:rPr>
              <w:t>азут високопарафіністо</w:t>
            </w:r>
            <w:r>
              <w:rPr>
                <w:lang w:val="uk-UA"/>
              </w:rPr>
              <w:t>ї</w:t>
            </w:r>
            <w:r w:rsidRPr="00251AC0">
              <w:rPr>
                <w:lang w:val="uk-UA"/>
              </w:rPr>
              <w:t xml:space="preserve"> нафти піддають глибоковакуумн</w:t>
            </w:r>
            <w:r>
              <w:rPr>
                <w:lang w:val="uk-UA"/>
              </w:rPr>
              <w:t>ій</w:t>
            </w:r>
            <w:r w:rsidRPr="00251AC0">
              <w:rPr>
                <w:lang w:val="uk-UA"/>
              </w:rPr>
              <w:t xml:space="preserve"> перегонці до отримання залишків, </w:t>
            </w:r>
            <w:r>
              <w:rPr>
                <w:lang w:val="uk-UA"/>
              </w:rPr>
              <w:t xml:space="preserve">що </w:t>
            </w:r>
            <w:r w:rsidRPr="00251AC0">
              <w:rPr>
                <w:lang w:val="uk-UA"/>
              </w:rPr>
              <w:t>википаю</w:t>
            </w:r>
            <w:r>
              <w:rPr>
                <w:lang w:val="uk-UA"/>
              </w:rPr>
              <w:t>ть</w:t>
            </w:r>
            <w:r w:rsidRPr="00251AC0">
              <w:rPr>
                <w:lang w:val="uk-UA"/>
              </w:rPr>
              <w:t xml:space="preserve"> вище 510-540 °С. Отримані залишки піддають неглибокому вісбрекінгу. Залишки вісбрекінгу після відділення газу, бензину та легких фракцій дистилятів піддаються вакуумної перегонці до отримання бітумів у вигляді залишків, </w:t>
            </w:r>
            <w:r>
              <w:rPr>
                <w:lang w:val="uk-UA"/>
              </w:rPr>
              <w:t xml:space="preserve">що </w:t>
            </w:r>
            <w:r w:rsidRPr="00251AC0">
              <w:rPr>
                <w:lang w:val="uk-UA"/>
              </w:rPr>
              <w:t>википають вище 440-525 °С. Спосіб дає можливість розширити сировинну базу за рахунок залучення сировини, непридатної для переробки в бітуми</w:t>
            </w:r>
          </w:p>
        </w:tc>
      </w:tr>
    </w:tbl>
    <w:p w:rsidR="00251AC0" w:rsidRDefault="00251AC0" w:rsidP="00B92D15">
      <w:pPr>
        <w:spacing w:after="200" w:line="276" w:lineRule="auto"/>
        <w:ind w:firstLine="0"/>
      </w:pPr>
    </w:p>
    <w:p w:rsidR="00605ED6" w:rsidRDefault="00605ED6" w:rsidP="00B92D15">
      <w:pPr>
        <w:spacing w:after="200" w:line="276" w:lineRule="auto"/>
        <w:ind w:firstLine="0"/>
        <w:rPr>
          <w:rFonts w:eastAsiaTheme="majorEastAsia" w:cstheme="majorBidi"/>
          <w:bCs/>
          <w:caps/>
          <w:szCs w:val="28"/>
        </w:rPr>
      </w:pPr>
      <w:r>
        <w:br w:type="page"/>
      </w:r>
    </w:p>
    <w:p w:rsidR="00243788" w:rsidRPr="00606513" w:rsidRDefault="00B44A08" w:rsidP="00A32EE5">
      <w:pPr>
        <w:pStyle w:val="1"/>
      </w:pPr>
      <w:bookmarkStart w:id="3" w:name="_Toc503648555"/>
      <w:r>
        <w:rPr>
          <w:lang w:val="uk-UA"/>
        </w:rPr>
        <w:lastRenderedPageBreak/>
        <w:t>2</w:t>
      </w:r>
      <w:r w:rsidR="00A32EE5" w:rsidRPr="00606513">
        <w:t xml:space="preserve"> </w:t>
      </w:r>
      <w:r w:rsidR="00A32EE5">
        <w:rPr>
          <w:lang w:val="uk-UA"/>
        </w:rPr>
        <w:t>Обґрунтування обранного напрямку роботи</w:t>
      </w:r>
      <w:bookmarkEnd w:id="3"/>
      <w:r w:rsidR="00243788" w:rsidRPr="00A32EE5">
        <w:rPr>
          <w:lang w:val="uk-UA"/>
        </w:rPr>
        <w:t xml:space="preserve"> </w:t>
      </w:r>
    </w:p>
    <w:p w:rsidR="00A32EE5" w:rsidRPr="00096C19" w:rsidRDefault="00A32EE5" w:rsidP="00A32EE5">
      <w:pPr>
        <w:rPr>
          <w:highlight w:val="yellow"/>
        </w:rPr>
      </w:pPr>
    </w:p>
    <w:p w:rsidR="00C95D6D" w:rsidRPr="00C95D6D" w:rsidRDefault="00C95D6D" w:rsidP="00C95D6D">
      <w:pPr>
        <w:jc w:val="both"/>
        <w:rPr>
          <w:lang w:val="uk-UA"/>
        </w:rPr>
      </w:pPr>
      <w:r w:rsidRPr="00C95D6D">
        <w:rPr>
          <w:lang w:val="uk-UA"/>
        </w:rPr>
        <w:t xml:space="preserve">Традиційні технологічні способи виробництва бітумів не завжди дозволяють отримувати матеріали, що задовольняють </w:t>
      </w:r>
      <w:r>
        <w:rPr>
          <w:lang w:val="uk-UA"/>
        </w:rPr>
        <w:t>висунутим</w:t>
      </w:r>
      <w:r w:rsidRPr="00C95D6D">
        <w:rPr>
          <w:lang w:val="uk-UA"/>
        </w:rPr>
        <w:t xml:space="preserve"> до них сучасним вимогам. Корінне поліпшення якості бітумних в'яжучих, підвищення їх довговічності, тріщиностійкості, розтяжності, збільшення продуктивності їх виробництва, зниження питомих енерговитрат може бути досягнуто низкою заходів. Результати літературно</w:t>
      </w:r>
      <w:r>
        <w:rPr>
          <w:lang w:val="uk-UA"/>
        </w:rPr>
        <w:t>го</w:t>
      </w:r>
      <w:r w:rsidRPr="00C95D6D">
        <w:rPr>
          <w:lang w:val="uk-UA"/>
        </w:rPr>
        <w:t xml:space="preserve"> опрацювання показали, що вжиті заходи щодо підвищення якості дорожніх бітумів останніх років можна розділити на три групи:</w:t>
      </w:r>
    </w:p>
    <w:p w:rsidR="00C95D6D" w:rsidRPr="00C95D6D" w:rsidRDefault="00C95D6D" w:rsidP="00C95D6D">
      <w:pPr>
        <w:jc w:val="both"/>
        <w:rPr>
          <w:lang w:val="uk-UA"/>
        </w:rPr>
      </w:pPr>
      <w:r w:rsidRPr="00C95D6D">
        <w:rPr>
          <w:lang w:val="uk-UA"/>
        </w:rPr>
        <w:t xml:space="preserve">1) інтенсифікація процесу окислення формуванням складу вихідної сировини, підбором оптимальних технологічних параметрів і конструкції окисного апарату, введенням в сировину окислення компонентів, що інтенсифікують процес окислення </w:t>
      </w:r>
      <w:r>
        <w:rPr>
          <w:lang w:val="uk-UA"/>
        </w:rPr>
        <w:t>тощо;</w:t>
      </w:r>
    </w:p>
    <w:p w:rsidR="00C95D6D" w:rsidRPr="00C95D6D" w:rsidRDefault="00C95D6D" w:rsidP="00C95D6D">
      <w:pPr>
        <w:jc w:val="both"/>
        <w:rPr>
          <w:lang w:val="uk-UA"/>
        </w:rPr>
      </w:pPr>
      <w:r w:rsidRPr="00C95D6D">
        <w:rPr>
          <w:lang w:val="uk-UA"/>
        </w:rPr>
        <w:t>2) прогнозування процесу окислення і властивостей окислених бітумів математичним моделюванням;</w:t>
      </w:r>
    </w:p>
    <w:p w:rsidR="00C95D6D" w:rsidRDefault="00C95D6D" w:rsidP="00C95D6D">
      <w:pPr>
        <w:jc w:val="both"/>
        <w:rPr>
          <w:lang w:val="uk-UA"/>
        </w:rPr>
      </w:pPr>
      <w:r w:rsidRPr="00C95D6D">
        <w:rPr>
          <w:lang w:val="uk-UA"/>
        </w:rPr>
        <w:t xml:space="preserve">3) </w:t>
      </w:r>
      <w:r>
        <w:rPr>
          <w:lang w:val="uk-UA"/>
        </w:rPr>
        <w:t>модифікування</w:t>
      </w:r>
      <w:r w:rsidRPr="00C95D6D">
        <w:rPr>
          <w:lang w:val="uk-UA"/>
        </w:rPr>
        <w:t xml:space="preserve"> сировини окислення і бітумів різними добавками, що змінюють властивості продукту в бажаному напрямку.</w:t>
      </w:r>
    </w:p>
    <w:p w:rsidR="00710907" w:rsidRPr="00AB1BBD" w:rsidRDefault="00710907" w:rsidP="00710907">
      <w:pPr>
        <w:jc w:val="both"/>
        <w:rPr>
          <w:lang w:val="uk-UA"/>
        </w:rPr>
      </w:pPr>
      <w:r w:rsidRPr="00710907">
        <w:rPr>
          <w:lang w:val="uk-UA"/>
        </w:rPr>
        <w:t>Аналіз наявних розробок показує перспективність отримання бітумів компаундуванням, особливо в умовах підвищення глибини переробки нафти. Виробництво бітумів, засноване на компаундування і введенні добавок, має велику гнучкість. Створення на бітумному виробництві блоку компаундування бітуму з сировиною або різними модифікууючими добавками спрямованої дії дозволяє розширити асортимент бітумних матеріалів, виключити негативний вплив неякісної сировини окислення і отримати товарну продукцію з підвищеною термоокислювальною стабільністю і адгезію. Однак, в даний час недостатньо вивчений асортимент добавок, що модифікують, що поліпшують термоокислювальну стабільність дорожніх бітумів.</w:t>
      </w:r>
    </w:p>
    <w:p w:rsidR="006B246E" w:rsidRDefault="00710907" w:rsidP="00710907">
      <w:pPr>
        <w:jc w:val="both"/>
        <w:rPr>
          <w:lang w:val="uk-UA"/>
        </w:rPr>
      </w:pPr>
      <w:r w:rsidRPr="00AB1BBD">
        <w:rPr>
          <w:lang w:val="uk-UA"/>
        </w:rPr>
        <w:lastRenderedPageBreak/>
        <w:t>Численні дослідження зарубіжних і вітчизняних вчених показали, що модифікування бітуму полімерними добавками призводить до отримання полімернобітумного в'яжучого, яке при деформації внутрішньої структури починає працювати як матеріал з деяким внутрішнім армуванням. В основному</w:t>
      </w:r>
      <w:r>
        <w:rPr>
          <w:lang w:val="uk-UA"/>
        </w:rPr>
        <w:t>,</w:t>
      </w:r>
      <w:r w:rsidRPr="00AB1BBD">
        <w:rPr>
          <w:lang w:val="uk-UA"/>
        </w:rPr>
        <w:t xml:space="preserve"> полімерні модифікатори є структур</w:t>
      </w:r>
      <w:r>
        <w:rPr>
          <w:lang w:val="uk-UA"/>
        </w:rPr>
        <w:t>уючими</w:t>
      </w:r>
      <w:r w:rsidRPr="00AB1BBD">
        <w:rPr>
          <w:lang w:val="uk-UA"/>
        </w:rPr>
        <w:t xml:space="preserve"> добавками, розподіляючись в дисперсному середовищі або створюючи власну структурну сітку в бітумі. Полімерний каркас забезпечує, з одного боку, міцність, відсутність плинності при підвищенні температури і з іншого </w:t>
      </w:r>
      <w:r>
        <w:rPr>
          <w:lang w:val="uk-UA"/>
        </w:rPr>
        <w:t>–</w:t>
      </w:r>
      <w:r w:rsidRPr="00AB1BBD">
        <w:rPr>
          <w:lang w:val="uk-UA"/>
        </w:rPr>
        <w:t xml:space="preserve"> деформативні властивості при зниженні температури, розширюючи діапазон працездатності бітумних матеріалів [</w:t>
      </w:r>
      <w:r w:rsidR="00BE0CAE">
        <w:rPr>
          <w:lang w:val="uk-UA"/>
        </w:rPr>
        <w:t>15</w:t>
      </w:r>
      <w:r w:rsidRPr="00AB1BBD">
        <w:rPr>
          <w:lang w:val="uk-UA"/>
        </w:rPr>
        <w:t xml:space="preserve">]. </w:t>
      </w:r>
    </w:p>
    <w:p w:rsidR="00710907" w:rsidRPr="00AB1BBD" w:rsidRDefault="00710907" w:rsidP="00710907">
      <w:pPr>
        <w:jc w:val="both"/>
        <w:rPr>
          <w:lang w:val="uk-UA"/>
        </w:rPr>
      </w:pPr>
      <w:r w:rsidRPr="00AB1BBD">
        <w:rPr>
          <w:lang w:val="uk-UA"/>
        </w:rPr>
        <w:t>Компаундування бітумів з полімерними модифікаторами є одним з перспективних та інноваційних способів отримання</w:t>
      </w:r>
      <w:r>
        <w:rPr>
          <w:lang w:val="uk-UA"/>
        </w:rPr>
        <w:t xml:space="preserve"> </w:t>
      </w:r>
      <w:r w:rsidRPr="00AB1BBD">
        <w:rPr>
          <w:lang w:val="uk-UA"/>
        </w:rPr>
        <w:t> високоякісних бітумних матеріалів, використовуваних в різних областях будівництва.</w:t>
      </w:r>
    </w:p>
    <w:p w:rsidR="00710907" w:rsidRDefault="00710907" w:rsidP="00710907">
      <w:pPr>
        <w:jc w:val="both"/>
        <w:rPr>
          <w:lang w:val="uk-UA"/>
        </w:rPr>
      </w:pPr>
      <w:r w:rsidRPr="00AB1BBD">
        <w:rPr>
          <w:lang w:val="uk-UA"/>
        </w:rPr>
        <w:t>Полімерно-бітумні речовини найбільш затребувані</w:t>
      </w:r>
      <w:r>
        <w:rPr>
          <w:lang w:val="uk-UA"/>
        </w:rPr>
        <w:t xml:space="preserve"> –</w:t>
      </w:r>
      <w:r w:rsidRPr="00AB1BBD">
        <w:rPr>
          <w:lang w:val="uk-UA"/>
        </w:rPr>
        <w:t xml:space="preserve"> це продукт по суті ексклюзивний, який </w:t>
      </w:r>
      <w:r>
        <w:rPr>
          <w:lang w:val="uk-UA"/>
        </w:rPr>
        <w:t xml:space="preserve">виробляється </w:t>
      </w:r>
      <w:r w:rsidRPr="00AB1BBD">
        <w:rPr>
          <w:lang w:val="uk-UA"/>
        </w:rPr>
        <w:t xml:space="preserve">під конкретного замовника, значно дорожче традиційного бітуму (ціна полімерного бітуму - 16 тис. </w:t>
      </w:r>
      <w:r>
        <w:rPr>
          <w:lang w:val="uk-UA"/>
        </w:rPr>
        <w:t>грн</w:t>
      </w:r>
      <w:r w:rsidRPr="00AB1BBD">
        <w:rPr>
          <w:lang w:val="uk-UA"/>
        </w:rPr>
        <w:t>/</w:t>
      </w:r>
      <w:r>
        <w:rPr>
          <w:lang w:val="uk-UA"/>
        </w:rPr>
        <w:t>т</w:t>
      </w:r>
      <w:r w:rsidRPr="00AB1BBD">
        <w:rPr>
          <w:lang w:val="uk-UA"/>
        </w:rPr>
        <w:t xml:space="preserve">, звичайний дорожній бітум </w:t>
      </w:r>
      <w:r>
        <w:rPr>
          <w:lang w:val="uk-UA"/>
        </w:rPr>
        <w:t>коштує</w:t>
      </w:r>
      <w:r w:rsidRPr="00AB1BBD">
        <w:rPr>
          <w:lang w:val="uk-UA"/>
        </w:rPr>
        <w:t xml:space="preserve"> 9</w:t>
      </w:r>
      <w:r>
        <w:rPr>
          <w:lang w:val="uk-UA"/>
        </w:rPr>
        <w:t xml:space="preserve"> – </w:t>
      </w:r>
      <w:r w:rsidRPr="00AB1BBD">
        <w:rPr>
          <w:lang w:val="uk-UA"/>
        </w:rPr>
        <w:t xml:space="preserve">12 тис. </w:t>
      </w:r>
      <w:r>
        <w:rPr>
          <w:lang w:val="uk-UA"/>
        </w:rPr>
        <w:t>г</w:t>
      </w:r>
      <w:r w:rsidRPr="00AB1BBD">
        <w:rPr>
          <w:lang w:val="uk-UA"/>
        </w:rPr>
        <w:t xml:space="preserve">рн/т), але найбільш ефективний. </w:t>
      </w:r>
      <w:r>
        <w:rPr>
          <w:lang w:val="uk-UA"/>
        </w:rPr>
        <w:t>Полімерний бітум</w:t>
      </w:r>
      <w:r w:rsidRPr="00AB1BBD">
        <w:rPr>
          <w:lang w:val="uk-UA"/>
        </w:rPr>
        <w:t xml:space="preserve"> від звичайного бітуму відрізня</w:t>
      </w:r>
      <w:r>
        <w:rPr>
          <w:lang w:val="uk-UA"/>
        </w:rPr>
        <w:t>є</w:t>
      </w:r>
      <w:r w:rsidRPr="00AB1BBD">
        <w:rPr>
          <w:lang w:val="uk-UA"/>
        </w:rPr>
        <w:t>ться більшою стійкістю до перепадів температур і характеризу</w:t>
      </w:r>
      <w:r>
        <w:rPr>
          <w:lang w:val="uk-UA"/>
        </w:rPr>
        <w:t>є</w:t>
      </w:r>
      <w:r w:rsidRPr="00AB1BBD">
        <w:rPr>
          <w:lang w:val="uk-UA"/>
        </w:rPr>
        <w:t xml:space="preserve">ться кращою </w:t>
      </w:r>
      <w:r>
        <w:rPr>
          <w:lang w:val="uk-UA"/>
        </w:rPr>
        <w:t>зчеплюваністю</w:t>
      </w:r>
      <w:r w:rsidRPr="00AB1BBD">
        <w:rPr>
          <w:lang w:val="uk-UA"/>
        </w:rPr>
        <w:t xml:space="preserve"> частинок.</w:t>
      </w:r>
    </w:p>
    <w:p w:rsidR="00710907" w:rsidRPr="006B246E" w:rsidRDefault="00710907" w:rsidP="00710907">
      <w:pPr>
        <w:jc w:val="both"/>
        <w:rPr>
          <w:lang w:val="uk-UA"/>
        </w:rPr>
      </w:pPr>
      <w:r>
        <w:rPr>
          <w:lang w:val="uk-UA"/>
        </w:rPr>
        <w:t xml:space="preserve">На сьогодні доля полімерного бітуму не перевищує 2% від загального об’єму продаж бітуму на пострадянському просторі. В Європі цей показник становить  в середньому 10%, в Китаї та США – 15% (причому на Алясці застосування полімерного бітуму складає 48%) </w:t>
      </w:r>
      <w:r>
        <w:rPr>
          <w:lang w:val="en-US"/>
        </w:rPr>
        <w:t>[</w:t>
      </w:r>
      <w:r w:rsidR="00BE0CAE">
        <w:rPr>
          <w:lang w:val="uk-UA"/>
        </w:rPr>
        <w:t>19</w:t>
      </w:r>
      <w:r>
        <w:rPr>
          <w:lang w:val="en-US"/>
        </w:rPr>
        <w:t>]</w:t>
      </w:r>
      <w:r w:rsidR="006B246E">
        <w:rPr>
          <w:lang w:val="uk-UA"/>
        </w:rPr>
        <w:t>.</w:t>
      </w:r>
    </w:p>
    <w:p w:rsidR="00710907" w:rsidRDefault="00710907" w:rsidP="00C95D6D">
      <w:pPr>
        <w:jc w:val="both"/>
        <w:rPr>
          <w:lang w:val="uk-UA"/>
        </w:rPr>
      </w:pPr>
    </w:p>
    <w:p w:rsidR="00605ED6" w:rsidRDefault="00605ED6" w:rsidP="008924ED">
      <w:pPr>
        <w:pStyle w:val="a5"/>
        <w:rPr>
          <w:rFonts w:eastAsiaTheme="majorEastAsia" w:cstheme="majorBidi"/>
          <w:bCs/>
          <w:caps/>
          <w:szCs w:val="28"/>
          <w:lang w:val="uk-UA"/>
        </w:rPr>
      </w:pPr>
      <w:r>
        <w:rPr>
          <w:lang w:val="uk-UA"/>
        </w:rPr>
        <w:br w:type="page"/>
      </w:r>
    </w:p>
    <w:p w:rsidR="00243788" w:rsidRPr="00471EB7" w:rsidRDefault="00B44A08" w:rsidP="00471EB7">
      <w:pPr>
        <w:pStyle w:val="1"/>
        <w:rPr>
          <w:lang w:val="uk-UA"/>
        </w:rPr>
      </w:pPr>
      <w:bookmarkStart w:id="4" w:name="_Toc503648556"/>
      <w:r>
        <w:rPr>
          <w:lang w:val="uk-UA"/>
        </w:rPr>
        <w:lastRenderedPageBreak/>
        <w:t>3</w:t>
      </w:r>
      <w:r w:rsidR="00243788" w:rsidRPr="00471EB7">
        <w:rPr>
          <w:lang w:val="uk-UA"/>
        </w:rPr>
        <w:t xml:space="preserve"> Т</w:t>
      </w:r>
      <w:r w:rsidR="00A0537B">
        <w:rPr>
          <w:lang w:val="uk-UA"/>
        </w:rPr>
        <w:t>еоретична</w:t>
      </w:r>
      <w:r w:rsidR="00243788" w:rsidRPr="00471EB7">
        <w:rPr>
          <w:lang w:val="uk-UA"/>
        </w:rPr>
        <w:t xml:space="preserve"> </w:t>
      </w:r>
      <w:r w:rsidR="00A0537B">
        <w:rPr>
          <w:lang w:val="uk-UA"/>
        </w:rPr>
        <w:t>частина</w:t>
      </w:r>
      <w:bookmarkEnd w:id="4"/>
    </w:p>
    <w:p w:rsidR="00471EB7" w:rsidRDefault="00471EB7" w:rsidP="00D0514A">
      <w:pPr>
        <w:pStyle w:val="a5"/>
        <w:rPr>
          <w:lang w:val="uk-UA"/>
        </w:rPr>
      </w:pPr>
    </w:p>
    <w:p w:rsidR="00243788" w:rsidRPr="00471EB7" w:rsidRDefault="00B44A08" w:rsidP="00471EB7">
      <w:pPr>
        <w:pStyle w:val="2"/>
        <w:rPr>
          <w:lang w:val="uk-UA"/>
        </w:rPr>
      </w:pPr>
      <w:bookmarkStart w:id="5" w:name="_Toc503648557"/>
      <w:r>
        <w:rPr>
          <w:lang w:val="uk-UA"/>
        </w:rPr>
        <w:t>3</w:t>
      </w:r>
      <w:r w:rsidR="00243788" w:rsidRPr="00471EB7">
        <w:rPr>
          <w:lang w:val="uk-UA"/>
        </w:rPr>
        <w:t>.1 Ф</w:t>
      </w:r>
      <w:r w:rsidR="00C02BA1">
        <w:rPr>
          <w:lang w:val="uk-UA"/>
        </w:rPr>
        <w:t>і</w:t>
      </w:r>
      <w:r w:rsidR="00243788" w:rsidRPr="00471EB7">
        <w:rPr>
          <w:lang w:val="uk-UA"/>
        </w:rPr>
        <w:t>зико-х</w:t>
      </w:r>
      <w:r w:rsidR="00471EB7">
        <w:rPr>
          <w:lang w:val="uk-UA"/>
        </w:rPr>
        <w:t>і</w:t>
      </w:r>
      <w:r w:rsidR="00243788" w:rsidRPr="00471EB7">
        <w:rPr>
          <w:lang w:val="uk-UA"/>
        </w:rPr>
        <w:t>м</w:t>
      </w:r>
      <w:r w:rsidR="00471EB7">
        <w:rPr>
          <w:lang w:val="uk-UA"/>
        </w:rPr>
        <w:t>і</w:t>
      </w:r>
      <w:r w:rsidR="00243788" w:rsidRPr="00471EB7">
        <w:rPr>
          <w:lang w:val="uk-UA"/>
        </w:rPr>
        <w:t>ч</w:t>
      </w:r>
      <w:r w:rsidR="00471EB7">
        <w:rPr>
          <w:lang w:val="uk-UA"/>
        </w:rPr>
        <w:t>ні</w:t>
      </w:r>
      <w:r w:rsidR="00243788" w:rsidRPr="00471EB7">
        <w:rPr>
          <w:lang w:val="uk-UA"/>
        </w:rPr>
        <w:t xml:space="preserve"> </w:t>
      </w:r>
      <w:r w:rsidR="00471EB7">
        <w:rPr>
          <w:lang w:val="uk-UA"/>
        </w:rPr>
        <w:t>властивості речовин</w:t>
      </w:r>
      <w:r w:rsidR="00243788" w:rsidRPr="00471EB7">
        <w:rPr>
          <w:lang w:val="uk-UA"/>
        </w:rPr>
        <w:t xml:space="preserve">, </w:t>
      </w:r>
      <w:r w:rsidR="00471EB7">
        <w:rPr>
          <w:lang w:val="uk-UA"/>
        </w:rPr>
        <w:t xml:space="preserve">що застосовуються </w:t>
      </w:r>
      <w:r w:rsidR="00243788" w:rsidRPr="00471EB7">
        <w:rPr>
          <w:lang w:val="uk-UA"/>
        </w:rPr>
        <w:t>в р</w:t>
      </w:r>
      <w:r w:rsidR="00471EB7">
        <w:rPr>
          <w:lang w:val="uk-UA"/>
        </w:rPr>
        <w:t>о</w:t>
      </w:r>
      <w:r w:rsidR="00243788" w:rsidRPr="00471EB7">
        <w:rPr>
          <w:lang w:val="uk-UA"/>
        </w:rPr>
        <w:t>бот</w:t>
      </w:r>
      <w:r w:rsidR="00471EB7">
        <w:rPr>
          <w:lang w:val="uk-UA"/>
        </w:rPr>
        <w:t>і</w:t>
      </w:r>
      <w:bookmarkEnd w:id="5"/>
    </w:p>
    <w:p w:rsidR="006C008D" w:rsidRDefault="006C008D" w:rsidP="00243788">
      <w:pPr>
        <w:pStyle w:val="a5"/>
        <w:rPr>
          <w:lang w:val="uk-UA"/>
        </w:rPr>
      </w:pPr>
    </w:p>
    <w:p w:rsidR="008A5103" w:rsidRDefault="008A5103" w:rsidP="003507D3">
      <w:pPr>
        <w:pStyle w:val="a5"/>
        <w:rPr>
          <w:lang w:val="uk-UA"/>
        </w:rPr>
      </w:pPr>
      <w:r w:rsidRPr="008A5103">
        <w:rPr>
          <w:lang w:val="uk-UA"/>
        </w:rPr>
        <w:t>Бітум</w:t>
      </w:r>
      <w:r>
        <w:rPr>
          <w:lang w:val="uk-UA"/>
        </w:rPr>
        <w:t xml:space="preserve"> – це</w:t>
      </w:r>
      <w:r w:rsidRPr="008A5103">
        <w:rPr>
          <w:lang w:val="uk-UA"/>
        </w:rPr>
        <w:t xml:space="preserve"> твердий або в'язкопластичн</w:t>
      </w:r>
      <w:r>
        <w:rPr>
          <w:lang w:val="uk-UA"/>
        </w:rPr>
        <w:t>ий</w:t>
      </w:r>
      <w:r w:rsidRPr="008A5103">
        <w:rPr>
          <w:lang w:val="uk-UA"/>
        </w:rPr>
        <w:t>, смолопод</w:t>
      </w:r>
      <w:r>
        <w:rPr>
          <w:lang w:val="uk-UA"/>
        </w:rPr>
        <w:t>і</w:t>
      </w:r>
      <w:r w:rsidRPr="008A5103">
        <w:rPr>
          <w:lang w:val="uk-UA"/>
        </w:rPr>
        <w:t>бн</w:t>
      </w:r>
      <w:r>
        <w:rPr>
          <w:lang w:val="uk-UA"/>
        </w:rPr>
        <w:t>и</w:t>
      </w:r>
      <w:r w:rsidRPr="008A5103">
        <w:rPr>
          <w:lang w:val="uk-UA"/>
        </w:rPr>
        <w:t>й продукт, що складається з суміш</w:t>
      </w:r>
      <w:r>
        <w:rPr>
          <w:lang w:val="uk-UA"/>
        </w:rPr>
        <w:t>і</w:t>
      </w:r>
      <w:r w:rsidRPr="008A5103">
        <w:rPr>
          <w:lang w:val="uk-UA"/>
        </w:rPr>
        <w:t xml:space="preserve"> вуглеводнів і їх неметалевих похідних (</w:t>
      </w:r>
      <w:r>
        <w:rPr>
          <w:lang w:val="uk-UA"/>
        </w:rPr>
        <w:t>сполуки</w:t>
      </w:r>
      <w:r w:rsidRPr="008A5103">
        <w:rPr>
          <w:lang w:val="uk-UA"/>
        </w:rPr>
        <w:t xml:space="preserve"> вуглецю з сіркою, азотом, киснем та інших хімічних елементів). Повний склад всіх складових бітум</w:t>
      </w:r>
      <w:r w:rsidR="004A19A8">
        <w:rPr>
          <w:lang w:val="uk-UA"/>
        </w:rPr>
        <w:t>у</w:t>
      </w:r>
      <w:r w:rsidRPr="008A5103">
        <w:rPr>
          <w:lang w:val="uk-UA"/>
        </w:rPr>
        <w:t xml:space="preserve"> не відомий. Бітуми повністю або частково розчиняються в бензолі, бензині, етиловому спирті, сірковуглец</w:t>
      </w:r>
      <w:r w:rsidR="004A19A8">
        <w:rPr>
          <w:lang w:val="uk-UA"/>
        </w:rPr>
        <w:t>і</w:t>
      </w:r>
      <w:r w:rsidRPr="008A5103">
        <w:rPr>
          <w:lang w:val="uk-UA"/>
        </w:rPr>
        <w:t xml:space="preserve">, хлороформі, </w:t>
      </w:r>
      <w:r w:rsidR="004A19A8">
        <w:rPr>
          <w:lang w:val="uk-UA"/>
        </w:rPr>
        <w:t xml:space="preserve">а також в </w:t>
      </w:r>
      <w:r w:rsidRPr="008A5103">
        <w:rPr>
          <w:lang w:val="uk-UA"/>
        </w:rPr>
        <w:t xml:space="preserve">інших органічних розчинниках. Бітуми діляться на природні і штучні, але джерело отримання та </w:t>
      </w:r>
      <w:r w:rsidR="004A19A8">
        <w:rPr>
          <w:lang w:val="uk-UA"/>
        </w:rPr>
        <w:t>утворення</w:t>
      </w:r>
      <w:r w:rsidRPr="008A5103">
        <w:rPr>
          <w:lang w:val="uk-UA"/>
        </w:rPr>
        <w:t xml:space="preserve"> є нафта.</w:t>
      </w:r>
    </w:p>
    <w:p w:rsidR="004A19A8" w:rsidRDefault="004A19A8" w:rsidP="003507D3">
      <w:pPr>
        <w:pStyle w:val="a5"/>
        <w:rPr>
          <w:lang w:val="uk-UA"/>
        </w:rPr>
      </w:pPr>
      <w:r>
        <w:rPr>
          <w:lang w:val="uk-UA"/>
        </w:rPr>
        <w:t>Приблизний елементний склад бітуму: вуглець – 80–85% (мас.), водень – 8–11,5% (мас.), кисень – 0,2–4 % (мас.), сірка – 0,5–7 % (мас.), азот – 0,2–0,5% (мас.).</w:t>
      </w:r>
    </w:p>
    <w:p w:rsidR="003507D3" w:rsidRDefault="00B44A08" w:rsidP="003507D3">
      <w:pPr>
        <w:pStyle w:val="a5"/>
      </w:pPr>
      <w:r w:rsidRPr="00964360">
        <w:rPr>
          <w:lang w:val="uk-UA"/>
        </w:rPr>
        <w:t xml:space="preserve">Таблиця 3.1 – Характеристика </w:t>
      </w:r>
      <w:r w:rsidR="008E4D0C" w:rsidRPr="00964360">
        <w:rPr>
          <w:lang w:val="uk-UA"/>
        </w:rPr>
        <w:t>вихідної</w:t>
      </w:r>
      <w:r w:rsidR="008E4D0C">
        <w:rPr>
          <w:lang w:val="uk-UA"/>
        </w:rPr>
        <w:t xml:space="preserve"> сировини,</w:t>
      </w:r>
      <w:r w:rsidR="004A19A8">
        <w:rPr>
          <w:lang w:val="uk-UA"/>
        </w:rPr>
        <w:t xml:space="preserve"> матеріалів, реагентів,</w:t>
      </w:r>
      <w:r w:rsidR="008E4D0C">
        <w:rPr>
          <w:lang w:val="uk-UA"/>
        </w:rPr>
        <w:t xml:space="preserve"> </w:t>
      </w:r>
      <w:r w:rsidR="00703299">
        <w:rPr>
          <w:lang w:val="uk-UA"/>
        </w:rPr>
        <w:t xml:space="preserve">каталізаторів, </w:t>
      </w:r>
      <w:r w:rsidR="008E4D0C">
        <w:rPr>
          <w:lang w:val="uk-UA"/>
        </w:rPr>
        <w:t>напівпродуктів</w:t>
      </w:r>
      <w:r w:rsidR="004A19A8">
        <w:rPr>
          <w:lang w:val="uk-UA"/>
        </w:rPr>
        <w:t xml:space="preserve"> та продукції, що виготовляється</w:t>
      </w:r>
      <w:r w:rsidR="003507D3" w:rsidRPr="003507D3">
        <w:t xml:space="preserve"> [</w:t>
      </w:r>
      <w:r w:rsidR="00BE0CAE">
        <w:rPr>
          <w:lang w:val="uk-UA"/>
        </w:rPr>
        <w:t>6</w:t>
      </w:r>
      <w:r w:rsidR="003507D3" w:rsidRPr="003507D3">
        <w:t>]</w:t>
      </w: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471"/>
        <w:gridCol w:w="1827"/>
        <w:gridCol w:w="1793"/>
        <w:gridCol w:w="2331"/>
        <w:gridCol w:w="1654"/>
        <w:gridCol w:w="1530"/>
      </w:tblGrid>
      <w:tr w:rsidR="004A19A8" w:rsidRPr="004A19A8" w:rsidTr="0061653F">
        <w:tc>
          <w:tcPr>
            <w:tcW w:w="471" w:type="dxa"/>
          </w:tcPr>
          <w:p w:rsidR="004A19A8" w:rsidRPr="004A19A8" w:rsidRDefault="004A19A8" w:rsidP="004A19A8">
            <w:pPr>
              <w:pStyle w:val="a5"/>
              <w:spacing w:line="276" w:lineRule="auto"/>
              <w:ind w:left="-142" w:right="-106" w:firstLine="0"/>
              <w:jc w:val="center"/>
              <w:rPr>
                <w:sz w:val="24"/>
                <w:lang w:val="uk-UA"/>
              </w:rPr>
            </w:pPr>
            <w:bookmarkStart w:id="6" w:name="_Hlk503960616"/>
            <w:r w:rsidRPr="004A19A8">
              <w:rPr>
                <w:sz w:val="24"/>
                <w:lang w:val="uk-UA"/>
              </w:rPr>
              <w:t>№ з/п</w:t>
            </w:r>
          </w:p>
        </w:tc>
        <w:tc>
          <w:tcPr>
            <w:tcW w:w="1827" w:type="dxa"/>
          </w:tcPr>
          <w:p w:rsidR="004A19A8" w:rsidRPr="004A19A8" w:rsidRDefault="004A19A8" w:rsidP="004A19A8">
            <w:pPr>
              <w:pStyle w:val="a5"/>
              <w:spacing w:line="276" w:lineRule="auto"/>
              <w:ind w:left="-80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Найменування вихідної сировини, матеріалів, напівпродуктів, продукції</w:t>
            </w:r>
          </w:p>
        </w:tc>
        <w:tc>
          <w:tcPr>
            <w:tcW w:w="1793" w:type="dxa"/>
          </w:tcPr>
          <w:p w:rsidR="004A19A8" w:rsidRPr="004A19A8" w:rsidRDefault="004A19A8" w:rsidP="004A19A8">
            <w:pPr>
              <w:pStyle w:val="a5"/>
              <w:spacing w:line="276" w:lineRule="auto"/>
              <w:ind w:left="-80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Державний або галузевий стандарт, технічні умови або методика</w:t>
            </w:r>
          </w:p>
        </w:tc>
        <w:tc>
          <w:tcPr>
            <w:tcW w:w="2331" w:type="dxa"/>
          </w:tcPr>
          <w:p w:rsidR="004A19A8" w:rsidRPr="004A19A8" w:rsidRDefault="004A19A8" w:rsidP="004A19A8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Показники якост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 xml:space="preserve">, обов’язкові до перевірки (найменування та одиниця виміру) </w:t>
            </w:r>
          </w:p>
        </w:tc>
        <w:tc>
          <w:tcPr>
            <w:tcW w:w="1654" w:type="dxa"/>
          </w:tcPr>
          <w:p w:rsidR="004A19A8" w:rsidRPr="004A19A8" w:rsidRDefault="004A19A8" w:rsidP="004A19A8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Норма (допустимі межі) за нормативними документами</w:t>
            </w:r>
          </w:p>
        </w:tc>
        <w:tc>
          <w:tcPr>
            <w:tcW w:w="1530" w:type="dxa"/>
          </w:tcPr>
          <w:p w:rsidR="004A19A8" w:rsidRPr="004A19A8" w:rsidRDefault="004A19A8" w:rsidP="004A19A8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Область використання</w:t>
            </w:r>
          </w:p>
        </w:tc>
      </w:tr>
      <w:tr w:rsidR="00E60F2A" w:rsidRPr="004A19A8" w:rsidTr="0061653F">
        <w:trPr>
          <w:trHeight w:val="340"/>
        </w:trPr>
        <w:tc>
          <w:tcPr>
            <w:tcW w:w="471" w:type="dxa"/>
            <w:vAlign w:val="center"/>
          </w:tcPr>
          <w:p w:rsidR="004A19A8" w:rsidRPr="004A19A8" w:rsidRDefault="004A19A8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27" w:type="dxa"/>
            <w:vAlign w:val="center"/>
          </w:tcPr>
          <w:p w:rsidR="004A19A8" w:rsidRPr="004A19A8" w:rsidRDefault="004A19A8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93" w:type="dxa"/>
            <w:vAlign w:val="center"/>
          </w:tcPr>
          <w:p w:rsidR="004A19A8" w:rsidRPr="004A19A8" w:rsidRDefault="004A19A8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331" w:type="dxa"/>
            <w:vAlign w:val="center"/>
          </w:tcPr>
          <w:p w:rsidR="004A19A8" w:rsidRPr="004A19A8" w:rsidRDefault="004A19A8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654" w:type="dxa"/>
            <w:vAlign w:val="center"/>
          </w:tcPr>
          <w:p w:rsidR="004A19A8" w:rsidRPr="004A19A8" w:rsidRDefault="004A19A8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30" w:type="dxa"/>
            <w:vAlign w:val="center"/>
          </w:tcPr>
          <w:p w:rsidR="004A19A8" w:rsidRPr="004A19A8" w:rsidRDefault="004A19A8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60F2A" w:rsidRPr="004A19A8" w:rsidTr="0061653F">
        <w:trPr>
          <w:trHeight w:val="340"/>
        </w:trPr>
        <w:tc>
          <w:tcPr>
            <w:tcW w:w="471" w:type="dxa"/>
            <w:vAlign w:val="center"/>
          </w:tcPr>
          <w:p w:rsidR="00E60F2A" w:rsidRDefault="00E60F2A" w:rsidP="004A19A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135" w:type="dxa"/>
            <w:gridSpan w:val="5"/>
            <w:vAlign w:val="center"/>
          </w:tcPr>
          <w:p w:rsidR="00E60F2A" w:rsidRPr="00E60F2A" w:rsidRDefault="00E60F2A" w:rsidP="00E60F2A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  <w:lang w:val="uk-UA"/>
              </w:rPr>
            </w:pPr>
            <w:r w:rsidRPr="00E60F2A">
              <w:rPr>
                <w:b/>
                <w:sz w:val="24"/>
                <w:lang w:val="uk-UA"/>
              </w:rPr>
              <w:t>Вихідна сировина</w:t>
            </w:r>
          </w:p>
        </w:tc>
      </w:tr>
      <w:tr w:rsidR="00E60F2A" w:rsidRPr="004A19A8" w:rsidTr="00E139D4">
        <w:tc>
          <w:tcPr>
            <w:tcW w:w="471" w:type="dxa"/>
            <w:vMerge w:val="restart"/>
          </w:tcPr>
          <w:p w:rsidR="00E60F2A" w:rsidRPr="004A19A8" w:rsidRDefault="00E60F2A" w:rsidP="00E60F2A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27" w:type="dxa"/>
            <w:vMerge w:val="restart"/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Гудрон прямогонний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Технологічний регламент установки ЕЛОУ-АВТ-8 №2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1. В’яз</w:t>
            </w:r>
            <w:r>
              <w:rPr>
                <w:sz w:val="24"/>
                <w:lang w:val="uk-UA"/>
              </w:rPr>
              <w:t>к</w:t>
            </w:r>
            <w:r w:rsidRPr="004A19A8">
              <w:rPr>
                <w:sz w:val="24"/>
                <w:lang w:val="uk-UA"/>
              </w:rPr>
              <w:t>ість у</w:t>
            </w:r>
            <w:r>
              <w:rPr>
                <w:sz w:val="24"/>
                <w:lang w:val="uk-UA"/>
              </w:rPr>
              <w:t xml:space="preserve">мовна </w:t>
            </w:r>
            <w:r w:rsidRPr="004A19A8">
              <w:rPr>
                <w:sz w:val="24"/>
                <w:lang w:val="uk-UA"/>
              </w:rPr>
              <w:t>при 80 °С, 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 не менше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Сировина для виробництва бітуму</w:t>
            </w:r>
          </w:p>
        </w:tc>
      </w:tr>
      <w:tr w:rsidR="00E60F2A" w:rsidRPr="004A19A8" w:rsidTr="00E139D4">
        <w:tc>
          <w:tcPr>
            <w:tcW w:w="471" w:type="dxa"/>
            <w:vMerge/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2. Температура р</w:t>
            </w:r>
            <w:r>
              <w:rPr>
                <w:sz w:val="24"/>
                <w:lang w:val="uk-UA"/>
              </w:rPr>
              <w:t>озм’якшення</w:t>
            </w:r>
            <w:r w:rsidRPr="004A19A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за кільцем та шаром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нормується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E60F2A" w:rsidRPr="004A19A8" w:rsidTr="00E139D4">
        <w:tc>
          <w:tcPr>
            <w:tcW w:w="471" w:type="dxa"/>
            <w:vMerge/>
          </w:tcPr>
          <w:p w:rsidR="00E60F2A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 xml:space="preserve">3. </w:t>
            </w:r>
            <w:r>
              <w:rPr>
                <w:sz w:val="24"/>
                <w:lang w:val="uk-UA"/>
              </w:rPr>
              <w:t xml:space="preserve">Щільність </w:t>
            </w:r>
            <w:r w:rsidRPr="004A19A8">
              <w:rPr>
                <w:sz w:val="24"/>
                <w:lang w:val="uk-UA"/>
              </w:rPr>
              <w:t>при 20 °С, кг/м</w:t>
            </w:r>
            <w:r w:rsidRPr="00E60F2A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8015EA" w:rsidRDefault="00E60F2A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975, </w:t>
            </w:r>
          </w:p>
          <w:p w:rsidR="00E60F2A" w:rsidRPr="004A19A8" w:rsidRDefault="00E60F2A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E60F2A" w:rsidRPr="004A19A8" w:rsidTr="00E139D4">
        <w:tc>
          <w:tcPr>
            <w:tcW w:w="471" w:type="dxa"/>
            <w:vMerge/>
          </w:tcPr>
          <w:p w:rsidR="00E60F2A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 xml:space="preserve">4. 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240, не нижче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E60F2A" w:rsidRPr="004A19A8" w:rsidTr="00BF200E">
        <w:tc>
          <w:tcPr>
            <w:tcW w:w="471" w:type="dxa"/>
            <w:vMerge/>
            <w:tcBorders>
              <w:bottom w:val="nil"/>
            </w:tcBorders>
          </w:tcPr>
          <w:p w:rsidR="00E60F2A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  <w:tcBorders>
              <w:bottom w:val="nil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bottom w:val="nil"/>
              <w:right w:val="single" w:sz="4" w:space="0" w:color="auto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5. Масова доля вод</w:t>
            </w:r>
            <w:r>
              <w:rPr>
                <w:sz w:val="24"/>
                <w:lang w:val="uk-UA"/>
              </w:rPr>
              <w:t>и</w:t>
            </w:r>
            <w:r w:rsidRPr="004A19A8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2A" w:rsidRPr="004A19A8" w:rsidRDefault="00E60F2A" w:rsidP="00E60F2A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Сліди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</w:tcBorders>
          </w:tcPr>
          <w:p w:rsidR="00E60F2A" w:rsidRPr="004A19A8" w:rsidRDefault="00E60F2A" w:rsidP="004A19A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bookmarkEnd w:id="6"/>
    </w:tbl>
    <w:p w:rsidR="006E7196" w:rsidRPr="00CA4797" w:rsidRDefault="006E7196">
      <w:pPr>
        <w:rPr>
          <w:sz w:val="4"/>
          <w:szCs w:val="4"/>
          <w:lang w:val="uk-UA"/>
        </w:rPr>
      </w:pP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471"/>
        <w:gridCol w:w="1827"/>
        <w:gridCol w:w="1793"/>
        <w:gridCol w:w="2331"/>
        <w:gridCol w:w="1654"/>
        <w:gridCol w:w="1530"/>
      </w:tblGrid>
      <w:tr w:rsidR="00BF200E" w:rsidRPr="004A19A8" w:rsidTr="006E7196">
        <w:trPr>
          <w:tblHeader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0E" w:rsidRPr="004A19A8" w:rsidRDefault="006E7196" w:rsidP="00BF200E">
            <w:pPr>
              <w:pStyle w:val="a5"/>
              <w:spacing w:line="276" w:lineRule="auto"/>
              <w:ind w:left="-88" w:right="-106" w:firstLine="0"/>
              <w:jc w:val="right"/>
              <w:rPr>
                <w:sz w:val="24"/>
                <w:lang w:val="uk-UA"/>
              </w:rPr>
            </w:pPr>
            <w:r>
              <w:lastRenderedPageBreak/>
              <w:br w:type="page"/>
            </w:r>
            <w:r w:rsidR="00BF200E">
              <w:rPr>
                <w:sz w:val="24"/>
                <w:lang w:val="uk-UA"/>
              </w:rPr>
              <w:t>Продовження табл. 3.1</w:t>
            </w:r>
          </w:p>
        </w:tc>
      </w:tr>
      <w:tr w:rsidR="00BF200E" w:rsidRPr="004A19A8" w:rsidTr="006E7196">
        <w:trPr>
          <w:tblHeader/>
        </w:trPr>
        <w:tc>
          <w:tcPr>
            <w:tcW w:w="471" w:type="dxa"/>
            <w:tcBorders>
              <w:top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left="-142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№ з/п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left="-80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Найменування вихідної сировини, матеріалів, напівпродуктів, продукції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left="-80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Державний або галузевий стандарт, технічні умови або методика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Показники якост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 xml:space="preserve">, обов’язкові до перевірки (найменування та одиниця виміру)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Норма (допустимі межі) за нормативними документами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Область використання</w:t>
            </w:r>
          </w:p>
        </w:tc>
      </w:tr>
      <w:tr w:rsidR="00BF200E" w:rsidRPr="004A19A8" w:rsidTr="006E7196">
        <w:trPr>
          <w:tblHeader/>
        </w:trPr>
        <w:tc>
          <w:tcPr>
            <w:tcW w:w="471" w:type="dxa"/>
            <w:vAlign w:val="center"/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27" w:type="dxa"/>
            <w:vAlign w:val="center"/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F200E" w:rsidRPr="004A19A8" w:rsidTr="00E139D4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27" w:type="dxa"/>
            <w:vMerge w:val="restart"/>
          </w:tcPr>
          <w:p w:rsidR="00BF200E" w:rsidRPr="00E60F2A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Вакуумний газойль (фракція 360–580 °С)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Технологічний регламент установки ЕЛОУ-АВТ-8 №2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 xml:space="preserve">1. </w:t>
            </w:r>
            <w:r w:rsidRPr="004A19A8">
              <w:rPr>
                <w:sz w:val="24"/>
                <w:lang w:val="uk-UA"/>
              </w:rPr>
              <w:t>В’яз</w:t>
            </w:r>
            <w:r>
              <w:rPr>
                <w:sz w:val="24"/>
                <w:lang w:val="uk-UA"/>
              </w:rPr>
              <w:t>к</w:t>
            </w:r>
            <w:r w:rsidRPr="004A19A8">
              <w:rPr>
                <w:sz w:val="24"/>
                <w:lang w:val="uk-UA"/>
              </w:rPr>
              <w:t>ість у</w:t>
            </w:r>
            <w:r>
              <w:rPr>
                <w:sz w:val="24"/>
                <w:lang w:val="uk-UA"/>
              </w:rPr>
              <w:t xml:space="preserve">мовна </w:t>
            </w:r>
            <w:r w:rsidRPr="004A19A8">
              <w:rPr>
                <w:sz w:val="24"/>
                <w:lang w:val="uk-UA"/>
              </w:rPr>
              <w:t>при 80 °С, 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нормується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>Компонент с</w:t>
            </w:r>
            <w:r>
              <w:rPr>
                <w:sz w:val="24"/>
                <w:lang w:val="uk-UA"/>
              </w:rPr>
              <w:t>ировини</w:t>
            </w:r>
            <w:r w:rsidRPr="00E60F2A">
              <w:rPr>
                <w:sz w:val="24"/>
                <w:lang w:val="uk-UA"/>
              </w:rPr>
              <w:t xml:space="preserve"> </w:t>
            </w:r>
          </w:p>
          <w:p w:rsidR="00BF200E" w:rsidRPr="00E60F2A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 xml:space="preserve">для </w:t>
            </w:r>
            <w:r>
              <w:rPr>
                <w:sz w:val="24"/>
                <w:lang w:val="uk-UA"/>
              </w:rPr>
              <w:t>отримання</w:t>
            </w:r>
          </w:p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</w:t>
            </w:r>
            <w:r w:rsidRPr="00E60F2A">
              <w:rPr>
                <w:sz w:val="24"/>
                <w:lang w:val="uk-UA"/>
              </w:rPr>
              <w:t>тум</w:t>
            </w:r>
            <w:r>
              <w:rPr>
                <w:sz w:val="24"/>
                <w:lang w:val="uk-UA"/>
              </w:rPr>
              <w:t>і</w:t>
            </w:r>
            <w:r w:rsidRPr="00E60F2A">
              <w:rPr>
                <w:sz w:val="24"/>
                <w:lang w:val="uk-UA"/>
              </w:rPr>
              <w:t>в</w:t>
            </w: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 xml:space="preserve">2. </w:t>
            </w:r>
            <w:r>
              <w:rPr>
                <w:sz w:val="24"/>
                <w:lang w:val="uk-UA"/>
              </w:rPr>
              <w:t xml:space="preserve">Щільність </w:t>
            </w:r>
            <w:r w:rsidRPr="004A19A8">
              <w:rPr>
                <w:sz w:val="24"/>
                <w:lang w:val="uk-UA"/>
              </w:rPr>
              <w:t>при 20 °С, кг/м</w:t>
            </w:r>
            <w:r w:rsidRPr="00E60F2A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>870</w:t>
            </w:r>
            <w:r>
              <w:rPr>
                <w:sz w:val="24"/>
                <w:lang w:val="uk-UA"/>
              </w:rPr>
              <w:t xml:space="preserve"> – </w:t>
            </w:r>
            <w:r w:rsidRPr="00E60F2A">
              <w:rPr>
                <w:sz w:val="24"/>
                <w:lang w:val="uk-UA"/>
              </w:rPr>
              <w:t>950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 xml:space="preserve">3. </w:t>
            </w:r>
            <w:r w:rsidRPr="004A19A8">
              <w:rPr>
                <w:sz w:val="24"/>
                <w:lang w:val="uk-UA"/>
              </w:rPr>
              <w:t xml:space="preserve">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60F2A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E60F2A">
              <w:rPr>
                <w:sz w:val="24"/>
                <w:lang w:val="uk-UA"/>
              </w:rPr>
              <w:t>80, не ниж</w:t>
            </w:r>
            <w:r>
              <w:rPr>
                <w:sz w:val="24"/>
                <w:lang w:val="uk-UA"/>
              </w:rPr>
              <w:t>ч</w:t>
            </w:r>
            <w:r w:rsidRPr="00E60F2A">
              <w:rPr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BF200E" w:rsidRPr="004A19A8" w:rsidTr="00E139D4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827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Х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>мочищена вода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>нструкц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 xml:space="preserve">я </w:t>
            </w:r>
            <w:r>
              <w:rPr>
                <w:sz w:val="24"/>
                <w:lang w:val="uk-UA"/>
              </w:rPr>
              <w:t>з</w:t>
            </w:r>
            <w:r w:rsidRPr="0061653F">
              <w:rPr>
                <w:sz w:val="24"/>
                <w:lang w:val="uk-UA"/>
              </w:rPr>
              <w:t xml:space="preserve"> </w:t>
            </w:r>
          </w:p>
          <w:p w:rsidR="00BF200E" w:rsidRPr="0061653F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 w:rsidRPr="0061653F">
              <w:rPr>
                <w:sz w:val="24"/>
                <w:lang w:val="uk-UA"/>
              </w:rPr>
              <w:t>ксплуатац</w:t>
            </w:r>
            <w:r>
              <w:rPr>
                <w:sz w:val="24"/>
                <w:lang w:val="uk-UA"/>
              </w:rPr>
              <w:t>ії</w:t>
            </w:r>
            <w:r w:rsidRPr="0061653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дільниці</w:t>
            </w:r>
          </w:p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х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>мводоп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>дготовки</w:t>
            </w:r>
            <w:r>
              <w:rPr>
                <w:sz w:val="24"/>
                <w:lang w:val="uk-UA"/>
              </w:rPr>
              <w:t xml:space="preserve"> </w:t>
            </w:r>
            <w:r w:rsidRPr="0061653F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Е</w:t>
            </w:r>
            <w:r w:rsidRPr="0061653F">
              <w:rPr>
                <w:sz w:val="24"/>
                <w:lang w:val="uk-UA"/>
              </w:rPr>
              <w:t>Ц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 xml:space="preserve">1. </w:t>
            </w:r>
            <w:r>
              <w:rPr>
                <w:sz w:val="24"/>
                <w:lang w:val="uk-UA"/>
              </w:rPr>
              <w:t>Загальна жорсткість</w:t>
            </w:r>
            <w:r w:rsidRPr="0061653F">
              <w:rPr>
                <w:sz w:val="24"/>
                <w:lang w:val="uk-UA"/>
              </w:rPr>
              <w:t>, мкг-</w:t>
            </w:r>
            <w:r>
              <w:rPr>
                <w:sz w:val="24"/>
                <w:lang w:val="uk-UA"/>
              </w:rPr>
              <w:t>е</w:t>
            </w:r>
            <w:r w:rsidRPr="0061653F">
              <w:rPr>
                <w:sz w:val="24"/>
                <w:lang w:val="uk-UA"/>
              </w:rPr>
              <w:t>кв/дм</w:t>
            </w:r>
            <w:r w:rsidRPr="0061653F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15, не 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Використо-вується для подачі в реактори окислення</w:t>
            </w: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2. Масова</w:t>
            </w:r>
            <w:r>
              <w:rPr>
                <w:sz w:val="24"/>
                <w:lang w:val="uk-UA"/>
              </w:rPr>
              <w:t xml:space="preserve"> </w:t>
            </w:r>
            <w:r w:rsidRPr="0061653F">
              <w:rPr>
                <w:sz w:val="24"/>
                <w:lang w:val="uk-UA"/>
              </w:rPr>
              <w:t>концентрац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 xml:space="preserve">я </w:t>
            </w:r>
            <w:r>
              <w:rPr>
                <w:sz w:val="24"/>
                <w:lang w:val="uk-UA"/>
              </w:rPr>
              <w:t>заліза</w:t>
            </w:r>
            <w:r w:rsidRPr="0061653F">
              <w:rPr>
                <w:sz w:val="24"/>
                <w:lang w:val="uk-UA"/>
              </w:rPr>
              <w:t>, мкг/дм</w:t>
            </w:r>
            <w:r w:rsidRPr="0061653F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 xml:space="preserve">150, не </w:t>
            </w:r>
            <w:r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3. Масова концен</w:t>
            </w:r>
            <w:r>
              <w:rPr>
                <w:sz w:val="24"/>
                <w:lang w:val="uk-UA"/>
              </w:rPr>
              <w:t>-</w:t>
            </w:r>
            <w:r w:rsidRPr="0061653F">
              <w:rPr>
                <w:sz w:val="24"/>
                <w:lang w:val="uk-UA"/>
              </w:rPr>
              <w:t>трац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>я н</w:t>
            </w:r>
            <w:r>
              <w:rPr>
                <w:sz w:val="24"/>
                <w:lang w:val="uk-UA"/>
              </w:rPr>
              <w:t>а</w:t>
            </w:r>
            <w:r w:rsidRPr="0061653F">
              <w:rPr>
                <w:sz w:val="24"/>
                <w:lang w:val="uk-UA"/>
              </w:rPr>
              <w:t>фт</w:t>
            </w:r>
            <w:r>
              <w:rPr>
                <w:sz w:val="24"/>
                <w:lang w:val="uk-UA"/>
              </w:rPr>
              <w:t>о-п</w:t>
            </w:r>
            <w:r w:rsidRPr="0061653F">
              <w:rPr>
                <w:sz w:val="24"/>
                <w:lang w:val="uk-UA"/>
              </w:rPr>
              <w:t>родукт</w:t>
            </w:r>
            <w:r>
              <w:rPr>
                <w:sz w:val="24"/>
                <w:lang w:val="uk-UA"/>
              </w:rPr>
              <w:t>і</w:t>
            </w:r>
            <w:r w:rsidRPr="0061653F">
              <w:rPr>
                <w:sz w:val="24"/>
                <w:lang w:val="uk-UA"/>
              </w:rPr>
              <w:t xml:space="preserve">в, </w:t>
            </w:r>
            <w:r>
              <w:rPr>
                <w:sz w:val="24"/>
                <w:lang w:val="uk-UA"/>
              </w:rPr>
              <w:t xml:space="preserve"> </w:t>
            </w:r>
            <w:r w:rsidRPr="0061653F">
              <w:rPr>
                <w:sz w:val="24"/>
                <w:lang w:val="uk-UA"/>
              </w:rPr>
              <w:t>мг/дм</w:t>
            </w:r>
            <w:r w:rsidRPr="0061653F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3,0, не 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4. рН (вод</w:t>
            </w:r>
            <w:r>
              <w:rPr>
                <w:sz w:val="24"/>
                <w:lang w:val="uk-UA"/>
              </w:rPr>
              <w:t>невий</w:t>
            </w:r>
            <w:r w:rsidRPr="0061653F">
              <w:rPr>
                <w:sz w:val="24"/>
                <w:lang w:val="uk-UA"/>
              </w:rPr>
              <w:t xml:space="preserve"> показ</w:t>
            </w:r>
            <w:r>
              <w:rPr>
                <w:sz w:val="24"/>
                <w:lang w:val="uk-UA"/>
              </w:rPr>
              <w:t>ник</w:t>
            </w:r>
            <w:r w:rsidRPr="0061653F">
              <w:rPr>
                <w:sz w:val="24"/>
                <w:lang w:val="uk-UA"/>
              </w:rPr>
              <w:t xml:space="preserve">), </w:t>
            </w:r>
            <w:r>
              <w:rPr>
                <w:sz w:val="24"/>
                <w:lang w:val="uk-UA"/>
              </w:rPr>
              <w:t>о</w:t>
            </w:r>
            <w:r w:rsidRPr="0061653F">
              <w:rPr>
                <w:sz w:val="24"/>
                <w:lang w:val="uk-UA"/>
              </w:rPr>
              <w:t>д. pH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61653F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1653F">
              <w:rPr>
                <w:sz w:val="24"/>
                <w:lang w:val="uk-UA"/>
              </w:rPr>
              <w:t>8,5</w:t>
            </w:r>
            <w:r>
              <w:rPr>
                <w:sz w:val="24"/>
                <w:lang w:val="uk-UA"/>
              </w:rPr>
              <w:t xml:space="preserve"> – </w:t>
            </w:r>
            <w:r w:rsidRPr="0061653F">
              <w:rPr>
                <w:sz w:val="24"/>
                <w:lang w:val="uk-UA"/>
              </w:rPr>
              <w:t>10,0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4A19A8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BF200E" w:rsidRPr="004A19A8" w:rsidTr="007738D4">
        <w:tc>
          <w:tcPr>
            <w:tcW w:w="471" w:type="dxa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135" w:type="dxa"/>
            <w:gridSpan w:val="5"/>
          </w:tcPr>
          <w:p w:rsidR="00BF200E" w:rsidRPr="005C20A4" w:rsidRDefault="00BF200E" w:rsidP="00BF200E">
            <w:pPr>
              <w:pStyle w:val="a5"/>
              <w:spacing w:line="276" w:lineRule="auto"/>
              <w:ind w:firstLine="0"/>
              <w:rPr>
                <w:b/>
                <w:sz w:val="24"/>
                <w:lang w:val="uk-UA"/>
              </w:rPr>
            </w:pPr>
            <w:r w:rsidRPr="005C20A4">
              <w:rPr>
                <w:b/>
                <w:sz w:val="24"/>
                <w:lang w:val="uk-UA"/>
              </w:rPr>
              <w:t>Матеріали</w:t>
            </w:r>
          </w:p>
        </w:tc>
      </w:tr>
      <w:tr w:rsidR="00BF200E" w:rsidRPr="004A19A8" w:rsidTr="00E139D4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827" w:type="dxa"/>
            <w:vMerge w:val="restart"/>
          </w:tcPr>
          <w:p w:rsidR="00BF200E" w:rsidRPr="0042540A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42540A">
              <w:rPr>
                <w:sz w:val="24"/>
                <w:lang w:val="uk-UA"/>
              </w:rPr>
              <w:t>Масло-теплонос</w:t>
            </w:r>
            <w:r>
              <w:rPr>
                <w:sz w:val="24"/>
                <w:lang w:val="uk-UA"/>
              </w:rPr>
              <w:t>ій</w:t>
            </w:r>
          </w:p>
          <w:p w:rsidR="00BF200E" w:rsidRPr="0042540A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42540A">
              <w:rPr>
                <w:sz w:val="24"/>
                <w:lang w:val="uk-UA"/>
              </w:rPr>
              <w:t>ароматизоване</w:t>
            </w:r>
          </w:p>
          <w:p w:rsidR="00BF200E" w:rsidRPr="0042540A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42540A">
              <w:rPr>
                <w:sz w:val="24"/>
                <w:lang w:val="uk-UA"/>
              </w:rPr>
              <w:t xml:space="preserve">АМТ-300 Туф </w:t>
            </w:r>
            <w:r>
              <w:rPr>
                <w:sz w:val="24"/>
                <w:lang w:val="uk-UA"/>
              </w:rPr>
              <w:t>або інший аналог відповідної якості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42540A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42540A">
              <w:rPr>
                <w:sz w:val="24"/>
                <w:lang w:val="uk-UA"/>
              </w:rPr>
              <w:t>ТУ 38.1011023-88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1. В’яз</w:t>
            </w:r>
            <w:r>
              <w:rPr>
                <w:sz w:val="24"/>
                <w:lang w:val="uk-UA"/>
              </w:rPr>
              <w:t>к</w:t>
            </w:r>
            <w:r w:rsidRPr="00BA642C">
              <w:rPr>
                <w:sz w:val="24"/>
                <w:lang w:val="uk-UA"/>
              </w:rPr>
              <w:t>ість к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нематич</w:t>
            </w:r>
            <w:r>
              <w:rPr>
                <w:sz w:val="24"/>
                <w:lang w:val="uk-UA"/>
              </w:rPr>
              <w:t>на</w:t>
            </w:r>
            <w:r w:rsidRPr="00BA642C">
              <w:rPr>
                <w:sz w:val="24"/>
                <w:lang w:val="uk-UA"/>
              </w:rPr>
              <w:t>, мм</w:t>
            </w:r>
            <w:r w:rsidRPr="00E139D4">
              <w:rPr>
                <w:sz w:val="24"/>
                <w:vertAlign w:val="superscript"/>
                <w:lang w:val="uk-UA"/>
              </w:rPr>
              <w:t>2</w:t>
            </w:r>
            <w:r w:rsidRPr="00BA642C">
              <w:rPr>
                <w:sz w:val="24"/>
                <w:lang w:val="uk-UA"/>
              </w:rPr>
              <w:t xml:space="preserve">/с, при 100°С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5,3, не </w:t>
            </w:r>
            <w:r w:rsidRPr="0061653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Для систем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 xml:space="preserve"> теплонос</w:t>
            </w:r>
            <w:r>
              <w:rPr>
                <w:sz w:val="24"/>
                <w:lang w:val="uk-UA"/>
              </w:rPr>
              <w:t xml:space="preserve">ія </w:t>
            </w:r>
            <w:r w:rsidRPr="00BA642C">
              <w:rPr>
                <w:sz w:val="24"/>
                <w:lang w:val="uk-UA"/>
              </w:rPr>
              <w:t>(с</w:t>
            </w:r>
            <w:r>
              <w:rPr>
                <w:sz w:val="24"/>
                <w:lang w:val="uk-UA"/>
              </w:rPr>
              <w:t>т</w:t>
            </w:r>
            <w:r w:rsidRPr="00BA642C">
              <w:rPr>
                <w:sz w:val="24"/>
                <w:lang w:val="uk-UA"/>
              </w:rPr>
              <w:t>рок служб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 xml:space="preserve"> 5-10 </w:t>
            </w:r>
            <w:r>
              <w:rPr>
                <w:sz w:val="24"/>
                <w:lang w:val="uk-UA"/>
              </w:rPr>
              <w:t>років</w:t>
            </w:r>
            <w:r w:rsidRPr="00BA642C">
              <w:rPr>
                <w:sz w:val="24"/>
                <w:lang w:val="uk-UA"/>
              </w:rPr>
              <w:t>)</w:t>
            </w: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2. </w:t>
            </w:r>
            <w:r w:rsidRPr="004A19A8">
              <w:rPr>
                <w:sz w:val="24"/>
                <w:lang w:val="uk-UA"/>
              </w:rPr>
              <w:t xml:space="preserve">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170, не </w:t>
            </w:r>
            <w:r>
              <w:rPr>
                <w:sz w:val="24"/>
                <w:lang w:val="uk-UA"/>
              </w:rPr>
              <w:t>нижче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3. Температура заст</w:t>
            </w:r>
            <w:r>
              <w:rPr>
                <w:sz w:val="24"/>
                <w:lang w:val="uk-UA"/>
              </w:rPr>
              <w:t>игання</w:t>
            </w:r>
            <w:r w:rsidRPr="00BA642C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 xml:space="preserve">нус </w:t>
            </w:r>
            <w:r w:rsidRPr="008015EA">
              <w:rPr>
                <w:spacing w:val="-8"/>
                <w:sz w:val="24"/>
                <w:lang w:val="uk-UA"/>
              </w:rPr>
              <w:t>23, не вище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4. Температура само</w:t>
            </w:r>
            <w:r>
              <w:rPr>
                <w:sz w:val="24"/>
                <w:lang w:val="uk-UA"/>
              </w:rPr>
              <w:t>займання</w:t>
            </w:r>
            <w:r w:rsidRPr="00BA642C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325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37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5. Кислотне число, мг КОН/г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0,03, не более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6. </w:t>
            </w:r>
            <w:r>
              <w:rPr>
                <w:sz w:val="24"/>
                <w:lang w:val="uk-UA"/>
              </w:rPr>
              <w:t>Вміст</w:t>
            </w:r>
            <w:r w:rsidRPr="00BA642C">
              <w:rPr>
                <w:sz w:val="24"/>
                <w:lang w:val="uk-UA"/>
              </w:rPr>
              <w:t xml:space="preserve"> смолист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 xml:space="preserve">х </w:t>
            </w:r>
            <w:r>
              <w:rPr>
                <w:sz w:val="24"/>
                <w:lang w:val="uk-UA"/>
              </w:rPr>
              <w:t>речовин</w:t>
            </w:r>
            <w:r w:rsidRPr="00BA642C">
              <w:rPr>
                <w:sz w:val="24"/>
                <w:lang w:val="uk-UA"/>
              </w:rPr>
              <w:t>, % мас.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5, не </w:t>
            </w:r>
            <w:r w:rsidRPr="0061653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7. </w:t>
            </w:r>
            <w:r>
              <w:rPr>
                <w:sz w:val="24"/>
                <w:lang w:val="uk-UA"/>
              </w:rPr>
              <w:t>Щільність</w:t>
            </w:r>
            <w:r w:rsidRPr="00BA642C">
              <w:rPr>
                <w:sz w:val="24"/>
                <w:lang w:val="uk-UA"/>
              </w:rPr>
              <w:t xml:space="preserve"> при 20 °С, кг/м</w:t>
            </w:r>
            <w:r w:rsidRPr="00E139D4">
              <w:rPr>
                <w:sz w:val="24"/>
                <w:vertAlign w:val="superscript"/>
                <w:lang w:val="uk-UA"/>
              </w:rPr>
              <w:t>3</w:t>
            </w:r>
            <w:r w:rsidRPr="00BA642C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межа</w:t>
            </w:r>
            <w:r w:rsidRPr="00BA642C">
              <w:rPr>
                <w:sz w:val="24"/>
                <w:lang w:val="uk-UA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995</w:t>
            </w:r>
            <w:r>
              <w:rPr>
                <w:sz w:val="24"/>
                <w:lang w:val="uk-UA"/>
              </w:rPr>
              <w:t xml:space="preserve"> – </w:t>
            </w:r>
            <w:r w:rsidRPr="00BA642C">
              <w:rPr>
                <w:sz w:val="24"/>
                <w:lang w:val="uk-UA"/>
              </w:rPr>
              <w:t>1040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8. Масова</w:t>
            </w:r>
            <w:r>
              <w:rPr>
                <w:sz w:val="24"/>
                <w:lang w:val="uk-UA"/>
              </w:rPr>
              <w:t xml:space="preserve"> </w:t>
            </w:r>
            <w:r w:rsidRPr="00BA642C">
              <w:rPr>
                <w:sz w:val="24"/>
                <w:lang w:val="uk-UA"/>
              </w:rPr>
              <w:t>доля механ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</w:t>
            </w:r>
            <w:r w:rsidRPr="00BA642C">
              <w:rPr>
                <w:sz w:val="24"/>
                <w:lang w:val="uk-UA"/>
              </w:rPr>
              <w:t xml:space="preserve">их </w:t>
            </w:r>
            <w:r>
              <w:rPr>
                <w:sz w:val="24"/>
                <w:lang w:val="uk-UA"/>
              </w:rPr>
              <w:t>домішок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0,</w:t>
            </w:r>
            <w:r w:rsidRPr="008015EA">
              <w:rPr>
                <w:spacing w:val="-8"/>
                <w:sz w:val="24"/>
                <w:lang w:val="uk-UA"/>
              </w:rPr>
              <w:t>01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E139D4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27" w:type="dxa"/>
            <w:vMerge w:val="restart"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Масло-теплонос</w:t>
            </w:r>
            <w:r>
              <w:rPr>
                <w:sz w:val="24"/>
                <w:lang w:val="uk-UA"/>
              </w:rPr>
              <w:t>ій</w:t>
            </w:r>
            <w:r w:rsidRPr="00BA642C">
              <w:rPr>
                <w:sz w:val="24"/>
                <w:lang w:val="uk-UA"/>
              </w:rPr>
              <w:t xml:space="preserve"> </w:t>
            </w:r>
          </w:p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АРIАН АТ-4 зс </w:t>
            </w:r>
            <w:r>
              <w:rPr>
                <w:sz w:val="24"/>
                <w:lang w:val="uk-UA"/>
              </w:rPr>
              <w:t>або інший аналог відповідної якості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ТУ У 23.2-</w:t>
            </w:r>
          </w:p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20574128.014-2001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1. В’яз</w:t>
            </w:r>
            <w:r>
              <w:rPr>
                <w:sz w:val="24"/>
                <w:lang w:val="uk-UA"/>
              </w:rPr>
              <w:t>к</w:t>
            </w:r>
            <w:r w:rsidRPr="00BA642C">
              <w:rPr>
                <w:sz w:val="24"/>
                <w:lang w:val="uk-UA"/>
              </w:rPr>
              <w:t>ість к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нематич</w:t>
            </w:r>
            <w:r>
              <w:rPr>
                <w:sz w:val="24"/>
                <w:lang w:val="uk-UA"/>
              </w:rPr>
              <w:t>на</w:t>
            </w:r>
            <w:r w:rsidRPr="00BA642C">
              <w:rPr>
                <w:sz w:val="24"/>
                <w:lang w:val="uk-UA"/>
              </w:rPr>
              <w:t>, мм</w:t>
            </w:r>
            <w:r w:rsidRPr="00E139D4">
              <w:rPr>
                <w:sz w:val="24"/>
                <w:vertAlign w:val="superscript"/>
                <w:lang w:val="uk-UA"/>
              </w:rPr>
              <w:t>2</w:t>
            </w:r>
            <w:r w:rsidRPr="00BA642C">
              <w:rPr>
                <w:sz w:val="24"/>
                <w:lang w:val="uk-UA"/>
              </w:rPr>
              <w:t xml:space="preserve">/с, при 100°С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5,5, не мен</w:t>
            </w:r>
            <w:r>
              <w:rPr>
                <w:sz w:val="24"/>
                <w:lang w:val="uk-UA"/>
              </w:rPr>
              <w:t>ш</w:t>
            </w:r>
            <w:r w:rsidRPr="00BA642C">
              <w:rPr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BF200E" w:rsidRPr="00E139D4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Для систем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 xml:space="preserve"> теплонос</w:t>
            </w:r>
            <w:r>
              <w:rPr>
                <w:sz w:val="24"/>
                <w:lang w:val="uk-UA"/>
              </w:rPr>
              <w:t xml:space="preserve">ія </w:t>
            </w:r>
            <w:r w:rsidRPr="00BA642C">
              <w:rPr>
                <w:sz w:val="24"/>
                <w:lang w:val="uk-UA"/>
              </w:rPr>
              <w:t>(с</w:t>
            </w:r>
            <w:r>
              <w:rPr>
                <w:sz w:val="24"/>
                <w:lang w:val="uk-UA"/>
              </w:rPr>
              <w:t>т</w:t>
            </w:r>
            <w:r w:rsidRPr="00BA642C">
              <w:rPr>
                <w:sz w:val="24"/>
                <w:lang w:val="uk-UA"/>
              </w:rPr>
              <w:t>рок служб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 xml:space="preserve"> 5-10 </w:t>
            </w:r>
            <w:r>
              <w:rPr>
                <w:sz w:val="24"/>
                <w:lang w:val="uk-UA"/>
              </w:rPr>
              <w:t>років</w:t>
            </w:r>
            <w:r w:rsidRPr="00BA642C">
              <w:rPr>
                <w:sz w:val="24"/>
                <w:lang w:val="uk-UA"/>
              </w:rPr>
              <w:t>)</w:t>
            </w: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2. </w:t>
            </w:r>
            <w:r w:rsidRPr="004A19A8">
              <w:rPr>
                <w:sz w:val="24"/>
                <w:lang w:val="uk-UA"/>
              </w:rPr>
              <w:t xml:space="preserve">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190, не ни</w:t>
            </w:r>
            <w:r>
              <w:rPr>
                <w:sz w:val="24"/>
                <w:lang w:val="uk-UA"/>
              </w:rPr>
              <w:t>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3. Коксу</w:t>
            </w:r>
            <w:r>
              <w:rPr>
                <w:sz w:val="24"/>
                <w:lang w:val="uk-UA"/>
              </w:rPr>
              <w:t>є</w:t>
            </w:r>
            <w:r w:rsidRPr="00BA642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сть,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0,3, не </w:t>
            </w:r>
            <w:r w:rsidRPr="0061653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4. Масова</w:t>
            </w:r>
            <w:r>
              <w:rPr>
                <w:sz w:val="24"/>
                <w:lang w:val="uk-UA"/>
              </w:rPr>
              <w:t xml:space="preserve"> </w:t>
            </w:r>
            <w:r w:rsidRPr="00BA642C">
              <w:rPr>
                <w:sz w:val="24"/>
                <w:lang w:val="uk-UA"/>
              </w:rPr>
              <w:t>доля механ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</w:t>
            </w:r>
            <w:r w:rsidRPr="00BA642C">
              <w:rPr>
                <w:sz w:val="24"/>
                <w:lang w:val="uk-UA"/>
              </w:rPr>
              <w:t xml:space="preserve">их </w:t>
            </w:r>
            <w:r>
              <w:rPr>
                <w:sz w:val="24"/>
                <w:lang w:val="uk-UA"/>
              </w:rPr>
              <w:t>домішок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Відсутнітсь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5. Масова доля вод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Відсутнітсь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A52001" w:rsidRDefault="00BF200E" w:rsidP="00BF200E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6. </w:t>
            </w:r>
            <w:r>
              <w:rPr>
                <w:sz w:val="24"/>
                <w:lang w:val="uk-UA"/>
              </w:rPr>
              <w:t>Щільніст</w:t>
            </w:r>
            <w:r w:rsidRPr="00BA642C">
              <w:rPr>
                <w:sz w:val="24"/>
                <w:lang w:val="uk-UA"/>
              </w:rPr>
              <w:t>ь при 20</w:t>
            </w:r>
            <w:r>
              <w:rPr>
                <w:sz w:val="24"/>
                <w:lang w:val="uk-UA"/>
              </w:rPr>
              <w:t> </w:t>
            </w:r>
            <w:r w:rsidRPr="00BA642C">
              <w:rPr>
                <w:sz w:val="24"/>
                <w:lang w:val="uk-UA"/>
              </w:rPr>
              <w:t>°С, кг/м</w:t>
            </w:r>
            <w:r w:rsidRPr="00E139D4">
              <w:rPr>
                <w:sz w:val="24"/>
                <w:vertAlign w:val="superscript"/>
                <w:lang w:val="uk-UA"/>
              </w:rPr>
              <w:t>3</w:t>
            </w:r>
            <w:r w:rsidRPr="00BA642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900, не більше 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827" w:type="dxa"/>
            <w:vMerge w:val="restart"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Масло компресорне </w:t>
            </w:r>
          </w:p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Кп-8c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</w:t>
            </w:r>
            <w:r w:rsidRPr="00BA642C">
              <w:rPr>
                <w:sz w:val="24"/>
                <w:lang w:val="uk-UA"/>
              </w:rPr>
              <w:t xml:space="preserve"> специф</w:t>
            </w:r>
            <w:r>
              <w:rPr>
                <w:sz w:val="24"/>
                <w:lang w:val="uk-UA"/>
              </w:rPr>
              <w:t>і-</w:t>
            </w:r>
            <w:r w:rsidRPr="00BA642C">
              <w:rPr>
                <w:sz w:val="24"/>
                <w:lang w:val="uk-UA"/>
              </w:rPr>
              <w:t>кац</w:t>
            </w:r>
            <w:r>
              <w:rPr>
                <w:sz w:val="24"/>
                <w:lang w:val="uk-UA"/>
              </w:rPr>
              <w:t>ією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1. </w:t>
            </w:r>
            <w:r>
              <w:rPr>
                <w:sz w:val="24"/>
                <w:lang w:val="uk-UA"/>
              </w:rPr>
              <w:t>Щільніст</w:t>
            </w:r>
            <w:r w:rsidRPr="00BA642C">
              <w:rPr>
                <w:sz w:val="24"/>
                <w:lang w:val="uk-UA"/>
              </w:rPr>
              <w:t>ь при 20</w:t>
            </w:r>
            <w:r>
              <w:rPr>
                <w:sz w:val="24"/>
                <w:lang w:val="uk-UA"/>
              </w:rPr>
              <w:t> </w:t>
            </w:r>
            <w:r w:rsidRPr="00BA642C">
              <w:rPr>
                <w:sz w:val="24"/>
                <w:lang w:val="uk-UA"/>
              </w:rPr>
              <w:t>°С, кг/м</w:t>
            </w:r>
            <w:r w:rsidRPr="00E139D4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888, не більше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BF200E" w:rsidRPr="009E68D2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9E68D2">
              <w:rPr>
                <w:sz w:val="24"/>
                <w:lang w:val="uk-UA"/>
              </w:rPr>
              <w:t>Для змащування компресорів</w:t>
            </w: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2. В’яз</w:t>
            </w:r>
            <w:r>
              <w:rPr>
                <w:sz w:val="24"/>
                <w:lang w:val="uk-UA"/>
              </w:rPr>
              <w:t>к</w:t>
            </w:r>
            <w:r w:rsidRPr="00BA642C">
              <w:rPr>
                <w:sz w:val="24"/>
                <w:lang w:val="uk-UA"/>
              </w:rPr>
              <w:t>ість к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нематич</w:t>
            </w:r>
            <w:r>
              <w:rPr>
                <w:sz w:val="24"/>
                <w:lang w:val="uk-UA"/>
              </w:rPr>
              <w:t>на</w:t>
            </w:r>
            <w:r w:rsidRPr="00BA642C">
              <w:rPr>
                <w:sz w:val="24"/>
                <w:lang w:val="uk-UA"/>
              </w:rPr>
              <w:t>, мм</w:t>
            </w:r>
            <w:r w:rsidRPr="00E139D4">
              <w:rPr>
                <w:sz w:val="24"/>
                <w:vertAlign w:val="superscript"/>
                <w:lang w:val="uk-UA"/>
              </w:rPr>
              <w:t>2</w:t>
            </w:r>
            <w:r w:rsidRPr="00BA642C">
              <w:rPr>
                <w:sz w:val="24"/>
                <w:lang w:val="uk-UA"/>
              </w:rPr>
              <w:t xml:space="preserve">/с, при </w:t>
            </w:r>
            <w:r>
              <w:rPr>
                <w:sz w:val="24"/>
                <w:lang w:val="uk-UA"/>
              </w:rPr>
              <w:t>4</w:t>
            </w:r>
            <w:r w:rsidRPr="00BA642C">
              <w:rPr>
                <w:sz w:val="24"/>
                <w:lang w:val="uk-UA"/>
              </w:rPr>
              <w:t>0°С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41,4-50,6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3. Кислотне число, мг КОН/г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0,05,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4. </w:t>
            </w:r>
            <w:r w:rsidRPr="004A19A8">
              <w:rPr>
                <w:sz w:val="24"/>
                <w:lang w:val="uk-UA"/>
              </w:rPr>
              <w:t xml:space="preserve">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200, не ни</w:t>
            </w:r>
            <w:r>
              <w:rPr>
                <w:sz w:val="24"/>
                <w:lang w:val="uk-UA"/>
              </w:rPr>
              <w:t>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5. Масова</w:t>
            </w:r>
            <w:r>
              <w:rPr>
                <w:sz w:val="24"/>
                <w:lang w:val="uk-UA"/>
              </w:rPr>
              <w:t xml:space="preserve"> </w:t>
            </w:r>
            <w:r w:rsidRPr="00BA642C">
              <w:rPr>
                <w:sz w:val="24"/>
                <w:lang w:val="uk-UA"/>
              </w:rPr>
              <w:t>доля механ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</w:t>
            </w:r>
            <w:r w:rsidRPr="00BA642C">
              <w:rPr>
                <w:sz w:val="24"/>
                <w:lang w:val="uk-UA"/>
              </w:rPr>
              <w:t xml:space="preserve">их </w:t>
            </w:r>
            <w:r>
              <w:rPr>
                <w:sz w:val="24"/>
                <w:lang w:val="uk-UA"/>
              </w:rPr>
              <w:t>домішок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139D4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8D2DC9">
              <w:rPr>
                <w:sz w:val="24"/>
                <w:lang w:val="uk-UA"/>
              </w:rPr>
              <w:t>Відсутнітсь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6. Масова доля вод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E139D4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8D2DC9">
              <w:rPr>
                <w:sz w:val="24"/>
                <w:lang w:val="uk-UA"/>
              </w:rPr>
              <w:t>Відсутнітсь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827" w:type="dxa"/>
            <w:vMerge w:val="restart"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Масло турб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нне Тп-22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ГОСТ 9972-74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1. В’яз</w:t>
            </w:r>
            <w:r>
              <w:rPr>
                <w:sz w:val="24"/>
                <w:lang w:val="uk-UA"/>
              </w:rPr>
              <w:t>к</w:t>
            </w:r>
            <w:r w:rsidRPr="00BA642C">
              <w:rPr>
                <w:sz w:val="24"/>
                <w:lang w:val="uk-UA"/>
              </w:rPr>
              <w:t>ість к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нематич</w:t>
            </w:r>
            <w:r>
              <w:rPr>
                <w:sz w:val="24"/>
                <w:lang w:val="uk-UA"/>
              </w:rPr>
              <w:t>на</w:t>
            </w:r>
            <w:r w:rsidRPr="00BA642C">
              <w:rPr>
                <w:sz w:val="24"/>
                <w:lang w:val="uk-UA"/>
              </w:rPr>
              <w:t>, мм</w:t>
            </w:r>
            <w:r w:rsidRPr="00E139D4">
              <w:rPr>
                <w:sz w:val="24"/>
                <w:vertAlign w:val="superscript"/>
                <w:lang w:val="uk-UA"/>
              </w:rPr>
              <w:t>2</w:t>
            </w:r>
            <w:r w:rsidRPr="00BA642C">
              <w:rPr>
                <w:sz w:val="24"/>
                <w:lang w:val="uk-UA"/>
              </w:rPr>
              <w:t xml:space="preserve">/с, при </w:t>
            </w:r>
            <w:r>
              <w:rPr>
                <w:sz w:val="24"/>
                <w:lang w:val="uk-UA"/>
              </w:rPr>
              <w:t>4</w:t>
            </w:r>
            <w:r w:rsidRPr="00BA642C">
              <w:rPr>
                <w:sz w:val="24"/>
                <w:lang w:val="uk-UA"/>
              </w:rPr>
              <w:t>0°С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23,0</w:t>
            </w:r>
            <w:r>
              <w:rPr>
                <w:sz w:val="24"/>
                <w:lang w:val="uk-UA"/>
              </w:rPr>
              <w:t xml:space="preserve"> – </w:t>
            </w:r>
            <w:r w:rsidRPr="00BA642C">
              <w:rPr>
                <w:sz w:val="24"/>
                <w:lang w:val="uk-UA"/>
              </w:rPr>
              <w:t>42,2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pStyle w:val="a5"/>
              <w:spacing w:line="276" w:lineRule="auto"/>
              <w:ind w:firstLine="0"/>
              <w:rPr>
                <w:sz w:val="20"/>
              </w:rPr>
            </w:pPr>
            <w:r w:rsidRPr="009E68D2">
              <w:rPr>
                <w:sz w:val="24"/>
                <w:lang w:val="uk-UA"/>
              </w:rPr>
              <w:t>Для змащування компресорів</w:t>
            </w: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2. </w:t>
            </w:r>
            <w:r w:rsidRPr="004A19A8">
              <w:rPr>
                <w:sz w:val="24"/>
                <w:lang w:val="uk-UA"/>
              </w:rPr>
              <w:t xml:space="preserve">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186, не ниж</w:t>
            </w:r>
            <w:r>
              <w:rPr>
                <w:sz w:val="24"/>
                <w:lang w:val="uk-UA"/>
              </w:rPr>
              <w:t>ч</w:t>
            </w:r>
            <w:r w:rsidRPr="00BA642C">
              <w:rPr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3. Кислотне число, </w:t>
            </w:r>
          </w:p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мг КОН/г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0,2, не </w:t>
            </w:r>
            <w:r w:rsidRPr="0061653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4. </w:t>
            </w:r>
            <w:r>
              <w:rPr>
                <w:sz w:val="24"/>
                <w:lang w:val="uk-UA"/>
              </w:rPr>
              <w:t>Щільніст</w:t>
            </w:r>
            <w:r w:rsidRPr="00BA642C">
              <w:rPr>
                <w:sz w:val="24"/>
                <w:lang w:val="uk-UA"/>
              </w:rPr>
              <w:t>ь при 20</w:t>
            </w:r>
            <w:r>
              <w:rPr>
                <w:sz w:val="24"/>
                <w:lang w:val="uk-UA"/>
              </w:rPr>
              <w:t> </w:t>
            </w:r>
            <w:r w:rsidRPr="00BA642C">
              <w:rPr>
                <w:sz w:val="24"/>
                <w:lang w:val="uk-UA"/>
              </w:rPr>
              <w:t>°С, кг/м</w:t>
            </w:r>
            <w:r w:rsidRPr="00E139D4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Не норм</w:t>
            </w:r>
            <w:r>
              <w:rPr>
                <w:sz w:val="24"/>
                <w:lang w:val="uk-UA"/>
              </w:rPr>
              <w:t>ується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5. Масова</w:t>
            </w:r>
            <w:r>
              <w:rPr>
                <w:sz w:val="24"/>
                <w:lang w:val="uk-UA"/>
              </w:rPr>
              <w:t xml:space="preserve"> </w:t>
            </w:r>
            <w:r w:rsidRPr="00BA642C">
              <w:rPr>
                <w:sz w:val="24"/>
                <w:lang w:val="uk-UA"/>
              </w:rPr>
              <w:t>доля механ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</w:t>
            </w:r>
            <w:r w:rsidRPr="00BA642C">
              <w:rPr>
                <w:sz w:val="24"/>
                <w:lang w:val="uk-UA"/>
              </w:rPr>
              <w:t xml:space="preserve">их </w:t>
            </w:r>
            <w:r>
              <w:rPr>
                <w:sz w:val="24"/>
                <w:lang w:val="uk-UA"/>
              </w:rPr>
              <w:t>домішок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0,02,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6. Масова доля вод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0,05,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744C64">
        <w:trPr>
          <w:trHeight w:val="555"/>
        </w:trPr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827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Азот газо</w:t>
            </w:r>
            <w:r>
              <w:rPr>
                <w:sz w:val="24"/>
                <w:lang w:val="uk-UA"/>
              </w:rPr>
              <w:t>подібний</w:t>
            </w:r>
            <w:r w:rsidRPr="00BA642C">
              <w:rPr>
                <w:sz w:val="24"/>
                <w:lang w:val="uk-UA"/>
              </w:rPr>
              <w:t xml:space="preserve"> техн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</w:t>
            </w:r>
            <w:r w:rsidRPr="00BA642C">
              <w:rPr>
                <w:sz w:val="24"/>
                <w:lang w:val="uk-UA"/>
              </w:rPr>
              <w:t xml:space="preserve">ий </w:t>
            </w:r>
          </w:p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 сорт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ДСТУ ГОСТ 9293:2009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1. Об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є</w:t>
            </w:r>
            <w:r w:rsidRPr="00BA642C">
              <w:rPr>
                <w:sz w:val="24"/>
                <w:lang w:val="uk-UA"/>
              </w:rPr>
              <w:t>мна доля азот</w:t>
            </w:r>
            <w:r>
              <w:rPr>
                <w:sz w:val="24"/>
                <w:lang w:val="uk-UA"/>
              </w:rPr>
              <w:t>у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8015EA" w:rsidRDefault="00BF200E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99,6, не більше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BF200E" w:rsidRPr="00744C64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744C64">
              <w:rPr>
                <w:sz w:val="24"/>
                <w:lang w:val="uk-UA"/>
              </w:rPr>
              <w:t>Для продув</w:t>
            </w:r>
            <w:r>
              <w:rPr>
                <w:sz w:val="24"/>
                <w:lang w:val="uk-UA"/>
              </w:rPr>
              <w:t>-</w:t>
            </w:r>
            <w:r w:rsidRPr="00744C64">
              <w:rPr>
                <w:sz w:val="24"/>
                <w:lang w:val="uk-UA"/>
              </w:rPr>
              <w:t>ки,</w:t>
            </w:r>
            <w:r>
              <w:rPr>
                <w:sz w:val="24"/>
                <w:lang w:val="uk-UA"/>
              </w:rPr>
              <w:t xml:space="preserve"> </w:t>
            </w:r>
            <w:r w:rsidRPr="00744C64">
              <w:rPr>
                <w:sz w:val="24"/>
                <w:lang w:val="uk-UA"/>
              </w:rPr>
              <w:t>опрес</w:t>
            </w:r>
            <w:r>
              <w:rPr>
                <w:sz w:val="24"/>
                <w:lang w:val="uk-UA"/>
              </w:rPr>
              <w:t>у-вання, ство</w:t>
            </w:r>
            <w:r w:rsidR="00F85C88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рення азот</w:t>
            </w:r>
            <w:r w:rsidR="00F85C88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ної подушки</w:t>
            </w:r>
          </w:p>
        </w:tc>
      </w:tr>
      <w:tr w:rsidR="00BF200E" w:rsidRPr="004A19A8" w:rsidTr="00F85C88">
        <w:trPr>
          <w:trHeight w:val="1010"/>
        </w:trPr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2. Об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є</w:t>
            </w:r>
            <w:r w:rsidRPr="00BA642C">
              <w:rPr>
                <w:sz w:val="24"/>
                <w:lang w:val="uk-UA"/>
              </w:rPr>
              <w:t xml:space="preserve">мна доля </w:t>
            </w:r>
            <w:r>
              <w:rPr>
                <w:sz w:val="24"/>
                <w:lang w:val="uk-UA"/>
              </w:rPr>
              <w:t>кисню</w:t>
            </w:r>
            <w:r w:rsidRPr="00BA642C">
              <w:rPr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0,4, не мен</w:t>
            </w:r>
            <w:r>
              <w:rPr>
                <w:sz w:val="24"/>
                <w:lang w:val="uk-UA"/>
              </w:rPr>
              <w:t>ш</w:t>
            </w:r>
            <w:r w:rsidRPr="00BA642C">
              <w:rPr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18"/>
              </w:rPr>
            </w:pPr>
          </w:p>
        </w:tc>
      </w:tr>
      <w:tr w:rsidR="00BF200E" w:rsidRPr="004A19A8" w:rsidTr="0061653F">
        <w:tc>
          <w:tcPr>
            <w:tcW w:w="471" w:type="dxa"/>
            <w:vMerge w:val="restart"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827" w:type="dxa"/>
            <w:vMerge w:val="restart"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Повітря</w:t>
            </w:r>
            <w:r w:rsidRPr="00BA642C">
              <w:rPr>
                <w:sz w:val="24"/>
                <w:lang w:val="uk-UA"/>
              </w:rPr>
              <w:t xml:space="preserve"> К</w:t>
            </w:r>
            <w:r>
              <w:rPr>
                <w:sz w:val="24"/>
                <w:lang w:val="uk-UA"/>
              </w:rPr>
              <w:t>В</w:t>
            </w:r>
            <w:r w:rsidRPr="00BA642C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А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ГОСТ 17433-80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1. Тверд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 xml:space="preserve"> част</w:t>
            </w:r>
            <w:r>
              <w:rPr>
                <w:sz w:val="24"/>
                <w:lang w:val="uk-UA"/>
              </w:rPr>
              <w:t>к</w:t>
            </w:r>
            <w:r w:rsidRPr="00BA642C">
              <w:rPr>
                <w:sz w:val="24"/>
                <w:lang w:val="uk-UA"/>
              </w:rPr>
              <w:t>и, мг/м</w:t>
            </w:r>
            <w:r w:rsidRPr="00744C64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2, не 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вико-навчих механізмів регулюю-чих, запор-них та відсічних клапанів</w:t>
            </w:r>
          </w:p>
          <w:p w:rsidR="00BF200E" w:rsidRPr="00744C64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2. Р</w:t>
            </w:r>
            <w:r>
              <w:rPr>
                <w:sz w:val="24"/>
                <w:lang w:val="uk-UA"/>
              </w:rPr>
              <w:t>озмір</w:t>
            </w:r>
            <w:r w:rsidRPr="00BA642C">
              <w:rPr>
                <w:sz w:val="24"/>
                <w:lang w:val="uk-UA"/>
              </w:rPr>
              <w:t xml:space="preserve"> тверд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>х част</w:t>
            </w:r>
            <w:r>
              <w:rPr>
                <w:sz w:val="24"/>
                <w:lang w:val="uk-UA"/>
              </w:rPr>
              <w:t>ок</w:t>
            </w:r>
            <w:r w:rsidRPr="00BA642C">
              <w:rPr>
                <w:sz w:val="24"/>
                <w:lang w:val="uk-UA"/>
              </w:rPr>
              <w:t>, мкм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10, не б</w:t>
            </w:r>
            <w:r>
              <w:rPr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3. Вода (в </w:t>
            </w:r>
            <w:r>
              <w:rPr>
                <w:sz w:val="24"/>
                <w:lang w:val="uk-UA"/>
              </w:rPr>
              <w:t>рідкому</w:t>
            </w:r>
            <w:r w:rsidRPr="00BA642C">
              <w:rPr>
                <w:sz w:val="24"/>
                <w:lang w:val="uk-UA"/>
              </w:rPr>
              <w:t xml:space="preserve"> с</w:t>
            </w:r>
            <w:r>
              <w:rPr>
                <w:sz w:val="24"/>
                <w:lang w:val="uk-UA"/>
              </w:rPr>
              <w:t>тані</w:t>
            </w:r>
            <w:r w:rsidRPr="00BA642C">
              <w:rPr>
                <w:sz w:val="24"/>
                <w:lang w:val="uk-UA"/>
              </w:rPr>
              <w:t>), мг/м</w:t>
            </w:r>
            <w:r w:rsidRPr="00744C64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Не допустимо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1653F"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 xml:space="preserve">4. Масло (в </w:t>
            </w:r>
            <w:r>
              <w:rPr>
                <w:sz w:val="24"/>
                <w:lang w:val="uk-UA"/>
              </w:rPr>
              <w:t xml:space="preserve">рідкому </w:t>
            </w:r>
            <w:r w:rsidRPr="00BA642C">
              <w:rPr>
                <w:sz w:val="24"/>
                <w:lang w:val="uk-UA"/>
              </w:rPr>
              <w:t xml:space="preserve"> с</w:t>
            </w:r>
            <w:r>
              <w:rPr>
                <w:sz w:val="24"/>
                <w:lang w:val="uk-UA"/>
              </w:rPr>
              <w:t>тані</w:t>
            </w:r>
            <w:r w:rsidRPr="00BA642C">
              <w:rPr>
                <w:sz w:val="24"/>
                <w:lang w:val="uk-UA"/>
              </w:rPr>
              <w:t>), мг/м</w:t>
            </w:r>
            <w:r w:rsidRPr="00BF200E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Не допустимо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BF200E" w:rsidRPr="004A19A8" w:rsidTr="006E7196">
        <w:trPr>
          <w:trHeight w:val="535"/>
        </w:trPr>
        <w:tc>
          <w:tcPr>
            <w:tcW w:w="471" w:type="dxa"/>
            <w:vMerge/>
          </w:tcPr>
          <w:p w:rsidR="00BF200E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5. Точка рос</w:t>
            </w:r>
            <w:r>
              <w:rPr>
                <w:sz w:val="24"/>
                <w:lang w:val="uk-UA"/>
              </w:rPr>
              <w:t>и</w:t>
            </w:r>
            <w:r w:rsidRPr="00BA642C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E" w:rsidRPr="00BA642C" w:rsidRDefault="00BF200E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BA642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нус 40, не в</w:t>
            </w:r>
            <w:r>
              <w:rPr>
                <w:sz w:val="24"/>
                <w:lang w:val="uk-UA"/>
              </w:rPr>
              <w:t>ище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00E" w:rsidRPr="00A52001" w:rsidRDefault="00BF200E" w:rsidP="00BF200E">
            <w:pPr>
              <w:rPr>
                <w:sz w:val="20"/>
              </w:rPr>
            </w:pPr>
          </w:p>
        </w:tc>
      </w:tr>
      <w:tr w:rsidR="00F85C88" w:rsidRPr="004A19A8" w:rsidTr="00F85C88">
        <w:trPr>
          <w:trHeight w:val="340"/>
        </w:trPr>
        <w:tc>
          <w:tcPr>
            <w:tcW w:w="471" w:type="dxa"/>
          </w:tcPr>
          <w:p w:rsidR="00F85C88" w:rsidRDefault="00F85C88" w:rsidP="00BF200E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135" w:type="dxa"/>
            <w:gridSpan w:val="5"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b/>
                <w:sz w:val="20"/>
                <w:lang w:val="uk-UA"/>
              </w:rPr>
            </w:pPr>
            <w:r w:rsidRPr="00F85C88">
              <w:rPr>
                <w:b/>
                <w:sz w:val="24"/>
                <w:lang w:val="uk-UA"/>
              </w:rPr>
              <w:t>Напівфабрикати</w:t>
            </w:r>
          </w:p>
        </w:tc>
      </w:tr>
      <w:tr w:rsidR="00F85C88" w:rsidRPr="004A19A8" w:rsidTr="006E7196">
        <w:trPr>
          <w:trHeight w:val="535"/>
        </w:trPr>
        <w:tc>
          <w:tcPr>
            <w:tcW w:w="471" w:type="dxa"/>
            <w:vMerge w:val="restart"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1827" w:type="dxa"/>
            <w:vMerge w:val="restart"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Чорний соляр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ТР 32292929.003:</w:t>
            </w:r>
          </w:p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 xml:space="preserve">1. </w:t>
            </w:r>
            <w:r>
              <w:rPr>
                <w:sz w:val="24"/>
                <w:lang w:val="uk-UA"/>
              </w:rPr>
              <w:t>Щільніст</w:t>
            </w:r>
            <w:r w:rsidRPr="00BA642C">
              <w:rPr>
                <w:sz w:val="24"/>
                <w:lang w:val="uk-UA"/>
              </w:rPr>
              <w:t>ь при 20</w:t>
            </w:r>
            <w:r>
              <w:rPr>
                <w:sz w:val="24"/>
                <w:lang w:val="uk-UA"/>
              </w:rPr>
              <w:t> </w:t>
            </w:r>
            <w:r w:rsidRPr="00BA642C">
              <w:rPr>
                <w:sz w:val="24"/>
                <w:lang w:val="uk-UA"/>
              </w:rPr>
              <w:t>°С, кг/м</w:t>
            </w:r>
            <w:r w:rsidRPr="00E139D4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8" w:rsidRPr="00F85C88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800, не менше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Використовується як рідке паливо для печей</w:t>
            </w:r>
          </w:p>
        </w:tc>
      </w:tr>
      <w:tr w:rsidR="00F85C88" w:rsidRPr="004A19A8" w:rsidTr="007738D4">
        <w:trPr>
          <w:trHeight w:val="1080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 xml:space="preserve">2. </w:t>
            </w:r>
            <w:r w:rsidRPr="00BA642C">
              <w:rPr>
                <w:sz w:val="24"/>
                <w:lang w:val="uk-UA"/>
              </w:rPr>
              <w:t>В’яз</w:t>
            </w:r>
            <w:r>
              <w:rPr>
                <w:sz w:val="24"/>
                <w:lang w:val="uk-UA"/>
              </w:rPr>
              <w:t>к</w:t>
            </w:r>
            <w:r w:rsidRPr="00BA642C">
              <w:rPr>
                <w:sz w:val="24"/>
                <w:lang w:val="uk-UA"/>
              </w:rPr>
              <w:t>ість к</w:t>
            </w:r>
            <w:r>
              <w:rPr>
                <w:sz w:val="24"/>
                <w:lang w:val="uk-UA"/>
              </w:rPr>
              <w:t>і</w:t>
            </w:r>
            <w:r w:rsidRPr="00BA642C">
              <w:rPr>
                <w:sz w:val="24"/>
                <w:lang w:val="uk-UA"/>
              </w:rPr>
              <w:t>нематич</w:t>
            </w:r>
            <w:r>
              <w:rPr>
                <w:sz w:val="24"/>
                <w:lang w:val="uk-UA"/>
              </w:rPr>
              <w:t>на</w:t>
            </w:r>
            <w:r w:rsidRPr="00BA642C">
              <w:rPr>
                <w:sz w:val="24"/>
                <w:lang w:val="uk-UA"/>
              </w:rPr>
              <w:t>, мм</w:t>
            </w:r>
            <w:r w:rsidRPr="00E139D4">
              <w:rPr>
                <w:sz w:val="24"/>
                <w:vertAlign w:val="superscript"/>
                <w:lang w:val="uk-UA"/>
              </w:rPr>
              <w:t>2</w:t>
            </w:r>
            <w:r w:rsidRPr="00BA642C">
              <w:rPr>
                <w:sz w:val="24"/>
                <w:lang w:val="uk-UA"/>
              </w:rPr>
              <w:t xml:space="preserve">/с, при </w:t>
            </w:r>
            <w:r>
              <w:rPr>
                <w:sz w:val="24"/>
                <w:lang w:val="uk-UA"/>
              </w:rPr>
              <w:t>10</w:t>
            </w:r>
            <w:r w:rsidRPr="00BA642C">
              <w:rPr>
                <w:sz w:val="24"/>
                <w:lang w:val="uk-UA"/>
              </w:rPr>
              <w:t>0°С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2,5, не мен</w:t>
            </w:r>
            <w:r>
              <w:rPr>
                <w:sz w:val="24"/>
                <w:lang w:val="uk-UA"/>
              </w:rPr>
              <w:t>ш</w:t>
            </w:r>
            <w:r w:rsidRPr="00F85C88">
              <w:rPr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F85C88" w:rsidRPr="004A19A8" w:rsidTr="00F85C88">
        <w:trPr>
          <w:trHeight w:val="407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right="-37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 xml:space="preserve">3. </w:t>
            </w:r>
            <w:r w:rsidRPr="004A19A8">
              <w:rPr>
                <w:sz w:val="24"/>
                <w:lang w:val="uk-UA"/>
              </w:rPr>
              <w:t xml:space="preserve">Температура </w:t>
            </w:r>
            <w:r>
              <w:rPr>
                <w:sz w:val="24"/>
                <w:lang w:val="uk-UA"/>
              </w:rPr>
              <w:t>спалаху</w:t>
            </w:r>
            <w:r w:rsidRPr="004A19A8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відкри</w:t>
            </w:r>
            <w:r w:rsidRPr="004A19A8">
              <w:rPr>
                <w:sz w:val="24"/>
                <w:lang w:val="uk-UA"/>
              </w:rPr>
              <w:t>том</w:t>
            </w:r>
            <w:r>
              <w:rPr>
                <w:sz w:val="24"/>
                <w:lang w:val="uk-UA"/>
              </w:rPr>
              <w:t>у</w:t>
            </w:r>
            <w:r w:rsidRPr="004A19A8">
              <w:rPr>
                <w:sz w:val="24"/>
                <w:lang w:val="uk-UA"/>
              </w:rPr>
              <w:t xml:space="preserve"> тигл</w:t>
            </w:r>
            <w:r>
              <w:rPr>
                <w:sz w:val="24"/>
                <w:lang w:val="uk-UA"/>
              </w:rPr>
              <w:t>і</w:t>
            </w:r>
            <w:r w:rsidRPr="004A19A8">
              <w:rPr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75, не ниж</w:t>
            </w:r>
            <w:r>
              <w:rPr>
                <w:sz w:val="24"/>
                <w:lang w:val="uk-UA"/>
              </w:rPr>
              <w:t>ч</w:t>
            </w:r>
            <w:r w:rsidRPr="00F85C88">
              <w:rPr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F85C88" w:rsidRPr="004A19A8" w:rsidTr="00BF200E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 xml:space="preserve">4. </w:t>
            </w:r>
            <w:r>
              <w:rPr>
                <w:sz w:val="24"/>
                <w:lang w:val="uk-UA"/>
              </w:rPr>
              <w:t>Вміст</w:t>
            </w:r>
            <w:r w:rsidRPr="00F85C88">
              <w:rPr>
                <w:sz w:val="24"/>
                <w:lang w:val="uk-UA"/>
              </w:rPr>
              <w:t xml:space="preserve"> с</w:t>
            </w:r>
            <w:r>
              <w:rPr>
                <w:sz w:val="24"/>
                <w:lang w:val="uk-UA"/>
              </w:rPr>
              <w:t>ірки</w:t>
            </w:r>
            <w:r w:rsidRPr="00F85C88">
              <w:rPr>
                <w:sz w:val="24"/>
                <w:lang w:val="uk-UA"/>
              </w:rPr>
              <w:t xml:space="preserve">, </w:t>
            </w:r>
          </w:p>
          <w:p w:rsidR="00F85C88" w:rsidRP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% мас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1,6, не б</w:t>
            </w:r>
            <w:r>
              <w:rPr>
                <w:sz w:val="24"/>
                <w:lang w:val="uk-UA"/>
              </w:rPr>
              <w:t>і</w:t>
            </w:r>
            <w:r w:rsidRPr="00F85C88">
              <w:rPr>
                <w:sz w:val="24"/>
                <w:lang w:val="uk-UA"/>
              </w:rPr>
              <w:t>л</w:t>
            </w:r>
            <w:r>
              <w:rPr>
                <w:sz w:val="24"/>
                <w:lang w:val="uk-UA"/>
              </w:rPr>
              <w:t>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F85C88" w:rsidRPr="004A19A8" w:rsidTr="00BF200E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 xml:space="preserve">5. </w:t>
            </w:r>
            <w:r>
              <w:rPr>
                <w:sz w:val="24"/>
                <w:lang w:val="uk-UA"/>
              </w:rPr>
              <w:t>Вміст вологи</w:t>
            </w:r>
            <w:r w:rsidRPr="00F85C88">
              <w:rPr>
                <w:sz w:val="24"/>
                <w:lang w:val="uk-UA"/>
              </w:rPr>
              <w:t xml:space="preserve">, </w:t>
            </w:r>
          </w:p>
          <w:p w:rsidR="00F85C88" w:rsidRP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% мас.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Не норму</w:t>
            </w:r>
            <w:r>
              <w:rPr>
                <w:sz w:val="24"/>
                <w:lang w:val="uk-UA"/>
              </w:rPr>
              <w:t>є</w:t>
            </w:r>
            <w:r w:rsidRPr="00F85C88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ь</w:t>
            </w:r>
            <w:r w:rsidRPr="00F85C88">
              <w:rPr>
                <w:sz w:val="24"/>
                <w:lang w:val="uk-UA"/>
              </w:rPr>
              <w:t>ся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F85C88" w:rsidRPr="004A19A8" w:rsidTr="008015EA">
        <w:trPr>
          <w:trHeight w:val="1269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 xml:space="preserve">6. Теплота </w:t>
            </w:r>
            <w:r>
              <w:rPr>
                <w:sz w:val="24"/>
                <w:lang w:val="uk-UA"/>
              </w:rPr>
              <w:t>з</w:t>
            </w:r>
            <w:r w:rsidRPr="00F85C88">
              <w:rPr>
                <w:sz w:val="24"/>
                <w:lang w:val="uk-UA"/>
              </w:rPr>
              <w:t>гор</w:t>
            </w:r>
            <w:r>
              <w:rPr>
                <w:sz w:val="24"/>
                <w:lang w:val="uk-UA"/>
              </w:rPr>
              <w:t>я</w:t>
            </w:r>
            <w:r w:rsidRPr="00F85C88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н</w:t>
            </w:r>
            <w:r w:rsidRPr="00F85C88">
              <w:rPr>
                <w:sz w:val="24"/>
                <w:lang w:val="uk-UA"/>
              </w:rPr>
              <w:t>я (ни</w:t>
            </w:r>
            <w:r>
              <w:rPr>
                <w:sz w:val="24"/>
                <w:lang w:val="uk-UA"/>
              </w:rPr>
              <w:t>жча</w:t>
            </w:r>
            <w:r w:rsidRPr="00F85C88">
              <w:rPr>
                <w:sz w:val="24"/>
                <w:lang w:val="uk-UA"/>
              </w:rPr>
              <w:t>) в пере</w:t>
            </w:r>
            <w:r>
              <w:rPr>
                <w:sz w:val="24"/>
                <w:lang w:val="uk-UA"/>
              </w:rPr>
              <w:t>рахунку</w:t>
            </w:r>
            <w:r w:rsidRPr="00F85C88">
              <w:rPr>
                <w:sz w:val="24"/>
                <w:lang w:val="uk-UA"/>
              </w:rPr>
              <w:t xml:space="preserve"> на сух</w:t>
            </w:r>
            <w:r>
              <w:rPr>
                <w:sz w:val="24"/>
                <w:lang w:val="uk-UA"/>
              </w:rPr>
              <w:t>у речовину, кДж/кг</w:t>
            </w:r>
            <w:r w:rsidRPr="00F85C8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Не норму</w:t>
            </w:r>
            <w:r>
              <w:rPr>
                <w:sz w:val="24"/>
                <w:lang w:val="uk-UA"/>
              </w:rPr>
              <w:t>є</w:t>
            </w:r>
            <w:r w:rsidRPr="00F85C88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ь</w:t>
            </w:r>
            <w:r w:rsidRPr="00F85C88">
              <w:rPr>
                <w:sz w:val="24"/>
                <w:lang w:val="uk-UA"/>
              </w:rPr>
              <w:t>ся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 w:val="restart"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27" w:type="dxa"/>
            <w:vMerge w:val="restart"/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Гази окислення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ТР 32292929.003:</w:t>
            </w:r>
          </w:p>
          <w:p w:rsidR="00F85C88" w:rsidRPr="00F85C88" w:rsidRDefault="00F85C88" w:rsidP="00F85C88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С</w:t>
            </w:r>
            <w:r w:rsidR="008015EA">
              <w:rPr>
                <w:sz w:val="24"/>
                <w:lang w:val="uk-UA"/>
              </w:rPr>
              <w:t>клад</w:t>
            </w:r>
            <w:r w:rsidRPr="00F85C88">
              <w:rPr>
                <w:sz w:val="24"/>
                <w:lang w:val="uk-UA"/>
              </w:rPr>
              <w:t xml:space="preserve"> га</w:t>
            </w:r>
            <w:r w:rsidR="008015EA">
              <w:rPr>
                <w:sz w:val="24"/>
                <w:lang w:val="uk-UA"/>
              </w:rPr>
              <w:t>зів</w:t>
            </w:r>
            <w:r w:rsidRPr="00F85C88">
              <w:rPr>
                <w:sz w:val="24"/>
                <w:lang w:val="uk-UA"/>
              </w:rPr>
              <w:t xml:space="preserve"> окислен</w:t>
            </w:r>
            <w:r w:rsidR="008015EA">
              <w:rPr>
                <w:sz w:val="24"/>
                <w:lang w:val="uk-UA"/>
              </w:rPr>
              <w:t>н</w:t>
            </w:r>
            <w:r w:rsidRPr="00F85C88">
              <w:rPr>
                <w:sz w:val="24"/>
                <w:lang w:val="uk-UA"/>
              </w:rPr>
              <w:t>я, % об.: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F85C88" w:rsidRPr="00F85C88" w:rsidRDefault="00F85C88" w:rsidP="00F85C88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Підлягає термознеш</w:t>
            </w:r>
            <w:r>
              <w:rPr>
                <w:sz w:val="24"/>
                <w:lang w:val="uk-UA"/>
              </w:rPr>
              <w:t>-</w:t>
            </w:r>
            <w:r w:rsidRPr="00F85C88">
              <w:rPr>
                <w:sz w:val="24"/>
                <w:lang w:val="uk-UA"/>
              </w:rPr>
              <w:t>кодженню</w:t>
            </w: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ки</w:t>
            </w:r>
            <w:r w:rsidR="008015EA">
              <w:rPr>
                <w:sz w:val="24"/>
                <w:lang w:val="uk-UA"/>
              </w:rPr>
              <w:t>сень</w:t>
            </w:r>
            <w:r w:rsidRPr="00F85C88">
              <w:rPr>
                <w:sz w:val="24"/>
                <w:lang w:val="uk-UA"/>
              </w:rPr>
              <w:t xml:space="preserve"> (О</w:t>
            </w:r>
            <w:r w:rsidRPr="008015EA">
              <w:rPr>
                <w:sz w:val="24"/>
                <w:vertAlign w:val="subscript"/>
                <w:lang w:val="uk-UA"/>
              </w:rPr>
              <w:t>2</w:t>
            </w:r>
            <w:r w:rsidRPr="00F85C88">
              <w:rPr>
                <w:sz w:val="24"/>
                <w:lang w:val="uk-UA"/>
              </w:rPr>
              <w:t>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1,15</w:t>
            </w:r>
            <w:r w:rsidR="008015EA">
              <w:rPr>
                <w:sz w:val="24"/>
                <w:lang w:val="uk-UA"/>
              </w:rPr>
              <w:t xml:space="preserve"> – </w:t>
            </w:r>
            <w:r w:rsidRPr="00F85C88">
              <w:rPr>
                <w:sz w:val="24"/>
                <w:lang w:val="uk-UA"/>
              </w:rPr>
              <w:t>5,00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213" w:firstLine="0"/>
              <w:jc w:val="left"/>
              <w:rPr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д</w:t>
            </w:r>
            <w:r w:rsidR="008015EA">
              <w:rPr>
                <w:spacing w:val="-8"/>
                <w:sz w:val="24"/>
                <w:lang w:val="uk-UA"/>
              </w:rPr>
              <w:t>іо</w:t>
            </w:r>
            <w:r w:rsidRPr="008015EA">
              <w:rPr>
                <w:spacing w:val="-8"/>
                <w:sz w:val="24"/>
                <w:lang w:val="uk-UA"/>
              </w:rPr>
              <w:t>ксид</w:t>
            </w:r>
            <w:r w:rsidRPr="00F85C88">
              <w:rPr>
                <w:sz w:val="24"/>
                <w:lang w:val="uk-UA"/>
              </w:rPr>
              <w:t xml:space="preserve"> </w:t>
            </w:r>
            <w:r w:rsidR="008015EA">
              <w:rPr>
                <w:sz w:val="24"/>
                <w:lang w:val="uk-UA"/>
              </w:rPr>
              <w:t>вуглецю</w:t>
            </w:r>
            <w:r w:rsidRPr="00F85C88">
              <w:rPr>
                <w:sz w:val="24"/>
                <w:lang w:val="uk-UA"/>
              </w:rPr>
              <w:t>(СО</w:t>
            </w:r>
            <w:r w:rsidRPr="008015EA">
              <w:rPr>
                <w:sz w:val="24"/>
                <w:vertAlign w:val="subscript"/>
                <w:lang w:val="uk-UA"/>
              </w:rPr>
              <w:t>2</w:t>
            </w:r>
            <w:r w:rsidRPr="00F85C88">
              <w:rPr>
                <w:sz w:val="24"/>
                <w:lang w:val="uk-UA"/>
              </w:rPr>
              <w:t>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0,52, не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213" w:firstLine="0"/>
              <w:jc w:val="left"/>
              <w:rPr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оксид</w:t>
            </w:r>
            <w:r w:rsidRPr="00F85C88">
              <w:rPr>
                <w:sz w:val="24"/>
                <w:lang w:val="uk-UA"/>
              </w:rPr>
              <w:t xml:space="preserve"> </w:t>
            </w:r>
            <w:r w:rsidR="008015EA">
              <w:rPr>
                <w:sz w:val="24"/>
                <w:lang w:val="uk-UA"/>
              </w:rPr>
              <w:t>вуглецю</w:t>
            </w:r>
            <w:r w:rsidR="008015EA" w:rsidRPr="00F85C88">
              <w:rPr>
                <w:sz w:val="24"/>
                <w:lang w:val="uk-UA"/>
              </w:rPr>
              <w:t xml:space="preserve"> </w:t>
            </w:r>
            <w:r w:rsidRPr="00F85C88">
              <w:rPr>
                <w:sz w:val="24"/>
                <w:lang w:val="uk-UA"/>
              </w:rPr>
              <w:t>(СО)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0,15, не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с</w:t>
            </w:r>
            <w:r w:rsidR="008015EA">
              <w:rPr>
                <w:sz w:val="24"/>
                <w:lang w:val="uk-UA"/>
              </w:rPr>
              <w:t>ірководень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354DE7">
            <w:pPr>
              <w:pStyle w:val="a5"/>
              <w:spacing w:line="276" w:lineRule="auto"/>
              <w:ind w:right="-179" w:firstLine="0"/>
              <w:jc w:val="left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0,01, </w:t>
            </w:r>
            <w:r w:rsidRPr="00354DE7">
              <w:rPr>
                <w:sz w:val="24"/>
                <w:lang w:val="uk-UA"/>
              </w:rPr>
              <w:t>не</w:t>
            </w:r>
            <w:r w:rsidRPr="008015EA">
              <w:rPr>
                <w:spacing w:val="-8"/>
                <w:sz w:val="24"/>
                <w:lang w:val="uk-UA"/>
              </w:rPr>
              <w:t xml:space="preserve">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азот (N</w:t>
            </w:r>
            <w:r w:rsidRPr="008015EA">
              <w:rPr>
                <w:sz w:val="24"/>
                <w:vertAlign w:val="subscript"/>
                <w:lang w:val="uk-UA"/>
              </w:rPr>
              <w:t>2</w:t>
            </w:r>
            <w:r w:rsidRPr="00F85C88">
              <w:rPr>
                <w:sz w:val="24"/>
                <w:lang w:val="uk-UA"/>
              </w:rPr>
              <w:t>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54,17, не мен</w:t>
            </w:r>
            <w:r w:rsidR="008015EA" w:rsidRPr="008015EA">
              <w:rPr>
                <w:spacing w:val="-8"/>
                <w:sz w:val="24"/>
                <w:lang w:val="uk-UA"/>
              </w:rPr>
              <w:t>ш</w:t>
            </w:r>
            <w:r w:rsidRPr="008015EA">
              <w:rPr>
                <w:spacing w:val="-8"/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8015EA" w:rsidP="008015EA">
            <w:pPr>
              <w:pStyle w:val="a5"/>
              <w:spacing w:line="276" w:lineRule="auto"/>
              <w:ind w:right="-179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вуглеводні</w:t>
            </w:r>
            <w:r w:rsidR="00F85C88" w:rsidRPr="00F85C88">
              <w:rPr>
                <w:sz w:val="24"/>
                <w:lang w:val="uk-UA"/>
              </w:rPr>
              <w:t xml:space="preserve">: </w:t>
            </w:r>
            <w:r>
              <w:rPr>
                <w:sz w:val="24"/>
                <w:lang w:val="uk-UA"/>
              </w:rPr>
              <w:t xml:space="preserve">           </w:t>
            </w:r>
            <w:r w:rsidR="00F85C88" w:rsidRPr="00F85C88">
              <w:rPr>
                <w:sz w:val="24"/>
                <w:lang w:val="uk-UA"/>
              </w:rPr>
              <w:t>С</w:t>
            </w:r>
            <w:r w:rsidR="00F85C88" w:rsidRPr="008015EA">
              <w:rPr>
                <w:sz w:val="24"/>
                <w:vertAlign w:val="subscript"/>
                <w:lang w:val="uk-UA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>0,096, не б</w:t>
            </w:r>
            <w:r w:rsidR="008015EA" w:rsidRPr="008015EA">
              <w:rPr>
                <w:spacing w:val="-8"/>
                <w:sz w:val="24"/>
                <w:lang w:val="uk-UA"/>
              </w:rPr>
              <w:t>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37" w:firstLine="0"/>
              <w:jc w:val="righ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С</w:t>
            </w:r>
            <w:r w:rsidRPr="008015EA">
              <w:rPr>
                <w:sz w:val="24"/>
                <w:vertAlign w:val="subscript"/>
                <w:lang w:val="uk-UA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0,04, не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37" w:firstLine="0"/>
              <w:jc w:val="righ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С</w:t>
            </w:r>
            <w:r w:rsidRPr="008015EA">
              <w:rPr>
                <w:sz w:val="24"/>
                <w:vertAlign w:val="subscript"/>
                <w:lang w:val="uk-UA"/>
              </w:rPr>
              <w:t>З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0,050, не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8015EA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37" w:firstLine="0"/>
              <w:jc w:val="righ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С</w:t>
            </w:r>
            <w:r w:rsidRPr="008015EA">
              <w:rPr>
                <w:sz w:val="24"/>
                <w:vertAlign w:val="subscript"/>
                <w:lang w:val="uk-UA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88" w:rsidRPr="008015EA" w:rsidRDefault="00F85C88" w:rsidP="008015EA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0,089, не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F85C88" w:rsidRPr="004A19A8" w:rsidTr="007738D4">
        <w:trPr>
          <w:trHeight w:val="535"/>
        </w:trPr>
        <w:tc>
          <w:tcPr>
            <w:tcW w:w="471" w:type="dxa"/>
            <w:vMerge/>
          </w:tcPr>
          <w:p w:rsidR="00F85C88" w:rsidRDefault="00F85C88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F85C88" w:rsidRPr="00A52001" w:rsidRDefault="00F85C88" w:rsidP="00F85C88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88" w:rsidRPr="00F85C88" w:rsidRDefault="00F85C88" w:rsidP="008015EA">
            <w:pPr>
              <w:pStyle w:val="a5"/>
              <w:spacing w:line="276" w:lineRule="auto"/>
              <w:ind w:right="-37" w:firstLine="0"/>
              <w:jc w:val="right"/>
              <w:rPr>
                <w:sz w:val="24"/>
                <w:lang w:val="uk-UA"/>
              </w:rPr>
            </w:pPr>
            <w:r w:rsidRPr="00F85C88">
              <w:rPr>
                <w:sz w:val="24"/>
                <w:lang w:val="uk-UA"/>
              </w:rPr>
              <w:t>С</w:t>
            </w:r>
            <w:r w:rsidRPr="008015EA">
              <w:rPr>
                <w:sz w:val="24"/>
                <w:vertAlign w:val="subscript"/>
                <w:lang w:val="uk-UA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E7" w:rsidRPr="008015EA" w:rsidRDefault="00F85C88" w:rsidP="00354DE7">
            <w:pPr>
              <w:pStyle w:val="a5"/>
              <w:spacing w:line="276" w:lineRule="auto"/>
              <w:ind w:left="-189" w:right="-213" w:firstLine="0"/>
              <w:jc w:val="center"/>
              <w:rPr>
                <w:spacing w:val="-8"/>
                <w:sz w:val="24"/>
                <w:lang w:val="uk-UA"/>
              </w:rPr>
            </w:pPr>
            <w:r w:rsidRPr="008015EA">
              <w:rPr>
                <w:spacing w:val="-8"/>
                <w:sz w:val="24"/>
                <w:lang w:val="uk-UA"/>
              </w:rPr>
              <w:t xml:space="preserve">1,84, не </w:t>
            </w:r>
            <w:r w:rsidR="008015EA" w:rsidRPr="008015EA">
              <w:rPr>
                <w:spacing w:val="-8"/>
                <w:sz w:val="24"/>
                <w:lang w:val="uk-UA"/>
              </w:rPr>
              <w:t>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85C88" w:rsidRPr="00A52001" w:rsidRDefault="00F85C88" w:rsidP="00F85C88">
            <w:pPr>
              <w:rPr>
                <w:sz w:val="20"/>
              </w:rPr>
            </w:pPr>
          </w:p>
        </w:tc>
      </w:tr>
      <w:tr w:rsidR="007738D4" w:rsidRPr="004A19A8" w:rsidTr="007738D4">
        <w:trPr>
          <w:trHeight w:val="340"/>
        </w:trPr>
        <w:tc>
          <w:tcPr>
            <w:tcW w:w="471" w:type="dxa"/>
          </w:tcPr>
          <w:p w:rsidR="007738D4" w:rsidRDefault="007738D4" w:rsidP="00F85C88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135" w:type="dxa"/>
            <w:gridSpan w:val="5"/>
          </w:tcPr>
          <w:p w:rsidR="007738D4" w:rsidRPr="007738D4" w:rsidRDefault="007738D4" w:rsidP="007738D4">
            <w:pPr>
              <w:pStyle w:val="a5"/>
              <w:spacing w:line="276" w:lineRule="auto"/>
              <w:ind w:firstLine="0"/>
              <w:rPr>
                <w:b/>
                <w:sz w:val="24"/>
                <w:lang w:val="uk-UA"/>
              </w:rPr>
            </w:pPr>
            <w:r w:rsidRPr="007738D4">
              <w:rPr>
                <w:b/>
                <w:sz w:val="24"/>
                <w:lang w:val="uk-UA"/>
              </w:rPr>
              <w:t>Продукція, що виготовляється</w:t>
            </w:r>
          </w:p>
        </w:tc>
      </w:tr>
      <w:tr w:rsidR="00354DE7" w:rsidRPr="004A19A8" w:rsidTr="00354DE7">
        <w:trPr>
          <w:trHeight w:val="1258"/>
        </w:trPr>
        <w:tc>
          <w:tcPr>
            <w:tcW w:w="471" w:type="dxa"/>
            <w:vMerge w:val="restart"/>
          </w:tcPr>
          <w:p w:rsidR="00354DE7" w:rsidRDefault="00354DE7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bookmarkStart w:id="7" w:name="_Hlk503948996"/>
            <w:r>
              <w:rPr>
                <w:sz w:val="24"/>
                <w:lang w:val="uk-UA"/>
              </w:rPr>
              <w:t>16</w:t>
            </w:r>
          </w:p>
        </w:tc>
        <w:tc>
          <w:tcPr>
            <w:tcW w:w="1827" w:type="dxa"/>
            <w:vMerge w:val="restart"/>
          </w:tcPr>
          <w:p w:rsidR="00354DE7" w:rsidRPr="008C40EF" w:rsidRDefault="00354DE7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</w:t>
            </w:r>
            <w:r w:rsidRPr="008C40EF">
              <w:rPr>
                <w:sz w:val="24"/>
                <w:lang w:val="uk-UA"/>
              </w:rPr>
              <w:t>тум н</w:t>
            </w:r>
            <w:r>
              <w:rPr>
                <w:sz w:val="24"/>
                <w:lang w:val="uk-UA"/>
              </w:rPr>
              <w:t>а</w:t>
            </w:r>
            <w:r w:rsidRPr="008C40EF">
              <w:rPr>
                <w:sz w:val="24"/>
                <w:lang w:val="uk-UA"/>
              </w:rPr>
              <w:t>фто</w:t>
            </w:r>
            <w:r>
              <w:rPr>
                <w:sz w:val="24"/>
                <w:lang w:val="uk-UA"/>
              </w:rPr>
              <w:t>вий</w:t>
            </w:r>
            <w:r w:rsidRPr="008C40EF">
              <w:rPr>
                <w:sz w:val="24"/>
                <w:lang w:val="uk-UA"/>
              </w:rPr>
              <w:t xml:space="preserve"> дорожн</w:t>
            </w:r>
            <w:r>
              <w:rPr>
                <w:sz w:val="24"/>
                <w:lang w:val="uk-UA"/>
              </w:rPr>
              <w:t>і</w:t>
            </w:r>
            <w:r w:rsidRPr="008C40EF">
              <w:rPr>
                <w:sz w:val="24"/>
                <w:lang w:val="uk-UA"/>
              </w:rPr>
              <w:t xml:space="preserve">й </w:t>
            </w:r>
            <w:r w:rsidRPr="008C40EF">
              <w:rPr>
                <w:sz w:val="24"/>
                <w:lang w:val="uk-UA"/>
              </w:rPr>
              <w:lastRenderedPageBreak/>
              <w:t>в</w:t>
            </w:r>
            <w:r>
              <w:rPr>
                <w:sz w:val="24"/>
                <w:lang w:val="en-US"/>
              </w:rPr>
              <w:t>’</w:t>
            </w:r>
            <w:r w:rsidRPr="008C40EF">
              <w:rPr>
                <w:sz w:val="24"/>
                <w:lang w:val="uk-UA"/>
              </w:rPr>
              <w:t>язкий БНД 90/130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354DE7" w:rsidRDefault="00354DE7" w:rsidP="008C40EF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lastRenderedPageBreak/>
              <w:t xml:space="preserve">ДСТУ </w:t>
            </w:r>
          </w:p>
          <w:p w:rsidR="00354DE7" w:rsidRPr="008C40EF" w:rsidRDefault="00354DE7" w:rsidP="008C40EF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4044-2001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7" w:rsidRPr="00354DE7" w:rsidRDefault="00354DE7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1. Глибина проникання голки (пенетрація) при температурі 25 °С, 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>-4</w:t>
            </w:r>
            <w:r w:rsidRPr="00354DE7">
              <w:rPr>
                <w:spacing w:val="-10"/>
                <w:sz w:val="24"/>
                <w:lang w:val="uk-UA"/>
              </w:rPr>
              <w:t xml:space="preserve"> (0,1 мм)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7" w:rsidRPr="00354DE7" w:rsidRDefault="00354DE7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91 – 130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354DE7" w:rsidRPr="008C40EF" w:rsidRDefault="00354DE7" w:rsidP="008C40EF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В дорожнь</w:t>
            </w:r>
            <w:r>
              <w:rPr>
                <w:sz w:val="24"/>
                <w:lang w:val="uk-UA"/>
              </w:rPr>
              <w:t>-</w:t>
            </w:r>
            <w:r w:rsidRPr="008C40EF">
              <w:rPr>
                <w:sz w:val="24"/>
                <w:lang w:val="uk-UA"/>
              </w:rPr>
              <w:t>ому будів</w:t>
            </w:r>
            <w:r>
              <w:rPr>
                <w:sz w:val="24"/>
                <w:lang w:val="uk-UA"/>
              </w:rPr>
              <w:t>-</w:t>
            </w:r>
            <w:r w:rsidRPr="008C40EF">
              <w:rPr>
                <w:sz w:val="24"/>
                <w:lang w:val="uk-UA"/>
              </w:rPr>
              <w:t>ництві</w:t>
            </w:r>
          </w:p>
        </w:tc>
      </w:tr>
      <w:tr w:rsidR="008C40EF" w:rsidRPr="004A19A8" w:rsidTr="00354DE7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2. Температура </w:t>
            </w:r>
            <w:r w:rsidR="00354DE7" w:rsidRPr="00354DE7">
              <w:rPr>
                <w:spacing w:val="-10"/>
                <w:sz w:val="24"/>
                <w:lang w:val="uk-UA"/>
              </w:rPr>
              <w:t>розм’якшення</w:t>
            </w:r>
            <w:r w:rsidRPr="00354DE7">
              <w:rPr>
                <w:spacing w:val="-10"/>
                <w:sz w:val="24"/>
                <w:lang w:val="uk-UA"/>
              </w:rPr>
              <w:t xml:space="preserve"> по </w:t>
            </w:r>
            <w:r w:rsidR="00354DE7" w:rsidRPr="00354DE7">
              <w:rPr>
                <w:spacing w:val="-10"/>
                <w:sz w:val="24"/>
                <w:lang w:val="uk-UA"/>
              </w:rPr>
              <w:t>кільцю та шару</w:t>
            </w:r>
            <w:r w:rsidRPr="00354DE7">
              <w:rPr>
                <w:spacing w:val="-10"/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43</w:t>
            </w:r>
            <w:r w:rsidR="00354DE7" w:rsidRPr="00354DE7">
              <w:rPr>
                <w:spacing w:val="-10"/>
                <w:sz w:val="24"/>
                <w:lang w:val="uk-UA"/>
              </w:rPr>
              <w:t xml:space="preserve"> – </w:t>
            </w:r>
            <w:r w:rsidRPr="00354DE7">
              <w:rPr>
                <w:spacing w:val="-10"/>
                <w:sz w:val="24"/>
                <w:lang w:val="uk-UA"/>
              </w:rPr>
              <w:t>49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354DE7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E7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3. </w:t>
            </w:r>
            <w:r w:rsidR="00354DE7">
              <w:rPr>
                <w:spacing w:val="-10"/>
                <w:sz w:val="24"/>
                <w:lang w:val="uk-UA"/>
              </w:rPr>
              <w:t>Д</w:t>
            </w:r>
            <w:r w:rsidRPr="00354DE7">
              <w:rPr>
                <w:spacing w:val="-10"/>
                <w:sz w:val="24"/>
                <w:lang w:val="uk-UA"/>
              </w:rPr>
              <w:t>уктильн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 xml:space="preserve">сть, </w:t>
            </w:r>
          </w:p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 xml:space="preserve">-2 </w:t>
            </w:r>
            <w:r w:rsidRPr="00354DE7">
              <w:rPr>
                <w:spacing w:val="-10"/>
                <w:sz w:val="24"/>
                <w:lang w:val="uk-UA"/>
              </w:rPr>
              <w:t>(см)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354DE7">
        <w:trPr>
          <w:trHeight w:val="63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при температур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 xml:space="preserve"> 0 °С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4,0, не мен</w:t>
            </w:r>
            <w:r w:rsidR="00354DE7" w:rsidRPr="00354DE7">
              <w:rPr>
                <w:spacing w:val="-10"/>
                <w:sz w:val="24"/>
                <w:lang w:val="uk-UA"/>
              </w:rPr>
              <w:t>ш</w:t>
            </w:r>
            <w:r w:rsidRPr="00354DE7">
              <w:rPr>
                <w:spacing w:val="-10"/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354DE7">
        <w:trPr>
          <w:trHeight w:val="263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при температур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 xml:space="preserve"> 25</w:t>
            </w:r>
            <w:r w:rsidR="00354DE7">
              <w:rPr>
                <w:spacing w:val="-10"/>
                <w:sz w:val="24"/>
                <w:lang w:val="uk-UA"/>
              </w:rPr>
              <w:t xml:space="preserve"> </w:t>
            </w:r>
            <w:r w:rsidRPr="00354DE7">
              <w:rPr>
                <w:spacing w:val="-10"/>
                <w:sz w:val="24"/>
                <w:lang w:val="uk-UA"/>
              </w:rPr>
              <w:t>°С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65, не мен</w:t>
            </w:r>
            <w:r w:rsidR="00354DE7" w:rsidRPr="00354DE7">
              <w:rPr>
                <w:spacing w:val="-10"/>
                <w:sz w:val="24"/>
                <w:lang w:val="uk-UA"/>
              </w:rPr>
              <w:t>ш</w:t>
            </w:r>
            <w:r w:rsidRPr="00354DE7">
              <w:rPr>
                <w:spacing w:val="-10"/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354DE7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4. </w:t>
            </w:r>
            <w:r w:rsidR="00354DE7" w:rsidRPr="00354DE7">
              <w:rPr>
                <w:spacing w:val="-10"/>
                <w:sz w:val="24"/>
                <w:lang w:val="uk-UA"/>
              </w:rPr>
              <w:t>Зміна властивостей після прогріву</w:t>
            </w:r>
            <w:r w:rsidRPr="00354DE7">
              <w:rPr>
                <w:spacing w:val="-10"/>
                <w:sz w:val="24"/>
                <w:lang w:val="uk-UA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4.1 </w:t>
            </w:r>
            <w:r w:rsidR="00354DE7" w:rsidRPr="00354DE7">
              <w:rPr>
                <w:spacing w:val="-10"/>
                <w:sz w:val="24"/>
                <w:lang w:val="uk-UA"/>
              </w:rPr>
              <w:t>Зміна</w:t>
            </w:r>
            <w:r w:rsidRPr="00354DE7">
              <w:rPr>
                <w:spacing w:val="-10"/>
                <w:sz w:val="24"/>
                <w:lang w:val="uk-UA"/>
              </w:rPr>
              <w:t xml:space="preserve"> мас</w:t>
            </w:r>
            <w:r w:rsidR="00354DE7" w:rsidRPr="00354DE7">
              <w:rPr>
                <w:spacing w:val="-10"/>
                <w:sz w:val="24"/>
                <w:lang w:val="uk-UA"/>
              </w:rPr>
              <w:t>и</w:t>
            </w:r>
            <w:r w:rsidRPr="00354DE7">
              <w:rPr>
                <w:spacing w:val="-10"/>
                <w:sz w:val="24"/>
                <w:lang w:val="uk-UA"/>
              </w:rPr>
              <w:t xml:space="preserve"> п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сл</w:t>
            </w:r>
            <w:r w:rsidR="00354DE7" w:rsidRPr="00354DE7">
              <w:rPr>
                <w:spacing w:val="-10"/>
                <w:sz w:val="24"/>
                <w:lang w:val="uk-UA"/>
              </w:rPr>
              <w:t>я</w:t>
            </w:r>
            <w:r w:rsidRPr="00354DE7">
              <w:rPr>
                <w:spacing w:val="-10"/>
                <w:sz w:val="24"/>
                <w:lang w:val="uk-UA"/>
              </w:rPr>
              <w:t xml:space="preserve"> п</w:t>
            </w:r>
            <w:r w:rsidR="00354DE7" w:rsidRPr="00354DE7">
              <w:rPr>
                <w:spacing w:val="-10"/>
                <w:sz w:val="24"/>
                <w:lang w:val="uk-UA"/>
              </w:rPr>
              <w:t>р</w:t>
            </w:r>
            <w:r w:rsidRPr="00354DE7">
              <w:rPr>
                <w:spacing w:val="-10"/>
                <w:sz w:val="24"/>
                <w:lang w:val="uk-UA"/>
              </w:rPr>
              <w:t>огр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в</w:t>
            </w:r>
            <w:r w:rsidR="00354DE7" w:rsidRPr="00354DE7">
              <w:rPr>
                <w:spacing w:val="-10"/>
                <w:sz w:val="24"/>
                <w:lang w:val="uk-UA"/>
              </w:rPr>
              <w:t>у</w:t>
            </w:r>
            <w:r w:rsidRPr="00354DE7">
              <w:rPr>
                <w:spacing w:val="-10"/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1,0, не б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л</w:t>
            </w:r>
            <w:r w:rsidR="00354DE7" w:rsidRPr="00354DE7">
              <w:rPr>
                <w:spacing w:val="-10"/>
                <w:sz w:val="24"/>
                <w:lang w:val="uk-UA"/>
              </w:rPr>
              <w:t>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7" w:rsidRPr="00354DE7" w:rsidRDefault="008C40EF" w:rsidP="00354DE7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4.2. </w:t>
            </w:r>
            <w:r w:rsidR="00354DE7" w:rsidRPr="00354DE7">
              <w:rPr>
                <w:spacing w:val="-10"/>
                <w:sz w:val="24"/>
                <w:lang w:val="uk-UA"/>
              </w:rPr>
              <w:t xml:space="preserve">Глибина проникання голки (пенетрація) при температурі 25 °С </w:t>
            </w:r>
          </w:p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в </w:t>
            </w:r>
            <w:r w:rsidR="00354DE7" w:rsidRPr="00354DE7">
              <w:rPr>
                <w:spacing w:val="-10"/>
                <w:sz w:val="24"/>
                <w:lang w:val="uk-UA"/>
              </w:rPr>
              <w:t>залишку</w:t>
            </w:r>
            <w:r w:rsidRPr="00354DE7">
              <w:rPr>
                <w:spacing w:val="-10"/>
                <w:sz w:val="24"/>
                <w:lang w:val="uk-UA"/>
              </w:rPr>
              <w:t xml:space="preserve">, % </w:t>
            </w:r>
            <w:r w:rsidR="00354DE7" w:rsidRPr="00354DE7">
              <w:rPr>
                <w:spacing w:val="-10"/>
                <w:sz w:val="24"/>
                <w:lang w:val="uk-UA"/>
              </w:rPr>
              <w:t xml:space="preserve">від початкової </w:t>
            </w:r>
            <w:r w:rsidRPr="00354DE7">
              <w:rPr>
                <w:spacing w:val="-10"/>
                <w:sz w:val="24"/>
                <w:lang w:val="uk-UA"/>
              </w:rPr>
              <w:t>величин</w:t>
            </w:r>
            <w:r w:rsidR="00354DE7" w:rsidRPr="00354DE7">
              <w:rPr>
                <w:spacing w:val="-10"/>
                <w:sz w:val="24"/>
                <w:lang w:val="uk-UA"/>
              </w:rPr>
              <w:t>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55, не мен</w:t>
            </w:r>
            <w:r w:rsidR="00354DE7" w:rsidRPr="00354DE7">
              <w:rPr>
                <w:spacing w:val="-10"/>
                <w:sz w:val="24"/>
                <w:lang w:val="uk-UA"/>
              </w:rPr>
              <w:t>ш</w:t>
            </w:r>
            <w:r w:rsidRPr="00354DE7">
              <w:rPr>
                <w:spacing w:val="-10"/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4.3 </w:t>
            </w:r>
            <w:r w:rsidR="00354DE7" w:rsidRPr="00354DE7">
              <w:rPr>
                <w:spacing w:val="-10"/>
                <w:sz w:val="24"/>
                <w:lang w:val="uk-UA"/>
              </w:rPr>
              <w:t>Зміна</w:t>
            </w:r>
            <w:r w:rsidRPr="00354DE7">
              <w:rPr>
                <w:spacing w:val="-10"/>
                <w:sz w:val="24"/>
                <w:lang w:val="uk-UA"/>
              </w:rPr>
              <w:t xml:space="preserve"> температур</w:t>
            </w:r>
            <w:r w:rsidR="00354DE7" w:rsidRPr="00354DE7">
              <w:rPr>
                <w:spacing w:val="-10"/>
                <w:sz w:val="24"/>
                <w:lang w:val="uk-UA"/>
              </w:rPr>
              <w:t>и</w:t>
            </w:r>
            <w:r w:rsidRPr="00354DE7">
              <w:rPr>
                <w:spacing w:val="-10"/>
                <w:sz w:val="24"/>
                <w:lang w:val="uk-UA"/>
              </w:rPr>
              <w:t xml:space="preserve"> </w:t>
            </w:r>
            <w:r w:rsidR="00354DE7" w:rsidRPr="00354DE7">
              <w:rPr>
                <w:spacing w:val="-10"/>
                <w:sz w:val="24"/>
                <w:lang w:val="uk-UA"/>
              </w:rPr>
              <w:t>розм’якшення</w:t>
            </w:r>
            <w:r w:rsidRPr="00354DE7">
              <w:rPr>
                <w:spacing w:val="-10"/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6,0, </w:t>
            </w:r>
            <w:r w:rsidR="00354DE7" w:rsidRPr="00354DE7">
              <w:rPr>
                <w:spacing w:val="-10"/>
                <w:sz w:val="24"/>
                <w:lang w:val="uk-UA"/>
              </w:rPr>
              <w:t>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5. Температура хрупкост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 xml:space="preserve">, °С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м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нус 15, не в</w:t>
            </w:r>
            <w:r w:rsidR="00354DE7" w:rsidRPr="00354DE7">
              <w:rPr>
                <w:spacing w:val="-10"/>
                <w:sz w:val="24"/>
                <w:lang w:val="uk-UA"/>
              </w:rPr>
              <w:t>ище</w:t>
            </w:r>
            <w:r w:rsidRPr="00354DE7">
              <w:rPr>
                <w:spacing w:val="-10"/>
                <w:sz w:val="24"/>
                <w:lang w:val="uk-UA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6. Температура </w:t>
            </w:r>
            <w:r w:rsidR="00354DE7" w:rsidRPr="00354DE7">
              <w:rPr>
                <w:spacing w:val="-10"/>
                <w:sz w:val="24"/>
                <w:lang w:val="uk-UA"/>
              </w:rPr>
              <w:t>спалаху</w:t>
            </w:r>
            <w:r w:rsidRPr="00354DE7">
              <w:rPr>
                <w:spacing w:val="-10"/>
                <w:sz w:val="24"/>
                <w:lang w:val="uk-UA"/>
              </w:rPr>
              <w:t xml:space="preserve"> в </w:t>
            </w:r>
            <w:r w:rsidR="00354DE7" w:rsidRPr="00354DE7">
              <w:rPr>
                <w:spacing w:val="-10"/>
                <w:sz w:val="24"/>
                <w:lang w:val="uk-UA"/>
              </w:rPr>
              <w:t>відкритому</w:t>
            </w:r>
            <w:r w:rsidRPr="00354DE7">
              <w:rPr>
                <w:spacing w:val="-10"/>
                <w:sz w:val="24"/>
                <w:lang w:val="uk-UA"/>
              </w:rPr>
              <w:t xml:space="preserve"> тигл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230, не ниж</w:t>
            </w:r>
            <w:r w:rsidR="00354DE7" w:rsidRPr="00354DE7">
              <w:rPr>
                <w:spacing w:val="-10"/>
                <w:sz w:val="24"/>
                <w:lang w:val="uk-UA"/>
              </w:rPr>
              <w:t>ч</w:t>
            </w:r>
            <w:r w:rsidRPr="00354DE7">
              <w:rPr>
                <w:spacing w:val="-10"/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7. </w:t>
            </w:r>
            <w:r w:rsidR="00354DE7" w:rsidRPr="00354DE7">
              <w:rPr>
                <w:spacing w:val="-10"/>
                <w:sz w:val="24"/>
                <w:lang w:val="uk-UA"/>
              </w:rPr>
              <w:t>Зчеплення</w:t>
            </w:r>
            <w:r w:rsidRPr="00354DE7">
              <w:rPr>
                <w:spacing w:val="-10"/>
                <w:sz w:val="24"/>
                <w:lang w:val="uk-UA"/>
              </w:rPr>
              <w:t xml:space="preserve"> </w:t>
            </w:r>
            <w:r w:rsidR="00354DE7" w:rsidRPr="00354DE7">
              <w:rPr>
                <w:spacing w:val="-10"/>
                <w:sz w:val="24"/>
                <w:lang w:val="uk-UA"/>
              </w:rPr>
              <w:t>з</w:t>
            </w:r>
            <w:r w:rsidRPr="00354DE7">
              <w:rPr>
                <w:spacing w:val="-10"/>
                <w:sz w:val="24"/>
                <w:lang w:val="uk-UA"/>
              </w:rPr>
              <w:t xml:space="preserve"> поверхн</w:t>
            </w:r>
            <w:r w:rsidR="00354DE7" w:rsidRPr="00354DE7">
              <w:rPr>
                <w:spacing w:val="-10"/>
                <w:sz w:val="24"/>
                <w:lang w:val="uk-UA"/>
              </w:rPr>
              <w:t>е</w:t>
            </w:r>
            <w:r w:rsidRPr="00354DE7">
              <w:rPr>
                <w:spacing w:val="-10"/>
                <w:sz w:val="24"/>
                <w:lang w:val="uk-UA"/>
              </w:rPr>
              <w:t>ю скла,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17, не мен</w:t>
            </w:r>
            <w:r w:rsidR="00354DE7" w:rsidRPr="00354DE7">
              <w:rPr>
                <w:spacing w:val="-10"/>
                <w:sz w:val="24"/>
                <w:lang w:val="uk-UA"/>
              </w:rPr>
              <w:t>ш</w:t>
            </w:r>
            <w:r w:rsidRPr="00354DE7">
              <w:rPr>
                <w:spacing w:val="-10"/>
                <w:sz w:val="24"/>
                <w:lang w:val="uk-UA"/>
              </w:rPr>
              <w:t xml:space="preserve">е 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8. Масова доля параф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н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в,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Не норму</w:t>
            </w:r>
            <w:r w:rsidR="00354DE7" w:rsidRPr="00354DE7">
              <w:rPr>
                <w:spacing w:val="-10"/>
                <w:sz w:val="24"/>
                <w:lang w:val="uk-UA"/>
              </w:rPr>
              <w:t>є</w:t>
            </w:r>
            <w:r w:rsidRPr="00354DE7">
              <w:rPr>
                <w:spacing w:val="-10"/>
                <w:sz w:val="24"/>
                <w:lang w:val="uk-UA"/>
              </w:rPr>
              <w:t>т</w:t>
            </w:r>
            <w:r w:rsidR="00354DE7" w:rsidRPr="00354DE7">
              <w:rPr>
                <w:spacing w:val="-10"/>
                <w:sz w:val="24"/>
                <w:lang w:val="uk-UA"/>
              </w:rPr>
              <w:t>ь</w:t>
            </w:r>
            <w:r w:rsidRPr="00354DE7">
              <w:rPr>
                <w:spacing w:val="-10"/>
                <w:sz w:val="24"/>
                <w:lang w:val="uk-UA"/>
              </w:rPr>
              <w:t>ся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9. </w:t>
            </w:r>
            <w:r w:rsidR="00354DE7" w:rsidRPr="00354DE7">
              <w:rPr>
                <w:spacing w:val="-10"/>
                <w:sz w:val="24"/>
                <w:lang w:val="uk-UA"/>
              </w:rPr>
              <w:t>Розчинність в органічному розчиннику</w:t>
            </w:r>
            <w:r w:rsidRPr="00354DE7">
              <w:rPr>
                <w:spacing w:val="-10"/>
                <w:sz w:val="24"/>
                <w:lang w:val="uk-UA"/>
              </w:rPr>
              <w:t>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99,00, не мен</w:t>
            </w:r>
            <w:r w:rsidR="00354DE7" w:rsidRPr="00354DE7">
              <w:rPr>
                <w:spacing w:val="-10"/>
                <w:sz w:val="24"/>
                <w:lang w:val="uk-UA"/>
              </w:rPr>
              <w:t>ш</w:t>
            </w:r>
            <w:r w:rsidRPr="00354DE7">
              <w:rPr>
                <w:spacing w:val="-10"/>
                <w:sz w:val="24"/>
                <w:lang w:val="uk-UA"/>
              </w:rPr>
              <w:t>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tr w:rsidR="008C40EF" w:rsidRPr="004A19A8" w:rsidTr="000D7CFF">
        <w:trPr>
          <w:trHeight w:val="535"/>
        </w:trPr>
        <w:tc>
          <w:tcPr>
            <w:tcW w:w="471" w:type="dxa"/>
            <w:vMerge/>
          </w:tcPr>
          <w:p w:rsidR="008C40EF" w:rsidRDefault="008C40EF" w:rsidP="008C40EF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C40EF" w:rsidRPr="00A52001" w:rsidRDefault="008C40EF" w:rsidP="008C40EF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8C40EF" w:rsidP="008C40EF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10. </w:t>
            </w:r>
            <w:r w:rsidR="00354DE7" w:rsidRPr="00354DE7">
              <w:rPr>
                <w:spacing w:val="-10"/>
                <w:sz w:val="24"/>
                <w:lang w:val="uk-UA"/>
              </w:rPr>
              <w:t>І</w:t>
            </w:r>
            <w:r w:rsidRPr="00354DE7">
              <w:rPr>
                <w:spacing w:val="-10"/>
                <w:sz w:val="24"/>
                <w:lang w:val="uk-UA"/>
              </w:rPr>
              <w:t>ндекс пенетрац</w:t>
            </w:r>
            <w:r w:rsidR="00354DE7" w:rsidRPr="00354DE7">
              <w:rPr>
                <w:spacing w:val="-10"/>
                <w:sz w:val="24"/>
                <w:lang w:val="uk-UA"/>
              </w:rPr>
              <w:t>ії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F" w:rsidRPr="00354DE7" w:rsidRDefault="00354DE7" w:rsidP="00354DE7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від</w:t>
            </w:r>
            <w:r w:rsidR="008C40EF" w:rsidRPr="00354DE7">
              <w:rPr>
                <w:spacing w:val="-10"/>
                <w:sz w:val="24"/>
                <w:lang w:val="uk-UA"/>
              </w:rPr>
              <w:t xml:space="preserve"> м</w:t>
            </w:r>
            <w:r w:rsidRPr="00354DE7">
              <w:rPr>
                <w:spacing w:val="-10"/>
                <w:sz w:val="24"/>
                <w:lang w:val="uk-UA"/>
              </w:rPr>
              <w:t>і</w:t>
            </w:r>
            <w:r w:rsidR="008C40EF" w:rsidRPr="00354DE7">
              <w:rPr>
                <w:spacing w:val="-10"/>
                <w:sz w:val="24"/>
                <w:lang w:val="uk-UA"/>
              </w:rPr>
              <w:t>нус 2,0 до +1,0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C40EF" w:rsidRPr="00A52001" w:rsidRDefault="008C40EF" w:rsidP="008C40EF">
            <w:pPr>
              <w:rPr>
                <w:sz w:val="20"/>
              </w:rPr>
            </w:pPr>
          </w:p>
        </w:tc>
      </w:tr>
      <w:bookmarkEnd w:id="7"/>
      <w:tr w:rsidR="00293624" w:rsidRPr="004A19A8" w:rsidTr="000D7CFF">
        <w:trPr>
          <w:trHeight w:val="535"/>
        </w:trPr>
        <w:tc>
          <w:tcPr>
            <w:tcW w:w="471" w:type="dxa"/>
            <w:vMerge w:val="restart"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827" w:type="dxa"/>
            <w:vMerge w:val="restart"/>
          </w:tcPr>
          <w:p w:rsidR="00293624" w:rsidRPr="008C40EF" w:rsidRDefault="00293624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</w:t>
            </w:r>
            <w:r w:rsidRPr="008C40EF">
              <w:rPr>
                <w:sz w:val="24"/>
                <w:lang w:val="uk-UA"/>
              </w:rPr>
              <w:t>тум н</w:t>
            </w:r>
            <w:r>
              <w:rPr>
                <w:sz w:val="24"/>
                <w:lang w:val="uk-UA"/>
              </w:rPr>
              <w:t>а</w:t>
            </w:r>
            <w:r w:rsidRPr="008C40EF">
              <w:rPr>
                <w:sz w:val="24"/>
                <w:lang w:val="uk-UA"/>
              </w:rPr>
              <w:t>фто</w:t>
            </w:r>
            <w:r>
              <w:rPr>
                <w:sz w:val="24"/>
                <w:lang w:val="uk-UA"/>
              </w:rPr>
              <w:t>вий</w:t>
            </w:r>
            <w:r w:rsidRPr="008C40E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для будівництва</w:t>
            </w:r>
            <w:r w:rsidRPr="008C40EF">
              <w:rPr>
                <w:sz w:val="24"/>
                <w:lang w:val="uk-UA"/>
              </w:rPr>
              <w:t xml:space="preserve"> БН</w:t>
            </w:r>
            <w:r>
              <w:rPr>
                <w:sz w:val="24"/>
                <w:lang w:val="uk-UA"/>
              </w:rPr>
              <w:t>Б</w:t>
            </w:r>
            <w:r w:rsidRPr="008C40EF">
              <w:rPr>
                <w:sz w:val="24"/>
                <w:lang w:val="uk-UA"/>
              </w:rPr>
              <w:t xml:space="preserve"> 90/10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293624" w:rsidRDefault="00293624" w:rsidP="0029362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 xml:space="preserve">ДСТУ </w:t>
            </w:r>
          </w:p>
          <w:p w:rsidR="00293624" w:rsidRPr="008C40EF" w:rsidRDefault="00293624" w:rsidP="0029362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4044-2001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1. Глибина проникання голки (пенетрація) при температурі 25 °С, 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>-4</w:t>
            </w:r>
            <w:r w:rsidRPr="00354DE7">
              <w:rPr>
                <w:spacing w:val="-10"/>
                <w:sz w:val="24"/>
                <w:lang w:val="uk-UA"/>
              </w:rPr>
              <w:t xml:space="preserve"> (0,1 мм)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 xml:space="preserve"> – </w:t>
            </w:r>
            <w:r>
              <w:rPr>
                <w:spacing w:val="-10"/>
                <w:sz w:val="24"/>
                <w:lang w:val="uk-UA"/>
              </w:rPr>
              <w:t>2</w:t>
            </w:r>
            <w:r w:rsidRPr="00354DE7">
              <w:rPr>
                <w:spacing w:val="-10"/>
                <w:sz w:val="24"/>
                <w:lang w:val="uk-UA"/>
              </w:rPr>
              <w:t>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93624" w:rsidRPr="00293624" w:rsidRDefault="00293624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293624">
              <w:rPr>
                <w:sz w:val="24"/>
                <w:lang w:val="uk-UA"/>
              </w:rPr>
              <w:t>Для будівельних робіт</w:t>
            </w:r>
          </w:p>
        </w:tc>
      </w:tr>
      <w:tr w:rsidR="00293624" w:rsidRPr="004A19A8" w:rsidTr="000D7CFF">
        <w:trPr>
          <w:trHeight w:val="535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2. Температура розм’якшення по кільцю та шару,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90 – 105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293624" w:rsidRPr="004A19A8" w:rsidTr="00293624">
        <w:trPr>
          <w:trHeight w:val="974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3. </w:t>
            </w:r>
            <w:r>
              <w:rPr>
                <w:spacing w:val="-10"/>
                <w:sz w:val="24"/>
                <w:lang w:val="uk-UA"/>
              </w:rPr>
              <w:t>Д</w:t>
            </w:r>
            <w:r w:rsidRPr="00354DE7">
              <w:rPr>
                <w:spacing w:val="-10"/>
                <w:sz w:val="24"/>
                <w:lang w:val="uk-UA"/>
              </w:rPr>
              <w:t xml:space="preserve">уктильність, </w:t>
            </w:r>
          </w:p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 xml:space="preserve">-2 </w:t>
            </w:r>
            <w:r w:rsidRPr="00354DE7">
              <w:rPr>
                <w:spacing w:val="-10"/>
                <w:sz w:val="24"/>
                <w:lang w:val="uk-UA"/>
              </w:rPr>
              <w:t>(см) при температурі 25</w:t>
            </w:r>
            <w:r>
              <w:rPr>
                <w:spacing w:val="-10"/>
                <w:sz w:val="24"/>
                <w:lang w:val="uk-UA"/>
              </w:rPr>
              <w:t xml:space="preserve"> </w:t>
            </w:r>
            <w:r w:rsidRPr="00354DE7">
              <w:rPr>
                <w:spacing w:val="-10"/>
                <w:sz w:val="24"/>
                <w:lang w:val="uk-UA"/>
              </w:rPr>
              <w:t>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1,0</w:t>
            </w:r>
            <w:r w:rsidRPr="00354DE7">
              <w:rPr>
                <w:spacing w:val="-10"/>
                <w:sz w:val="24"/>
                <w:lang w:val="uk-UA"/>
              </w:rPr>
              <w:t>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293624" w:rsidRPr="004A19A8" w:rsidTr="00293624">
        <w:trPr>
          <w:trHeight w:val="691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4.</w:t>
            </w:r>
            <w:r>
              <w:rPr>
                <w:spacing w:val="-10"/>
                <w:sz w:val="24"/>
                <w:lang w:val="uk-UA"/>
              </w:rPr>
              <w:t xml:space="preserve"> </w:t>
            </w:r>
            <w:r w:rsidRPr="00354DE7">
              <w:rPr>
                <w:spacing w:val="-10"/>
                <w:sz w:val="24"/>
                <w:lang w:val="uk-UA"/>
              </w:rPr>
              <w:t>Зміна маси після прогріву,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0,40</w:t>
            </w:r>
            <w:r w:rsidRPr="00354DE7">
              <w:rPr>
                <w:spacing w:val="-10"/>
                <w:sz w:val="24"/>
                <w:lang w:val="uk-UA"/>
              </w:rPr>
              <w:t>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293624" w:rsidRPr="004A19A8" w:rsidTr="000D7CFF">
        <w:trPr>
          <w:trHeight w:val="535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5. Температура хрупкості, °С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мінус </w:t>
            </w:r>
            <w:r>
              <w:rPr>
                <w:spacing w:val="-10"/>
                <w:sz w:val="24"/>
                <w:lang w:val="uk-UA"/>
              </w:rPr>
              <w:t>4</w:t>
            </w:r>
            <w:r w:rsidRPr="00354DE7">
              <w:rPr>
                <w:spacing w:val="-10"/>
                <w:sz w:val="24"/>
                <w:lang w:val="uk-UA"/>
              </w:rPr>
              <w:t xml:space="preserve">, не вище 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293624" w:rsidRPr="004A19A8" w:rsidTr="00293624">
        <w:trPr>
          <w:trHeight w:val="625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6. Температура спалаху в відкритому тиглі,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</w:t>
            </w: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0, не нижче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293624" w:rsidRPr="004A19A8" w:rsidTr="000D7CFF">
        <w:trPr>
          <w:trHeight w:val="535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7</w:t>
            </w:r>
            <w:r w:rsidRPr="00354DE7">
              <w:rPr>
                <w:spacing w:val="-10"/>
                <w:sz w:val="24"/>
                <w:lang w:val="uk-UA"/>
              </w:rPr>
              <w:t>. Розчинність в органічному розчиннику,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99,</w:t>
            </w: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0,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293624" w:rsidRPr="004A19A8" w:rsidTr="000D7CFF">
        <w:trPr>
          <w:trHeight w:val="535"/>
        </w:trPr>
        <w:tc>
          <w:tcPr>
            <w:tcW w:w="471" w:type="dxa"/>
            <w:vMerge/>
          </w:tcPr>
          <w:p w:rsidR="00293624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293624" w:rsidRPr="00A52001" w:rsidRDefault="00293624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8. Вміст води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354DE7" w:rsidRDefault="00293624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Сліди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93624" w:rsidRPr="00A52001" w:rsidRDefault="00293624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 w:val="restart"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827" w:type="dxa"/>
            <w:vMerge w:val="restart"/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</w:t>
            </w:r>
            <w:r w:rsidRPr="008C40EF">
              <w:rPr>
                <w:sz w:val="24"/>
                <w:lang w:val="uk-UA"/>
              </w:rPr>
              <w:t>тум н</w:t>
            </w:r>
            <w:r>
              <w:rPr>
                <w:sz w:val="24"/>
                <w:lang w:val="uk-UA"/>
              </w:rPr>
              <w:t>а</w:t>
            </w:r>
            <w:r w:rsidRPr="008C40EF">
              <w:rPr>
                <w:sz w:val="24"/>
                <w:lang w:val="uk-UA"/>
              </w:rPr>
              <w:t>фто</w:t>
            </w:r>
            <w:r>
              <w:rPr>
                <w:sz w:val="24"/>
                <w:lang w:val="uk-UA"/>
              </w:rPr>
              <w:t>вий</w:t>
            </w:r>
            <w:r w:rsidRPr="008C40E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покрівельний</w:t>
            </w:r>
            <w:r w:rsidRPr="008C40EF">
              <w:rPr>
                <w:sz w:val="24"/>
                <w:lang w:val="uk-UA"/>
              </w:rPr>
              <w:t xml:space="preserve"> БН</w:t>
            </w:r>
            <w:r>
              <w:rPr>
                <w:sz w:val="24"/>
                <w:lang w:val="uk-UA"/>
              </w:rPr>
              <w:t>П</w:t>
            </w:r>
            <w:r w:rsidRPr="008C40E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40</w:t>
            </w:r>
            <w:r w:rsidRPr="008C40EF">
              <w:rPr>
                <w:sz w:val="24"/>
                <w:lang w:val="uk-UA"/>
              </w:rPr>
              <w:t>/1</w:t>
            </w:r>
            <w:r>
              <w:rPr>
                <w:sz w:val="24"/>
                <w:lang w:val="uk-UA"/>
              </w:rPr>
              <w:t>8</w:t>
            </w:r>
            <w:r w:rsidRPr="008C40EF">
              <w:rPr>
                <w:sz w:val="24"/>
                <w:lang w:val="uk-UA"/>
              </w:rPr>
              <w:t>0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293624">
              <w:rPr>
                <w:sz w:val="24"/>
                <w:lang w:val="uk-UA"/>
              </w:rPr>
              <w:t>ДСТУ 4818:2007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1. Глибина проникання голки (пенетрація) при температурі 25 °С, 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>-4</w:t>
            </w:r>
            <w:r w:rsidRPr="00354DE7">
              <w:rPr>
                <w:spacing w:val="-10"/>
                <w:sz w:val="24"/>
                <w:lang w:val="uk-UA"/>
              </w:rPr>
              <w:t xml:space="preserve"> (0,1 мм)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160 – 210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jc w:val="left"/>
              <w:rPr>
                <w:sz w:val="20"/>
                <w:lang w:val="uk-UA"/>
              </w:rPr>
            </w:pPr>
            <w:r w:rsidRPr="00293624">
              <w:rPr>
                <w:sz w:val="24"/>
                <w:lang w:val="uk-UA"/>
              </w:rPr>
              <w:t>Для просочення</w:t>
            </w: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2. Температура розм’якшення по кільцю та шару,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38 – 45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 xml:space="preserve">3. </w:t>
            </w:r>
            <w:r w:rsidRPr="00354DE7">
              <w:rPr>
                <w:spacing w:val="-10"/>
                <w:sz w:val="24"/>
                <w:lang w:val="uk-UA"/>
              </w:rPr>
              <w:t>Розчинність в органічному розчиннику,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99,</w:t>
            </w: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0,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4.</w:t>
            </w:r>
            <w:r>
              <w:rPr>
                <w:spacing w:val="-10"/>
                <w:sz w:val="24"/>
                <w:lang w:val="uk-UA"/>
              </w:rPr>
              <w:t xml:space="preserve"> </w:t>
            </w:r>
            <w:r w:rsidRPr="00354DE7">
              <w:rPr>
                <w:spacing w:val="-10"/>
                <w:sz w:val="24"/>
                <w:lang w:val="uk-UA"/>
              </w:rPr>
              <w:t>Зміна маси після прогріву,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0,50</w:t>
            </w:r>
            <w:r w:rsidRPr="00354DE7">
              <w:rPr>
                <w:spacing w:val="-10"/>
                <w:sz w:val="24"/>
                <w:lang w:val="uk-UA"/>
              </w:rPr>
              <w:t>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 xml:space="preserve">. Глибина проникання голки (пенетрація) при температурі 25 °С </w:t>
            </w:r>
          </w:p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в залишку, % від початкової величини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60</w:t>
            </w:r>
            <w:r w:rsidRPr="00354DE7">
              <w:rPr>
                <w:spacing w:val="-10"/>
                <w:sz w:val="24"/>
                <w:lang w:val="uk-UA"/>
              </w:rPr>
              <w:t>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6. Температура спалаху в відкритому тиглі,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</w:t>
            </w: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0, не нижче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7. Масова доля води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Сліди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 w:val="restart"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827" w:type="dxa"/>
            <w:vMerge w:val="restart"/>
          </w:tcPr>
          <w:p w:rsidR="008B38CB" w:rsidRPr="008B38CB" w:rsidRDefault="008B38CB" w:rsidP="008B38CB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8C40EF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</w:t>
            </w:r>
            <w:r w:rsidRPr="008C40EF">
              <w:rPr>
                <w:sz w:val="24"/>
                <w:lang w:val="uk-UA"/>
              </w:rPr>
              <w:t>тум н</w:t>
            </w:r>
            <w:r>
              <w:rPr>
                <w:sz w:val="24"/>
                <w:lang w:val="uk-UA"/>
              </w:rPr>
              <w:t>а</w:t>
            </w:r>
            <w:r w:rsidRPr="008C40EF">
              <w:rPr>
                <w:sz w:val="24"/>
                <w:lang w:val="uk-UA"/>
              </w:rPr>
              <w:t>фто</w:t>
            </w:r>
            <w:r>
              <w:rPr>
                <w:sz w:val="24"/>
                <w:lang w:val="uk-UA"/>
              </w:rPr>
              <w:t>вий</w:t>
            </w:r>
            <w:r w:rsidRPr="008C40E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покрівельний</w:t>
            </w:r>
            <w:r w:rsidRPr="008C40EF">
              <w:rPr>
                <w:sz w:val="24"/>
                <w:lang w:val="uk-UA"/>
              </w:rPr>
              <w:t xml:space="preserve"> БН</w:t>
            </w:r>
            <w:r>
              <w:rPr>
                <w:sz w:val="24"/>
                <w:lang w:val="uk-UA"/>
              </w:rPr>
              <w:t>П</w:t>
            </w:r>
            <w:r w:rsidRPr="008C40E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45</w:t>
            </w:r>
            <w:r w:rsidRPr="008C40EF">
              <w:rPr>
                <w:sz w:val="24"/>
                <w:lang w:val="uk-UA"/>
              </w:rPr>
              <w:t>/1</w:t>
            </w:r>
            <w:r>
              <w:rPr>
                <w:sz w:val="24"/>
                <w:lang w:val="uk-UA"/>
              </w:rPr>
              <w:t>9</w:t>
            </w:r>
            <w:r w:rsidRPr="008C40EF">
              <w:rPr>
                <w:sz w:val="24"/>
                <w:lang w:val="uk-UA"/>
              </w:rPr>
              <w:t>0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8B38CB" w:rsidRPr="008B38CB" w:rsidRDefault="008B38CB" w:rsidP="008B38CB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 w:rsidRPr="00293624">
              <w:rPr>
                <w:sz w:val="24"/>
                <w:lang w:val="uk-UA"/>
              </w:rPr>
              <w:t>ДСТУ 4818:2007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1. Глибина проникання голки (пенетрація) при температурі 25 °С, 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>-4</w:t>
            </w:r>
            <w:r w:rsidRPr="00354DE7">
              <w:rPr>
                <w:spacing w:val="-10"/>
                <w:sz w:val="24"/>
                <w:lang w:val="uk-UA"/>
              </w:rPr>
              <w:t xml:space="preserve"> (0,1 мм)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160</w:t>
            </w:r>
            <w:r w:rsidRPr="00354DE7">
              <w:rPr>
                <w:spacing w:val="-10"/>
                <w:sz w:val="24"/>
                <w:lang w:val="uk-UA"/>
              </w:rPr>
              <w:t xml:space="preserve"> – </w:t>
            </w:r>
            <w:r>
              <w:rPr>
                <w:spacing w:val="-10"/>
                <w:sz w:val="24"/>
                <w:lang w:val="uk-UA"/>
              </w:rPr>
              <w:t>22</w:t>
            </w:r>
            <w:r w:rsidRPr="00354DE7">
              <w:rPr>
                <w:spacing w:val="-10"/>
                <w:sz w:val="24"/>
                <w:lang w:val="uk-UA"/>
              </w:rPr>
              <w:t>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  <w:r w:rsidRPr="00293624">
              <w:rPr>
                <w:sz w:val="24"/>
                <w:lang w:val="uk-UA"/>
              </w:rPr>
              <w:t>Для отримання покрівного бітуму</w:t>
            </w: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2. Температура розм’якшення по кільцю та шару,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40 – 50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 xml:space="preserve">3. </w:t>
            </w:r>
            <w:r>
              <w:rPr>
                <w:spacing w:val="-10"/>
                <w:sz w:val="24"/>
                <w:lang w:val="uk-UA"/>
              </w:rPr>
              <w:t>Д</w:t>
            </w:r>
            <w:r w:rsidRPr="00354DE7">
              <w:rPr>
                <w:spacing w:val="-10"/>
                <w:sz w:val="24"/>
                <w:lang w:val="uk-UA"/>
              </w:rPr>
              <w:t xml:space="preserve">уктильність, </w:t>
            </w:r>
          </w:p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м×10</w:t>
            </w:r>
            <w:r w:rsidRPr="00354DE7">
              <w:rPr>
                <w:spacing w:val="-10"/>
                <w:sz w:val="24"/>
                <w:vertAlign w:val="superscript"/>
                <w:lang w:val="uk-UA"/>
              </w:rPr>
              <w:t xml:space="preserve">-2 </w:t>
            </w:r>
            <w:r w:rsidRPr="00354DE7">
              <w:rPr>
                <w:spacing w:val="-10"/>
                <w:sz w:val="24"/>
                <w:lang w:val="uk-UA"/>
              </w:rPr>
              <w:t>(см) при температурі 25</w:t>
            </w:r>
            <w:r>
              <w:rPr>
                <w:spacing w:val="-10"/>
                <w:sz w:val="24"/>
                <w:lang w:val="uk-UA"/>
              </w:rPr>
              <w:t xml:space="preserve"> </w:t>
            </w:r>
            <w:r w:rsidRPr="00354DE7">
              <w:rPr>
                <w:spacing w:val="-10"/>
                <w:sz w:val="24"/>
                <w:lang w:val="uk-UA"/>
              </w:rPr>
              <w:t>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40</w:t>
            </w:r>
            <w:r w:rsidRPr="00354DE7">
              <w:rPr>
                <w:spacing w:val="-10"/>
                <w:sz w:val="24"/>
                <w:lang w:val="uk-UA"/>
              </w:rPr>
              <w:t>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293624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29362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293624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 xml:space="preserve">4. </w:t>
            </w:r>
            <w:r w:rsidRPr="00354DE7">
              <w:rPr>
                <w:spacing w:val="-10"/>
                <w:sz w:val="24"/>
                <w:lang w:val="uk-UA"/>
              </w:rPr>
              <w:t>Розчинність в органічному розчиннику,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293624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99,</w:t>
            </w: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0,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293624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8B38CB">
        <w:trPr>
          <w:trHeight w:val="63"/>
        </w:trPr>
        <w:tc>
          <w:tcPr>
            <w:tcW w:w="471" w:type="dxa"/>
            <w:vMerge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8B38CB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8B38CB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.</w:t>
            </w:r>
            <w:r>
              <w:rPr>
                <w:spacing w:val="-10"/>
                <w:sz w:val="24"/>
                <w:lang w:val="uk-UA"/>
              </w:rPr>
              <w:t xml:space="preserve"> </w:t>
            </w:r>
            <w:r w:rsidRPr="00354DE7">
              <w:rPr>
                <w:spacing w:val="-10"/>
                <w:sz w:val="24"/>
                <w:lang w:val="uk-UA"/>
              </w:rPr>
              <w:t>Зміна маси після прогріву,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0,80</w:t>
            </w:r>
            <w:r w:rsidRPr="00354DE7">
              <w:rPr>
                <w:spacing w:val="-10"/>
                <w:sz w:val="24"/>
                <w:lang w:val="uk-UA"/>
              </w:rPr>
              <w:t>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8B38CB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8B38CB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8B38CB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6</w:t>
            </w:r>
            <w:r w:rsidRPr="00354DE7">
              <w:rPr>
                <w:spacing w:val="-10"/>
                <w:sz w:val="24"/>
                <w:lang w:val="uk-UA"/>
              </w:rPr>
              <w:t xml:space="preserve">. Глибина проникання голки (пенетрація) при температурі 25 °С </w:t>
            </w:r>
          </w:p>
          <w:p w:rsidR="008B38CB" w:rsidRPr="00354DE7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в залишку, % від початкової величини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60</w:t>
            </w:r>
            <w:r w:rsidRPr="00354DE7">
              <w:rPr>
                <w:spacing w:val="-10"/>
                <w:sz w:val="24"/>
                <w:lang w:val="uk-UA"/>
              </w:rPr>
              <w:t>, не менше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8B38CB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8B38CB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8B38CB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7</w:t>
            </w:r>
            <w:r w:rsidRPr="00354DE7">
              <w:rPr>
                <w:spacing w:val="-10"/>
                <w:sz w:val="24"/>
                <w:lang w:val="uk-UA"/>
              </w:rPr>
              <w:t>. Температура спалаху в відкритому тиглі, 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 w:rsidRPr="00354DE7">
              <w:rPr>
                <w:spacing w:val="-10"/>
                <w:sz w:val="24"/>
                <w:lang w:val="uk-UA"/>
              </w:rPr>
              <w:t>2</w:t>
            </w:r>
            <w:r>
              <w:rPr>
                <w:spacing w:val="-10"/>
                <w:sz w:val="24"/>
                <w:lang w:val="uk-UA"/>
              </w:rPr>
              <w:t>5</w:t>
            </w:r>
            <w:r w:rsidRPr="00354DE7">
              <w:rPr>
                <w:spacing w:val="-10"/>
                <w:sz w:val="24"/>
                <w:lang w:val="uk-UA"/>
              </w:rPr>
              <w:t>0, не нижче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8B38CB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8B38CB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8B38CB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Pr="00354DE7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8. Масова доля води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Сліди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8B38CB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8B38CB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8B38CB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9. Масова доля парафіну,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5,0, не більше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8B38CB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  <w:tr w:rsidR="008B38CB" w:rsidRPr="004A19A8" w:rsidTr="000D7CFF">
        <w:trPr>
          <w:trHeight w:val="535"/>
        </w:trPr>
        <w:tc>
          <w:tcPr>
            <w:tcW w:w="471" w:type="dxa"/>
            <w:vMerge/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827" w:type="dxa"/>
            <w:vMerge/>
          </w:tcPr>
          <w:p w:rsidR="008B38CB" w:rsidRPr="00A52001" w:rsidRDefault="008B38CB" w:rsidP="008B38CB">
            <w:pPr>
              <w:rPr>
                <w:sz w:val="20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B38CB" w:rsidRPr="00A52001" w:rsidRDefault="008B38CB" w:rsidP="008B38CB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8B38CB">
            <w:pPr>
              <w:pStyle w:val="a5"/>
              <w:spacing w:line="276" w:lineRule="auto"/>
              <w:ind w:right="-179" w:firstLine="0"/>
              <w:jc w:val="left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10 Індекс пенетрації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CB" w:rsidRDefault="008B38CB" w:rsidP="008B38CB">
            <w:pPr>
              <w:pStyle w:val="a5"/>
              <w:spacing w:line="276" w:lineRule="auto"/>
              <w:ind w:firstLine="0"/>
              <w:jc w:val="center"/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від +1,0 до +2,5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B38CB" w:rsidRPr="00293624" w:rsidRDefault="008B38CB" w:rsidP="008B38CB">
            <w:pPr>
              <w:pStyle w:val="a5"/>
              <w:spacing w:line="276" w:lineRule="auto"/>
              <w:ind w:firstLine="0"/>
              <w:jc w:val="left"/>
              <w:rPr>
                <w:sz w:val="24"/>
                <w:lang w:val="uk-UA"/>
              </w:rPr>
            </w:pPr>
          </w:p>
        </w:tc>
      </w:tr>
    </w:tbl>
    <w:p w:rsidR="004A19A8" w:rsidRPr="003507D3" w:rsidRDefault="004A19A8" w:rsidP="003507D3">
      <w:pPr>
        <w:pStyle w:val="a5"/>
      </w:pPr>
    </w:p>
    <w:p w:rsidR="00243788" w:rsidRDefault="00B44A08" w:rsidP="00471EB7">
      <w:pPr>
        <w:pStyle w:val="2"/>
        <w:rPr>
          <w:lang w:val="uk-UA"/>
        </w:rPr>
      </w:pPr>
      <w:bookmarkStart w:id="8" w:name="_Toc503648558"/>
      <w:r>
        <w:rPr>
          <w:lang w:val="uk-UA"/>
        </w:rPr>
        <w:t>3</w:t>
      </w:r>
      <w:r w:rsidR="00243788" w:rsidRPr="00471EB7">
        <w:rPr>
          <w:lang w:val="uk-UA"/>
        </w:rPr>
        <w:t>.2 Термодинам</w:t>
      </w:r>
      <w:r w:rsidR="00FD27C1">
        <w:rPr>
          <w:lang w:val="uk-UA"/>
        </w:rPr>
        <w:t>і</w:t>
      </w:r>
      <w:r w:rsidR="00243788" w:rsidRPr="00471EB7">
        <w:rPr>
          <w:lang w:val="uk-UA"/>
        </w:rPr>
        <w:t>ка процес</w:t>
      </w:r>
      <w:r w:rsidR="00471EB7">
        <w:rPr>
          <w:lang w:val="uk-UA"/>
        </w:rPr>
        <w:t>у</w:t>
      </w:r>
      <w:bookmarkEnd w:id="8"/>
    </w:p>
    <w:p w:rsidR="00997968" w:rsidRDefault="00997968" w:rsidP="00997968">
      <w:pPr>
        <w:jc w:val="both"/>
        <w:rPr>
          <w:lang w:val="uk-UA"/>
        </w:rPr>
      </w:pPr>
    </w:p>
    <w:p w:rsidR="008A5103" w:rsidRDefault="00997968" w:rsidP="00997968">
      <w:pPr>
        <w:jc w:val="both"/>
        <w:rPr>
          <w:lang w:val="uk-UA"/>
        </w:rPr>
      </w:pPr>
      <w:r w:rsidRPr="00997968">
        <w:rPr>
          <w:lang w:val="uk-UA"/>
        </w:rPr>
        <w:t>Процес окислення сировини до бітуму є гетероген</w:t>
      </w:r>
      <w:r w:rsidR="008A5103">
        <w:rPr>
          <w:lang w:val="uk-UA"/>
        </w:rPr>
        <w:t>ною</w:t>
      </w:r>
      <w:r w:rsidRPr="00997968">
        <w:rPr>
          <w:lang w:val="uk-UA"/>
        </w:rPr>
        <w:t xml:space="preserve"> реакцію між газовою (повітря) і рідкої (гудрон) фазами.</w:t>
      </w:r>
      <w:r w:rsidR="008A5103">
        <w:rPr>
          <w:lang w:val="uk-UA"/>
        </w:rPr>
        <w:t xml:space="preserve"> </w:t>
      </w:r>
      <w:r w:rsidRPr="00997968">
        <w:rPr>
          <w:lang w:val="uk-UA"/>
        </w:rPr>
        <w:t xml:space="preserve">З хімічної точки зору процес </w:t>
      </w:r>
      <w:r w:rsidRPr="00997968">
        <w:rPr>
          <w:lang w:val="uk-UA"/>
        </w:rPr>
        <w:lastRenderedPageBreak/>
        <w:t>окислення</w:t>
      </w:r>
      <w:r w:rsidR="008A5103">
        <w:rPr>
          <w:lang w:val="uk-UA"/>
        </w:rPr>
        <w:t xml:space="preserve"> – </w:t>
      </w:r>
      <w:r w:rsidRPr="00997968">
        <w:rPr>
          <w:lang w:val="uk-UA"/>
        </w:rPr>
        <w:t xml:space="preserve">це не тільки реакції приєднання кисню, а й реакції відщеплення водню. </w:t>
      </w:r>
    </w:p>
    <w:p w:rsidR="00C55153" w:rsidRPr="00C55153" w:rsidRDefault="008A5103" w:rsidP="00C55153">
      <w:pPr>
        <w:jc w:val="both"/>
        <w:rPr>
          <w:lang w:val="uk-UA"/>
        </w:rPr>
      </w:pPr>
      <w:r>
        <w:rPr>
          <w:lang w:val="uk-UA"/>
        </w:rPr>
        <w:t>О</w:t>
      </w:r>
      <w:r w:rsidR="00997968" w:rsidRPr="00997968">
        <w:rPr>
          <w:lang w:val="uk-UA"/>
        </w:rPr>
        <w:t>кислення</w:t>
      </w:r>
      <w:r>
        <w:rPr>
          <w:lang w:val="uk-UA"/>
        </w:rPr>
        <w:t xml:space="preserve"> </w:t>
      </w:r>
      <w:r w:rsidR="00997968" w:rsidRPr="00997968">
        <w:rPr>
          <w:lang w:val="uk-UA"/>
        </w:rPr>
        <w:t>гудрону до бітуму здійснюється в окислювальних апаратах шляхом продувки</w:t>
      </w:r>
      <w:r>
        <w:rPr>
          <w:lang w:val="uk-UA"/>
        </w:rPr>
        <w:t xml:space="preserve"> </w:t>
      </w:r>
      <w:r w:rsidR="00997968" w:rsidRPr="00997968">
        <w:rPr>
          <w:lang w:val="uk-UA"/>
        </w:rPr>
        <w:t>повітря через шар рідини. При цьому молекулярний кисень</w:t>
      </w:r>
      <w:r>
        <w:rPr>
          <w:lang w:val="uk-UA"/>
        </w:rPr>
        <w:t xml:space="preserve"> </w:t>
      </w:r>
      <w:r w:rsidR="00997968" w:rsidRPr="00997968">
        <w:rPr>
          <w:lang w:val="uk-UA"/>
        </w:rPr>
        <w:t>взаємодіє зі складовими компонентами сировини. Процес включає велику</w:t>
      </w:r>
      <w:r>
        <w:rPr>
          <w:lang w:val="uk-UA"/>
        </w:rPr>
        <w:t xml:space="preserve"> </w:t>
      </w:r>
      <w:r w:rsidR="00997968" w:rsidRPr="00997968">
        <w:rPr>
          <w:lang w:val="uk-UA"/>
        </w:rPr>
        <w:t xml:space="preserve">кількість паралельно-послідовних реакцій, що протікають </w:t>
      </w:r>
      <w:r w:rsidR="00CA4797">
        <w:rPr>
          <w:lang w:val="uk-UA"/>
        </w:rPr>
        <w:t>за</w:t>
      </w:r>
      <w:r>
        <w:rPr>
          <w:lang w:val="uk-UA"/>
        </w:rPr>
        <w:t xml:space="preserve"> </w:t>
      </w:r>
      <w:r w:rsidR="00CA4797">
        <w:rPr>
          <w:lang w:val="uk-UA"/>
        </w:rPr>
        <w:t xml:space="preserve">ланцюговим </w:t>
      </w:r>
      <w:r w:rsidR="00997968" w:rsidRPr="00C55153">
        <w:rPr>
          <w:lang w:val="uk-UA"/>
        </w:rPr>
        <w:t>механізм</w:t>
      </w:r>
      <w:r w:rsidR="00CA4797" w:rsidRPr="00C55153">
        <w:rPr>
          <w:lang w:val="uk-UA"/>
        </w:rPr>
        <w:t>ом</w:t>
      </w:r>
      <w:r w:rsidR="00C55153" w:rsidRPr="00C55153">
        <w:rPr>
          <w:lang w:val="uk-UA"/>
        </w:rPr>
        <w:t xml:space="preserve"> </w:t>
      </w:r>
    </w:p>
    <w:p w:rsidR="00C55153" w:rsidRPr="00C55153" w:rsidRDefault="00C55153" w:rsidP="00C55153">
      <w:pPr>
        <w:jc w:val="both"/>
        <w:rPr>
          <w:lang w:val="uk-UA"/>
        </w:rPr>
      </w:pPr>
      <w:r w:rsidRPr="00C55153">
        <w:rPr>
          <w:lang w:val="uk-UA"/>
        </w:rPr>
        <w:t>В процесі окислення розрізняють такі типові реакції:</w:t>
      </w:r>
    </w:p>
    <w:p w:rsidR="00C55153" w:rsidRPr="00C55153" w:rsidRDefault="00C55153" w:rsidP="00C55153">
      <w:pPr>
        <w:jc w:val="both"/>
        <w:rPr>
          <w:lang w:val="uk-UA"/>
        </w:rPr>
      </w:pPr>
      <w:r w:rsidRPr="00C55153">
        <w:rPr>
          <w:lang w:val="uk-UA"/>
        </w:rPr>
        <w:t>– реакції, в яких відбувається значне збільшення розміру молекул;</w:t>
      </w:r>
    </w:p>
    <w:p w:rsidR="00C55153" w:rsidRPr="00C55153" w:rsidRDefault="00C55153" w:rsidP="00C55153">
      <w:pPr>
        <w:jc w:val="both"/>
        <w:rPr>
          <w:lang w:val="uk-UA"/>
        </w:rPr>
      </w:pPr>
      <w:r w:rsidRPr="00C55153">
        <w:rPr>
          <w:lang w:val="uk-UA"/>
        </w:rPr>
        <w:t>– реакції, в яких розміри молекул змінюються незначно або не змінюються;</w:t>
      </w:r>
    </w:p>
    <w:p w:rsidR="00C55153" w:rsidRPr="00C55153" w:rsidRDefault="00C55153" w:rsidP="00C55153">
      <w:pPr>
        <w:jc w:val="both"/>
        <w:rPr>
          <w:lang w:val="uk-UA"/>
        </w:rPr>
      </w:pPr>
      <w:r w:rsidRPr="00C55153">
        <w:rPr>
          <w:lang w:val="uk-UA"/>
        </w:rPr>
        <w:t>– реакції, в яких розміри молекул зменшуються;</w:t>
      </w:r>
    </w:p>
    <w:p w:rsidR="00C55153" w:rsidRPr="00C55153" w:rsidRDefault="00C55153" w:rsidP="00C55153">
      <w:pPr>
        <w:jc w:val="both"/>
        <w:rPr>
          <w:lang w:val="uk-UA"/>
        </w:rPr>
      </w:pPr>
      <w:r w:rsidRPr="00C55153">
        <w:rPr>
          <w:lang w:val="uk-UA"/>
        </w:rPr>
        <w:t>– концентрація з відгонкою легких вуглеводневих фракцій.</w:t>
      </w:r>
    </w:p>
    <w:p w:rsidR="00CA4797" w:rsidRPr="00997968" w:rsidRDefault="00CA4797" w:rsidP="00997968">
      <w:pPr>
        <w:jc w:val="both"/>
        <w:rPr>
          <w:lang w:val="uk-UA"/>
        </w:rPr>
      </w:pPr>
      <w:r w:rsidRPr="00CA4797">
        <w:rPr>
          <w:lang w:val="uk-UA"/>
        </w:rPr>
        <w:t xml:space="preserve">Хімізм процесу окислення нафтових залишків в бітуми дуже складний. В першу чергу це обумовлено </w:t>
      </w:r>
      <w:r>
        <w:rPr>
          <w:lang w:val="uk-UA"/>
        </w:rPr>
        <w:t>багатоко</w:t>
      </w:r>
      <w:r w:rsidRPr="00CA4797">
        <w:rPr>
          <w:lang w:val="uk-UA"/>
        </w:rPr>
        <w:t>мпонентн</w:t>
      </w:r>
      <w:r>
        <w:rPr>
          <w:lang w:val="uk-UA"/>
        </w:rPr>
        <w:t>і</w:t>
      </w:r>
      <w:r w:rsidRPr="00CA4797">
        <w:rPr>
          <w:lang w:val="uk-UA"/>
        </w:rPr>
        <w:t>стю вуглеводневого с</w:t>
      </w:r>
      <w:r>
        <w:rPr>
          <w:lang w:val="uk-UA"/>
        </w:rPr>
        <w:t>кладу</w:t>
      </w:r>
      <w:r w:rsidRPr="00CA4797">
        <w:rPr>
          <w:lang w:val="uk-UA"/>
        </w:rPr>
        <w:t xml:space="preserve"> нафтових залишків, в яких концентруються </w:t>
      </w:r>
      <w:r>
        <w:rPr>
          <w:lang w:val="uk-UA"/>
        </w:rPr>
        <w:t xml:space="preserve">найбільш </w:t>
      </w:r>
      <w:r w:rsidRPr="00CA4797">
        <w:rPr>
          <w:lang w:val="uk-UA"/>
        </w:rPr>
        <w:t>високомолекулярні вуглеводні нафти.</w:t>
      </w:r>
    </w:p>
    <w:p w:rsidR="00C55153" w:rsidRP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Окислення відбувається за наступними напрямками:</w:t>
      </w:r>
    </w:p>
    <w:p w:rsid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</w:rPr>
      </w:pPr>
    </w:p>
    <w:p w:rsidR="00C55153" w:rsidRP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  <w:lang w:val="uk-UA"/>
        </w:rPr>
      </w:pPr>
      <w:r w:rsidRPr="00C55153">
        <w:rPr>
          <w:szCs w:val="28"/>
        </w:rPr>
        <w:t>кислот</w:t>
      </w:r>
      <w:r>
        <w:rPr>
          <w:szCs w:val="28"/>
          <w:lang w:val="uk-UA"/>
        </w:rPr>
        <w:t>и</w:t>
      </w:r>
      <w:r w:rsidRPr="00C55153">
        <w:rPr>
          <w:szCs w:val="28"/>
        </w:rPr>
        <w:t xml:space="preserve"> </w:t>
      </w:r>
      <w:r w:rsidRPr="00C55153">
        <w:rPr>
          <w:szCs w:val="28"/>
        </w:rPr>
        <w:sym w:font="Symbol" w:char="F0AE"/>
      </w:r>
      <w:r w:rsidRPr="00C55153">
        <w:rPr>
          <w:szCs w:val="28"/>
        </w:rPr>
        <w:t xml:space="preserve"> окс</w:t>
      </w:r>
      <w:r>
        <w:rPr>
          <w:szCs w:val="28"/>
          <w:lang w:val="uk-UA"/>
        </w:rPr>
        <w:t>і</w:t>
      </w:r>
      <w:r w:rsidRPr="00C55153">
        <w:rPr>
          <w:szCs w:val="28"/>
        </w:rPr>
        <w:t>кислот</w:t>
      </w:r>
      <w:r>
        <w:rPr>
          <w:szCs w:val="28"/>
          <w:lang w:val="uk-UA"/>
        </w:rPr>
        <w:t>и</w:t>
      </w:r>
      <w:r w:rsidRPr="00C55153">
        <w:rPr>
          <w:szCs w:val="28"/>
        </w:rPr>
        <w:t xml:space="preserve"> </w:t>
      </w:r>
      <w:r w:rsidRPr="00C55153">
        <w:rPr>
          <w:szCs w:val="28"/>
        </w:rPr>
        <w:sym w:font="Symbol" w:char="F0AE"/>
      </w:r>
      <w:r w:rsidRPr="00C55153">
        <w:rPr>
          <w:szCs w:val="28"/>
        </w:rPr>
        <w:t xml:space="preserve"> асфальтогенов</w:t>
      </w:r>
      <w:r>
        <w:rPr>
          <w:szCs w:val="28"/>
          <w:lang w:val="uk-UA"/>
        </w:rPr>
        <w:t>і</w:t>
      </w:r>
      <w:r w:rsidRPr="00C55153">
        <w:rPr>
          <w:szCs w:val="28"/>
        </w:rPr>
        <w:t xml:space="preserve"> кислот</w:t>
      </w:r>
      <w:r>
        <w:rPr>
          <w:szCs w:val="28"/>
          <w:lang w:val="uk-UA"/>
        </w:rPr>
        <w:t>и</w:t>
      </w:r>
    </w:p>
    <w:p w:rsidR="00C55153" w:rsidRP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163195</wp:posOffset>
                </wp:positionV>
                <wp:extent cx="600075" cy="314325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DE0" w:rsidRPr="00C55153" w:rsidRDefault="00434DE0" w:rsidP="00C55153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(3.1)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430.9pt;margin-top:12.85pt;width:47.2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" filled="f" stroked="f" strokeweight=".5pt">
                <v:textbox>
                  <w:txbxContent>
                    <w:p w:rsidR="00434DE0" w:rsidRPr="00C55153" w:rsidRDefault="00434DE0" w:rsidP="00C55153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(3.1)</w:t>
                      </w:r>
                    </w:p>
                  </w:txbxContent>
                </v:textbox>
              </v:shape>
            </w:pict>
          </mc:Fallback>
        </mc:AlternateContent>
      </w:r>
      <w:r w:rsidRPr="00C55153">
        <w:rPr>
          <w:szCs w:val="28"/>
        </w:rPr>
        <w:sym w:font="Symbol" w:char="F0AD"/>
      </w:r>
      <w:r w:rsidRPr="00C55153">
        <w:rPr>
          <w:szCs w:val="28"/>
        </w:rPr>
        <w:tab/>
      </w:r>
      <w:r w:rsidRPr="00C55153">
        <w:rPr>
          <w:szCs w:val="28"/>
        </w:rPr>
        <w:tab/>
      </w:r>
      <w:r>
        <w:rPr>
          <w:szCs w:val="28"/>
          <w:lang w:val="uk-UA"/>
        </w:rPr>
        <w:t xml:space="preserve">    </w:t>
      </w:r>
      <w:r w:rsidRPr="00C55153">
        <w:rPr>
          <w:szCs w:val="28"/>
        </w:rPr>
        <w:sym w:font="Symbol" w:char="F0AD"/>
      </w:r>
    </w:p>
    <w:p w:rsidR="00C55153" w:rsidRP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</w:rPr>
      </w:pPr>
      <w:r>
        <w:rPr>
          <w:b/>
          <w:szCs w:val="28"/>
          <w:lang w:val="uk-UA"/>
        </w:rPr>
        <w:t xml:space="preserve">вуглеводні </w:t>
      </w:r>
      <w:r w:rsidRPr="00C55153">
        <w:rPr>
          <w:b/>
          <w:szCs w:val="28"/>
        </w:rPr>
        <w:t>(масла) в с</w:t>
      </w:r>
      <w:r>
        <w:rPr>
          <w:b/>
          <w:szCs w:val="28"/>
          <w:lang w:val="uk-UA"/>
        </w:rPr>
        <w:t>кладі</w:t>
      </w:r>
      <w:r w:rsidRPr="00C55153">
        <w:rPr>
          <w:b/>
          <w:szCs w:val="28"/>
        </w:rPr>
        <w:t xml:space="preserve"> с</w:t>
      </w:r>
      <w:r>
        <w:rPr>
          <w:b/>
          <w:szCs w:val="28"/>
          <w:lang w:val="uk-UA"/>
        </w:rPr>
        <w:t>ировини</w:t>
      </w:r>
      <w:r w:rsidRPr="00C55153">
        <w:rPr>
          <w:b/>
          <w:szCs w:val="28"/>
        </w:rPr>
        <w:tab/>
        <w:t>↕</w:t>
      </w:r>
    </w:p>
    <w:p w:rsidR="00C55153" w:rsidRP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</w:rPr>
      </w:pPr>
      <w:r w:rsidRPr="00C55153">
        <w:rPr>
          <w:szCs w:val="28"/>
        </w:rPr>
        <w:sym w:font="Symbol" w:char="F0AF"/>
      </w:r>
      <w:r w:rsidRPr="00C55153">
        <w:rPr>
          <w:szCs w:val="28"/>
        </w:rPr>
        <w:tab/>
      </w:r>
      <w:r w:rsidRPr="00C55153">
        <w:rPr>
          <w:szCs w:val="28"/>
        </w:rPr>
        <w:tab/>
      </w:r>
      <w:r>
        <w:rPr>
          <w:szCs w:val="28"/>
          <w:lang w:val="uk-UA"/>
        </w:rPr>
        <w:t xml:space="preserve">    </w:t>
      </w:r>
      <w:r w:rsidRPr="00C55153">
        <w:rPr>
          <w:szCs w:val="28"/>
        </w:rPr>
        <w:sym w:font="Symbol" w:char="F0AF"/>
      </w:r>
    </w:p>
    <w:p w:rsidR="00C55153" w:rsidRP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  <w:lang w:val="uk-UA"/>
        </w:rPr>
      </w:pPr>
      <w:r w:rsidRPr="00C55153">
        <w:rPr>
          <w:szCs w:val="28"/>
        </w:rPr>
        <w:t xml:space="preserve">перекиси </w:t>
      </w:r>
      <w:r w:rsidRPr="00C55153">
        <w:rPr>
          <w:szCs w:val="28"/>
        </w:rPr>
        <w:sym w:font="Symbol" w:char="F0AE"/>
      </w:r>
      <w:r w:rsidRPr="00C55153">
        <w:rPr>
          <w:szCs w:val="28"/>
        </w:rPr>
        <w:t xml:space="preserve"> </w:t>
      </w:r>
      <w:r w:rsidRPr="00C55153">
        <w:rPr>
          <w:b/>
          <w:szCs w:val="28"/>
        </w:rPr>
        <w:t>смол</w:t>
      </w:r>
      <w:r>
        <w:rPr>
          <w:b/>
          <w:szCs w:val="28"/>
          <w:lang w:val="uk-UA"/>
        </w:rPr>
        <w:t>и</w:t>
      </w:r>
      <w:r w:rsidRPr="00C55153">
        <w:rPr>
          <w:b/>
          <w:szCs w:val="28"/>
        </w:rPr>
        <w:t xml:space="preserve"> </w:t>
      </w:r>
      <w:r w:rsidRPr="00C55153">
        <w:rPr>
          <w:szCs w:val="28"/>
        </w:rPr>
        <w:sym w:font="Symbol" w:char="F0AE"/>
      </w:r>
      <w:r w:rsidRPr="00C55153">
        <w:rPr>
          <w:szCs w:val="28"/>
        </w:rPr>
        <w:t xml:space="preserve"> </w:t>
      </w:r>
      <w:r w:rsidRPr="00C55153">
        <w:rPr>
          <w:b/>
          <w:szCs w:val="28"/>
        </w:rPr>
        <w:t>асфальтен</w:t>
      </w:r>
      <w:r>
        <w:rPr>
          <w:b/>
          <w:szCs w:val="28"/>
          <w:lang w:val="uk-UA"/>
        </w:rPr>
        <w:t>и</w:t>
      </w:r>
      <w:r w:rsidRPr="00C55153">
        <w:rPr>
          <w:b/>
          <w:szCs w:val="28"/>
        </w:rPr>
        <w:t xml:space="preserve"> </w:t>
      </w:r>
      <w:r w:rsidRPr="00C55153">
        <w:rPr>
          <w:szCs w:val="28"/>
        </w:rPr>
        <w:sym w:font="Symbol" w:char="F0AE"/>
      </w:r>
      <w:r w:rsidRPr="00C55153">
        <w:rPr>
          <w:szCs w:val="28"/>
        </w:rPr>
        <w:t xml:space="preserve"> карбен</w:t>
      </w:r>
      <w:r>
        <w:rPr>
          <w:szCs w:val="28"/>
          <w:lang w:val="uk-UA"/>
        </w:rPr>
        <w:t>и</w:t>
      </w:r>
      <w:r w:rsidRPr="00C55153">
        <w:rPr>
          <w:szCs w:val="28"/>
        </w:rPr>
        <w:t xml:space="preserve"> </w:t>
      </w:r>
      <w:r w:rsidRPr="00C55153">
        <w:rPr>
          <w:szCs w:val="28"/>
        </w:rPr>
        <w:sym w:font="Symbol" w:char="F0AE"/>
      </w:r>
      <w:r w:rsidRPr="00C55153">
        <w:rPr>
          <w:szCs w:val="28"/>
        </w:rPr>
        <w:t xml:space="preserve"> карбо</w:t>
      </w:r>
      <w:r>
        <w:rPr>
          <w:szCs w:val="28"/>
          <w:lang w:val="uk-UA"/>
        </w:rPr>
        <w:t>ї</w:t>
      </w:r>
      <w:r w:rsidRPr="00C55153">
        <w:rPr>
          <w:szCs w:val="28"/>
        </w:rPr>
        <w:t>д</w:t>
      </w:r>
      <w:r>
        <w:rPr>
          <w:szCs w:val="28"/>
          <w:lang w:val="uk-UA"/>
        </w:rPr>
        <w:t>и</w:t>
      </w:r>
    </w:p>
    <w:p w:rsidR="00C55153" w:rsidRDefault="00C55153" w:rsidP="00C55153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szCs w:val="28"/>
        </w:rPr>
      </w:pP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 xml:space="preserve">У схемі </w:t>
      </w:r>
      <w:r w:rsidR="00C55153">
        <w:rPr>
          <w:lang w:val="uk-UA"/>
        </w:rPr>
        <w:t xml:space="preserve">(3.1) </w:t>
      </w:r>
      <w:r w:rsidRPr="00CA4797">
        <w:rPr>
          <w:lang w:val="uk-UA"/>
        </w:rPr>
        <w:t>представлені тільки основні напрямки окислення і не враховано велику кількість реакцій і продуктів окислення.</w:t>
      </w: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>Окисленн</w:t>
      </w:r>
      <w:r w:rsidR="00C55153">
        <w:rPr>
          <w:lang w:val="uk-UA"/>
        </w:rPr>
        <w:t>ю</w:t>
      </w:r>
      <w:r w:rsidRPr="00CA4797">
        <w:rPr>
          <w:lang w:val="uk-UA"/>
        </w:rPr>
        <w:t xml:space="preserve"> в напрямку асфальтогенових кислот піддаються переважно вуглеводні парафінового і нафтенового ряду, а також ароматичні вуглеводні з довгими бічними ланцюгами. У певних умовах асфальтогенов</w:t>
      </w:r>
      <w:r w:rsidR="000175C3">
        <w:rPr>
          <w:lang w:val="uk-UA"/>
        </w:rPr>
        <w:t>і</w:t>
      </w:r>
      <w:r w:rsidRPr="00CA4797">
        <w:rPr>
          <w:lang w:val="uk-UA"/>
        </w:rPr>
        <w:t xml:space="preserve"> кислоти перетворюються в асфальтени.</w:t>
      </w: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lastRenderedPageBreak/>
        <w:t xml:space="preserve">Окислення вуглеводнів супроводжується відщепленням водню і розривом вуглеводневих зв'язків з відщепленням вуглецю. Кисень повітря </w:t>
      </w:r>
      <w:r w:rsidR="000175C3">
        <w:rPr>
          <w:lang w:val="uk-UA"/>
        </w:rPr>
        <w:t>з</w:t>
      </w:r>
      <w:r w:rsidRPr="00CA4797">
        <w:rPr>
          <w:lang w:val="uk-UA"/>
        </w:rPr>
        <w:t xml:space="preserve">в'язує водень і вуглець, в результаті утворюються газоподібні продукти окислення </w:t>
      </w:r>
      <w:r w:rsidR="000175C3">
        <w:rPr>
          <w:lang w:val="uk-UA"/>
        </w:rPr>
        <w:t>–</w:t>
      </w:r>
      <w:r w:rsidRPr="00CA4797">
        <w:rPr>
          <w:lang w:val="uk-UA"/>
        </w:rPr>
        <w:t xml:space="preserve"> водяні пари і діоксид вуглецю.</w:t>
      </w: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>З точки зору отримання бітуму найважливішою є реакція відщеплення водню. Втрачаючи водень, вуглеводні стають ненасиченими, реакційно-</w:t>
      </w:r>
      <w:r w:rsidR="000175C3">
        <w:rPr>
          <w:lang w:val="uk-UA"/>
        </w:rPr>
        <w:t>спроможними</w:t>
      </w:r>
      <w:r w:rsidRPr="00CA4797">
        <w:rPr>
          <w:lang w:val="uk-UA"/>
        </w:rPr>
        <w:t xml:space="preserve">, схильними при взаємодії один з одним до реакцій ущільнення (конденсації). При цьому підвищується їх молекулярна маса, масла переходять в смоли, а останні в результаті аналогічного процесу </w:t>
      </w:r>
      <w:r w:rsidR="000175C3">
        <w:rPr>
          <w:lang w:val="uk-UA"/>
        </w:rPr>
        <w:t xml:space="preserve">– </w:t>
      </w:r>
      <w:r w:rsidRPr="00CA4797">
        <w:rPr>
          <w:lang w:val="uk-UA"/>
        </w:rPr>
        <w:t>в асфальтени. В процесі окислення безперервно зростає вміст смол і асфальтенів і зменшується вміст масел.</w:t>
      </w: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 xml:space="preserve">Описана схема </w:t>
      </w:r>
      <w:r w:rsidR="000175C3">
        <w:rPr>
          <w:lang w:val="uk-UA"/>
        </w:rPr>
        <w:t>утворення</w:t>
      </w:r>
      <w:r w:rsidRPr="00CA4797">
        <w:rPr>
          <w:lang w:val="uk-UA"/>
        </w:rPr>
        <w:t xml:space="preserve"> асфальтен</w:t>
      </w:r>
      <w:r w:rsidR="000175C3">
        <w:rPr>
          <w:lang w:val="uk-UA"/>
        </w:rPr>
        <w:t>і</w:t>
      </w:r>
      <w:r w:rsidRPr="00CA4797">
        <w:rPr>
          <w:lang w:val="uk-UA"/>
        </w:rPr>
        <w:t xml:space="preserve">в в процесі окислення нафтових залишків підтверджується і розподілом кисню повітря, що витрачається на окислення. Основна частина кисню повітря йде на </w:t>
      </w:r>
      <w:r w:rsidR="000175C3">
        <w:rPr>
          <w:lang w:val="uk-UA"/>
        </w:rPr>
        <w:t>утворення</w:t>
      </w:r>
      <w:r w:rsidRPr="00CA4797">
        <w:rPr>
          <w:lang w:val="uk-UA"/>
        </w:rPr>
        <w:t xml:space="preserve"> води, менша частина </w:t>
      </w:r>
      <w:r w:rsidR="000175C3">
        <w:rPr>
          <w:lang w:val="uk-UA"/>
        </w:rPr>
        <w:t>–</w:t>
      </w:r>
      <w:r w:rsidRPr="00CA4797">
        <w:rPr>
          <w:lang w:val="uk-UA"/>
        </w:rPr>
        <w:t xml:space="preserve"> на у</w:t>
      </w:r>
      <w:r w:rsidR="000175C3">
        <w:rPr>
          <w:lang w:val="uk-UA"/>
        </w:rPr>
        <w:t>творення</w:t>
      </w:r>
      <w:r w:rsidRPr="00CA4797">
        <w:rPr>
          <w:lang w:val="uk-UA"/>
        </w:rPr>
        <w:t xml:space="preserve"> діоксиду вуглецю і лише трохи входить до складу компонентів бітуму </w:t>
      </w:r>
      <w:r w:rsidR="000175C3">
        <w:rPr>
          <w:lang w:val="uk-UA"/>
        </w:rPr>
        <w:t>–</w:t>
      </w:r>
      <w:r w:rsidRPr="00CA4797">
        <w:rPr>
          <w:lang w:val="uk-UA"/>
        </w:rPr>
        <w:t xml:space="preserve"> смол і асфальтенів. Отже, кисень грає роль дег</w:t>
      </w:r>
      <w:r w:rsidR="000175C3">
        <w:rPr>
          <w:lang w:val="uk-UA"/>
        </w:rPr>
        <w:t>і</w:t>
      </w:r>
      <w:r w:rsidRPr="00CA4797">
        <w:rPr>
          <w:lang w:val="uk-UA"/>
        </w:rPr>
        <w:t>друю</w:t>
      </w:r>
      <w:r w:rsidR="000175C3">
        <w:rPr>
          <w:lang w:val="uk-UA"/>
        </w:rPr>
        <w:t>чого</w:t>
      </w:r>
      <w:r w:rsidRPr="00CA4797">
        <w:rPr>
          <w:lang w:val="uk-UA"/>
        </w:rPr>
        <w:t xml:space="preserve"> </w:t>
      </w:r>
      <w:r w:rsidR="000175C3" w:rsidRPr="00CA4797">
        <w:rPr>
          <w:lang w:val="uk-UA"/>
        </w:rPr>
        <w:t>агент</w:t>
      </w:r>
      <w:r w:rsidR="000175C3">
        <w:rPr>
          <w:lang w:val="uk-UA"/>
        </w:rPr>
        <w:t>у</w:t>
      </w:r>
      <w:r w:rsidRPr="00CA4797">
        <w:rPr>
          <w:lang w:val="uk-UA"/>
        </w:rPr>
        <w:t xml:space="preserve">, сприяючи </w:t>
      </w:r>
      <w:r w:rsidR="000175C3">
        <w:rPr>
          <w:lang w:val="uk-UA"/>
        </w:rPr>
        <w:t>від</w:t>
      </w:r>
      <w:r w:rsidRPr="00CA4797">
        <w:rPr>
          <w:lang w:val="uk-UA"/>
        </w:rPr>
        <w:t>щеплен</w:t>
      </w:r>
      <w:r w:rsidR="000175C3">
        <w:rPr>
          <w:lang w:val="uk-UA"/>
        </w:rPr>
        <w:t>н</w:t>
      </w:r>
      <w:r w:rsidRPr="00CA4797">
        <w:rPr>
          <w:lang w:val="uk-UA"/>
        </w:rPr>
        <w:t xml:space="preserve">ю водню і </w:t>
      </w:r>
      <w:r w:rsidR="000175C3">
        <w:rPr>
          <w:lang w:val="uk-UA"/>
        </w:rPr>
        <w:t>з</w:t>
      </w:r>
      <w:r w:rsidRPr="00CA4797">
        <w:rPr>
          <w:lang w:val="uk-UA"/>
        </w:rPr>
        <w:t>в'язуючи його, створює умови для утворення ненасичених, реакційно</w:t>
      </w:r>
      <w:r w:rsidR="000175C3">
        <w:rPr>
          <w:lang w:val="uk-UA"/>
        </w:rPr>
        <w:t>спроможних</w:t>
      </w:r>
      <w:r w:rsidRPr="00CA4797">
        <w:rPr>
          <w:lang w:val="uk-UA"/>
        </w:rPr>
        <w:t xml:space="preserve"> сполук. Крім того, кисень, </w:t>
      </w:r>
      <w:r w:rsidR="000175C3">
        <w:rPr>
          <w:lang w:val="uk-UA"/>
        </w:rPr>
        <w:t xml:space="preserve">що </w:t>
      </w:r>
      <w:r w:rsidRPr="00CA4797">
        <w:rPr>
          <w:lang w:val="uk-UA"/>
        </w:rPr>
        <w:t>хімічно увійшов до складу бітумів, активізує окисл</w:t>
      </w:r>
      <w:r w:rsidR="000175C3">
        <w:rPr>
          <w:lang w:val="uk-UA"/>
        </w:rPr>
        <w:t>ювальну</w:t>
      </w:r>
      <w:r w:rsidRPr="00CA4797">
        <w:rPr>
          <w:lang w:val="uk-UA"/>
        </w:rPr>
        <w:t xml:space="preserve"> конденсацію вуглеводнів в смоли і асфальтени. Концентрація смол змінюється порівняно мало, хоча масла переходять в асфальтени через смоли. Це пояснюється тим, що при температурі окислення (200 °С і вище) швидкість перетворення смол в асфальтени вище швидкості переходу масел в смоли, а при певних умовах мож</w:t>
      </w:r>
      <w:r w:rsidR="000175C3">
        <w:rPr>
          <w:lang w:val="uk-UA"/>
        </w:rPr>
        <w:t>ливий</w:t>
      </w:r>
      <w:r w:rsidRPr="00CA4797">
        <w:rPr>
          <w:lang w:val="uk-UA"/>
        </w:rPr>
        <w:t xml:space="preserve"> прямий перехід масел в асфальтени.</w:t>
      </w: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 xml:space="preserve">Таким чином, в результаті окислення докорінно змінюється груповий хімічний склад вихідної сировини і утворюється якісно новий продукт </w:t>
      </w:r>
      <w:r w:rsidR="000175C3">
        <w:rPr>
          <w:lang w:val="uk-UA"/>
        </w:rPr>
        <w:t>–</w:t>
      </w:r>
      <w:r w:rsidRPr="00CA4797">
        <w:rPr>
          <w:lang w:val="uk-UA"/>
        </w:rPr>
        <w:t xml:space="preserve"> окислений бітум.</w:t>
      </w:r>
    </w:p>
    <w:p w:rsidR="00CA4797" w:rsidRPr="00CA4797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 xml:space="preserve">Крім того, реакція окислення нафтових залишків киснем повітря супроводжується утворенням легких фракцій дистилятів (відгону), води і </w:t>
      </w:r>
      <w:r w:rsidRPr="00CA4797">
        <w:rPr>
          <w:lang w:val="uk-UA"/>
        </w:rPr>
        <w:lastRenderedPageBreak/>
        <w:t>продуктів</w:t>
      </w:r>
      <w:r w:rsidR="000175C3">
        <w:rPr>
          <w:lang w:val="uk-UA"/>
        </w:rPr>
        <w:t>, що не конденсуються</w:t>
      </w:r>
      <w:r w:rsidRPr="00CA4797">
        <w:rPr>
          <w:lang w:val="uk-UA"/>
        </w:rPr>
        <w:t xml:space="preserve"> (азоту, двоокису вуглецю, окису вуглецю, метану, етану </w:t>
      </w:r>
      <w:r w:rsidR="000175C3">
        <w:rPr>
          <w:lang w:val="uk-UA"/>
        </w:rPr>
        <w:t>тощо</w:t>
      </w:r>
      <w:r w:rsidRPr="00CA4797">
        <w:rPr>
          <w:lang w:val="uk-UA"/>
        </w:rPr>
        <w:t>).</w:t>
      </w:r>
    </w:p>
    <w:p w:rsidR="000175C3" w:rsidRDefault="00CA4797" w:rsidP="00CA4797">
      <w:pPr>
        <w:jc w:val="both"/>
        <w:rPr>
          <w:lang w:val="uk-UA"/>
        </w:rPr>
      </w:pPr>
      <w:r w:rsidRPr="00CA4797">
        <w:rPr>
          <w:lang w:val="uk-UA"/>
        </w:rPr>
        <w:t>Процес окислення сировини в бітуми екзотермічний. Кількість тепла</w:t>
      </w:r>
      <w:r w:rsidR="000175C3">
        <w:rPr>
          <w:lang w:val="uk-UA"/>
        </w:rPr>
        <w:t xml:space="preserve">, що </w:t>
      </w:r>
      <w:r w:rsidR="000175C3" w:rsidRPr="00CA4797">
        <w:rPr>
          <w:lang w:val="uk-UA"/>
        </w:rPr>
        <w:t>виділяється при цьому</w:t>
      </w:r>
      <w:r w:rsidR="000175C3">
        <w:rPr>
          <w:lang w:val="uk-UA"/>
        </w:rPr>
        <w:t>,</w:t>
      </w:r>
      <w:r w:rsidRPr="00CA4797">
        <w:rPr>
          <w:lang w:val="uk-UA"/>
        </w:rPr>
        <w:t xml:space="preserve"> залежить від хімічної природи сировини, глибини його окислення і температури, при якій окислення було розпочато. </w:t>
      </w:r>
    </w:p>
    <w:p w:rsidR="00C55153" w:rsidRDefault="00CA4797" w:rsidP="00CA4797">
      <w:pPr>
        <w:jc w:val="both"/>
        <w:rPr>
          <w:lang w:val="en-US"/>
        </w:rPr>
      </w:pPr>
      <w:r w:rsidRPr="00CA4797">
        <w:rPr>
          <w:lang w:val="uk-UA"/>
        </w:rPr>
        <w:t>Тепловий ефект реакції окислення при отриманні дорожнього бітуму становить (2280 ± 220) ккал, при отриманні будівельного бітуму - (2620 ± 130) ккал на 1 кг кисню</w:t>
      </w:r>
      <w:r w:rsidR="000175C3">
        <w:rPr>
          <w:lang w:val="uk-UA"/>
        </w:rPr>
        <w:t xml:space="preserve">, що </w:t>
      </w:r>
      <w:r w:rsidR="000175C3" w:rsidRPr="00CA4797">
        <w:rPr>
          <w:lang w:val="uk-UA"/>
        </w:rPr>
        <w:t>вступи</w:t>
      </w:r>
      <w:r w:rsidR="000175C3">
        <w:rPr>
          <w:lang w:val="uk-UA"/>
        </w:rPr>
        <w:t>в</w:t>
      </w:r>
      <w:r w:rsidR="000175C3" w:rsidRPr="00CA4797">
        <w:rPr>
          <w:lang w:val="uk-UA"/>
        </w:rPr>
        <w:t xml:space="preserve"> </w:t>
      </w:r>
      <w:r w:rsidR="000175C3" w:rsidRPr="00BE0CAE">
        <w:rPr>
          <w:lang w:val="uk-UA"/>
        </w:rPr>
        <w:t>до реакції</w:t>
      </w:r>
      <w:r w:rsidR="00C55153" w:rsidRPr="00BE0CAE">
        <w:rPr>
          <w:lang w:val="uk-UA"/>
        </w:rPr>
        <w:t xml:space="preserve"> [</w:t>
      </w:r>
      <w:r w:rsidR="00BE0CAE" w:rsidRPr="00BE0CAE">
        <w:rPr>
          <w:lang w:val="uk-UA"/>
        </w:rPr>
        <w:t>8</w:t>
      </w:r>
      <w:r w:rsidR="00C55153" w:rsidRPr="00BE0CAE">
        <w:rPr>
          <w:lang w:val="uk-UA"/>
        </w:rPr>
        <w:t>].</w:t>
      </w:r>
    </w:p>
    <w:p w:rsidR="00997968" w:rsidRDefault="00997968" w:rsidP="00997968">
      <w:pPr>
        <w:jc w:val="both"/>
        <w:rPr>
          <w:lang w:val="uk-UA"/>
        </w:rPr>
      </w:pPr>
      <w:bookmarkStart w:id="9" w:name="_Toc503648559"/>
    </w:p>
    <w:p w:rsidR="00243788" w:rsidRDefault="00261616" w:rsidP="00471EB7">
      <w:pPr>
        <w:pStyle w:val="2"/>
        <w:rPr>
          <w:lang w:val="uk-UA"/>
        </w:rPr>
      </w:pPr>
      <w:r>
        <w:rPr>
          <w:lang w:val="uk-UA"/>
        </w:rPr>
        <w:t>3</w:t>
      </w:r>
      <w:r w:rsidR="00243788" w:rsidRPr="00471EB7">
        <w:rPr>
          <w:lang w:val="uk-UA"/>
        </w:rPr>
        <w:t>.3 К</w:t>
      </w:r>
      <w:r w:rsidR="00573DB0">
        <w:rPr>
          <w:lang w:val="uk-UA"/>
        </w:rPr>
        <w:t>інетика процесу</w:t>
      </w:r>
      <w:bookmarkEnd w:id="9"/>
    </w:p>
    <w:p w:rsidR="00485491" w:rsidRPr="00485491" w:rsidRDefault="00485491" w:rsidP="00485491">
      <w:pPr>
        <w:rPr>
          <w:lang w:val="uk-UA"/>
        </w:rPr>
      </w:pPr>
    </w:p>
    <w:p w:rsidR="00E67545" w:rsidRDefault="009876D3" w:rsidP="00485491">
      <w:pPr>
        <w:jc w:val="both"/>
        <w:rPr>
          <w:lang w:val="uk-UA"/>
        </w:rPr>
      </w:pPr>
      <w:r>
        <w:rPr>
          <w:lang w:val="uk-UA"/>
        </w:rPr>
        <w:t xml:space="preserve">Швидкість </w:t>
      </w:r>
      <w:r w:rsidR="00E67545">
        <w:rPr>
          <w:lang w:val="uk-UA"/>
        </w:rPr>
        <w:t>реакції процесу окислення сировини в бітуми можна розцінювати по-різному. Найпростішим та зручним є визначення температури розм’якшення, що проводиться зазвичай для контролю готового продукту.</w:t>
      </w:r>
    </w:p>
    <w:p w:rsidR="00E67545" w:rsidRDefault="00E67545" w:rsidP="00485491">
      <w:pPr>
        <w:jc w:val="both"/>
        <w:rPr>
          <w:lang w:val="uk-UA"/>
        </w:rPr>
      </w:pPr>
      <w:r>
        <w:rPr>
          <w:lang w:val="uk-UA"/>
        </w:rPr>
        <w:t>Холігреном запропоновано рівняння в наступному вигляді:</w:t>
      </w:r>
    </w:p>
    <w:p w:rsidR="00E67545" w:rsidRDefault="00E67545" w:rsidP="00485491">
      <w:pPr>
        <w:jc w:val="both"/>
        <w:rPr>
          <w:lang w:val="uk-UA"/>
        </w:rPr>
      </w:pPr>
      <w:r w:rsidRPr="00E67545">
        <w:rPr>
          <w:position w:val="-24"/>
          <w:lang w:val="uk-UA"/>
        </w:rPr>
        <w:object w:dxaOrig="3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85pt;height:41.15pt" o:ole="">
            <v:imagedata r:id="rId10" o:title=""/>
          </v:shape>
          <o:OLEObject Type="Embed" ProgID="Equation.3" ShapeID="_x0000_i1025" DrawAspect="Content" ObjectID="_1578078475" r:id="rId11"/>
        </w:object>
      </w:r>
      <w:r>
        <w:rPr>
          <w:lang w:val="uk-UA"/>
        </w:rPr>
        <w:t xml:space="preserve"> </w:t>
      </w:r>
      <w:r w:rsidR="00527DB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(3.2)</w:t>
      </w:r>
    </w:p>
    <w:p w:rsidR="00E67545" w:rsidRDefault="00E67545" w:rsidP="00E67545">
      <w:pPr>
        <w:ind w:firstLine="0"/>
        <w:jc w:val="both"/>
        <w:rPr>
          <w:lang w:val="uk-UA"/>
        </w:rPr>
      </w:pPr>
      <w:r>
        <w:rPr>
          <w:lang w:val="uk-UA"/>
        </w:rPr>
        <w:t>де</w:t>
      </w:r>
      <w:r>
        <w:rPr>
          <w:lang w:val="uk-UA"/>
        </w:rPr>
        <w:tab/>
      </w:r>
      <w:r>
        <w:rPr>
          <w:lang w:val="en-US"/>
        </w:rPr>
        <w:t>t</w:t>
      </w:r>
      <w:r>
        <w:rPr>
          <w:vertAlign w:val="subscript"/>
          <w:lang w:val="en-US"/>
        </w:rPr>
        <w:t>p</w:t>
      </w:r>
      <w:r>
        <w:rPr>
          <w:lang w:val="en-US"/>
        </w:rPr>
        <w:t xml:space="preserve"> –</w:t>
      </w:r>
      <w:r>
        <w:t xml:space="preserve"> </w:t>
      </w:r>
      <w:r>
        <w:rPr>
          <w:lang w:val="uk-UA"/>
        </w:rPr>
        <w:t>температура розм’якшення бітуму, °С;</w:t>
      </w:r>
    </w:p>
    <w:p w:rsidR="00E67545" w:rsidRDefault="00E67545" w:rsidP="00E67545">
      <w:pPr>
        <w:ind w:firstLine="0"/>
        <w:jc w:val="both"/>
        <w:rPr>
          <w:lang w:val="uk-UA"/>
        </w:rPr>
      </w:pPr>
      <w:r>
        <w:rPr>
          <w:lang w:val="uk-UA"/>
        </w:rPr>
        <w:tab/>
        <w:t xml:space="preserve">τ – </w:t>
      </w:r>
      <w:r w:rsidR="00B60CB8">
        <w:rPr>
          <w:lang w:val="uk-UA"/>
        </w:rPr>
        <w:t>тривалість окислення, год;</w:t>
      </w:r>
    </w:p>
    <w:p w:rsidR="00B60CB8" w:rsidRDefault="00B60CB8" w:rsidP="00E67545">
      <w:pPr>
        <w:ind w:firstLine="0"/>
        <w:jc w:val="both"/>
        <w:rPr>
          <w:lang w:val="uk-UA"/>
        </w:rPr>
      </w:pPr>
      <w:r>
        <w:rPr>
          <w:lang w:val="uk-UA"/>
        </w:rPr>
        <w:tab/>
        <w:t>К – константа швидкості реакції;</w:t>
      </w:r>
    </w:p>
    <w:p w:rsidR="00B60CB8" w:rsidRDefault="00B60CB8" w:rsidP="00B60CB8">
      <w:pPr>
        <w:ind w:firstLine="708"/>
        <w:jc w:val="both"/>
        <w:rPr>
          <w:lang w:val="uk-UA"/>
        </w:rPr>
      </w:pPr>
      <w:r>
        <w:rPr>
          <w:lang w:val="uk-UA"/>
        </w:rPr>
        <w:t>С</w:t>
      </w:r>
      <w:r>
        <w:rPr>
          <w:vertAlign w:val="subscript"/>
          <w:lang w:val="uk-UA"/>
        </w:rPr>
        <w:t>О2</w:t>
      </w:r>
      <w:r>
        <w:rPr>
          <w:lang w:val="uk-UA"/>
        </w:rPr>
        <w:t xml:space="preserve"> – вміст вільного кисню в віходних газах, %;</w:t>
      </w:r>
    </w:p>
    <w:p w:rsidR="00B60CB8" w:rsidRDefault="00B60CB8" w:rsidP="00E67545">
      <w:pPr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en-US"/>
        </w:rPr>
        <w:t xml:space="preserve">Q </w:t>
      </w:r>
      <w:r>
        <w:rPr>
          <w:lang w:val="uk-UA"/>
        </w:rPr>
        <w:t xml:space="preserve"> – витрата повітря, віднесеного на одну тону сировини, м³/т.</w:t>
      </w:r>
    </w:p>
    <w:p w:rsidR="00B60CB8" w:rsidRDefault="00B60CB8" w:rsidP="00B60CB8">
      <w:pPr>
        <w:jc w:val="both"/>
        <w:rPr>
          <w:lang w:val="uk-UA"/>
        </w:rPr>
      </w:pPr>
      <w:r>
        <w:rPr>
          <w:lang w:val="uk-UA"/>
        </w:rPr>
        <w:t>Після діференцування та перетворення сумарна константа швидкості реакції (К</w:t>
      </w:r>
      <w:r>
        <w:rPr>
          <w:vertAlign w:val="subscript"/>
          <w:lang w:val="uk-UA"/>
        </w:rPr>
        <w:t>0</w:t>
      </w:r>
      <w:r>
        <w:rPr>
          <w:lang w:val="uk-UA"/>
        </w:rPr>
        <w:t>) визначається за формулою (3.3):</w:t>
      </w:r>
    </w:p>
    <w:p w:rsidR="00B60CB8" w:rsidRDefault="00B60CB8" w:rsidP="00B60CB8">
      <w:pPr>
        <w:jc w:val="both"/>
        <w:rPr>
          <w:lang w:val="uk-UA"/>
        </w:rPr>
      </w:pPr>
      <w:r w:rsidRPr="00B60CB8">
        <w:rPr>
          <w:position w:val="-34"/>
          <w:lang w:val="uk-UA"/>
        </w:rPr>
        <w:object w:dxaOrig="1640" w:dyaOrig="800">
          <v:shape id="_x0000_i1026" type="#_x0000_t75" style="width:102pt;height:50.55pt" o:ole="">
            <v:imagedata r:id="rId12" o:title=""/>
          </v:shape>
          <o:OLEObject Type="Embed" ProgID="Equation.3" ShapeID="_x0000_i1026" DrawAspect="Content" ObjectID="_1578078476" r:id="rId13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(3.3)</w:t>
      </w:r>
    </w:p>
    <w:p w:rsidR="00B60CB8" w:rsidRPr="00B60CB8" w:rsidRDefault="00B60CB8" w:rsidP="00B60CB8">
      <w:pPr>
        <w:ind w:firstLine="0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lang w:val="uk-UA"/>
        </w:rPr>
        <w:tab/>
      </w:r>
      <w:r>
        <w:rPr>
          <w:lang w:val="en-US"/>
        </w:rPr>
        <w:t>t</w:t>
      </w:r>
      <w:r>
        <w:rPr>
          <w:vertAlign w:val="subscript"/>
          <w:lang w:val="en-US"/>
        </w:rPr>
        <w:t>pτ</w:t>
      </w:r>
      <w:r>
        <w:rPr>
          <w:lang w:val="uk-UA"/>
        </w:rPr>
        <w:t xml:space="preserve"> – температура розм’якшення бітуму за час окислення</w:t>
      </w:r>
      <w:r w:rsidRPr="00B60CB8">
        <w:rPr>
          <w:lang w:val="uk-UA"/>
        </w:rPr>
        <w:t xml:space="preserve"> </w:t>
      </w:r>
      <w:r w:rsidRPr="00B60CB8">
        <w:rPr>
          <w:lang w:val="en-US"/>
        </w:rPr>
        <w:t>τ</w:t>
      </w:r>
      <w:r>
        <w:rPr>
          <w:lang w:val="uk-UA"/>
        </w:rPr>
        <w:t>;</w:t>
      </w:r>
    </w:p>
    <w:p w:rsidR="00B60CB8" w:rsidRDefault="00B60CB8" w:rsidP="00B60CB8">
      <w:pPr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en-US"/>
        </w:rPr>
        <w:t>t</w:t>
      </w:r>
      <w:r>
        <w:rPr>
          <w:vertAlign w:val="subscript"/>
          <w:lang w:val="en-US"/>
        </w:rPr>
        <w:t>p</w:t>
      </w:r>
      <w:r>
        <w:rPr>
          <w:vertAlign w:val="subscript"/>
          <w:lang w:val="uk-UA"/>
        </w:rPr>
        <w:t xml:space="preserve">0 </w:t>
      </w:r>
      <w:r>
        <w:rPr>
          <w:lang w:val="uk-UA"/>
        </w:rPr>
        <w:t>–</w:t>
      </w:r>
      <w:r w:rsidR="004B077C">
        <w:rPr>
          <w:lang w:val="uk-UA"/>
        </w:rPr>
        <w:t xml:space="preserve"> температура розм’якшення вихідної сировини.</w:t>
      </w:r>
    </w:p>
    <w:p w:rsidR="004B077C" w:rsidRDefault="004B077C" w:rsidP="004B077C">
      <w:pPr>
        <w:jc w:val="both"/>
        <w:rPr>
          <w:lang w:val="uk-UA"/>
        </w:rPr>
      </w:pPr>
      <w:r>
        <w:rPr>
          <w:lang w:val="uk-UA"/>
        </w:rPr>
        <w:lastRenderedPageBreak/>
        <w:t xml:space="preserve">Дане рівняння реакції першого порядку підходить для використання в практичних цілях, оскільки в промислових умовах процес окислення, як правило, здійснюється при температурі не вище 270 °С та визначається поверхнею контакту кисню повітря з сировиною. </w:t>
      </w:r>
    </w:p>
    <w:p w:rsidR="001546E3" w:rsidRPr="004B077C" w:rsidRDefault="004B077C" w:rsidP="004B077C">
      <w:pPr>
        <w:jc w:val="both"/>
        <w:rPr>
          <w:lang w:val="uk-UA"/>
        </w:rPr>
      </w:pPr>
      <w:r>
        <w:rPr>
          <w:lang w:val="uk-UA"/>
        </w:rPr>
        <w:t xml:space="preserve">Зі збільшенням часу окислення константа швидкості реакції окислення зменшується </w:t>
      </w:r>
      <w:r w:rsidR="00765689" w:rsidRPr="00765689">
        <w:t>[</w:t>
      </w:r>
      <w:r w:rsidR="002D247E">
        <w:rPr>
          <w:lang w:val="uk-UA"/>
        </w:rPr>
        <w:t>20</w:t>
      </w:r>
      <w:r w:rsidR="00765689" w:rsidRPr="00765689">
        <w:t>]</w:t>
      </w:r>
      <w:r>
        <w:rPr>
          <w:lang w:val="uk-UA"/>
        </w:rPr>
        <w:t>.</w:t>
      </w:r>
    </w:p>
    <w:p w:rsidR="001546E3" w:rsidRPr="001546E3" w:rsidRDefault="001546E3" w:rsidP="00485491">
      <w:pPr>
        <w:rPr>
          <w:lang w:val="uk-UA"/>
        </w:rPr>
      </w:pPr>
    </w:p>
    <w:p w:rsidR="00243788" w:rsidRDefault="00404E6B" w:rsidP="00471EB7">
      <w:pPr>
        <w:pStyle w:val="2"/>
        <w:rPr>
          <w:lang w:val="uk-UA"/>
        </w:rPr>
      </w:pPr>
      <w:bookmarkStart w:id="10" w:name="_Toc503648560"/>
      <w:r>
        <w:rPr>
          <w:lang w:val="uk-UA"/>
        </w:rPr>
        <w:t>3</w:t>
      </w:r>
      <w:r w:rsidR="00243788" w:rsidRPr="00471EB7">
        <w:rPr>
          <w:lang w:val="uk-UA"/>
        </w:rPr>
        <w:t xml:space="preserve">.4 </w:t>
      </w:r>
      <w:r w:rsidR="00172CF7" w:rsidRPr="00C55153">
        <w:rPr>
          <w:lang w:val="uk-UA"/>
        </w:rPr>
        <w:t>Вплив керуючих параметрів</w:t>
      </w:r>
      <w:r w:rsidR="00D0514A" w:rsidRPr="00C55153">
        <w:rPr>
          <w:lang w:val="uk-UA"/>
        </w:rPr>
        <w:t xml:space="preserve"> </w:t>
      </w:r>
      <w:bookmarkEnd w:id="10"/>
    </w:p>
    <w:p w:rsidR="00C55153" w:rsidRDefault="00C55153" w:rsidP="00C55153">
      <w:pPr>
        <w:rPr>
          <w:lang w:val="uk-UA"/>
        </w:rPr>
      </w:pP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 xml:space="preserve">Основними факторами, що визначають умови роботи установки </w:t>
      </w:r>
      <w:r w:rsidR="000D7CFF">
        <w:rPr>
          <w:lang w:val="uk-UA"/>
        </w:rPr>
        <w:t>окислення</w:t>
      </w:r>
      <w:r w:rsidRPr="00C55153">
        <w:rPr>
          <w:lang w:val="uk-UA"/>
        </w:rPr>
        <w:t>, є</w:t>
      </w:r>
      <w:r w:rsidR="005E65DA">
        <w:rPr>
          <w:lang w:val="uk-UA"/>
        </w:rPr>
        <w:t>:</w:t>
      </w:r>
      <w:r w:rsidRPr="00C55153">
        <w:rPr>
          <w:lang w:val="uk-UA"/>
        </w:rPr>
        <w:t xml:space="preserve"> якість сировини; тривалість реакції; температура реакції; тиск;</w:t>
      </w:r>
      <w:r>
        <w:rPr>
          <w:lang w:val="uk-UA"/>
        </w:rPr>
        <w:t> </w:t>
      </w:r>
      <w:r w:rsidRPr="00C55153">
        <w:rPr>
          <w:lang w:val="uk-UA"/>
        </w:rPr>
        <w:t>витрата повітря.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>Якість товарної продукції залежить в основному від якості сировини при заданих оптимальних робочих умовах. Залежно від природи і складу сировини можуть бути отримані бітуми, які при одному однаковому показнику будуть різко відрізнятися за іншими показниками.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>Для визначення можливості отримання бітуму з необхідними показниками якості з вихідної сировини будується крива окислення сировини, що відображає зміну пенетрац</w:t>
      </w:r>
      <w:r w:rsidR="000D7CFF">
        <w:rPr>
          <w:lang w:val="uk-UA"/>
        </w:rPr>
        <w:t>ії</w:t>
      </w:r>
      <w:r w:rsidRPr="00C55153">
        <w:rPr>
          <w:lang w:val="uk-UA"/>
        </w:rPr>
        <w:t xml:space="preserve"> (ПЕН) як функції температури розм'якшення за методом кільця і </w:t>
      </w:r>
      <w:r w:rsidR="000D7CFF">
        <w:rPr>
          <w:lang w:val="uk-UA"/>
        </w:rPr>
        <w:t>шару</w:t>
      </w:r>
      <w:r w:rsidRPr="00C55153">
        <w:rPr>
          <w:lang w:val="uk-UA"/>
        </w:rPr>
        <w:t xml:space="preserve"> (К</w:t>
      </w:r>
      <w:r w:rsidR="000D7CFF">
        <w:rPr>
          <w:lang w:val="uk-UA"/>
        </w:rPr>
        <w:t>і</w:t>
      </w:r>
      <w:r w:rsidRPr="00C55153">
        <w:rPr>
          <w:lang w:val="uk-UA"/>
        </w:rPr>
        <w:t>Ш) під час окислення сировини.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>Основні робочі параметри (витрата сировини, температура рідкої фази, тиск і витрата повітря) є стандартними можливостями для регулювання продуктивності установки, зміни технологічного режиму процесу окислення і якості одержуваного продукту.</w:t>
      </w:r>
    </w:p>
    <w:p w:rsidR="00C55153" w:rsidRPr="00C55153" w:rsidRDefault="00C55153" w:rsidP="00C55153">
      <w:pPr>
        <w:pStyle w:val="a5"/>
        <w:rPr>
          <w:lang w:val="uk-UA"/>
        </w:rPr>
      </w:pPr>
      <w:r w:rsidRPr="000D7CFF">
        <w:rPr>
          <w:b/>
          <w:lang w:val="uk-UA"/>
        </w:rPr>
        <w:t>Витрата сировини</w:t>
      </w:r>
      <w:r w:rsidRPr="00C55153">
        <w:rPr>
          <w:lang w:val="uk-UA"/>
        </w:rPr>
        <w:t xml:space="preserve"> при номінальній продуктивності установки є вирішальною регулюючою функцією. Чим більше витрата повітря (до певної межі), тим вище швидкість окислення. Чим менше час контакту повітря з окисленим продуктом, тим вище пенетрац</w:t>
      </w:r>
      <w:r w:rsidR="000D7CFF">
        <w:rPr>
          <w:lang w:val="uk-UA"/>
        </w:rPr>
        <w:t>і</w:t>
      </w:r>
      <w:r w:rsidRPr="00C55153">
        <w:rPr>
          <w:lang w:val="uk-UA"/>
        </w:rPr>
        <w:t>я і навпаки.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lastRenderedPageBreak/>
        <w:t>Час реакції окислення визначається за графіком залежності пенетрац</w:t>
      </w:r>
      <w:r w:rsidR="000D7CFF">
        <w:rPr>
          <w:lang w:val="uk-UA"/>
        </w:rPr>
        <w:t>ії</w:t>
      </w:r>
      <w:r w:rsidRPr="00C55153">
        <w:rPr>
          <w:lang w:val="uk-UA"/>
        </w:rPr>
        <w:t xml:space="preserve"> [мм/10] =</w:t>
      </w:r>
      <w:r w:rsidR="000D7CFF">
        <w:rPr>
          <w:lang w:val="uk-UA"/>
        </w:rPr>
        <w:t xml:space="preserve"> </w:t>
      </w:r>
      <w:r w:rsidR="000D7CFF">
        <w:rPr>
          <w:i/>
          <w:lang w:val="en-US"/>
        </w:rPr>
        <w:t>f</w:t>
      </w:r>
      <w:r w:rsidRPr="00C55153">
        <w:rPr>
          <w:lang w:val="uk-UA"/>
        </w:rPr>
        <w:t xml:space="preserve"> (часу окислення) [час], який будується за результатами аналізу проб бітуму.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 xml:space="preserve">З підвищенням </w:t>
      </w:r>
      <w:r w:rsidRPr="000D7CFF">
        <w:rPr>
          <w:b/>
          <w:lang w:val="uk-UA"/>
        </w:rPr>
        <w:t>температури</w:t>
      </w:r>
      <w:r w:rsidRPr="00C55153">
        <w:rPr>
          <w:lang w:val="uk-UA"/>
        </w:rPr>
        <w:t xml:space="preserve"> швидкості численних реакцій окислення зростають, і процес в цілому прискорюється, збільшується приріст температури розм'якшення бітуму в одиницю часу, однак при температурі вище 280 °С переважають реакції </w:t>
      </w:r>
      <w:r w:rsidR="000D7CFF">
        <w:rPr>
          <w:lang w:val="uk-UA"/>
        </w:rPr>
        <w:t>утворення</w:t>
      </w:r>
      <w:r w:rsidRPr="00C55153">
        <w:rPr>
          <w:lang w:val="uk-UA"/>
        </w:rPr>
        <w:t xml:space="preserve"> карбенів і карбоїдів, що погіршують якість бітумів. З підвищенням температури тривалість окислення і витрата повітря на реакцію знижуються, температура розм'якшення і крихкість бітуму підвищуються, а пенетрація і розтяжність знижуються. При температурах нижче 210 °С швидкості реакцій окиснення невеликі і час окислення сировини в бітум стає дуже тривалим, процес стає економічно нераціональним. Оптимальною вважається робоча температура в реакторі окислення рівна 250 °</w:t>
      </w:r>
      <w:r w:rsidR="00074A7E">
        <w:rPr>
          <w:lang w:val="uk-UA"/>
        </w:rPr>
        <w:t>С</w:t>
      </w:r>
      <w:r w:rsidRPr="00C55153">
        <w:rPr>
          <w:lang w:val="uk-UA"/>
        </w:rPr>
        <w:t>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>При занадто великому підвищенні температури реакції (понад 300 °С) з'являється небезпека виникнення пожежі в газовому просторі.</w:t>
      </w:r>
    </w:p>
    <w:p w:rsidR="00C55153" w:rsidRPr="00C55153" w:rsidRDefault="00C55153" w:rsidP="00C55153">
      <w:pPr>
        <w:pStyle w:val="a5"/>
        <w:rPr>
          <w:lang w:val="uk-UA"/>
        </w:rPr>
      </w:pPr>
      <w:r w:rsidRPr="00C55153">
        <w:rPr>
          <w:lang w:val="uk-UA"/>
        </w:rPr>
        <w:t xml:space="preserve">З підвищенням </w:t>
      </w:r>
      <w:r w:rsidRPr="00074A7E">
        <w:rPr>
          <w:b/>
          <w:lang w:val="uk-UA"/>
        </w:rPr>
        <w:t>тиску</w:t>
      </w:r>
      <w:r w:rsidRPr="00C55153">
        <w:rPr>
          <w:lang w:val="uk-UA"/>
        </w:rPr>
        <w:t xml:space="preserve"> прискорюються реакції окислення, так як поліпшується контакт кисню повітря з сировиною і підвищується розчинність кисню в рідині.</w:t>
      </w:r>
      <w:r w:rsidR="00074A7E">
        <w:rPr>
          <w:lang w:val="uk-UA"/>
        </w:rPr>
        <w:t xml:space="preserve"> </w:t>
      </w:r>
      <w:r w:rsidRPr="00C55153">
        <w:rPr>
          <w:lang w:val="uk-UA"/>
        </w:rPr>
        <w:t xml:space="preserve">Нормальний робочий тиск в реакторі окислення </w:t>
      </w:r>
      <w:r w:rsidR="00074A7E">
        <w:rPr>
          <w:lang w:val="uk-UA"/>
        </w:rPr>
        <w:t>–</w:t>
      </w:r>
      <w:r w:rsidRPr="00C55153">
        <w:rPr>
          <w:lang w:val="uk-UA"/>
        </w:rPr>
        <w:t xml:space="preserve"> від 0,1 МПа до</w:t>
      </w:r>
      <w:r w:rsidR="00074A7E">
        <w:rPr>
          <w:lang w:val="uk-UA"/>
        </w:rPr>
        <w:t xml:space="preserve"> </w:t>
      </w:r>
      <w:r w:rsidRPr="00C55153">
        <w:rPr>
          <w:lang w:val="uk-UA"/>
        </w:rPr>
        <w:t>0,2 МПа. Збільшення цього фактор</w:t>
      </w:r>
      <w:r w:rsidR="00074A7E">
        <w:rPr>
          <w:lang w:val="uk-UA"/>
        </w:rPr>
        <w:t>у</w:t>
      </w:r>
      <w:r w:rsidRPr="00C55153">
        <w:rPr>
          <w:lang w:val="uk-UA"/>
        </w:rPr>
        <w:t xml:space="preserve"> не надає позитивного впливу на процес, а зменшення призводить до подовження тривалості реакції окислення.</w:t>
      </w:r>
    </w:p>
    <w:p w:rsidR="00C55153" w:rsidRDefault="00C55153" w:rsidP="00074A7E">
      <w:pPr>
        <w:pStyle w:val="a5"/>
        <w:rPr>
          <w:lang w:val="uk-UA"/>
        </w:rPr>
      </w:pPr>
      <w:r w:rsidRPr="00C55153">
        <w:rPr>
          <w:lang w:val="uk-UA"/>
        </w:rPr>
        <w:t xml:space="preserve">Підвищення </w:t>
      </w:r>
      <w:r w:rsidRPr="00074A7E">
        <w:rPr>
          <w:b/>
          <w:lang w:val="uk-UA"/>
        </w:rPr>
        <w:t>витрати повітря</w:t>
      </w:r>
      <w:r w:rsidRPr="00C55153">
        <w:rPr>
          <w:lang w:val="uk-UA"/>
        </w:rPr>
        <w:t xml:space="preserve"> веде до підвищення швидкості реакцій окиснення. Надмірне підвищення витрати повітря практично не впливає на </w:t>
      </w:r>
      <w:r w:rsidRPr="002D247E">
        <w:rPr>
          <w:lang w:val="uk-UA"/>
        </w:rPr>
        <w:t>швидкість окислення і продуктивність, погіршуючи економічні показники</w:t>
      </w:r>
      <w:r w:rsidR="00074A7E" w:rsidRPr="002D247E">
        <w:rPr>
          <w:lang w:val="uk-UA"/>
        </w:rPr>
        <w:t xml:space="preserve"> </w:t>
      </w:r>
      <w:r w:rsidRPr="002D247E">
        <w:rPr>
          <w:lang w:val="en-US"/>
        </w:rPr>
        <w:t>[</w:t>
      </w:r>
      <w:r w:rsidR="002D247E" w:rsidRPr="002D247E">
        <w:rPr>
          <w:lang w:val="uk-UA"/>
        </w:rPr>
        <w:t>6</w:t>
      </w:r>
      <w:r w:rsidRPr="002D247E">
        <w:rPr>
          <w:lang w:val="en-US"/>
        </w:rPr>
        <w:t>]</w:t>
      </w:r>
      <w:r w:rsidRPr="002D247E">
        <w:rPr>
          <w:lang w:val="uk-UA"/>
        </w:rPr>
        <w:t>.</w:t>
      </w:r>
    </w:p>
    <w:p w:rsidR="00104AA6" w:rsidRDefault="00104AA6" w:rsidP="00C55153">
      <w:pPr>
        <w:pStyle w:val="a5"/>
        <w:rPr>
          <w:lang w:val="uk-UA"/>
        </w:rPr>
      </w:pPr>
    </w:p>
    <w:p w:rsidR="00104AA6" w:rsidRPr="00104AA6" w:rsidRDefault="00104AA6" w:rsidP="00606513">
      <w:pPr>
        <w:pStyle w:val="a5"/>
        <w:rPr>
          <w:lang w:val="uk-UA"/>
        </w:rPr>
      </w:pPr>
    </w:p>
    <w:p w:rsidR="00EE5F72" w:rsidRDefault="00EE5F72">
      <w:pPr>
        <w:spacing w:after="200" w:line="276" w:lineRule="auto"/>
        <w:ind w:firstLine="0"/>
        <w:rPr>
          <w:rFonts w:eastAsiaTheme="majorEastAsia" w:cstheme="majorBidi"/>
          <w:bCs/>
          <w:caps/>
          <w:szCs w:val="28"/>
          <w:lang w:val="uk-UA"/>
        </w:rPr>
      </w:pPr>
      <w:r>
        <w:rPr>
          <w:lang w:val="uk-UA"/>
        </w:rPr>
        <w:br w:type="page"/>
      </w:r>
    </w:p>
    <w:p w:rsidR="00243788" w:rsidRPr="00A0537B" w:rsidRDefault="00404E6B" w:rsidP="00A0537B">
      <w:pPr>
        <w:pStyle w:val="1"/>
      </w:pPr>
      <w:bookmarkStart w:id="11" w:name="_Toc503648561"/>
      <w:r>
        <w:rPr>
          <w:lang w:val="uk-UA"/>
        </w:rPr>
        <w:lastRenderedPageBreak/>
        <w:t>4</w:t>
      </w:r>
      <w:r w:rsidR="00243788" w:rsidRPr="00A0537B">
        <w:rPr>
          <w:rStyle w:val="10"/>
          <w:bCs/>
          <w:caps/>
        </w:rPr>
        <w:t xml:space="preserve"> </w:t>
      </w:r>
      <w:r w:rsidR="00527DBB" w:rsidRPr="00A0537B">
        <w:rPr>
          <w:rStyle w:val="10"/>
          <w:bCs/>
          <w:caps/>
        </w:rPr>
        <w:t>Е</w:t>
      </w:r>
      <w:r w:rsidR="00A0537B" w:rsidRPr="00A0537B">
        <w:rPr>
          <w:rStyle w:val="10"/>
          <w:bCs/>
          <w:caps/>
        </w:rPr>
        <w:t>кспериментальна частина</w:t>
      </w:r>
      <w:bookmarkEnd w:id="11"/>
    </w:p>
    <w:p w:rsidR="00B177B7" w:rsidRDefault="00B177B7" w:rsidP="009D28D7">
      <w:pPr>
        <w:rPr>
          <w:lang w:val="uk-UA"/>
        </w:rPr>
      </w:pPr>
    </w:p>
    <w:p w:rsidR="00243788" w:rsidRDefault="00404E6B" w:rsidP="00471EB7">
      <w:pPr>
        <w:pStyle w:val="2"/>
        <w:rPr>
          <w:lang w:val="uk-UA"/>
        </w:rPr>
      </w:pPr>
      <w:bookmarkStart w:id="12" w:name="_Toc503648562"/>
      <w:r>
        <w:rPr>
          <w:lang w:val="uk-UA"/>
        </w:rPr>
        <w:t>4</w:t>
      </w:r>
      <w:r w:rsidR="00243788" w:rsidRPr="00471EB7">
        <w:rPr>
          <w:lang w:val="uk-UA"/>
        </w:rPr>
        <w:t xml:space="preserve">.1 </w:t>
      </w:r>
      <w:r w:rsidR="00527DBB">
        <w:rPr>
          <w:lang w:val="uk-UA"/>
        </w:rPr>
        <w:t>Мета експерименту</w:t>
      </w:r>
      <w:bookmarkEnd w:id="12"/>
    </w:p>
    <w:p w:rsidR="002D0499" w:rsidRDefault="002D0499" w:rsidP="00FE1BE0">
      <w:pPr>
        <w:jc w:val="both"/>
        <w:rPr>
          <w:lang w:val="uk-UA"/>
        </w:rPr>
      </w:pPr>
    </w:p>
    <w:p w:rsidR="002D0499" w:rsidRDefault="00FE1BE0" w:rsidP="00FE1BE0">
      <w:pPr>
        <w:jc w:val="both"/>
        <w:rPr>
          <w:lang w:val="uk-UA"/>
        </w:rPr>
      </w:pPr>
      <w:r w:rsidRPr="00FE1BE0">
        <w:rPr>
          <w:lang w:val="uk-UA"/>
        </w:rPr>
        <w:t xml:space="preserve">Основна мета </w:t>
      </w:r>
      <w:r>
        <w:rPr>
          <w:lang w:val="uk-UA"/>
        </w:rPr>
        <w:t>експерименту</w:t>
      </w:r>
      <w:r w:rsidRPr="00FE1BE0">
        <w:rPr>
          <w:lang w:val="uk-UA"/>
        </w:rPr>
        <w:t xml:space="preserve"> </w:t>
      </w:r>
      <w:r>
        <w:rPr>
          <w:lang w:val="uk-UA"/>
        </w:rPr>
        <w:t>–</w:t>
      </w:r>
      <w:r w:rsidRPr="00FE1BE0">
        <w:rPr>
          <w:lang w:val="uk-UA"/>
        </w:rPr>
        <w:t xml:space="preserve"> розробка рецептури стійких до розшарування в'яжучих для дорожніх асфальтобетонних сумішей, які б відрізнялися використанням дешевих і доступних компонентів</w:t>
      </w:r>
      <w:r w:rsidR="00D034D6">
        <w:t xml:space="preserve">, </w:t>
      </w:r>
      <w:r w:rsidRPr="00FE1BE0">
        <w:rPr>
          <w:lang w:val="uk-UA"/>
        </w:rPr>
        <w:t>а за рівнем своїх основних</w:t>
      </w:r>
      <w:r>
        <w:rPr>
          <w:lang w:val="uk-UA"/>
        </w:rPr>
        <w:t xml:space="preserve"> </w:t>
      </w:r>
      <w:r w:rsidRPr="00FE1BE0">
        <w:rPr>
          <w:lang w:val="uk-UA"/>
        </w:rPr>
        <w:t xml:space="preserve">експлуатаційних показників були б максимально наближені до значень нормативних вимог ДСТУ Б В.2.7-135:2014 до </w:t>
      </w:r>
      <w:r>
        <w:rPr>
          <w:lang w:val="uk-UA"/>
        </w:rPr>
        <w:t>бітумів, модифікованих полімерами</w:t>
      </w:r>
      <w:r w:rsidRPr="00FE1BE0">
        <w:rPr>
          <w:lang w:val="uk-UA"/>
        </w:rPr>
        <w:t>,</w:t>
      </w:r>
      <w:r>
        <w:rPr>
          <w:lang w:val="uk-UA"/>
        </w:rPr>
        <w:t xml:space="preserve"> та </w:t>
      </w:r>
      <w:r w:rsidRPr="00FE1BE0">
        <w:rPr>
          <w:lang w:val="uk-UA"/>
        </w:rPr>
        <w:t>забезпечу</w:t>
      </w:r>
      <w:r>
        <w:rPr>
          <w:lang w:val="uk-UA"/>
        </w:rPr>
        <w:t>вали</w:t>
      </w:r>
      <w:r w:rsidRPr="00FE1BE0">
        <w:rPr>
          <w:lang w:val="uk-UA"/>
        </w:rPr>
        <w:t xml:space="preserve"> їх надійну експлуатацію в складі асфальтобетонних сумішей; але при цьому мали б більш високи</w:t>
      </w:r>
      <w:r>
        <w:rPr>
          <w:lang w:val="uk-UA"/>
        </w:rPr>
        <w:t>й</w:t>
      </w:r>
      <w:r w:rsidRPr="00FE1BE0">
        <w:rPr>
          <w:lang w:val="uk-UA"/>
        </w:rPr>
        <w:t xml:space="preserve"> рів</w:t>
      </w:r>
      <w:r>
        <w:rPr>
          <w:lang w:val="uk-UA"/>
        </w:rPr>
        <w:t>ень</w:t>
      </w:r>
      <w:r w:rsidRPr="00FE1BE0">
        <w:rPr>
          <w:lang w:val="uk-UA"/>
        </w:rPr>
        <w:t xml:space="preserve"> еластичності, ніж окислені бітуми дорожніх марок </w:t>
      </w:r>
      <w:r>
        <w:rPr>
          <w:lang w:val="uk-UA"/>
        </w:rPr>
        <w:t>за ДСТУ 4044-2001</w:t>
      </w:r>
      <w:r w:rsidR="00D034D6">
        <w:rPr>
          <w:lang w:val="uk-UA"/>
        </w:rPr>
        <w:t xml:space="preserve"> </w:t>
      </w:r>
      <w:r w:rsidR="00D034D6">
        <w:rPr>
          <w:lang w:val="en-US"/>
        </w:rPr>
        <w:t>[21]</w:t>
      </w:r>
      <w:r>
        <w:rPr>
          <w:lang w:val="uk-UA"/>
        </w:rPr>
        <w:t>.</w:t>
      </w:r>
    </w:p>
    <w:p w:rsidR="00FE1BE0" w:rsidRPr="009D28D7" w:rsidRDefault="00FE1BE0" w:rsidP="00FE1BE0">
      <w:pPr>
        <w:jc w:val="both"/>
        <w:rPr>
          <w:lang w:val="uk-UA"/>
        </w:rPr>
      </w:pPr>
    </w:p>
    <w:p w:rsidR="00243788" w:rsidRDefault="00404E6B" w:rsidP="009D28D7">
      <w:pPr>
        <w:pStyle w:val="2"/>
        <w:rPr>
          <w:lang w:val="uk-UA"/>
        </w:rPr>
      </w:pPr>
      <w:bookmarkStart w:id="13" w:name="_Toc503648563"/>
      <w:r>
        <w:rPr>
          <w:lang w:val="uk-UA"/>
        </w:rPr>
        <w:t>4</w:t>
      </w:r>
      <w:r w:rsidR="00243788" w:rsidRPr="009D28D7">
        <w:rPr>
          <w:lang w:val="uk-UA"/>
        </w:rPr>
        <w:t xml:space="preserve">.2 Опис </w:t>
      </w:r>
      <w:r w:rsidR="00527DBB">
        <w:rPr>
          <w:lang w:val="uk-UA"/>
        </w:rPr>
        <w:t>е</w:t>
      </w:r>
      <w:r w:rsidR="00243788" w:rsidRPr="009D28D7">
        <w:rPr>
          <w:lang w:val="uk-UA"/>
        </w:rPr>
        <w:t>кспериментально</w:t>
      </w:r>
      <w:r w:rsidR="00527DBB">
        <w:rPr>
          <w:lang w:val="uk-UA"/>
        </w:rPr>
        <w:t>ї</w:t>
      </w:r>
      <w:r w:rsidR="00243788" w:rsidRPr="009D28D7">
        <w:rPr>
          <w:lang w:val="uk-UA"/>
        </w:rPr>
        <w:t xml:space="preserve"> установки</w:t>
      </w:r>
      <w:bookmarkEnd w:id="13"/>
    </w:p>
    <w:p w:rsidR="009D28D7" w:rsidRDefault="009D28D7" w:rsidP="00243788">
      <w:pPr>
        <w:pStyle w:val="a5"/>
        <w:rPr>
          <w:lang w:val="uk-UA"/>
        </w:rPr>
      </w:pPr>
    </w:p>
    <w:p w:rsidR="00D55EF8" w:rsidRDefault="00D55EF8" w:rsidP="00243788">
      <w:pPr>
        <w:pStyle w:val="a5"/>
        <w:rPr>
          <w:lang w:val="uk-UA"/>
        </w:rPr>
      </w:pPr>
      <w:r>
        <w:rPr>
          <w:lang w:val="uk-UA"/>
        </w:rPr>
        <w:t>Лабораторна установка модифікування бітуму УМБЛ, призначена для виготовлення модифікованого бітуму в кількості не більше 12 л за один цикл роботи, представлена на рис. 4.1</w:t>
      </w:r>
    </w:p>
    <w:p w:rsidR="00627C81" w:rsidRPr="00627C81" w:rsidRDefault="00627C81" w:rsidP="00627C81">
      <w:pPr>
        <w:pStyle w:val="a5"/>
        <w:rPr>
          <w:lang w:val="uk-UA"/>
        </w:rPr>
      </w:pPr>
      <w:r w:rsidRPr="00627C81">
        <w:rPr>
          <w:lang w:val="uk-UA"/>
        </w:rPr>
        <w:t>Агрегати установки розташовані на зварений каркасної рами.</w:t>
      </w:r>
      <w:r>
        <w:rPr>
          <w:lang w:val="uk-UA"/>
        </w:rPr>
        <w:t xml:space="preserve"> </w:t>
      </w:r>
      <w:r w:rsidRPr="00627C81">
        <w:rPr>
          <w:lang w:val="uk-UA"/>
        </w:rPr>
        <w:t xml:space="preserve">Завантаження бітуму і модифікуючих добавок (полімеру) в реактор </w:t>
      </w:r>
      <w:r>
        <w:rPr>
          <w:lang w:val="uk-UA"/>
        </w:rPr>
        <w:t>1</w:t>
      </w:r>
      <w:r w:rsidRPr="00627C81">
        <w:rPr>
          <w:lang w:val="uk-UA"/>
        </w:rPr>
        <w:t xml:space="preserve"> здійснюється через люк завантаження. У разі необхідності в цей же люк можна додавати і рідкі компоненти.</w:t>
      </w:r>
    </w:p>
    <w:p w:rsidR="00627C81" w:rsidRPr="00627C81" w:rsidRDefault="00627C81" w:rsidP="00627C81">
      <w:pPr>
        <w:pStyle w:val="a5"/>
        <w:rPr>
          <w:lang w:val="uk-UA"/>
        </w:rPr>
      </w:pPr>
      <w:r w:rsidRPr="00627C81">
        <w:rPr>
          <w:lang w:val="uk-UA"/>
        </w:rPr>
        <w:t xml:space="preserve">Підтримка робочого діапазону температур нагрітого бітуму забезпечується за рахунок обігріву теплоносієм (в якості теплоносія </w:t>
      </w:r>
      <w:r>
        <w:rPr>
          <w:lang w:val="uk-UA"/>
        </w:rPr>
        <w:t>використовується вода, проте можна використовувати будь-яку</w:t>
      </w:r>
      <w:r w:rsidRPr="00627C81">
        <w:rPr>
          <w:lang w:val="uk-UA"/>
        </w:rPr>
        <w:t xml:space="preserve"> рідину з температурою спалаху не нижче 220-250 °C), який гріється в нагрівачі </w:t>
      </w:r>
      <w:r>
        <w:rPr>
          <w:lang w:val="uk-UA"/>
        </w:rPr>
        <w:t>3</w:t>
      </w:r>
      <w:r w:rsidRPr="00627C81">
        <w:rPr>
          <w:lang w:val="uk-UA"/>
        </w:rPr>
        <w:t xml:space="preserve"> за допомогою ТЕН</w:t>
      </w:r>
      <w:r w:rsidR="008F1BBF">
        <w:rPr>
          <w:lang w:val="uk-UA"/>
        </w:rPr>
        <w:t xml:space="preserve"> та подається в рубашку насосом 4</w:t>
      </w:r>
      <w:r w:rsidRPr="00627C81">
        <w:rPr>
          <w:lang w:val="uk-UA"/>
        </w:rPr>
        <w:t>.</w:t>
      </w:r>
    </w:p>
    <w:p w:rsidR="00627C81" w:rsidRDefault="00627C81" w:rsidP="00627C81">
      <w:pPr>
        <w:pStyle w:val="a5"/>
        <w:ind w:firstLine="0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08E20790" wp14:editId="6248C992">
            <wp:extent cx="3183843" cy="6107745"/>
            <wp:effectExtent l="4763" t="0" r="2857" b="285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88940" cy="611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81" w:rsidRPr="00D55EF8" w:rsidRDefault="00627C81" w:rsidP="00627C81">
      <w:pPr>
        <w:spacing w:line="276" w:lineRule="auto"/>
        <w:ind w:firstLine="0"/>
        <w:jc w:val="center"/>
        <w:rPr>
          <w:i/>
          <w:szCs w:val="28"/>
          <w:lang w:val="uk-UA"/>
        </w:rPr>
      </w:pPr>
      <w:r w:rsidRPr="00D55EF8">
        <w:rPr>
          <w:i/>
          <w:szCs w:val="28"/>
          <w:lang w:val="uk-UA"/>
        </w:rPr>
        <w:t xml:space="preserve">Рис. 4.1 – Схема експериментальної установки </w:t>
      </w:r>
    </w:p>
    <w:p w:rsidR="00627C81" w:rsidRPr="00D55EF8" w:rsidRDefault="00627C81" w:rsidP="00627C81">
      <w:pPr>
        <w:spacing w:line="276" w:lineRule="auto"/>
        <w:ind w:firstLine="0"/>
        <w:jc w:val="center"/>
        <w:rPr>
          <w:i/>
          <w:szCs w:val="28"/>
          <w:lang w:val="uk-UA"/>
        </w:rPr>
      </w:pPr>
      <w:r w:rsidRPr="00D55EF8">
        <w:rPr>
          <w:i/>
          <w:szCs w:val="28"/>
          <w:lang w:val="uk-UA"/>
        </w:rPr>
        <w:t xml:space="preserve">1 - </w:t>
      </w:r>
      <w:r w:rsidR="001214FB">
        <w:rPr>
          <w:i/>
          <w:szCs w:val="28"/>
          <w:lang w:val="uk-UA"/>
        </w:rPr>
        <w:t>р</w:t>
      </w:r>
      <w:r w:rsidRPr="00D55EF8">
        <w:rPr>
          <w:i/>
          <w:szCs w:val="28"/>
          <w:lang w:val="uk-UA"/>
        </w:rPr>
        <w:t xml:space="preserve">еактор з мiшалкою; 2 – </w:t>
      </w:r>
      <w:r w:rsidR="001214FB">
        <w:rPr>
          <w:i/>
          <w:szCs w:val="28"/>
          <w:lang w:val="uk-UA"/>
        </w:rPr>
        <w:t>ф</w:t>
      </w:r>
      <w:r w:rsidRPr="00D55EF8">
        <w:rPr>
          <w:i/>
          <w:szCs w:val="28"/>
          <w:lang w:val="uk-UA"/>
        </w:rPr>
        <w:t xml:space="preserve">iльтр; 3 – </w:t>
      </w:r>
      <w:r w:rsidR="001214FB">
        <w:rPr>
          <w:i/>
          <w:szCs w:val="28"/>
          <w:lang w:val="uk-UA"/>
        </w:rPr>
        <w:t>е</w:t>
      </w:r>
      <w:r w:rsidRPr="00D55EF8">
        <w:rPr>
          <w:i/>
          <w:szCs w:val="28"/>
          <w:lang w:val="uk-UA"/>
        </w:rPr>
        <w:t xml:space="preserve">лектропiдiгрiвач; 4 - </w:t>
      </w:r>
      <w:r w:rsidR="001214FB">
        <w:rPr>
          <w:i/>
          <w:szCs w:val="28"/>
          <w:lang w:val="uk-UA"/>
        </w:rPr>
        <w:t>н</w:t>
      </w:r>
      <w:r w:rsidRPr="00D55EF8">
        <w:rPr>
          <w:i/>
          <w:szCs w:val="28"/>
          <w:lang w:val="uk-UA"/>
        </w:rPr>
        <w:t xml:space="preserve">асос шестерний для води; 5 - </w:t>
      </w:r>
      <w:r w:rsidR="001214FB">
        <w:rPr>
          <w:i/>
          <w:szCs w:val="28"/>
          <w:lang w:val="uk-UA"/>
        </w:rPr>
        <w:t>н</w:t>
      </w:r>
      <w:r w:rsidRPr="00D55EF8">
        <w:rPr>
          <w:i/>
          <w:szCs w:val="28"/>
          <w:lang w:val="uk-UA"/>
        </w:rPr>
        <w:t xml:space="preserve">асос шестерний циркуляцiйний для бiтуму; </w:t>
      </w:r>
    </w:p>
    <w:p w:rsidR="00627C81" w:rsidRPr="00D55EF8" w:rsidRDefault="00627C81" w:rsidP="00627C81">
      <w:pPr>
        <w:spacing w:line="276" w:lineRule="auto"/>
        <w:ind w:firstLine="0"/>
        <w:jc w:val="center"/>
        <w:rPr>
          <w:i/>
          <w:szCs w:val="28"/>
          <w:lang w:val="uk-UA"/>
        </w:rPr>
      </w:pPr>
      <w:r w:rsidRPr="00D55EF8">
        <w:rPr>
          <w:i/>
          <w:szCs w:val="28"/>
          <w:lang w:val="uk-UA"/>
        </w:rPr>
        <w:t xml:space="preserve">6 - </w:t>
      </w:r>
      <w:r w:rsidR="001214FB">
        <w:rPr>
          <w:i/>
          <w:szCs w:val="28"/>
          <w:lang w:val="uk-UA"/>
        </w:rPr>
        <w:t>к</w:t>
      </w:r>
      <w:r w:rsidRPr="00D55EF8">
        <w:rPr>
          <w:i/>
          <w:szCs w:val="28"/>
          <w:lang w:val="uk-UA"/>
        </w:rPr>
        <w:t xml:space="preserve">олоїдний млин; 7 - </w:t>
      </w:r>
      <w:r w:rsidR="001214FB">
        <w:rPr>
          <w:i/>
          <w:szCs w:val="28"/>
          <w:lang w:val="uk-UA"/>
        </w:rPr>
        <w:t>р</w:t>
      </w:r>
      <w:r w:rsidRPr="00D55EF8">
        <w:rPr>
          <w:i/>
          <w:szCs w:val="28"/>
          <w:lang w:val="uk-UA"/>
        </w:rPr>
        <w:t>озширювальний бачок</w:t>
      </w:r>
    </w:p>
    <w:p w:rsidR="00627C81" w:rsidRPr="00627C81" w:rsidRDefault="00627C81" w:rsidP="00627C81">
      <w:pPr>
        <w:pStyle w:val="a5"/>
        <w:rPr>
          <w:lang w:val="uk-UA"/>
        </w:rPr>
      </w:pPr>
    </w:p>
    <w:p w:rsidR="00627C81" w:rsidRPr="00627C81" w:rsidRDefault="00627C81" w:rsidP="00627C81">
      <w:pPr>
        <w:pStyle w:val="a5"/>
        <w:rPr>
          <w:lang w:val="uk-UA"/>
        </w:rPr>
      </w:pPr>
      <w:r w:rsidRPr="00627C81">
        <w:rPr>
          <w:lang w:val="uk-UA"/>
        </w:rPr>
        <w:t xml:space="preserve">Величина досягнутого значення температури теплоносія і бітуму контролюється за допомогою </w:t>
      </w:r>
      <w:r>
        <w:rPr>
          <w:lang w:val="uk-UA"/>
        </w:rPr>
        <w:t xml:space="preserve">аналогових термометрів </w:t>
      </w:r>
      <w:r>
        <w:t xml:space="preserve">поз. </w:t>
      </w:r>
      <w:r>
        <w:rPr>
          <w:lang w:val="en-US"/>
        </w:rPr>
        <w:t>TI</w:t>
      </w:r>
      <w:r>
        <w:t>00</w:t>
      </w:r>
      <w:r>
        <w:rPr>
          <w:lang w:val="uk-UA"/>
        </w:rPr>
        <w:t>2</w:t>
      </w:r>
      <w:r>
        <w:t xml:space="preserve">, </w:t>
      </w:r>
      <w:r>
        <w:rPr>
          <w:lang w:val="en-US"/>
        </w:rPr>
        <w:t>TI</w:t>
      </w:r>
      <w:r>
        <w:t>00</w:t>
      </w:r>
      <w:r>
        <w:rPr>
          <w:lang w:val="uk-UA"/>
        </w:rPr>
        <w:t>3</w:t>
      </w:r>
      <w:r>
        <w:t xml:space="preserve"> в</w:t>
      </w:r>
      <w:r>
        <w:rPr>
          <w:lang w:val="uk-UA"/>
        </w:rPr>
        <w:t>і</w:t>
      </w:r>
      <w:r>
        <w:t>дпов</w:t>
      </w:r>
      <w:r>
        <w:rPr>
          <w:lang w:val="uk-UA"/>
        </w:rPr>
        <w:t>і</w:t>
      </w:r>
      <w:r>
        <w:t xml:space="preserve">дно. </w:t>
      </w:r>
      <w:r w:rsidRPr="00627C81">
        <w:rPr>
          <w:lang w:val="uk-UA"/>
        </w:rPr>
        <w:t xml:space="preserve"> Також можна бачити температуру бітуму за допомогою аналогового термометра </w:t>
      </w:r>
      <w:r>
        <w:rPr>
          <w:lang w:val="en-US"/>
        </w:rPr>
        <w:t>TI</w:t>
      </w:r>
      <w:r>
        <w:t>001</w:t>
      </w:r>
      <w:r w:rsidRPr="00627C81">
        <w:rPr>
          <w:lang w:val="uk-UA"/>
        </w:rPr>
        <w:t>, встановленого на</w:t>
      </w:r>
      <w:r>
        <w:rPr>
          <w:lang w:val="uk-UA"/>
        </w:rPr>
        <w:t xml:space="preserve"> реакторі</w:t>
      </w:r>
      <w:r w:rsidRPr="00627C81">
        <w:rPr>
          <w:lang w:val="uk-UA"/>
        </w:rPr>
        <w:t>.</w:t>
      </w:r>
    </w:p>
    <w:p w:rsidR="00627C81" w:rsidRPr="00627C81" w:rsidRDefault="00627C81" w:rsidP="00627C81">
      <w:pPr>
        <w:pStyle w:val="a5"/>
        <w:rPr>
          <w:lang w:val="uk-UA"/>
        </w:rPr>
      </w:pPr>
      <w:r w:rsidRPr="00627C81">
        <w:rPr>
          <w:lang w:val="uk-UA"/>
        </w:rPr>
        <w:t>Прив</w:t>
      </w:r>
      <w:r w:rsidR="008F1BBF">
        <w:rPr>
          <w:lang w:val="uk-UA"/>
        </w:rPr>
        <w:t>едення</w:t>
      </w:r>
      <w:r w:rsidRPr="00627C81">
        <w:rPr>
          <w:lang w:val="uk-UA"/>
        </w:rPr>
        <w:t xml:space="preserve"> агрегатів установки </w:t>
      </w:r>
      <w:r w:rsidR="008F1BBF">
        <w:rPr>
          <w:lang w:val="uk-UA"/>
        </w:rPr>
        <w:t>до</w:t>
      </w:r>
      <w:r w:rsidRPr="00627C81">
        <w:rPr>
          <w:lang w:val="uk-UA"/>
        </w:rPr>
        <w:t xml:space="preserve"> рух здійснюється за допомогою електродвигунів через пружну муфту.</w:t>
      </w:r>
    </w:p>
    <w:p w:rsidR="00627C81" w:rsidRPr="00627C81" w:rsidRDefault="00627C81" w:rsidP="00627C81">
      <w:pPr>
        <w:pStyle w:val="a5"/>
        <w:rPr>
          <w:lang w:val="uk-UA"/>
        </w:rPr>
      </w:pPr>
      <w:r w:rsidRPr="00627C81">
        <w:rPr>
          <w:lang w:val="uk-UA"/>
        </w:rPr>
        <w:t xml:space="preserve">Однорідність протікання процесу диспергування полімеру і бітуму забезпечується за рахунок постійного перемішування бітуму при його циркуляції через млин </w:t>
      </w:r>
      <w:r w:rsidR="008F1BBF">
        <w:rPr>
          <w:lang w:val="uk-UA"/>
        </w:rPr>
        <w:t>6</w:t>
      </w:r>
      <w:r w:rsidRPr="00627C81">
        <w:rPr>
          <w:lang w:val="uk-UA"/>
        </w:rPr>
        <w:t>.</w:t>
      </w:r>
    </w:p>
    <w:p w:rsidR="00627C81" w:rsidRDefault="00627C81" w:rsidP="00627C81">
      <w:pPr>
        <w:pStyle w:val="a5"/>
        <w:rPr>
          <w:lang w:val="uk-UA"/>
        </w:rPr>
      </w:pPr>
      <w:r w:rsidRPr="00627C81">
        <w:rPr>
          <w:lang w:val="uk-UA"/>
        </w:rPr>
        <w:t>Циркулю</w:t>
      </w:r>
      <w:r w:rsidR="008F1BBF">
        <w:rPr>
          <w:lang w:val="uk-UA"/>
        </w:rPr>
        <w:t>ючий</w:t>
      </w:r>
      <w:r w:rsidRPr="00627C81">
        <w:rPr>
          <w:lang w:val="uk-UA"/>
        </w:rPr>
        <w:t xml:space="preserve"> потік бітуму створюється при включенні бітумного насоса </w:t>
      </w:r>
      <w:r w:rsidR="008F1BBF">
        <w:rPr>
          <w:lang w:val="uk-UA"/>
        </w:rPr>
        <w:t>5</w:t>
      </w:r>
      <w:r w:rsidRPr="00627C81">
        <w:rPr>
          <w:lang w:val="uk-UA"/>
        </w:rPr>
        <w:t>. Система трубопроводів</w:t>
      </w:r>
      <w:r w:rsidR="008F1BBF">
        <w:rPr>
          <w:lang w:val="uk-UA"/>
        </w:rPr>
        <w:t xml:space="preserve"> циркулюючого бітуму</w:t>
      </w:r>
      <w:r w:rsidRPr="00627C81">
        <w:rPr>
          <w:lang w:val="uk-UA"/>
        </w:rPr>
        <w:t xml:space="preserve">, бітумний насос і </w:t>
      </w:r>
      <w:r w:rsidR="008F1BBF">
        <w:rPr>
          <w:lang w:val="uk-UA"/>
        </w:rPr>
        <w:t>реактор</w:t>
      </w:r>
      <w:r w:rsidRPr="00627C81">
        <w:rPr>
          <w:lang w:val="uk-UA"/>
        </w:rPr>
        <w:t xml:space="preserve"> обігріваються теплоносієм, який підігрівається в </w:t>
      </w:r>
      <w:r w:rsidR="008F1BBF">
        <w:rPr>
          <w:lang w:val="uk-UA"/>
        </w:rPr>
        <w:t xml:space="preserve">електропідігрівачі 3 </w:t>
      </w:r>
      <w:r w:rsidRPr="00627C81">
        <w:rPr>
          <w:lang w:val="uk-UA"/>
        </w:rPr>
        <w:t xml:space="preserve"> і подається насосом </w:t>
      </w:r>
      <w:r w:rsidR="008F1BBF">
        <w:rPr>
          <w:lang w:val="uk-UA"/>
        </w:rPr>
        <w:t>4 після проходження рубашки ректору 1</w:t>
      </w:r>
      <w:r w:rsidRPr="00627C81">
        <w:rPr>
          <w:lang w:val="uk-UA"/>
        </w:rPr>
        <w:t>. Це робиться для того, щоб вийти на температурний режим, необхідний для запуску бітумного насоса, млин</w:t>
      </w:r>
      <w:r w:rsidR="008F1BBF">
        <w:rPr>
          <w:lang w:val="uk-UA"/>
        </w:rPr>
        <w:t>а</w:t>
      </w:r>
      <w:r w:rsidRPr="00627C81">
        <w:rPr>
          <w:lang w:val="uk-UA"/>
        </w:rPr>
        <w:t xml:space="preserve"> і мішалки.</w:t>
      </w:r>
    </w:p>
    <w:p w:rsidR="00243788" w:rsidRDefault="00404E6B" w:rsidP="009D28D7">
      <w:pPr>
        <w:pStyle w:val="2"/>
        <w:rPr>
          <w:lang w:val="uk-UA"/>
        </w:rPr>
      </w:pPr>
      <w:bookmarkStart w:id="14" w:name="_Toc503648564"/>
      <w:r>
        <w:rPr>
          <w:lang w:val="uk-UA"/>
        </w:rPr>
        <w:lastRenderedPageBreak/>
        <w:t>4</w:t>
      </w:r>
      <w:r w:rsidR="00243788" w:rsidRPr="009D28D7">
        <w:rPr>
          <w:lang w:val="uk-UA"/>
        </w:rPr>
        <w:t xml:space="preserve">.3 Методика </w:t>
      </w:r>
      <w:r w:rsidR="00527DBB">
        <w:rPr>
          <w:lang w:val="uk-UA"/>
        </w:rPr>
        <w:t>е</w:t>
      </w:r>
      <w:r w:rsidR="00243788" w:rsidRPr="009D28D7">
        <w:rPr>
          <w:lang w:val="uk-UA"/>
        </w:rPr>
        <w:t>ксперимент</w:t>
      </w:r>
      <w:r w:rsidR="00527DBB">
        <w:rPr>
          <w:lang w:val="uk-UA"/>
        </w:rPr>
        <w:t>у</w:t>
      </w:r>
      <w:bookmarkEnd w:id="14"/>
    </w:p>
    <w:p w:rsidR="009D28D7" w:rsidRDefault="009D28D7" w:rsidP="00243788">
      <w:pPr>
        <w:pStyle w:val="a5"/>
        <w:rPr>
          <w:lang w:val="uk-UA"/>
        </w:rPr>
      </w:pPr>
    </w:p>
    <w:p w:rsidR="002D247E" w:rsidRDefault="002D247E" w:rsidP="00720AFB">
      <w:pPr>
        <w:pStyle w:val="a5"/>
        <w:rPr>
          <w:lang w:val="uk-UA"/>
        </w:rPr>
      </w:pPr>
      <w:r>
        <w:rPr>
          <w:lang w:val="uk-UA"/>
        </w:rPr>
        <w:t>Використувані в дослідженн</w:t>
      </w:r>
      <w:r w:rsidR="00496B6C">
        <w:rPr>
          <w:lang w:val="uk-UA"/>
        </w:rPr>
        <w:t xml:space="preserve">і </w:t>
      </w:r>
      <w:r w:rsidR="00496B6C" w:rsidRPr="00496B6C">
        <w:rPr>
          <w:lang w:val="en-US"/>
        </w:rPr>
        <w:t>[</w:t>
      </w:r>
      <w:r w:rsidR="00496B6C">
        <w:rPr>
          <w:lang w:val="en-US"/>
        </w:rPr>
        <w:t>21]</w:t>
      </w:r>
      <w:r>
        <w:rPr>
          <w:lang w:val="uk-UA"/>
        </w:rPr>
        <w:t xml:space="preserve"> продукти та напівпродукти:</w:t>
      </w:r>
    </w:p>
    <w:p w:rsidR="002D247E" w:rsidRPr="002D247E" w:rsidRDefault="002D247E" w:rsidP="002D247E">
      <w:pPr>
        <w:pStyle w:val="a5"/>
        <w:rPr>
          <w:lang w:val="uk-UA"/>
        </w:rPr>
      </w:pPr>
      <w:r>
        <w:rPr>
          <w:lang w:val="uk-UA"/>
        </w:rPr>
        <w:t xml:space="preserve">– </w:t>
      </w:r>
      <w:r w:rsidRPr="002D247E">
        <w:rPr>
          <w:lang w:val="uk-UA"/>
        </w:rPr>
        <w:t xml:space="preserve">гудрон установки УЗК </w:t>
      </w:r>
      <w:r>
        <w:rPr>
          <w:lang w:val="uk-UA"/>
        </w:rPr>
        <w:t>ВАТ</w:t>
      </w:r>
      <w:r w:rsidRPr="002D247E">
        <w:rPr>
          <w:lang w:val="uk-UA"/>
        </w:rPr>
        <w:t xml:space="preserve"> «Новокуйбышевского НПЗ»;</w:t>
      </w:r>
    </w:p>
    <w:p w:rsidR="002D247E" w:rsidRPr="002D247E" w:rsidRDefault="002D247E" w:rsidP="002D247E">
      <w:pPr>
        <w:pStyle w:val="a5"/>
        <w:rPr>
          <w:lang w:val="uk-UA"/>
        </w:rPr>
      </w:pPr>
      <w:r>
        <w:rPr>
          <w:lang w:val="uk-UA"/>
        </w:rPr>
        <w:t>–</w:t>
      </w:r>
      <w:r w:rsidRPr="002D247E">
        <w:rPr>
          <w:lang w:val="uk-UA"/>
        </w:rPr>
        <w:t xml:space="preserve"> б</w:t>
      </w:r>
      <w:r>
        <w:rPr>
          <w:lang w:val="uk-UA"/>
        </w:rPr>
        <w:t>і</w:t>
      </w:r>
      <w:r w:rsidRPr="002D247E">
        <w:rPr>
          <w:lang w:val="uk-UA"/>
        </w:rPr>
        <w:t>тум н</w:t>
      </w:r>
      <w:r>
        <w:rPr>
          <w:lang w:val="uk-UA"/>
        </w:rPr>
        <w:t>а</w:t>
      </w:r>
      <w:r w:rsidRPr="002D247E">
        <w:rPr>
          <w:lang w:val="uk-UA"/>
        </w:rPr>
        <w:t>фт</w:t>
      </w:r>
      <w:r>
        <w:rPr>
          <w:lang w:val="uk-UA"/>
        </w:rPr>
        <w:t>овий</w:t>
      </w:r>
      <w:r w:rsidRPr="002D247E">
        <w:rPr>
          <w:lang w:val="uk-UA"/>
        </w:rPr>
        <w:t xml:space="preserve"> дорожн</w:t>
      </w:r>
      <w:r>
        <w:rPr>
          <w:lang w:val="uk-UA"/>
        </w:rPr>
        <w:t>і</w:t>
      </w:r>
      <w:r w:rsidRPr="002D247E">
        <w:rPr>
          <w:lang w:val="uk-UA"/>
        </w:rPr>
        <w:t>й марки БНД 60/90;</w:t>
      </w:r>
    </w:p>
    <w:p w:rsidR="002D247E" w:rsidRPr="002D247E" w:rsidRDefault="002D247E" w:rsidP="002D247E">
      <w:pPr>
        <w:pStyle w:val="a5"/>
        <w:rPr>
          <w:lang w:val="uk-UA"/>
        </w:rPr>
      </w:pPr>
      <w:r>
        <w:rPr>
          <w:lang w:val="uk-UA"/>
        </w:rPr>
        <w:t>–</w:t>
      </w:r>
      <w:r w:rsidRPr="002D247E">
        <w:rPr>
          <w:lang w:val="uk-UA"/>
        </w:rPr>
        <w:t xml:space="preserve"> пол</w:t>
      </w:r>
      <w:r>
        <w:rPr>
          <w:lang w:val="uk-UA"/>
        </w:rPr>
        <w:t>іе</w:t>
      </w:r>
      <w:r w:rsidRPr="002D247E">
        <w:rPr>
          <w:lang w:val="uk-UA"/>
        </w:rPr>
        <w:t>тилен в</w:t>
      </w:r>
      <w:r>
        <w:rPr>
          <w:lang w:val="uk-UA"/>
        </w:rPr>
        <w:t>и</w:t>
      </w:r>
      <w:r w:rsidRPr="002D247E">
        <w:rPr>
          <w:lang w:val="uk-UA"/>
        </w:rPr>
        <w:t xml:space="preserve">сокого </w:t>
      </w:r>
      <w:r>
        <w:rPr>
          <w:lang w:val="uk-UA"/>
        </w:rPr>
        <w:t>тиску</w:t>
      </w:r>
      <w:r w:rsidRPr="002D247E">
        <w:rPr>
          <w:lang w:val="uk-UA"/>
        </w:rPr>
        <w:t xml:space="preserve"> (П</w:t>
      </w:r>
      <w:r>
        <w:rPr>
          <w:lang w:val="uk-UA"/>
        </w:rPr>
        <w:t>Е</w:t>
      </w:r>
      <w:r w:rsidRPr="002D247E">
        <w:rPr>
          <w:lang w:val="uk-UA"/>
        </w:rPr>
        <w:t>В</w:t>
      </w:r>
      <w:r>
        <w:rPr>
          <w:lang w:val="uk-UA"/>
        </w:rPr>
        <w:t>Т</w:t>
      </w:r>
      <w:r w:rsidRPr="002D247E">
        <w:rPr>
          <w:lang w:val="uk-UA"/>
        </w:rPr>
        <w:t xml:space="preserve">) марки 15003-002 </w:t>
      </w:r>
      <w:r>
        <w:rPr>
          <w:lang w:val="uk-UA"/>
        </w:rPr>
        <w:t>за</w:t>
      </w:r>
      <w:r w:rsidRPr="002D247E">
        <w:rPr>
          <w:lang w:val="uk-UA"/>
        </w:rPr>
        <w:t xml:space="preserve"> ГОСТ 16337-77</w:t>
      </w:r>
      <w:r>
        <w:rPr>
          <w:lang w:val="uk-UA"/>
        </w:rPr>
        <w:t xml:space="preserve"> виробництва</w:t>
      </w:r>
      <w:r w:rsidRPr="002D247E">
        <w:rPr>
          <w:lang w:val="uk-UA"/>
        </w:rPr>
        <w:t xml:space="preserve"> </w:t>
      </w:r>
      <w:r>
        <w:rPr>
          <w:lang w:val="uk-UA"/>
        </w:rPr>
        <w:t>ТОВ</w:t>
      </w:r>
      <w:r w:rsidRPr="002D247E">
        <w:rPr>
          <w:lang w:val="uk-UA"/>
        </w:rPr>
        <w:t xml:space="preserve"> «Томскнефтехим»;</w:t>
      </w:r>
    </w:p>
    <w:p w:rsidR="002D247E" w:rsidRPr="002D247E" w:rsidRDefault="002D247E" w:rsidP="002D247E">
      <w:pPr>
        <w:pStyle w:val="a5"/>
        <w:rPr>
          <w:lang w:val="uk-UA"/>
        </w:rPr>
      </w:pPr>
      <w:r>
        <w:rPr>
          <w:lang w:val="uk-UA"/>
        </w:rPr>
        <w:t>–</w:t>
      </w:r>
      <w:r w:rsidRPr="002D247E">
        <w:rPr>
          <w:lang w:val="uk-UA"/>
        </w:rPr>
        <w:t xml:space="preserve"> пол</w:t>
      </w:r>
      <w:r>
        <w:rPr>
          <w:lang w:val="uk-UA"/>
        </w:rPr>
        <w:t>іе</w:t>
      </w:r>
      <w:r w:rsidRPr="002D247E">
        <w:rPr>
          <w:lang w:val="uk-UA"/>
        </w:rPr>
        <w:t>тилен в</w:t>
      </w:r>
      <w:r>
        <w:rPr>
          <w:lang w:val="uk-UA"/>
        </w:rPr>
        <w:t>и</w:t>
      </w:r>
      <w:r w:rsidRPr="002D247E">
        <w:rPr>
          <w:lang w:val="uk-UA"/>
        </w:rPr>
        <w:t xml:space="preserve">сокого </w:t>
      </w:r>
      <w:r>
        <w:rPr>
          <w:lang w:val="uk-UA"/>
        </w:rPr>
        <w:t>тиску низькомолекулярний</w:t>
      </w:r>
      <w:r w:rsidRPr="002D247E">
        <w:rPr>
          <w:lang w:val="uk-UA"/>
        </w:rPr>
        <w:t xml:space="preserve"> (П</w:t>
      </w:r>
      <w:r>
        <w:rPr>
          <w:lang w:val="uk-UA"/>
        </w:rPr>
        <w:t>ЕВТн</w:t>
      </w:r>
      <w:r w:rsidRPr="002D247E">
        <w:rPr>
          <w:lang w:val="uk-UA"/>
        </w:rPr>
        <w:t>) марки НМП</w:t>
      </w:r>
      <w:r>
        <w:rPr>
          <w:lang w:val="uk-UA"/>
        </w:rPr>
        <w:t>Е</w:t>
      </w:r>
      <w:r w:rsidRPr="002D247E">
        <w:rPr>
          <w:lang w:val="uk-UA"/>
        </w:rPr>
        <w:t xml:space="preserve">-2 </w:t>
      </w:r>
      <w:r>
        <w:rPr>
          <w:lang w:val="uk-UA"/>
        </w:rPr>
        <w:t>за</w:t>
      </w:r>
      <w:r w:rsidRPr="002D247E">
        <w:rPr>
          <w:lang w:val="uk-UA"/>
        </w:rPr>
        <w:t xml:space="preserve"> ТУ</w:t>
      </w:r>
      <w:r>
        <w:rPr>
          <w:lang w:val="uk-UA"/>
        </w:rPr>
        <w:t> </w:t>
      </w:r>
      <w:r w:rsidRPr="002D247E">
        <w:rPr>
          <w:lang w:val="uk-UA"/>
        </w:rPr>
        <w:t xml:space="preserve">2211-073-54155590-2003 </w:t>
      </w:r>
      <w:r>
        <w:rPr>
          <w:lang w:val="uk-UA"/>
        </w:rPr>
        <w:t>виробництва</w:t>
      </w:r>
      <w:r w:rsidRPr="002D247E">
        <w:rPr>
          <w:lang w:val="uk-UA"/>
        </w:rPr>
        <w:t xml:space="preserve"> </w:t>
      </w:r>
      <w:r>
        <w:rPr>
          <w:lang w:val="uk-UA"/>
        </w:rPr>
        <w:t>ТОВ</w:t>
      </w:r>
      <w:r w:rsidRPr="002D247E">
        <w:rPr>
          <w:lang w:val="uk-UA"/>
        </w:rPr>
        <w:t>«Томскнефтехим»;</w:t>
      </w:r>
    </w:p>
    <w:p w:rsidR="002D247E" w:rsidRPr="002D247E" w:rsidRDefault="00496B6C" w:rsidP="002D247E">
      <w:pPr>
        <w:pStyle w:val="a5"/>
        <w:rPr>
          <w:lang w:val="uk-UA"/>
        </w:rPr>
      </w:pPr>
      <w:r>
        <w:rPr>
          <w:lang w:val="uk-UA"/>
        </w:rPr>
        <w:t>–</w:t>
      </w:r>
      <w:r w:rsidR="002D247E" w:rsidRPr="002D247E">
        <w:rPr>
          <w:lang w:val="uk-UA"/>
        </w:rPr>
        <w:t xml:space="preserve"> </w:t>
      </w:r>
      <w:r>
        <w:rPr>
          <w:rStyle w:val="fontstyle01"/>
        </w:rPr>
        <w:t>див</w:t>
      </w:r>
      <w:r>
        <w:rPr>
          <w:rStyle w:val="fontstyle01"/>
          <w:lang w:val="uk-UA"/>
        </w:rPr>
        <w:t>і</w:t>
      </w:r>
      <w:r>
        <w:rPr>
          <w:rStyle w:val="fontstyle01"/>
        </w:rPr>
        <w:t>н</w:t>
      </w:r>
      <w:r>
        <w:rPr>
          <w:rStyle w:val="fontstyle01"/>
          <w:lang w:val="uk-UA"/>
        </w:rPr>
        <w:t>і</w:t>
      </w:r>
      <w:r>
        <w:rPr>
          <w:rStyle w:val="fontstyle01"/>
        </w:rPr>
        <w:t>л-стирольн</w:t>
      </w:r>
      <w:r>
        <w:rPr>
          <w:rStyle w:val="fontstyle01"/>
          <w:lang w:val="uk-UA"/>
        </w:rPr>
        <w:t>ий</w:t>
      </w:r>
      <w:r>
        <w:rPr>
          <w:rStyle w:val="fontstyle01"/>
        </w:rPr>
        <w:t xml:space="preserve"> </w:t>
      </w:r>
      <w:r w:rsidRPr="00496B6C">
        <w:rPr>
          <w:rStyle w:val="fontstyle01"/>
        </w:rPr>
        <w:t>термо</w:t>
      </w:r>
      <w:r w:rsidRPr="00496B6C">
        <w:rPr>
          <w:rStyle w:val="fontstyle01"/>
          <w:lang w:val="uk-UA"/>
        </w:rPr>
        <w:t>е</w:t>
      </w:r>
      <w:r w:rsidRPr="00496B6C">
        <w:rPr>
          <w:rStyle w:val="fontstyle01"/>
        </w:rPr>
        <w:t>ластопласт</w:t>
      </w:r>
      <w:r w:rsidRPr="00496B6C">
        <w:t xml:space="preserve"> </w:t>
      </w:r>
      <w:r w:rsidR="002D247E" w:rsidRPr="00496B6C">
        <w:rPr>
          <w:lang w:val="uk-UA"/>
        </w:rPr>
        <w:t>ДСТ-30-01</w:t>
      </w:r>
      <w:r w:rsidR="002D247E" w:rsidRPr="002D247E">
        <w:rPr>
          <w:lang w:val="uk-UA"/>
        </w:rPr>
        <w:t xml:space="preserve"> </w:t>
      </w:r>
      <w:r w:rsidR="002D247E">
        <w:rPr>
          <w:lang w:val="uk-UA"/>
        </w:rPr>
        <w:t>виробництва</w:t>
      </w:r>
      <w:r w:rsidR="002D247E" w:rsidRPr="002D247E">
        <w:rPr>
          <w:lang w:val="uk-UA"/>
        </w:rPr>
        <w:t xml:space="preserve"> </w:t>
      </w:r>
      <w:r w:rsidR="002D247E">
        <w:rPr>
          <w:lang w:val="uk-UA"/>
        </w:rPr>
        <w:t>ВАТ</w:t>
      </w:r>
      <w:r w:rsidR="002D247E" w:rsidRPr="002D247E">
        <w:rPr>
          <w:lang w:val="uk-UA"/>
        </w:rPr>
        <w:t xml:space="preserve"> «Воронежсинтезкаучук»</w:t>
      </w:r>
      <w:r>
        <w:rPr>
          <w:lang w:val="uk-UA"/>
        </w:rPr>
        <w:t>.</w:t>
      </w:r>
    </w:p>
    <w:p w:rsidR="00720AFB" w:rsidRDefault="00720AFB" w:rsidP="00720AFB">
      <w:pPr>
        <w:pStyle w:val="a5"/>
        <w:rPr>
          <w:lang w:val="uk-UA"/>
        </w:rPr>
      </w:pPr>
      <w:r w:rsidRPr="00720AFB">
        <w:rPr>
          <w:lang w:val="uk-UA"/>
        </w:rPr>
        <w:t>Досліджувалася можливість застосування</w:t>
      </w:r>
      <w:r>
        <w:rPr>
          <w:lang w:val="uk-UA"/>
        </w:rPr>
        <w:t xml:space="preserve"> </w:t>
      </w:r>
      <w:r w:rsidRPr="00720AFB">
        <w:rPr>
          <w:lang w:val="uk-UA"/>
        </w:rPr>
        <w:t xml:space="preserve">для приготування </w:t>
      </w:r>
      <w:r>
        <w:rPr>
          <w:lang w:val="uk-UA"/>
        </w:rPr>
        <w:t>модифікованого бітуму</w:t>
      </w:r>
      <w:r w:rsidRPr="00720AFB">
        <w:rPr>
          <w:lang w:val="uk-UA"/>
        </w:rPr>
        <w:t xml:space="preserve"> в якості полімерного модифікатора поліетилену, а в якості пластифікатора </w:t>
      </w:r>
      <w:r w:rsidR="00FF7816">
        <w:rPr>
          <w:lang w:val="uk-UA"/>
        </w:rPr>
        <w:t>–</w:t>
      </w:r>
      <w:r w:rsidRPr="00720AFB">
        <w:rPr>
          <w:lang w:val="uk-UA"/>
        </w:rPr>
        <w:t xml:space="preserve"> технологічних напівпродуктів нафтопереробки різної природи,</w:t>
      </w:r>
      <w:r>
        <w:rPr>
          <w:lang w:val="uk-UA"/>
        </w:rPr>
        <w:t xml:space="preserve"> що</w:t>
      </w:r>
      <w:r w:rsidRPr="00720AFB">
        <w:rPr>
          <w:lang w:val="uk-UA"/>
        </w:rPr>
        <w:t xml:space="preserve"> не є товарними продуктами. </w:t>
      </w:r>
      <w:r>
        <w:rPr>
          <w:lang w:val="uk-UA"/>
        </w:rPr>
        <w:t>Б</w:t>
      </w:r>
      <w:r w:rsidRPr="00720AFB">
        <w:rPr>
          <w:lang w:val="uk-UA"/>
        </w:rPr>
        <w:t xml:space="preserve">уло проведено порівняльний аналіз якостей </w:t>
      </w:r>
      <w:r>
        <w:rPr>
          <w:lang w:val="uk-UA"/>
        </w:rPr>
        <w:t>полімерно-бітумних зв’язуючих</w:t>
      </w:r>
      <w:r w:rsidRPr="00720AFB">
        <w:rPr>
          <w:lang w:val="uk-UA"/>
        </w:rPr>
        <w:t>, отриманих на основі див</w:t>
      </w:r>
      <w:r>
        <w:rPr>
          <w:lang w:val="uk-UA"/>
        </w:rPr>
        <w:t>і</w:t>
      </w:r>
      <w:r w:rsidRPr="00720AFB">
        <w:rPr>
          <w:lang w:val="uk-UA"/>
        </w:rPr>
        <w:t xml:space="preserve">нил-стирольного термоеластопласту </w:t>
      </w:r>
      <w:r>
        <w:rPr>
          <w:lang w:val="uk-UA"/>
        </w:rPr>
        <w:t xml:space="preserve">(що шировоко використовується закордоном) </w:t>
      </w:r>
      <w:r w:rsidRPr="00720AFB">
        <w:rPr>
          <w:lang w:val="uk-UA"/>
        </w:rPr>
        <w:t xml:space="preserve">і </w:t>
      </w:r>
      <w:r w:rsidRPr="00496B6C">
        <w:rPr>
          <w:lang w:val="uk-UA"/>
        </w:rPr>
        <w:t>поліетилену високого тиску</w:t>
      </w:r>
      <w:r w:rsidR="002D247E" w:rsidRPr="00496B6C">
        <w:rPr>
          <w:lang w:val="uk-UA"/>
        </w:rPr>
        <w:t xml:space="preserve"> (за ГОСТ 16337-77)</w:t>
      </w:r>
      <w:r w:rsidRPr="00496B6C">
        <w:rPr>
          <w:lang w:val="uk-UA"/>
        </w:rPr>
        <w:t xml:space="preserve"> в різних пластифікатора</w:t>
      </w:r>
      <w:r w:rsidR="002D247E" w:rsidRPr="00496B6C">
        <w:rPr>
          <w:lang w:val="uk-UA"/>
        </w:rPr>
        <w:t>х</w:t>
      </w:r>
      <w:r w:rsidRPr="00496B6C">
        <w:rPr>
          <w:lang w:val="uk-UA"/>
        </w:rPr>
        <w:t xml:space="preserve"> (див. табл. 4.1)</w:t>
      </w:r>
      <w:r w:rsidR="00D034D6" w:rsidRPr="00496B6C">
        <w:rPr>
          <w:lang w:val="uk-UA"/>
        </w:rPr>
        <w:t xml:space="preserve"> </w:t>
      </w:r>
      <w:r w:rsidR="00D034D6" w:rsidRPr="00496B6C">
        <w:rPr>
          <w:lang w:val="en-US"/>
        </w:rPr>
        <w:t>[</w:t>
      </w:r>
      <w:r w:rsidR="00D034D6">
        <w:rPr>
          <w:lang w:val="en-US"/>
        </w:rPr>
        <w:t>21]</w:t>
      </w:r>
      <w:r w:rsidRPr="00720AFB">
        <w:rPr>
          <w:lang w:val="uk-UA"/>
        </w:rPr>
        <w:t>.</w:t>
      </w:r>
    </w:p>
    <w:p w:rsidR="00720AFB" w:rsidRDefault="00720AFB" w:rsidP="00720AFB">
      <w:pPr>
        <w:pStyle w:val="a5"/>
        <w:rPr>
          <w:lang w:val="uk-UA"/>
        </w:rPr>
      </w:pPr>
      <w:r>
        <w:rPr>
          <w:lang w:val="uk-UA"/>
        </w:rPr>
        <w:t>Таблиця 4.1 – Груповий хімічний склад пластифікаторів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471"/>
        <w:gridCol w:w="2189"/>
        <w:gridCol w:w="1181"/>
        <w:gridCol w:w="1181"/>
        <w:gridCol w:w="1181"/>
        <w:gridCol w:w="1181"/>
        <w:gridCol w:w="1181"/>
        <w:gridCol w:w="1182"/>
      </w:tblGrid>
      <w:tr w:rsidR="00CD543A" w:rsidRPr="004A19A8" w:rsidTr="00CD543A">
        <w:tc>
          <w:tcPr>
            <w:tcW w:w="471" w:type="dxa"/>
          </w:tcPr>
          <w:p w:rsidR="00CD543A" w:rsidRPr="004A19A8" w:rsidRDefault="00CD543A" w:rsidP="00563BF4">
            <w:pPr>
              <w:pStyle w:val="a5"/>
              <w:spacing w:line="276" w:lineRule="auto"/>
              <w:ind w:left="-142" w:right="-106" w:firstLine="0"/>
              <w:jc w:val="center"/>
              <w:rPr>
                <w:sz w:val="24"/>
                <w:lang w:val="uk-UA"/>
              </w:rPr>
            </w:pPr>
            <w:r w:rsidRPr="004A19A8">
              <w:rPr>
                <w:sz w:val="24"/>
                <w:lang w:val="uk-UA"/>
              </w:rPr>
              <w:t>№ з/п</w:t>
            </w:r>
          </w:p>
        </w:tc>
        <w:tc>
          <w:tcPr>
            <w:tcW w:w="2189" w:type="dxa"/>
          </w:tcPr>
          <w:p w:rsidR="00CD543A" w:rsidRPr="004A19A8" w:rsidRDefault="00CD543A" w:rsidP="00563BF4">
            <w:pPr>
              <w:pStyle w:val="a5"/>
              <w:spacing w:line="276" w:lineRule="auto"/>
              <w:ind w:left="-80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Найменування компонент</w:t>
            </w:r>
            <w:r w:rsidR="00FF7816">
              <w:rPr>
                <w:sz w:val="24"/>
                <w:lang w:val="uk-UA"/>
              </w:rPr>
              <w:t>ів</w:t>
            </w:r>
          </w:p>
        </w:tc>
        <w:tc>
          <w:tcPr>
            <w:tcW w:w="1181" w:type="dxa"/>
          </w:tcPr>
          <w:p w:rsidR="00CD543A" w:rsidRPr="004A19A8" w:rsidRDefault="00CD543A" w:rsidP="00563BF4">
            <w:pPr>
              <w:pStyle w:val="a5"/>
              <w:spacing w:line="276" w:lineRule="auto"/>
              <w:ind w:left="-80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Важкий вакуумний газойль з блоку ВТ</w:t>
            </w:r>
          </w:p>
        </w:tc>
        <w:tc>
          <w:tcPr>
            <w:tcW w:w="1181" w:type="dxa"/>
          </w:tcPr>
          <w:p w:rsidR="00CD543A" w:rsidRPr="004A19A8" w:rsidRDefault="00CD543A" w:rsidP="00563BF4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Гудрон</w:t>
            </w:r>
            <w:r w:rsidRPr="004A19A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81" w:type="dxa"/>
          </w:tcPr>
          <w:p w:rsidR="00CD543A" w:rsidRPr="004A19A8" w:rsidRDefault="00CD543A" w:rsidP="00563BF4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Важкий газойль каталі-тичного крекінгу</w:t>
            </w:r>
          </w:p>
        </w:tc>
        <w:tc>
          <w:tcPr>
            <w:tcW w:w="1181" w:type="dxa"/>
          </w:tcPr>
          <w:p w:rsidR="00CD543A" w:rsidRDefault="00CD543A" w:rsidP="00563BF4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Масло</w:t>
            </w:r>
          </w:p>
          <w:p w:rsidR="00CD543A" w:rsidRPr="004A19A8" w:rsidRDefault="00CD543A" w:rsidP="00563BF4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И-40</w:t>
            </w:r>
          </w:p>
        </w:tc>
        <w:tc>
          <w:tcPr>
            <w:tcW w:w="1181" w:type="dxa"/>
          </w:tcPr>
          <w:p w:rsidR="00CD543A" w:rsidRDefault="00CD543A" w:rsidP="00563BF4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Асфаль-тит</w:t>
            </w:r>
          </w:p>
        </w:tc>
        <w:tc>
          <w:tcPr>
            <w:tcW w:w="1182" w:type="dxa"/>
          </w:tcPr>
          <w:p w:rsidR="00CD543A" w:rsidRDefault="00CD543A" w:rsidP="00563BF4">
            <w:pPr>
              <w:pStyle w:val="a5"/>
              <w:spacing w:line="276" w:lineRule="auto"/>
              <w:ind w:left="-88" w:right="-106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Затемнена вакуумна фракція з АВТ</w:t>
            </w:r>
          </w:p>
        </w:tc>
      </w:tr>
      <w:tr w:rsidR="00CD543A" w:rsidRPr="004A19A8" w:rsidTr="00CD543A">
        <w:trPr>
          <w:trHeight w:val="340"/>
        </w:trPr>
        <w:tc>
          <w:tcPr>
            <w:tcW w:w="471" w:type="dxa"/>
            <w:vAlign w:val="center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89" w:type="dxa"/>
            <w:vAlign w:val="center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81" w:type="dxa"/>
            <w:vAlign w:val="center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81" w:type="dxa"/>
            <w:vAlign w:val="center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81" w:type="dxa"/>
            <w:vAlign w:val="center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81" w:type="dxa"/>
            <w:vAlign w:val="center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181" w:type="dxa"/>
          </w:tcPr>
          <w:p w:rsidR="00CD543A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182" w:type="dxa"/>
          </w:tcPr>
          <w:p w:rsidR="00CD543A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CD543A" w:rsidRPr="004A19A8" w:rsidTr="00CD543A">
        <w:trPr>
          <w:trHeight w:val="340"/>
        </w:trPr>
        <w:tc>
          <w:tcPr>
            <w:tcW w:w="471" w:type="dxa"/>
          </w:tcPr>
          <w:p w:rsidR="00CD543A" w:rsidRPr="004A19A8" w:rsidRDefault="00CD543A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89" w:type="dxa"/>
          </w:tcPr>
          <w:p w:rsidR="00CD543A" w:rsidRDefault="00FF7816" w:rsidP="00563BF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</w:rPr>
              <w:t>Параф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но-нафтенов</w:t>
            </w:r>
            <w:r>
              <w:rPr>
                <w:sz w:val="24"/>
                <w:lang w:val="uk-UA"/>
              </w:rPr>
              <w:t>і, в т.ч.</w:t>
            </w:r>
          </w:p>
          <w:p w:rsidR="00FF7816" w:rsidRPr="00FF7816" w:rsidRDefault="00FF7816" w:rsidP="00563BF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тверді парафіни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47,2</w:t>
            </w:r>
          </w:p>
          <w:p w:rsidR="00FF7816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Default="00CD543A" w:rsidP="00FF7816">
            <w:pPr>
              <w:pStyle w:val="a5"/>
              <w:spacing w:line="276" w:lineRule="auto"/>
              <w:ind w:right="-179" w:firstLine="0"/>
              <w:jc w:val="center"/>
              <w:rPr>
                <w:sz w:val="24"/>
                <w:lang w:val="uk-UA"/>
              </w:rPr>
            </w:pPr>
          </w:p>
          <w:p w:rsidR="00FF7816" w:rsidRDefault="00FF7816" w:rsidP="00FF7816">
            <w:pPr>
              <w:pStyle w:val="a5"/>
              <w:spacing w:line="276" w:lineRule="auto"/>
              <w:ind w:right="-179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20,7</w:t>
            </w:r>
          </w:p>
          <w:p w:rsidR="00FF7816" w:rsidRPr="004A19A8" w:rsidRDefault="00FF7816" w:rsidP="00FF7816">
            <w:pPr>
              <w:pStyle w:val="a5"/>
              <w:spacing w:line="276" w:lineRule="auto"/>
              <w:ind w:right="-179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Default="00CD543A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47,9</w:t>
            </w:r>
          </w:p>
          <w:p w:rsidR="00FF7816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13,6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Default="00CD543A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73,1</w:t>
            </w:r>
          </w:p>
          <w:p w:rsidR="00FF7816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Default="00CD543A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6,3</w:t>
            </w:r>
          </w:p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4,4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CD543A" w:rsidRDefault="00CD543A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24,1</w:t>
            </w:r>
          </w:p>
          <w:p w:rsidR="00FF7816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11,2</w:t>
            </w:r>
          </w:p>
        </w:tc>
      </w:tr>
      <w:tr w:rsidR="00CD543A" w:rsidRPr="004A19A8" w:rsidTr="00CD543A">
        <w:trPr>
          <w:trHeight w:val="340"/>
        </w:trPr>
        <w:tc>
          <w:tcPr>
            <w:tcW w:w="471" w:type="dxa"/>
          </w:tcPr>
          <w:p w:rsidR="00CD543A" w:rsidRDefault="00FF7816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89" w:type="dxa"/>
          </w:tcPr>
          <w:p w:rsidR="00CD543A" w:rsidRPr="004A19A8" w:rsidRDefault="00FF7816" w:rsidP="00563BF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Ароматичні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right="-179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49,6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77,4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52,2</w:t>
            </w:r>
          </w:p>
        </w:tc>
      </w:tr>
      <w:tr w:rsidR="00CD543A" w:rsidRPr="004A19A8" w:rsidTr="00CD543A">
        <w:trPr>
          <w:trHeight w:val="340"/>
        </w:trPr>
        <w:tc>
          <w:tcPr>
            <w:tcW w:w="471" w:type="dxa"/>
          </w:tcPr>
          <w:p w:rsidR="00CD543A" w:rsidRDefault="00FF7816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189" w:type="dxa"/>
          </w:tcPr>
          <w:p w:rsidR="00CD543A" w:rsidRPr="004A19A8" w:rsidRDefault="00FF7816" w:rsidP="00563BF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Смоли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right="-179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9,9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19,0</w:t>
            </w:r>
          </w:p>
        </w:tc>
      </w:tr>
      <w:tr w:rsidR="00CD543A" w:rsidRPr="004A19A8" w:rsidTr="00CD543A">
        <w:trPr>
          <w:trHeight w:val="340"/>
        </w:trPr>
        <w:tc>
          <w:tcPr>
            <w:tcW w:w="471" w:type="dxa"/>
          </w:tcPr>
          <w:p w:rsidR="00CD543A" w:rsidRDefault="00FF7816" w:rsidP="00563BF4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89" w:type="dxa"/>
          </w:tcPr>
          <w:p w:rsidR="00CD543A" w:rsidRPr="004A19A8" w:rsidRDefault="00FF7816" w:rsidP="00563BF4">
            <w:pPr>
              <w:pStyle w:val="a5"/>
              <w:spacing w:line="276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Асфальтени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right="-179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Pr="004A19A8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66,5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CD543A" w:rsidRDefault="00FF7816" w:rsidP="00FF7816">
            <w:pPr>
              <w:pStyle w:val="a5"/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4,7</w:t>
            </w:r>
          </w:p>
        </w:tc>
      </w:tr>
    </w:tbl>
    <w:p w:rsidR="00A24845" w:rsidRPr="00B119FD" w:rsidRDefault="00A24845" w:rsidP="00FD0D47">
      <w:pPr>
        <w:pStyle w:val="a5"/>
        <w:rPr>
          <w:lang w:val="uk-UA"/>
        </w:rPr>
      </w:pPr>
      <w:bookmarkStart w:id="15" w:name="_GoBack"/>
      <w:bookmarkEnd w:id="15"/>
    </w:p>
    <w:sectPr w:rsidR="00A24845" w:rsidRPr="00B119FD" w:rsidSect="00D639B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39" w:rsidRDefault="00203139" w:rsidP="00F0282B">
      <w:pPr>
        <w:spacing w:line="240" w:lineRule="auto"/>
      </w:pPr>
      <w:r>
        <w:separator/>
      </w:r>
    </w:p>
  </w:endnote>
  <w:endnote w:type="continuationSeparator" w:id="0">
    <w:p w:rsidR="00203139" w:rsidRDefault="00203139" w:rsidP="00F0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39" w:rsidRDefault="00203139" w:rsidP="00F0282B">
      <w:pPr>
        <w:spacing w:line="240" w:lineRule="auto"/>
      </w:pPr>
      <w:r>
        <w:separator/>
      </w:r>
    </w:p>
  </w:footnote>
  <w:footnote w:type="continuationSeparator" w:id="0">
    <w:p w:rsidR="00203139" w:rsidRDefault="00203139" w:rsidP="00F02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85A04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567" w:hanging="1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BEF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C34B5"/>
    <w:multiLevelType w:val="hybridMultilevel"/>
    <w:tmpl w:val="AA9A5F54"/>
    <w:lvl w:ilvl="0" w:tplc="773248F8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80162DB"/>
    <w:multiLevelType w:val="hybridMultilevel"/>
    <w:tmpl w:val="D78831DE"/>
    <w:lvl w:ilvl="0" w:tplc="8CDC798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03DC0"/>
    <w:multiLevelType w:val="hybridMultilevel"/>
    <w:tmpl w:val="D7FC8B6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5" w15:restartNumberingAfterBreak="0">
    <w:nsid w:val="33D824AC"/>
    <w:multiLevelType w:val="hybridMultilevel"/>
    <w:tmpl w:val="1DB289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260D6"/>
    <w:multiLevelType w:val="hybridMultilevel"/>
    <w:tmpl w:val="DA742384"/>
    <w:lvl w:ilvl="0" w:tplc="AC52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47E2B"/>
    <w:multiLevelType w:val="hybridMultilevel"/>
    <w:tmpl w:val="A9302C08"/>
    <w:lvl w:ilvl="0" w:tplc="328C821A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6E184B"/>
    <w:multiLevelType w:val="hybridMultilevel"/>
    <w:tmpl w:val="37DAF33A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43B71131"/>
    <w:multiLevelType w:val="hybridMultilevel"/>
    <w:tmpl w:val="485AFDB8"/>
    <w:lvl w:ilvl="0" w:tplc="1270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50225BB4"/>
    <w:multiLevelType w:val="multilevel"/>
    <w:tmpl w:val="719000FA"/>
    <w:lvl w:ilvl="0">
      <w:start w:val="3"/>
      <w:numFmt w:val="decimal"/>
      <w:lvlText w:val="%1."/>
      <w:lvlJc w:val="left"/>
      <w:pPr>
        <w:tabs>
          <w:tab w:val="num" w:pos="1353"/>
        </w:tabs>
        <w:ind w:left="645" w:firstLine="34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30"/>
      <w:lvlText w:val="%1.%2"/>
      <w:lvlJc w:val="left"/>
      <w:pPr>
        <w:tabs>
          <w:tab w:val="num" w:pos="1570"/>
        </w:tabs>
        <w:ind w:left="1570" w:hanging="57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58"/>
        </w:tabs>
        <w:ind w:left="18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2"/>
        </w:tabs>
        <w:ind w:left="20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6"/>
        </w:tabs>
        <w:ind w:left="2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0"/>
        </w:tabs>
        <w:ind w:left="2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8"/>
        </w:tabs>
        <w:ind w:left="2578" w:hanging="1584"/>
      </w:pPr>
      <w:rPr>
        <w:rFonts w:hint="default"/>
      </w:rPr>
    </w:lvl>
  </w:abstractNum>
  <w:abstractNum w:abstractNumId="11" w15:restartNumberingAfterBreak="0">
    <w:nsid w:val="5B407D9E"/>
    <w:multiLevelType w:val="hybridMultilevel"/>
    <w:tmpl w:val="9DB24B82"/>
    <w:lvl w:ilvl="0" w:tplc="C52C9C3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7D00FA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2A7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34E4D"/>
    <w:multiLevelType w:val="hybridMultilevel"/>
    <w:tmpl w:val="66F66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88"/>
    <w:rsid w:val="00004BCD"/>
    <w:rsid w:val="000139A5"/>
    <w:rsid w:val="000175C3"/>
    <w:rsid w:val="000338C5"/>
    <w:rsid w:val="00062695"/>
    <w:rsid w:val="00074A7E"/>
    <w:rsid w:val="00086976"/>
    <w:rsid w:val="0009280F"/>
    <w:rsid w:val="00096C19"/>
    <w:rsid w:val="000A6F6D"/>
    <w:rsid w:val="000A6F74"/>
    <w:rsid w:val="000C631F"/>
    <w:rsid w:val="000D6D0A"/>
    <w:rsid w:val="000D7CFF"/>
    <w:rsid w:val="000E6770"/>
    <w:rsid w:val="000E7DB5"/>
    <w:rsid w:val="000F0283"/>
    <w:rsid w:val="000F0559"/>
    <w:rsid w:val="000F5C81"/>
    <w:rsid w:val="000F7212"/>
    <w:rsid w:val="00101DD6"/>
    <w:rsid w:val="00104AA6"/>
    <w:rsid w:val="001052D3"/>
    <w:rsid w:val="00113358"/>
    <w:rsid w:val="0011414B"/>
    <w:rsid w:val="00115955"/>
    <w:rsid w:val="001214FB"/>
    <w:rsid w:val="0012225E"/>
    <w:rsid w:val="00124F65"/>
    <w:rsid w:val="00134E82"/>
    <w:rsid w:val="0013798B"/>
    <w:rsid w:val="001521F7"/>
    <w:rsid w:val="001546E3"/>
    <w:rsid w:val="00154B45"/>
    <w:rsid w:val="00156634"/>
    <w:rsid w:val="0017249C"/>
    <w:rsid w:val="00172CF7"/>
    <w:rsid w:val="00174C84"/>
    <w:rsid w:val="00181B28"/>
    <w:rsid w:val="00191F6E"/>
    <w:rsid w:val="001A049E"/>
    <w:rsid w:val="001B40A0"/>
    <w:rsid w:val="001B6971"/>
    <w:rsid w:val="001C18F2"/>
    <w:rsid w:val="001C2753"/>
    <w:rsid w:val="001D0601"/>
    <w:rsid w:val="001D4BB8"/>
    <w:rsid w:val="001E27C5"/>
    <w:rsid w:val="001F17F5"/>
    <w:rsid w:val="001F2120"/>
    <w:rsid w:val="001F6C93"/>
    <w:rsid w:val="002000CB"/>
    <w:rsid w:val="00203139"/>
    <w:rsid w:val="00224034"/>
    <w:rsid w:val="00230EE1"/>
    <w:rsid w:val="0023153D"/>
    <w:rsid w:val="00243788"/>
    <w:rsid w:val="00251643"/>
    <w:rsid w:val="00251AC0"/>
    <w:rsid w:val="00261616"/>
    <w:rsid w:val="00265A27"/>
    <w:rsid w:val="00266403"/>
    <w:rsid w:val="00270AD2"/>
    <w:rsid w:val="00287C9C"/>
    <w:rsid w:val="00293624"/>
    <w:rsid w:val="00293FF4"/>
    <w:rsid w:val="00296B4B"/>
    <w:rsid w:val="00297448"/>
    <w:rsid w:val="002A4283"/>
    <w:rsid w:val="002B259F"/>
    <w:rsid w:val="002D0499"/>
    <w:rsid w:val="002D247E"/>
    <w:rsid w:val="002F07F8"/>
    <w:rsid w:val="002F63BD"/>
    <w:rsid w:val="00302345"/>
    <w:rsid w:val="0031298D"/>
    <w:rsid w:val="003206D7"/>
    <w:rsid w:val="00323094"/>
    <w:rsid w:val="00341458"/>
    <w:rsid w:val="003507D3"/>
    <w:rsid w:val="00354DE7"/>
    <w:rsid w:val="00361C39"/>
    <w:rsid w:val="00367186"/>
    <w:rsid w:val="003771F7"/>
    <w:rsid w:val="0037745A"/>
    <w:rsid w:val="00381F78"/>
    <w:rsid w:val="003943BE"/>
    <w:rsid w:val="0039525E"/>
    <w:rsid w:val="00397A0A"/>
    <w:rsid w:val="003A7564"/>
    <w:rsid w:val="003B5BD8"/>
    <w:rsid w:val="003B6299"/>
    <w:rsid w:val="003C0D44"/>
    <w:rsid w:val="003C17F0"/>
    <w:rsid w:val="003C1B98"/>
    <w:rsid w:val="003D6954"/>
    <w:rsid w:val="00400EFF"/>
    <w:rsid w:val="00402C1A"/>
    <w:rsid w:val="00404E6B"/>
    <w:rsid w:val="004115FC"/>
    <w:rsid w:val="004139B8"/>
    <w:rsid w:val="0042540A"/>
    <w:rsid w:val="00427036"/>
    <w:rsid w:val="00431FF1"/>
    <w:rsid w:val="00432373"/>
    <w:rsid w:val="00434DE0"/>
    <w:rsid w:val="00444465"/>
    <w:rsid w:val="00451DE2"/>
    <w:rsid w:val="0046245D"/>
    <w:rsid w:val="00464CAF"/>
    <w:rsid w:val="004666C8"/>
    <w:rsid w:val="00471EB7"/>
    <w:rsid w:val="0048095B"/>
    <w:rsid w:val="004810CB"/>
    <w:rsid w:val="00485466"/>
    <w:rsid w:val="00485491"/>
    <w:rsid w:val="004905D1"/>
    <w:rsid w:val="00492C7A"/>
    <w:rsid w:val="0049673C"/>
    <w:rsid w:val="00496B6C"/>
    <w:rsid w:val="004A19A8"/>
    <w:rsid w:val="004A4BDD"/>
    <w:rsid w:val="004B077C"/>
    <w:rsid w:val="004B1E66"/>
    <w:rsid w:val="004B5779"/>
    <w:rsid w:val="004C3D11"/>
    <w:rsid w:val="004D62F1"/>
    <w:rsid w:val="004D7F21"/>
    <w:rsid w:val="004E30CA"/>
    <w:rsid w:val="004E3AE1"/>
    <w:rsid w:val="004E3C7F"/>
    <w:rsid w:val="004E437C"/>
    <w:rsid w:val="004E4D85"/>
    <w:rsid w:val="004F1031"/>
    <w:rsid w:val="004F5844"/>
    <w:rsid w:val="004F7776"/>
    <w:rsid w:val="00502CF5"/>
    <w:rsid w:val="005043CB"/>
    <w:rsid w:val="00507B56"/>
    <w:rsid w:val="00516D01"/>
    <w:rsid w:val="005178A4"/>
    <w:rsid w:val="005230BB"/>
    <w:rsid w:val="00527DBB"/>
    <w:rsid w:val="00536FCF"/>
    <w:rsid w:val="00563BF4"/>
    <w:rsid w:val="00565701"/>
    <w:rsid w:val="005737AE"/>
    <w:rsid w:val="00573DB0"/>
    <w:rsid w:val="00574C0C"/>
    <w:rsid w:val="0059172F"/>
    <w:rsid w:val="005979F2"/>
    <w:rsid w:val="005C20A4"/>
    <w:rsid w:val="005C4EF2"/>
    <w:rsid w:val="005C7C42"/>
    <w:rsid w:val="005D3F92"/>
    <w:rsid w:val="005E4858"/>
    <w:rsid w:val="005E65DA"/>
    <w:rsid w:val="005E7942"/>
    <w:rsid w:val="005F2BE1"/>
    <w:rsid w:val="00602DE6"/>
    <w:rsid w:val="00605ED6"/>
    <w:rsid w:val="00606513"/>
    <w:rsid w:val="0061511C"/>
    <w:rsid w:val="0061653F"/>
    <w:rsid w:val="00616B78"/>
    <w:rsid w:val="0062291B"/>
    <w:rsid w:val="00627C81"/>
    <w:rsid w:val="00631B97"/>
    <w:rsid w:val="00635886"/>
    <w:rsid w:val="00642B69"/>
    <w:rsid w:val="0065411E"/>
    <w:rsid w:val="006545DA"/>
    <w:rsid w:val="00657830"/>
    <w:rsid w:val="00682FB6"/>
    <w:rsid w:val="00694779"/>
    <w:rsid w:val="0069534F"/>
    <w:rsid w:val="006A0E70"/>
    <w:rsid w:val="006A4016"/>
    <w:rsid w:val="006B246E"/>
    <w:rsid w:val="006C008D"/>
    <w:rsid w:val="006C19BB"/>
    <w:rsid w:val="006D15B1"/>
    <w:rsid w:val="006D1C5B"/>
    <w:rsid w:val="006E4283"/>
    <w:rsid w:val="006E7196"/>
    <w:rsid w:val="006F4F6B"/>
    <w:rsid w:val="00703299"/>
    <w:rsid w:val="00710907"/>
    <w:rsid w:val="007137F7"/>
    <w:rsid w:val="007166E3"/>
    <w:rsid w:val="00717C2C"/>
    <w:rsid w:val="0072064B"/>
    <w:rsid w:val="00720AFB"/>
    <w:rsid w:val="00721006"/>
    <w:rsid w:val="007340D6"/>
    <w:rsid w:val="00741838"/>
    <w:rsid w:val="00744C64"/>
    <w:rsid w:val="00746A3E"/>
    <w:rsid w:val="00755454"/>
    <w:rsid w:val="00755A4B"/>
    <w:rsid w:val="00761C2A"/>
    <w:rsid w:val="00763339"/>
    <w:rsid w:val="00765689"/>
    <w:rsid w:val="00771170"/>
    <w:rsid w:val="007738D4"/>
    <w:rsid w:val="00786DF5"/>
    <w:rsid w:val="007A0907"/>
    <w:rsid w:val="007A44C6"/>
    <w:rsid w:val="007A56F5"/>
    <w:rsid w:val="007B0A5D"/>
    <w:rsid w:val="007B73C9"/>
    <w:rsid w:val="007E104F"/>
    <w:rsid w:val="007E282A"/>
    <w:rsid w:val="008015EA"/>
    <w:rsid w:val="00825D28"/>
    <w:rsid w:val="0083450A"/>
    <w:rsid w:val="00857D22"/>
    <w:rsid w:val="0087571A"/>
    <w:rsid w:val="00876232"/>
    <w:rsid w:val="008924ED"/>
    <w:rsid w:val="008A1D85"/>
    <w:rsid w:val="008A5103"/>
    <w:rsid w:val="008B23C6"/>
    <w:rsid w:val="008B38CB"/>
    <w:rsid w:val="008C2D7E"/>
    <w:rsid w:val="008C40EF"/>
    <w:rsid w:val="008E3518"/>
    <w:rsid w:val="008E3A44"/>
    <w:rsid w:val="008E3BD8"/>
    <w:rsid w:val="008E4D0C"/>
    <w:rsid w:val="008F1BBF"/>
    <w:rsid w:val="008F5C98"/>
    <w:rsid w:val="00900633"/>
    <w:rsid w:val="00902A1E"/>
    <w:rsid w:val="00905DCE"/>
    <w:rsid w:val="00915568"/>
    <w:rsid w:val="00922586"/>
    <w:rsid w:val="0092572D"/>
    <w:rsid w:val="00951E3D"/>
    <w:rsid w:val="00964360"/>
    <w:rsid w:val="009750E2"/>
    <w:rsid w:val="009835A9"/>
    <w:rsid w:val="009852D3"/>
    <w:rsid w:val="009876D3"/>
    <w:rsid w:val="00997968"/>
    <w:rsid w:val="009A3BBD"/>
    <w:rsid w:val="009A670A"/>
    <w:rsid w:val="009B0529"/>
    <w:rsid w:val="009B2E1C"/>
    <w:rsid w:val="009C2A32"/>
    <w:rsid w:val="009D28D7"/>
    <w:rsid w:val="009D3286"/>
    <w:rsid w:val="009D43D8"/>
    <w:rsid w:val="009E68D2"/>
    <w:rsid w:val="00A014B3"/>
    <w:rsid w:val="00A0537B"/>
    <w:rsid w:val="00A077AB"/>
    <w:rsid w:val="00A21453"/>
    <w:rsid w:val="00A24845"/>
    <w:rsid w:val="00A32EE5"/>
    <w:rsid w:val="00A5023B"/>
    <w:rsid w:val="00A53CC8"/>
    <w:rsid w:val="00A6761E"/>
    <w:rsid w:val="00A833D5"/>
    <w:rsid w:val="00A83E40"/>
    <w:rsid w:val="00A83EE1"/>
    <w:rsid w:val="00A847E5"/>
    <w:rsid w:val="00A91327"/>
    <w:rsid w:val="00AA3963"/>
    <w:rsid w:val="00AB1BBD"/>
    <w:rsid w:val="00AB40E3"/>
    <w:rsid w:val="00AC0E6B"/>
    <w:rsid w:val="00AC60FB"/>
    <w:rsid w:val="00AE4469"/>
    <w:rsid w:val="00AF6849"/>
    <w:rsid w:val="00B119FD"/>
    <w:rsid w:val="00B177B7"/>
    <w:rsid w:val="00B2171C"/>
    <w:rsid w:val="00B24C48"/>
    <w:rsid w:val="00B33FEE"/>
    <w:rsid w:val="00B406BD"/>
    <w:rsid w:val="00B44A08"/>
    <w:rsid w:val="00B44C09"/>
    <w:rsid w:val="00B60CB8"/>
    <w:rsid w:val="00B70F66"/>
    <w:rsid w:val="00B91BAC"/>
    <w:rsid w:val="00B92D15"/>
    <w:rsid w:val="00B92E85"/>
    <w:rsid w:val="00B952EB"/>
    <w:rsid w:val="00BA642C"/>
    <w:rsid w:val="00BB1359"/>
    <w:rsid w:val="00BB2C57"/>
    <w:rsid w:val="00BC051F"/>
    <w:rsid w:val="00BD44C4"/>
    <w:rsid w:val="00BE0CAE"/>
    <w:rsid w:val="00BE3FE3"/>
    <w:rsid w:val="00BF200E"/>
    <w:rsid w:val="00BF2FB0"/>
    <w:rsid w:val="00C02BA1"/>
    <w:rsid w:val="00C0450D"/>
    <w:rsid w:val="00C162FF"/>
    <w:rsid w:val="00C32765"/>
    <w:rsid w:val="00C36E7A"/>
    <w:rsid w:val="00C42E99"/>
    <w:rsid w:val="00C52005"/>
    <w:rsid w:val="00C52676"/>
    <w:rsid w:val="00C54AEF"/>
    <w:rsid w:val="00C55153"/>
    <w:rsid w:val="00C56484"/>
    <w:rsid w:val="00C871F5"/>
    <w:rsid w:val="00C91B1C"/>
    <w:rsid w:val="00C93CF6"/>
    <w:rsid w:val="00C9484D"/>
    <w:rsid w:val="00C95D6D"/>
    <w:rsid w:val="00C96409"/>
    <w:rsid w:val="00C97CE7"/>
    <w:rsid w:val="00C97F1D"/>
    <w:rsid w:val="00CA4797"/>
    <w:rsid w:val="00CB0C4E"/>
    <w:rsid w:val="00CB5601"/>
    <w:rsid w:val="00CD4A6B"/>
    <w:rsid w:val="00CD543A"/>
    <w:rsid w:val="00CE7FEF"/>
    <w:rsid w:val="00D034D6"/>
    <w:rsid w:val="00D0514A"/>
    <w:rsid w:val="00D07D2C"/>
    <w:rsid w:val="00D07E51"/>
    <w:rsid w:val="00D12EB7"/>
    <w:rsid w:val="00D17591"/>
    <w:rsid w:val="00D27EAE"/>
    <w:rsid w:val="00D34F41"/>
    <w:rsid w:val="00D40099"/>
    <w:rsid w:val="00D46F76"/>
    <w:rsid w:val="00D55EF8"/>
    <w:rsid w:val="00D56E14"/>
    <w:rsid w:val="00D606A9"/>
    <w:rsid w:val="00D639B6"/>
    <w:rsid w:val="00D649FB"/>
    <w:rsid w:val="00D8029F"/>
    <w:rsid w:val="00D825F0"/>
    <w:rsid w:val="00D97275"/>
    <w:rsid w:val="00DA05FC"/>
    <w:rsid w:val="00DA25C8"/>
    <w:rsid w:val="00DB139E"/>
    <w:rsid w:val="00DB60A1"/>
    <w:rsid w:val="00DC562B"/>
    <w:rsid w:val="00DD795C"/>
    <w:rsid w:val="00DE20FC"/>
    <w:rsid w:val="00E04623"/>
    <w:rsid w:val="00E05C3C"/>
    <w:rsid w:val="00E139D4"/>
    <w:rsid w:val="00E2029A"/>
    <w:rsid w:val="00E24514"/>
    <w:rsid w:val="00E334F4"/>
    <w:rsid w:val="00E40FCE"/>
    <w:rsid w:val="00E53E86"/>
    <w:rsid w:val="00E57AD0"/>
    <w:rsid w:val="00E60F2A"/>
    <w:rsid w:val="00E67545"/>
    <w:rsid w:val="00E80118"/>
    <w:rsid w:val="00E81DBC"/>
    <w:rsid w:val="00E95848"/>
    <w:rsid w:val="00E95E1B"/>
    <w:rsid w:val="00E9633B"/>
    <w:rsid w:val="00E968DD"/>
    <w:rsid w:val="00EB433F"/>
    <w:rsid w:val="00EB558C"/>
    <w:rsid w:val="00EC4B26"/>
    <w:rsid w:val="00EC68D2"/>
    <w:rsid w:val="00EC7CDA"/>
    <w:rsid w:val="00ED13F0"/>
    <w:rsid w:val="00EE5F72"/>
    <w:rsid w:val="00EE708A"/>
    <w:rsid w:val="00EF0523"/>
    <w:rsid w:val="00EF3FE4"/>
    <w:rsid w:val="00F0282B"/>
    <w:rsid w:val="00F07792"/>
    <w:rsid w:val="00F077E0"/>
    <w:rsid w:val="00F22B86"/>
    <w:rsid w:val="00F31E1F"/>
    <w:rsid w:val="00F45415"/>
    <w:rsid w:val="00F473C0"/>
    <w:rsid w:val="00F85436"/>
    <w:rsid w:val="00F85C88"/>
    <w:rsid w:val="00F87B02"/>
    <w:rsid w:val="00F91FDB"/>
    <w:rsid w:val="00FA1A3B"/>
    <w:rsid w:val="00FA586C"/>
    <w:rsid w:val="00FA6D20"/>
    <w:rsid w:val="00FC6ABE"/>
    <w:rsid w:val="00FD0D47"/>
    <w:rsid w:val="00FD27C1"/>
    <w:rsid w:val="00FD6861"/>
    <w:rsid w:val="00FE1BE0"/>
    <w:rsid w:val="00FE792B"/>
    <w:rsid w:val="00FF1875"/>
    <w:rsid w:val="00FF23DF"/>
    <w:rsid w:val="00FF44E8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6928D"/>
  <w15:docId w15:val="{D6A53228-19FA-43E8-AB2A-0527B91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Основной текст_"/>
    <w:qFormat/>
    <w:rsid w:val="00CD543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572D"/>
    <w:pPr>
      <w:keepNext/>
      <w:keepLines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nhideWhenUsed/>
    <w:qFormat/>
    <w:rsid w:val="00F0282B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31">
    <w:name w:val="heading 3"/>
    <w:basedOn w:val="a0"/>
    <w:next w:val="a0"/>
    <w:link w:val="32"/>
    <w:qFormat/>
    <w:rsid w:val="00B119FD"/>
    <w:pPr>
      <w:keepNext/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2"/>
    </w:pPr>
    <w:rPr>
      <w:b/>
      <w:bCs/>
      <w:i/>
      <w:iCs/>
      <w:noProof/>
      <w:spacing w:val="20"/>
      <w:szCs w:val="20"/>
      <w:u w:val="single"/>
    </w:rPr>
  </w:style>
  <w:style w:type="paragraph" w:styleId="4">
    <w:name w:val="heading 4"/>
    <w:basedOn w:val="a0"/>
    <w:next w:val="a0"/>
    <w:link w:val="40"/>
    <w:qFormat/>
    <w:rsid w:val="00B119FD"/>
    <w:pPr>
      <w:keepNext/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3"/>
    </w:pPr>
    <w:rPr>
      <w:b/>
      <w:i/>
      <w:noProof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B119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B119FD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5"/>
    </w:pPr>
    <w:rPr>
      <w:rFonts w:ascii="Arial" w:hAnsi="Arial"/>
      <w:i/>
      <w:noProof/>
      <w:sz w:val="22"/>
      <w:szCs w:val="20"/>
    </w:rPr>
  </w:style>
  <w:style w:type="paragraph" w:styleId="7">
    <w:name w:val="heading 7"/>
    <w:basedOn w:val="a0"/>
    <w:next w:val="a0"/>
    <w:link w:val="70"/>
    <w:qFormat/>
    <w:rsid w:val="00B119FD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6"/>
    </w:pPr>
    <w:rPr>
      <w:rFonts w:ascii="Arial" w:hAnsi="Arial"/>
      <w:noProof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3B62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B119FD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8"/>
    </w:pPr>
    <w:rPr>
      <w:rFonts w:ascii="Arial" w:hAnsi="Arial"/>
      <w:i/>
      <w:noProof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72D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0282B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11">
    <w:name w:val="toc 1"/>
    <w:basedOn w:val="a0"/>
    <w:next w:val="a0"/>
    <w:autoRedefine/>
    <w:uiPriority w:val="39"/>
    <w:rsid w:val="00BB1359"/>
    <w:pPr>
      <w:tabs>
        <w:tab w:val="left" w:pos="480"/>
        <w:tab w:val="right" w:leader="dot" w:pos="9350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154B45"/>
    <w:pPr>
      <w:tabs>
        <w:tab w:val="left" w:pos="935"/>
        <w:tab w:val="left" w:pos="9072"/>
        <w:tab w:val="right" w:leader="dot" w:pos="9639"/>
      </w:tabs>
      <w:ind w:left="240" w:right="-1"/>
    </w:pPr>
    <w:rPr>
      <w:noProof/>
      <w:szCs w:val="28"/>
    </w:rPr>
  </w:style>
  <w:style w:type="paragraph" w:styleId="33">
    <w:name w:val="toc 3"/>
    <w:basedOn w:val="a0"/>
    <w:next w:val="a0"/>
    <w:autoRedefine/>
    <w:semiHidden/>
    <w:rsid w:val="00243788"/>
    <w:pPr>
      <w:tabs>
        <w:tab w:val="left" w:pos="1440"/>
        <w:tab w:val="right" w:leader="dot" w:pos="9350"/>
      </w:tabs>
      <w:ind w:left="480"/>
    </w:pPr>
    <w:rPr>
      <w:noProof/>
    </w:rPr>
  </w:style>
  <w:style w:type="character" w:styleId="a4">
    <w:name w:val="Hyperlink"/>
    <w:basedOn w:val="a1"/>
    <w:uiPriority w:val="99"/>
    <w:rsid w:val="00243788"/>
    <w:rPr>
      <w:color w:val="0000FF"/>
      <w:u w:val="single"/>
    </w:rPr>
  </w:style>
  <w:style w:type="paragraph" w:styleId="a5">
    <w:name w:val="Body Text Indent"/>
    <w:basedOn w:val="a0"/>
    <w:link w:val="a6"/>
    <w:rsid w:val="00243788"/>
    <w:pPr>
      <w:ind w:firstLine="720"/>
      <w:jc w:val="both"/>
    </w:pPr>
  </w:style>
  <w:style w:type="character" w:customStyle="1" w:styleId="a6">
    <w:name w:val="Основной текст с отступом Знак"/>
    <w:basedOn w:val="a1"/>
    <w:link w:val="a5"/>
    <w:rsid w:val="00243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F028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02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F028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02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Чертежный"/>
    <w:rsid w:val="00F028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TOC Heading"/>
    <w:basedOn w:val="1"/>
    <w:next w:val="a0"/>
    <w:uiPriority w:val="39"/>
    <w:unhideWhenUsed/>
    <w:qFormat/>
    <w:rsid w:val="00BB1359"/>
    <w:pPr>
      <w:spacing w:before="480" w:line="276" w:lineRule="auto"/>
      <w:ind w:firstLine="0"/>
      <w:outlineLvl w:val="9"/>
    </w:pPr>
    <w:rPr>
      <w:rFonts w:asciiTheme="majorHAnsi" w:hAnsiTheme="majorHAnsi"/>
      <w:b/>
      <w:caps w:val="0"/>
      <w:color w:val="365F91" w:themeColor="accent1" w:themeShade="BF"/>
    </w:rPr>
  </w:style>
  <w:style w:type="paragraph" w:styleId="ad">
    <w:name w:val="Balloon Text"/>
    <w:basedOn w:val="a0"/>
    <w:link w:val="ae"/>
    <w:semiHidden/>
    <w:unhideWhenUsed/>
    <w:rsid w:val="00BB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B13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0"/>
    <w:link w:val="af0"/>
    <w:unhideWhenUsed/>
    <w:rsid w:val="00A32EE5"/>
    <w:pPr>
      <w:spacing w:after="120"/>
    </w:pPr>
  </w:style>
  <w:style w:type="character" w:customStyle="1" w:styleId="af0">
    <w:name w:val="Основной текст Знак"/>
    <w:basedOn w:val="a1"/>
    <w:link w:val="af"/>
    <w:rsid w:val="00A3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-text-2">
    <w:name w:val="body-text-2"/>
    <w:basedOn w:val="a0"/>
    <w:rsid w:val="005C7C42"/>
    <w:pPr>
      <w:spacing w:before="80" w:line="240" w:lineRule="auto"/>
      <w:ind w:left="115" w:right="130" w:hanging="180"/>
      <w:jc w:val="center"/>
    </w:pPr>
    <w:rPr>
      <w:rFonts w:ascii="Tahoma" w:hAnsi="Tahoma" w:cs="Arial"/>
      <w:b/>
      <w:bCs/>
      <w:sz w:val="24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3B62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3B6299"/>
    <w:pPr>
      <w:ind w:left="720"/>
      <w:contextualSpacing/>
    </w:pPr>
  </w:style>
  <w:style w:type="character" w:styleId="af2">
    <w:name w:val="FollowedHyperlink"/>
    <w:basedOn w:val="a1"/>
    <w:unhideWhenUsed/>
    <w:rsid w:val="00096C19"/>
    <w:rPr>
      <w:color w:val="800080" w:themeColor="followedHyperlink"/>
      <w:u w:val="single"/>
    </w:rPr>
  </w:style>
  <w:style w:type="character" w:styleId="af3">
    <w:name w:val="Placeholder Text"/>
    <w:basedOn w:val="a1"/>
    <w:uiPriority w:val="99"/>
    <w:semiHidden/>
    <w:rsid w:val="00270AD2"/>
    <w:rPr>
      <w:color w:val="808080"/>
    </w:rPr>
  </w:style>
  <w:style w:type="table" w:styleId="af4">
    <w:name w:val="Table Grid"/>
    <w:basedOn w:val="a2"/>
    <w:uiPriority w:val="59"/>
    <w:rsid w:val="0041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1">
    <w:name w:val="CharStyle151"/>
    <w:basedOn w:val="a1"/>
    <w:rsid w:val="008F5C98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w w:val="10"/>
      <w:sz w:val="38"/>
      <w:szCs w:val="38"/>
    </w:rPr>
  </w:style>
  <w:style w:type="character" w:customStyle="1" w:styleId="CharStyle263">
    <w:name w:val="CharStyle263"/>
    <w:basedOn w:val="a1"/>
    <w:rsid w:val="008F5C98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12">
    <w:name w:val="Style12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6">
    <w:name w:val="Style446"/>
    <w:basedOn w:val="a0"/>
    <w:rsid w:val="008F5C98"/>
    <w:pPr>
      <w:spacing w:line="252" w:lineRule="exact"/>
      <w:ind w:firstLine="0"/>
      <w:jc w:val="both"/>
    </w:pPr>
    <w:rPr>
      <w:sz w:val="20"/>
      <w:szCs w:val="20"/>
      <w:lang w:val="uk-UA" w:eastAsia="uk-UA"/>
    </w:rPr>
  </w:style>
  <w:style w:type="character" w:customStyle="1" w:styleId="CharStyle135">
    <w:name w:val="CharStyle135"/>
    <w:basedOn w:val="a1"/>
    <w:rsid w:val="008F5C98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76">
    <w:name w:val="CharStyle276"/>
    <w:basedOn w:val="a1"/>
    <w:rsid w:val="008F5C98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83">
    <w:name w:val="Style283"/>
    <w:basedOn w:val="a0"/>
    <w:rsid w:val="008F5C98"/>
    <w:pPr>
      <w:spacing w:line="321" w:lineRule="exact"/>
      <w:ind w:firstLine="0"/>
    </w:pPr>
    <w:rPr>
      <w:sz w:val="20"/>
      <w:szCs w:val="20"/>
      <w:lang w:val="uk-UA" w:eastAsia="uk-UA"/>
    </w:rPr>
  </w:style>
  <w:style w:type="paragraph" w:customStyle="1" w:styleId="Style62">
    <w:name w:val="Style62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6">
    <w:name w:val="Style486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8">
    <w:name w:val="Style488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5">
    <w:name w:val="Style445"/>
    <w:basedOn w:val="a0"/>
    <w:rsid w:val="008F5C98"/>
    <w:pPr>
      <w:spacing w:line="194" w:lineRule="exact"/>
      <w:ind w:firstLine="0"/>
    </w:pPr>
    <w:rPr>
      <w:sz w:val="20"/>
      <w:szCs w:val="20"/>
      <w:lang w:val="uk-UA" w:eastAsia="uk-UA"/>
    </w:rPr>
  </w:style>
  <w:style w:type="character" w:customStyle="1" w:styleId="CharStyle43">
    <w:name w:val="CharStyle43"/>
    <w:basedOn w:val="a1"/>
    <w:rsid w:val="008F5C98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paragraph" w:customStyle="1" w:styleId="Style513">
    <w:name w:val="Style513"/>
    <w:basedOn w:val="a0"/>
    <w:rsid w:val="008F5C98"/>
    <w:pPr>
      <w:spacing w:line="2045" w:lineRule="exact"/>
      <w:ind w:firstLine="0"/>
    </w:pPr>
    <w:rPr>
      <w:sz w:val="20"/>
      <w:szCs w:val="20"/>
      <w:lang w:val="uk-UA" w:eastAsia="uk-UA"/>
    </w:rPr>
  </w:style>
  <w:style w:type="paragraph" w:customStyle="1" w:styleId="34">
    <w:name w:val="Обычный в таблице3"/>
    <w:basedOn w:val="a0"/>
    <w:autoRedefine/>
    <w:rsid w:val="003507D3"/>
    <w:pPr>
      <w:spacing w:line="276" w:lineRule="auto"/>
      <w:ind w:left="-142" w:right="-108" w:firstLine="0"/>
      <w:jc w:val="center"/>
    </w:pPr>
    <w:rPr>
      <w:sz w:val="22"/>
      <w:szCs w:val="22"/>
      <w:lang w:val="uk-UA"/>
    </w:rPr>
  </w:style>
  <w:style w:type="paragraph" w:customStyle="1" w:styleId="Style2">
    <w:name w:val="Style2"/>
    <w:basedOn w:val="a0"/>
    <w:uiPriority w:val="99"/>
    <w:rsid w:val="00900633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  <w:sz w:val="24"/>
    </w:rPr>
  </w:style>
  <w:style w:type="paragraph" w:customStyle="1" w:styleId="Style3">
    <w:name w:val="Style3"/>
    <w:basedOn w:val="a0"/>
    <w:uiPriority w:val="99"/>
    <w:rsid w:val="0090063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paragraph" w:customStyle="1" w:styleId="Style4">
    <w:name w:val="Style4"/>
    <w:basedOn w:val="a0"/>
    <w:uiPriority w:val="99"/>
    <w:rsid w:val="0090063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character" w:customStyle="1" w:styleId="FontStyle11">
    <w:name w:val="Font Style11"/>
    <w:basedOn w:val="a1"/>
    <w:uiPriority w:val="99"/>
    <w:rsid w:val="0090063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900633"/>
    <w:pPr>
      <w:widowControl w:val="0"/>
      <w:autoSpaceDE w:val="0"/>
      <w:autoSpaceDN w:val="0"/>
      <w:adjustRightInd w:val="0"/>
      <w:spacing w:line="288" w:lineRule="exact"/>
      <w:ind w:firstLine="0"/>
    </w:pPr>
    <w:rPr>
      <w:rFonts w:eastAsiaTheme="minorEastAsia"/>
      <w:sz w:val="24"/>
    </w:rPr>
  </w:style>
  <w:style w:type="paragraph" w:customStyle="1" w:styleId="Style7">
    <w:name w:val="Style7"/>
    <w:basedOn w:val="a0"/>
    <w:uiPriority w:val="99"/>
    <w:rsid w:val="00900633"/>
    <w:pPr>
      <w:widowControl w:val="0"/>
      <w:autoSpaceDE w:val="0"/>
      <w:autoSpaceDN w:val="0"/>
      <w:adjustRightInd w:val="0"/>
      <w:spacing w:line="974" w:lineRule="exact"/>
      <w:ind w:firstLine="0"/>
    </w:pPr>
    <w:rPr>
      <w:rFonts w:eastAsiaTheme="minorEastAsia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119FD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32">
    <w:name w:val="Заголовок 3 Знак"/>
    <w:basedOn w:val="a1"/>
    <w:link w:val="31"/>
    <w:rsid w:val="00B119FD"/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B119FD"/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119FD"/>
    <w:rPr>
      <w:rFonts w:ascii="Arial" w:eastAsia="Times New Roman" w:hAnsi="Arial" w:cs="Times New Roman"/>
      <w:i/>
      <w:noProof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119FD"/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119FD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B119FD"/>
  </w:style>
  <w:style w:type="paragraph" w:styleId="af5">
    <w:name w:val="Block Text"/>
    <w:basedOn w:val="a0"/>
    <w:rsid w:val="00B119FD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szCs w:val="20"/>
    </w:rPr>
  </w:style>
  <w:style w:type="paragraph" w:styleId="35">
    <w:name w:val="Body Text Indent 3"/>
    <w:basedOn w:val="a0"/>
    <w:link w:val="36"/>
    <w:rsid w:val="00B119FD"/>
    <w:pPr>
      <w:spacing w:after="120" w:line="240" w:lineRule="auto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B119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B119FD"/>
    <w:pPr>
      <w:spacing w:after="120" w:line="480" w:lineRule="auto"/>
      <w:ind w:left="283" w:firstLine="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B11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B119FD"/>
    <w:pPr>
      <w:spacing w:after="120" w:line="480" w:lineRule="auto"/>
      <w:ind w:firstLine="0"/>
    </w:pPr>
    <w:rPr>
      <w:sz w:val="24"/>
    </w:rPr>
  </w:style>
  <w:style w:type="character" w:customStyle="1" w:styleId="25">
    <w:name w:val="Основной текст 2 Знак"/>
    <w:basedOn w:val="a1"/>
    <w:link w:val="24"/>
    <w:rsid w:val="00B1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rsid w:val="00B119FD"/>
    <w:rPr>
      <w:vertAlign w:val="superscript"/>
    </w:rPr>
  </w:style>
  <w:style w:type="paragraph" w:styleId="af7">
    <w:name w:val="footnote text"/>
    <w:basedOn w:val="a0"/>
    <w:link w:val="af8"/>
    <w:semiHidden/>
    <w:rsid w:val="00B119FD"/>
    <w:pPr>
      <w:widowControl w:val="0"/>
      <w:autoSpaceDE w:val="0"/>
      <w:autoSpaceDN w:val="0"/>
      <w:adjustRightInd w:val="0"/>
      <w:spacing w:line="240" w:lineRule="auto"/>
      <w:ind w:firstLine="0"/>
    </w:pPr>
    <w:rPr>
      <w:sz w:val="20"/>
      <w:szCs w:val="20"/>
      <w:lang w:eastAsia="uk-UA"/>
    </w:rPr>
  </w:style>
  <w:style w:type="character" w:customStyle="1" w:styleId="af8">
    <w:name w:val="Текст сноски Знак"/>
    <w:basedOn w:val="a1"/>
    <w:link w:val="af7"/>
    <w:semiHidden/>
    <w:rsid w:val="00B119F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9">
    <w:name w:val="endnote reference"/>
    <w:basedOn w:val="a1"/>
    <w:semiHidden/>
    <w:rsid w:val="00B119FD"/>
    <w:rPr>
      <w:vertAlign w:val="superscript"/>
    </w:rPr>
  </w:style>
  <w:style w:type="paragraph" w:styleId="a">
    <w:name w:val="List Bullet"/>
    <w:basedOn w:val="a0"/>
    <w:autoRedefine/>
    <w:semiHidden/>
    <w:rsid w:val="00B119FD"/>
    <w:pPr>
      <w:numPr>
        <w:numId w:val="2"/>
      </w:numPr>
      <w:spacing w:line="240" w:lineRule="auto"/>
    </w:pPr>
    <w:rPr>
      <w:sz w:val="24"/>
    </w:rPr>
  </w:style>
  <w:style w:type="paragraph" w:customStyle="1" w:styleId="210">
    <w:name w:val="ЗАГОЛОВОК21"/>
    <w:basedOn w:val="2"/>
    <w:rsid w:val="00B119FD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customStyle="1" w:styleId="afa">
    <w:name w:val="текст_кол"/>
    <w:basedOn w:val="a0"/>
    <w:rsid w:val="00B119F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cs="Arial"/>
      <w:i/>
      <w:sz w:val="18"/>
      <w:szCs w:val="20"/>
    </w:rPr>
  </w:style>
  <w:style w:type="paragraph" w:styleId="37">
    <w:name w:val="Body Text 3"/>
    <w:basedOn w:val="a0"/>
    <w:link w:val="38"/>
    <w:rsid w:val="00B119FD"/>
    <w:pPr>
      <w:spacing w:line="240" w:lineRule="auto"/>
      <w:ind w:right="-3141" w:firstLine="0"/>
      <w:jc w:val="both"/>
    </w:pPr>
    <w:rPr>
      <w:b/>
      <w:bCs/>
    </w:rPr>
  </w:style>
  <w:style w:type="character" w:customStyle="1" w:styleId="38">
    <w:name w:val="Основной текст 3 Знак"/>
    <w:basedOn w:val="a1"/>
    <w:link w:val="37"/>
    <w:rsid w:val="00B11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ЗАГОЛОВОК2"/>
    <w:basedOn w:val="2"/>
    <w:rsid w:val="00B119FD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styleId="afb">
    <w:name w:val="Normal (Web)"/>
    <w:basedOn w:val="a0"/>
    <w:rsid w:val="00B119FD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30">
    <w:name w:val="ЗАГАЛОВОК3"/>
    <w:basedOn w:val="2"/>
    <w:rsid w:val="00B119FD"/>
    <w:pPr>
      <w:keepNext w:val="0"/>
      <w:keepLines w:val="0"/>
      <w:numPr>
        <w:ilvl w:val="1"/>
        <w:numId w:val="3"/>
      </w:numPr>
      <w:spacing w:before="120" w:after="120" w:line="240" w:lineRule="auto"/>
      <w:ind w:right="170"/>
      <w:jc w:val="both"/>
    </w:pPr>
    <w:rPr>
      <w:rFonts w:eastAsia="Times New Roman" w:cs="Times New Roman"/>
      <w:b/>
      <w:iCs/>
      <w:szCs w:val="28"/>
    </w:rPr>
  </w:style>
  <w:style w:type="character" w:customStyle="1" w:styleId="13">
    <w:name w:val="Заголовок Знак1"/>
    <w:basedOn w:val="a1"/>
    <w:link w:val="afc"/>
    <w:rsid w:val="00B119FD"/>
    <w:rPr>
      <w:sz w:val="28"/>
    </w:rPr>
  </w:style>
  <w:style w:type="paragraph" w:customStyle="1" w:styleId="27">
    <w:name w:val="2"/>
    <w:basedOn w:val="a0"/>
    <w:next w:val="afc"/>
    <w:qFormat/>
    <w:rsid w:val="00B119FD"/>
    <w:pPr>
      <w:spacing w:line="240" w:lineRule="auto"/>
      <w:ind w:firstLine="0"/>
      <w:jc w:val="center"/>
    </w:pPr>
    <w:rPr>
      <w:szCs w:val="20"/>
    </w:rPr>
  </w:style>
  <w:style w:type="character" w:customStyle="1" w:styleId="14">
    <w:name w:val="Название Знак1"/>
    <w:basedOn w:val="a1"/>
    <w:uiPriority w:val="10"/>
    <w:rsid w:val="00B119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1">
    <w:name w:val="Обычный в таблице4"/>
    <w:basedOn w:val="a0"/>
    <w:rsid w:val="00B119FD"/>
    <w:pPr>
      <w:spacing w:line="240" w:lineRule="atLeast"/>
      <w:ind w:left="57" w:right="57" w:firstLine="0"/>
      <w:jc w:val="center"/>
    </w:pPr>
    <w:rPr>
      <w:sz w:val="20"/>
    </w:rPr>
  </w:style>
  <w:style w:type="table" w:customStyle="1" w:styleId="15">
    <w:name w:val="Сетка таблицы1"/>
    <w:basedOn w:val="a2"/>
    <w:next w:val="af4"/>
    <w:uiPriority w:val="59"/>
    <w:rsid w:val="00B1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0"/>
    <w:next w:val="a0"/>
    <w:link w:val="13"/>
    <w:qFormat/>
    <w:rsid w:val="00B119FD"/>
    <w:pPr>
      <w:spacing w:line="240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d">
    <w:name w:val="Заголовок Знак"/>
    <w:basedOn w:val="a1"/>
    <w:uiPriority w:val="10"/>
    <w:rsid w:val="00B119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e">
    <w:name w:val="annotation reference"/>
    <w:basedOn w:val="a1"/>
    <w:uiPriority w:val="99"/>
    <w:semiHidden/>
    <w:unhideWhenUsed/>
    <w:rsid w:val="00951E3D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951E3D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951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51E3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51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3"/>
    <w:semiHidden/>
    <w:rsid w:val="00D40099"/>
  </w:style>
  <w:style w:type="character" w:customStyle="1" w:styleId="aff3">
    <w:name w:val="Знак Знак"/>
    <w:rsid w:val="00D40099"/>
    <w:rPr>
      <w:b/>
      <w:sz w:val="28"/>
      <w:szCs w:val="28"/>
      <w:lang w:val="ru-RU" w:eastAsia="ru-RU" w:bidi="ar-SA"/>
    </w:rPr>
  </w:style>
  <w:style w:type="paragraph" w:styleId="aff4">
    <w:name w:val="Document Map"/>
    <w:basedOn w:val="a0"/>
    <w:link w:val="aff5"/>
    <w:semiHidden/>
    <w:rsid w:val="00D40099"/>
    <w:pPr>
      <w:shd w:val="clear" w:color="auto" w:fill="000080"/>
      <w:spacing w:before="100" w:beforeAutospacing="1"/>
      <w:ind w:firstLine="851"/>
      <w:jc w:val="both"/>
    </w:pPr>
    <w:rPr>
      <w:rFonts w:ascii="Tahoma" w:hAnsi="Tahoma" w:cs="Tahoma"/>
      <w:lang w:val="uk-UA"/>
    </w:rPr>
  </w:style>
  <w:style w:type="character" w:customStyle="1" w:styleId="aff5">
    <w:name w:val="Схема документа Знак"/>
    <w:basedOn w:val="a1"/>
    <w:link w:val="aff4"/>
    <w:semiHidden/>
    <w:rsid w:val="00D40099"/>
    <w:rPr>
      <w:rFonts w:ascii="Tahoma" w:eastAsia="Times New Roman" w:hAnsi="Tahoma" w:cs="Tahoma"/>
      <w:sz w:val="28"/>
      <w:szCs w:val="24"/>
      <w:shd w:val="clear" w:color="auto" w:fill="000080"/>
      <w:lang w:val="uk-UA" w:eastAsia="ru-RU"/>
    </w:rPr>
  </w:style>
  <w:style w:type="paragraph" w:customStyle="1" w:styleId="16">
    <w:name w:val="1"/>
    <w:basedOn w:val="a0"/>
    <w:next w:val="afc"/>
    <w:qFormat/>
    <w:rsid w:val="00D40099"/>
    <w:pPr>
      <w:spacing w:before="100" w:beforeAutospacing="1"/>
      <w:ind w:firstLine="851"/>
      <w:jc w:val="center"/>
    </w:pPr>
    <w:rPr>
      <w:rFonts w:ascii="Arial" w:hAnsi="Arial"/>
      <w:szCs w:val="20"/>
      <w:lang w:val="uk-UA"/>
    </w:rPr>
  </w:style>
  <w:style w:type="paragraph" w:customStyle="1" w:styleId="aff6">
    <w:name w:val="Заголовок таблицы"/>
    <w:basedOn w:val="a0"/>
    <w:rsid w:val="00D40099"/>
    <w:pPr>
      <w:spacing w:before="100" w:beforeAutospacing="1"/>
      <w:ind w:left="1512" w:hanging="1530"/>
      <w:jc w:val="both"/>
    </w:pPr>
    <w:rPr>
      <w:lang w:val="uk-UA"/>
    </w:rPr>
  </w:style>
  <w:style w:type="character" w:customStyle="1" w:styleId="aff7">
    <w:name w:val="Заголовок таблицы Знак"/>
    <w:rsid w:val="00D40099"/>
    <w:rPr>
      <w:sz w:val="24"/>
      <w:szCs w:val="24"/>
      <w:lang w:val="ru-RU" w:eastAsia="ru-RU" w:bidi="ar-SA"/>
    </w:rPr>
  </w:style>
  <w:style w:type="paragraph" w:customStyle="1" w:styleId="aff8">
    <w:name w:val="Надпись"/>
    <w:basedOn w:val="a0"/>
    <w:rsid w:val="00D40099"/>
    <w:pPr>
      <w:spacing w:before="100" w:beforeAutospacing="1"/>
      <w:ind w:left="504" w:hanging="462"/>
      <w:jc w:val="both"/>
    </w:pPr>
    <w:rPr>
      <w:lang w:val="uk-UA"/>
    </w:rPr>
  </w:style>
  <w:style w:type="character" w:customStyle="1" w:styleId="aff9">
    <w:name w:val="Надпись Знак"/>
    <w:rsid w:val="00D40099"/>
    <w:rPr>
      <w:sz w:val="24"/>
      <w:szCs w:val="24"/>
      <w:lang w:val="ru-RU" w:eastAsia="ru-RU" w:bidi="ar-SA"/>
    </w:rPr>
  </w:style>
  <w:style w:type="character" w:styleId="affa">
    <w:name w:val="page number"/>
    <w:basedOn w:val="a1"/>
    <w:rsid w:val="00D40099"/>
  </w:style>
  <w:style w:type="table" w:customStyle="1" w:styleId="29">
    <w:name w:val="Сетка таблицы2"/>
    <w:basedOn w:val="a2"/>
    <w:next w:val="af4"/>
    <w:rsid w:val="00D4009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First Indent 2"/>
    <w:basedOn w:val="a5"/>
    <w:link w:val="2b"/>
    <w:rsid w:val="00D40099"/>
    <w:pPr>
      <w:widowControl w:val="0"/>
      <w:autoSpaceDE w:val="0"/>
      <w:autoSpaceDN w:val="0"/>
      <w:adjustRightInd w:val="0"/>
      <w:spacing w:after="120"/>
      <w:ind w:left="283" w:right="113" w:firstLine="210"/>
    </w:pPr>
    <w:rPr>
      <w:rFonts w:cs="Arial"/>
      <w:szCs w:val="20"/>
    </w:rPr>
  </w:style>
  <w:style w:type="character" w:customStyle="1" w:styleId="2b">
    <w:name w:val="Красная строка 2 Знак"/>
    <w:basedOn w:val="a6"/>
    <w:link w:val="2a"/>
    <w:rsid w:val="00D4009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fb">
    <w:name w:val="caption"/>
    <w:basedOn w:val="a0"/>
    <w:next w:val="a0"/>
    <w:qFormat/>
    <w:rsid w:val="00D40099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b/>
      <w:bCs/>
      <w:szCs w:val="20"/>
    </w:rPr>
  </w:style>
  <w:style w:type="paragraph" w:styleId="42">
    <w:name w:val="toc 4"/>
    <w:basedOn w:val="a0"/>
    <w:next w:val="a0"/>
    <w:autoRedefine/>
    <w:rsid w:val="00D40099"/>
    <w:pPr>
      <w:widowControl w:val="0"/>
      <w:autoSpaceDE w:val="0"/>
      <w:autoSpaceDN w:val="0"/>
      <w:adjustRightInd w:val="0"/>
      <w:ind w:left="840" w:right="113" w:firstLine="680"/>
      <w:jc w:val="both"/>
    </w:pPr>
    <w:rPr>
      <w:rFonts w:cs="Arial"/>
      <w:szCs w:val="20"/>
    </w:rPr>
  </w:style>
  <w:style w:type="paragraph" w:styleId="51">
    <w:name w:val="toc 5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120" w:right="113" w:firstLine="680"/>
      <w:jc w:val="both"/>
    </w:pPr>
    <w:rPr>
      <w:rFonts w:cs="Arial"/>
      <w:szCs w:val="20"/>
    </w:rPr>
  </w:style>
  <w:style w:type="paragraph" w:styleId="61">
    <w:name w:val="toc 6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400" w:right="113" w:firstLine="680"/>
      <w:jc w:val="both"/>
    </w:pPr>
    <w:rPr>
      <w:rFonts w:cs="Arial"/>
      <w:szCs w:val="20"/>
    </w:rPr>
  </w:style>
  <w:style w:type="paragraph" w:styleId="71">
    <w:name w:val="toc 7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680" w:right="113" w:firstLine="680"/>
      <w:jc w:val="both"/>
    </w:pPr>
    <w:rPr>
      <w:rFonts w:cs="Arial"/>
      <w:szCs w:val="20"/>
    </w:rPr>
  </w:style>
  <w:style w:type="paragraph" w:styleId="81">
    <w:name w:val="toc 8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960" w:right="113" w:firstLine="680"/>
      <w:jc w:val="both"/>
    </w:pPr>
    <w:rPr>
      <w:rFonts w:cs="Arial"/>
      <w:szCs w:val="20"/>
    </w:rPr>
  </w:style>
  <w:style w:type="paragraph" w:styleId="91">
    <w:name w:val="toc 9"/>
    <w:basedOn w:val="a0"/>
    <w:next w:val="a0"/>
    <w:autoRedefine/>
    <w:rsid w:val="00D40099"/>
    <w:pPr>
      <w:widowControl w:val="0"/>
      <w:autoSpaceDE w:val="0"/>
      <w:autoSpaceDN w:val="0"/>
      <w:adjustRightInd w:val="0"/>
      <w:ind w:left="2240" w:right="113" w:firstLine="680"/>
      <w:jc w:val="both"/>
    </w:pPr>
    <w:rPr>
      <w:rFonts w:cs="Arial"/>
      <w:szCs w:val="20"/>
    </w:rPr>
  </w:style>
  <w:style w:type="paragraph" w:customStyle="1" w:styleId="2c">
    <w:name w:val="Обычный2"/>
    <w:basedOn w:val="a0"/>
    <w:rsid w:val="00D40099"/>
    <w:pPr>
      <w:spacing w:line="240" w:lineRule="atLeast"/>
      <w:ind w:left="113"/>
      <w:jc w:val="both"/>
    </w:pPr>
  </w:style>
  <w:style w:type="paragraph" w:customStyle="1" w:styleId="affc">
    <w:name w:val="уравнение"/>
    <w:basedOn w:val="a0"/>
    <w:rsid w:val="00D40099"/>
    <w:pPr>
      <w:spacing w:line="240" w:lineRule="auto"/>
      <w:ind w:left="1134" w:firstLine="0"/>
      <w:jc w:val="both"/>
    </w:pPr>
  </w:style>
  <w:style w:type="paragraph" w:customStyle="1" w:styleId="affd">
    <w:name w:val="Обычный в таблице"/>
    <w:basedOn w:val="a0"/>
    <w:autoRedefine/>
    <w:rsid w:val="00D40099"/>
    <w:pPr>
      <w:spacing w:line="240" w:lineRule="atLeast"/>
      <w:ind w:left="57" w:right="57" w:firstLine="0"/>
      <w:jc w:val="center"/>
    </w:pPr>
    <w:rPr>
      <w:sz w:val="24"/>
    </w:rPr>
  </w:style>
  <w:style w:type="paragraph" w:customStyle="1" w:styleId="affe">
    <w:name w:val="Название таблицы"/>
    <w:basedOn w:val="a0"/>
    <w:rsid w:val="00D40099"/>
    <w:pPr>
      <w:spacing w:before="120" w:line="240" w:lineRule="auto"/>
      <w:ind w:left="284" w:right="142"/>
      <w:jc w:val="both"/>
    </w:pPr>
    <w:rPr>
      <w:w w:val="104"/>
    </w:rPr>
  </w:style>
  <w:style w:type="paragraph" w:customStyle="1" w:styleId="afff">
    <w:name w:val="Надписи в схемах"/>
    <w:basedOn w:val="af"/>
    <w:rsid w:val="00D40099"/>
    <w:pPr>
      <w:spacing w:after="0" w:line="240" w:lineRule="atLeast"/>
      <w:ind w:firstLine="0"/>
      <w:jc w:val="center"/>
    </w:pPr>
    <w:rPr>
      <w:i/>
      <w:iCs/>
      <w:sz w:val="24"/>
    </w:rPr>
  </w:style>
  <w:style w:type="paragraph" w:customStyle="1" w:styleId="afff0">
    <w:name w:val="примечание"/>
    <w:basedOn w:val="affe"/>
    <w:autoRedefine/>
    <w:rsid w:val="00D40099"/>
    <w:pPr>
      <w:spacing w:after="120"/>
      <w:ind w:left="362" w:right="323"/>
    </w:pPr>
  </w:style>
  <w:style w:type="paragraph" w:customStyle="1" w:styleId="17">
    <w:name w:val="Стиль1"/>
    <w:basedOn w:val="a0"/>
    <w:rsid w:val="00D40099"/>
    <w:pPr>
      <w:spacing w:line="240" w:lineRule="atLeast"/>
      <w:ind w:firstLine="0"/>
      <w:jc w:val="center"/>
    </w:pPr>
    <w:rPr>
      <w:rFonts w:ascii="Arial" w:hAnsi="Arial"/>
      <w:i/>
      <w:sz w:val="18"/>
    </w:rPr>
  </w:style>
  <w:style w:type="paragraph" w:customStyle="1" w:styleId="K">
    <w:name w:val="KРисунок"/>
    <w:basedOn w:val="a0"/>
    <w:rsid w:val="00D40099"/>
    <w:pPr>
      <w:spacing w:before="240" w:line="240" w:lineRule="auto"/>
      <w:ind w:firstLine="0"/>
      <w:jc w:val="both"/>
    </w:pPr>
    <w:rPr>
      <w:szCs w:val="20"/>
      <w:lang w:eastAsia="en-US"/>
    </w:rPr>
  </w:style>
  <w:style w:type="paragraph" w:styleId="3">
    <w:name w:val="List Bullet 3"/>
    <w:basedOn w:val="a0"/>
    <w:autoRedefine/>
    <w:rsid w:val="00D40099"/>
    <w:pPr>
      <w:widowControl w:val="0"/>
      <w:numPr>
        <w:numId w:val="7"/>
      </w:numPr>
      <w:spacing w:line="240" w:lineRule="auto"/>
      <w:jc w:val="both"/>
    </w:pPr>
    <w:rPr>
      <w:sz w:val="24"/>
      <w:szCs w:val="20"/>
      <w:lang w:val="uk-UA"/>
    </w:rPr>
  </w:style>
  <w:style w:type="paragraph" w:customStyle="1" w:styleId="font0">
    <w:name w:val="font0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0"/>
    <w:rsid w:val="00D40099"/>
    <w:pPr>
      <w:spacing w:before="100" w:beforeAutospacing="1" w:after="100" w:afterAutospacing="1" w:line="240" w:lineRule="auto"/>
      <w:ind w:firstLine="0"/>
    </w:pPr>
    <w:rPr>
      <w:szCs w:val="28"/>
    </w:rPr>
  </w:style>
  <w:style w:type="paragraph" w:customStyle="1" w:styleId="xl24">
    <w:name w:val="xl24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5">
    <w:name w:val="xl25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6">
    <w:name w:val="xl26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27">
    <w:name w:val="xl27"/>
    <w:basedOn w:val="a0"/>
    <w:rsid w:val="00D40099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8">
    <w:name w:val="xl28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9">
    <w:name w:val="xl29"/>
    <w:basedOn w:val="a0"/>
    <w:rsid w:val="00D40099"/>
    <w:pPr>
      <w:spacing w:before="100" w:beforeAutospacing="1" w:after="100" w:afterAutospacing="1" w:line="240" w:lineRule="auto"/>
      <w:ind w:firstLine="0"/>
    </w:pPr>
    <w:rPr>
      <w:b/>
      <w:bCs/>
      <w:sz w:val="36"/>
      <w:szCs w:val="36"/>
    </w:rPr>
  </w:style>
  <w:style w:type="paragraph" w:customStyle="1" w:styleId="xl30">
    <w:name w:val="xl30"/>
    <w:basedOn w:val="a0"/>
    <w:rsid w:val="00D40099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1">
    <w:name w:val="xl31"/>
    <w:basedOn w:val="a0"/>
    <w:rsid w:val="00D40099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2">
    <w:name w:val="xl32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33">
    <w:name w:val="xl33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34">
    <w:name w:val="xl34"/>
    <w:basedOn w:val="a0"/>
    <w:rsid w:val="00D40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35">
    <w:name w:val="xl35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36">
    <w:name w:val="xl36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FFFF"/>
      <w:sz w:val="24"/>
    </w:rPr>
  </w:style>
  <w:style w:type="paragraph" w:customStyle="1" w:styleId="xl37">
    <w:name w:val="xl37"/>
    <w:basedOn w:val="a0"/>
    <w:rsid w:val="00D40099"/>
    <w:pP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38">
    <w:name w:val="xl38"/>
    <w:basedOn w:val="a0"/>
    <w:rsid w:val="00D40099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0">
    <w:name w:val="xl40"/>
    <w:basedOn w:val="a0"/>
    <w:rsid w:val="00D40099"/>
    <w:pPr>
      <w:shd w:val="clear" w:color="auto" w:fill="0000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1">
    <w:name w:val="xl41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0000"/>
      <w:sz w:val="24"/>
    </w:rPr>
  </w:style>
  <w:style w:type="paragraph" w:customStyle="1" w:styleId="xl42">
    <w:name w:val="xl42"/>
    <w:basedOn w:val="a0"/>
    <w:rsid w:val="00D40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3">
    <w:name w:val="xl43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44">
    <w:name w:val="xl44"/>
    <w:basedOn w:val="a0"/>
    <w:rsid w:val="00D40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5">
    <w:name w:val="xl45"/>
    <w:basedOn w:val="a0"/>
    <w:rsid w:val="00D40099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46">
    <w:name w:val="xl46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7">
    <w:name w:val="xl47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9">
    <w:name w:val="xl49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50">
    <w:name w:val="xl50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1">
    <w:name w:val="xl51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52">
    <w:name w:val="xl52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3">
    <w:name w:val="xl53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6">
    <w:name w:val="xl56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57">
    <w:name w:val="xl57"/>
    <w:basedOn w:val="a0"/>
    <w:rsid w:val="00D40099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8">
    <w:name w:val="xl58"/>
    <w:basedOn w:val="a0"/>
    <w:rsid w:val="00D40099"/>
    <w:pP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59">
    <w:name w:val="xl59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0">
    <w:name w:val="xl60"/>
    <w:basedOn w:val="a0"/>
    <w:rsid w:val="00D40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1">
    <w:name w:val="xl61"/>
    <w:basedOn w:val="a0"/>
    <w:rsid w:val="00D40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2">
    <w:name w:val="xl62"/>
    <w:basedOn w:val="a0"/>
    <w:rsid w:val="00D40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62">
    <w:name w:val="Обычный в таблице6"/>
    <w:basedOn w:val="a0"/>
    <w:autoRedefine/>
    <w:rsid w:val="00D40099"/>
    <w:pPr>
      <w:spacing w:line="240" w:lineRule="atLeast"/>
      <w:ind w:left="-62" w:right="-108" w:hanging="39"/>
      <w:jc w:val="center"/>
    </w:pPr>
    <w:rPr>
      <w:color w:val="000000"/>
      <w:sz w:val="20"/>
    </w:rPr>
  </w:style>
  <w:style w:type="paragraph" w:customStyle="1" w:styleId="72">
    <w:name w:val="Обычный в таблице7"/>
    <w:basedOn w:val="a0"/>
    <w:rsid w:val="00D40099"/>
    <w:pPr>
      <w:spacing w:line="240" w:lineRule="atLeast"/>
      <w:ind w:left="57" w:right="57" w:firstLine="0"/>
    </w:pPr>
    <w:rPr>
      <w:sz w:val="20"/>
    </w:rPr>
  </w:style>
  <w:style w:type="character" w:styleId="afff1">
    <w:name w:val="Unresolved Mention"/>
    <w:basedOn w:val="a1"/>
    <w:uiPriority w:val="99"/>
    <w:semiHidden/>
    <w:unhideWhenUsed/>
    <w:rsid w:val="00DD795C"/>
    <w:rPr>
      <w:color w:val="808080"/>
      <w:shd w:val="clear" w:color="auto" w:fill="E6E6E6"/>
    </w:rPr>
  </w:style>
  <w:style w:type="character" w:customStyle="1" w:styleId="fontstyle01">
    <w:name w:val="fontstyle01"/>
    <w:basedOn w:val="a1"/>
    <w:rsid w:val="00496B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0DFC-582B-4C04-AB19-7B8A2471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30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Shkuropiy</dc:creator>
  <cp:keywords/>
  <dc:description/>
  <cp:lastModifiedBy>Jane</cp:lastModifiedBy>
  <cp:revision>20</cp:revision>
  <cp:lastPrinted>2018-01-12T10:50:00Z</cp:lastPrinted>
  <dcterms:created xsi:type="dcterms:W3CDTF">2018-01-13T21:33:00Z</dcterms:created>
  <dcterms:modified xsi:type="dcterms:W3CDTF">2018-01-21T20:21:00Z</dcterms:modified>
</cp:coreProperties>
</file>