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88" w:rsidRDefault="00F0282B" w:rsidP="00F0282B">
      <w:pPr>
        <w:pStyle w:val="1"/>
        <w:rPr>
          <w:lang w:val="uk-UA"/>
        </w:rPr>
      </w:pPr>
      <w:bookmarkStart w:id="0" w:name="_Toc503339675"/>
      <w:r>
        <w:rPr>
          <w:lang w:val="uk-UA"/>
        </w:rPr>
        <w:t>1</w:t>
      </w:r>
      <w:r w:rsidR="00243788">
        <w:t xml:space="preserve"> </w:t>
      </w:r>
      <w:r>
        <w:rPr>
          <w:lang w:val="uk-UA"/>
        </w:rPr>
        <w:t>Аналітичний огляд</w:t>
      </w:r>
      <w:bookmarkEnd w:id="0"/>
    </w:p>
    <w:p w:rsidR="00F0282B" w:rsidRPr="00F0282B" w:rsidRDefault="00F0282B" w:rsidP="00F0282B">
      <w:pPr>
        <w:rPr>
          <w:lang w:val="uk-UA"/>
        </w:rPr>
      </w:pPr>
    </w:p>
    <w:p w:rsidR="00F0282B" w:rsidRDefault="00F0282B" w:rsidP="00F0282B">
      <w:pPr>
        <w:pStyle w:val="2"/>
        <w:rPr>
          <w:lang w:val="uk-UA"/>
        </w:rPr>
      </w:pPr>
      <w:bookmarkStart w:id="1" w:name="_Toc503339676"/>
      <w:r>
        <w:rPr>
          <w:lang w:val="uk-UA"/>
        </w:rPr>
        <w:t>1</w:t>
      </w:r>
      <w:r>
        <w:t xml:space="preserve">.1 </w:t>
      </w:r>
      <w:r>
        <w:rPr>
          <w:lang w:val="uk-UA"/>
        </w:rPr>
        <w:t>Огляд науково-технічної літератури</w:t>
      </w:r>
      <w:bookmarkEnd w:id="1"/>
    </w:p>
    <w:p w:rsidR="0083450A" w:rsidRDefault="0083450A" w:rsidP="003B6299">
      <w:pPr>
        <w:rPr>
          <w:lang w:val="uk-UA"/>
        </w:rPr>
      </w:pPr>
    </w:p>
    <w:p w:rsidR="00077DF8" w:rsidRDefault="00077DF8" w:rsidP="004C698F">
      <w:pPr>
        <w:rPr>
          <w:lang w:val="uk-UA"/>
        </w:rPr>
      </w:pPr>
      <w:r>
        <w:rPr>
          <w:lang w:val="uk-UA"/>
        </w:rPr>
        <w:t>1.1.1 Технологія каталітичного крекінгу</w:t>
      </w:r>
    </w:p>
    <w:p w:rsidR="00077DF8" w:rsidRDefault="00077DF8" w:rsidP="004C698F">
      <w:pPr>
        <w:rPr>
          <w:lang w:val="uk-UA"/>
        </w:rPr>
      </w:pPr>
    </w:p>
    <w:p w:rsidR="004C698F" w:rsidRPr="004C698F" w:rsidRDefault="004C698F" w:rsidP="004C698F">
      <w:pPr>
        <w:rPr>
          <w:lang w:val="uk-UA"/>
        </w:rPr>
      </w:pPr>
      <w:r w:rsidRPr="004C698F">
        <w:rPr>
          <w:lang w:val="uk-UA"/>
        </w:rPr>
        <w:t xml:space="preserve">Цільове призначення процесу </w:t>
      </w:r>
      <w:r>
        <w:rPr>
          <w:lang w:val="uk-UA"/>
        </w:rPr>
        <w:t>каталітичного крекінгу –</w:t>
      </w:r>
      <w:r w:rsidRPr="004C698F">
        <w:rPr>
          <w:lang w:val="uk-UA"/>
        </w:rPr>
        <w:t xml:space="preserve"> одержання високооктанових компонентів автобензинів і жирного газу (особливо пропиляна) з вакуумних газойл</w:t>
      </w:r>
      <w:r w:rsidR="0060399D">
        <w:rPr>
          <w:lang w:val="uk-UA"/>
        </w:rPr>
        <w:t>ів</w:t>
      </w:r>
      <w:r w:rsidRPr="004C698F">
        <w:rPr>
          <w:lang w:val="uk-UA"/>
        </w:rPr>
        <w:t xml:space="preserve"> або їхніх сумішей із залишками атмосферної і вакуумної перегонок. Бензин каталітичного крекінгу має гарні антидетонаційні характеристики. Октанове число бензину з к.к. = 195 °С (за моторним методом) дорівнює 80-85.</w:t>
      </w:r>
    </w:p>
    <w:p w:rsidR="004C698F" w:rsidRPr="004C698F" w:rsidRDefault="004C698F" w:rsidP="004C698F">
      <w:pPr>
        <w:rPr>
          <w:lang w:val="uk-UA"/>
        </w:rPr>
      </w:pPr>
      <w:r w:rsidRPr="004C698F">
        <w:rPr>
          <w:lang w:val="uk-UA"/>
        </w:rPr>
        <w:t>Бутан-бут</w:t>
      </w:r>
      <w:r w:rsidR="0060399D">
        <w:rPr>
          <w:lang w:val="uk-UA"/>
        </w:rPr>
        <w:t>і</w:t>
      </w:r>
      <w:r w:rsidRPr="004C698F">
        <w:rPr>
          <w:lang w:val="uk-UA"/>
        </w:rPr>
        <w:t xml:space="preserve">ленова фракція каталітичного крекінгу служить сировиною процесу алкілування для одержання алкілату - високоякісного компонента бензинів. Пропан-пропіленову і </w:t>
      </w:r>
      <w:r w:rsidR="0060399D">
        <w:rPr>
          <w:lang w:val="uk-UA"/>
        </w:rPr>
        <w:t>е</w:t>
      </w:r>
      <w:r w:rsidRPr="004C698F">
        <w:rPr>
          <w:lang w:val="uk-UA"/>
        </w:rPr>
        <w:t>тан-</w:t>
      </w:r>
      <w:r w:rsidR="0060399D">
        <w:rPr>
          <w:lang w:val="uk-UA"/>
        </w:rPr>
        <w:t>е</w:t>
      </w:r>
      <w:r w:rsidRPr="004C698F">
        <w:rPr>
          <w:lang w:val="uk-UA"/>
        </w:rPr>
        <w:t>тиленову фракції газу використовують як сировину для процесів органічного синтезу. Одержувані при крекінгу газойлі застосовують як компоненти дизельного палива після облагороджування, як сировину для установок термокрекінгу й одержання тех</w:t>
      </w:r>
      <w:r w:rsidR="0060399D">
        <w:rPr>
          <w:lang w:val="uk-UA"/>
        </w:rPr>
        <w:t>нічного</w:t>
      </w:r>
      <w:r w:rsidRPr="004C698F">
        <w:rPr>
          <w:lang w:val="uk-UA"/>
        </w:rPr>
        <w:t xml:space="preserve"> вуглецю.</w:t>
      </w:r>
    </w:p>
    <w:p w:rsidR="004C698F" w:rsidRPr="004C698F" w:rsidRDefault="004C698F" w:rsidP="004C698F">
      <w:pPr>
        <w:rPr>
          <w:lang w:val="uk-UA"/>
        </w:rPr>
      </w:pPr>
      <w:r w:rsidRPr="004C698F">
        <w:rPr>
          <w:lang w:val="uk-UA"/>
        </w:rPr>
        <w:t xml:space="preserve">У своєму розвитку процес пройшов кілька стадій (табл. </w:t>
      </w:r>
      <w:r w:rsidR="00971A15">
        <w:rPr>
          <w:lang w:val="uk-UA"/>
        </w:rPr>
        <w:t>1.</w:t>
      </w:r>
      <w:r w:rsidR="0060399D">
        <w:rPr>
          <w:lang w:val="uk-UA"/>
        </w:rPr>
        <w:t>1</w:t>
      </w:r>
      <w:r w:rsidRPr="004C698F">
        <w:rPr>
          <w:lang w:val="uk-UA"/>
        </w:rPr>
        <w:t xml:space="preserve">). Перший промисловий процес каталітичного крекінгу на алюмосилікатних каталізаторах був розроблений американським хіміком і промисловцем </w:t>
      </w:r>
      <w:r>
        <w:rPr>
          <w:lang w:val="uk-UA"/>
        </w:rPr>
        <w:t>Е</w:t>
      </w:r>
      <w:r w:rsidRPr="004C698F">
        <w:rPr>
          <w:lang w:val="uk-UA"/>
        </w:rPr>
        <w:t xml:space="preserve">.Гудрі. У 1936 р. з його участю був побудований перший крекінг-завод у США, процес був періодичної дії, тому що реактор і регенератор були сконструйовані в одному апараті (рис. </w:t>
      </w:r>
      <w:r w:rsidR="00971A15">
        <w:rPr>
          <w:lang w:val="uk-UA"/>
        </w:rPr>
        <w:t>1.</w:t>
      </w:r>
      <w:r w:rsidRPr="004C698F">
        <w:rPr>
          <w:lang w:val="uk-UA"/>
        </w:rPr>
        <w:t>1, а).</w:t>
      </w:r>
    </w:p>
    <w:p w:rsidR="004C698F" w:rsidRPr="004C698F" w:rsidRDefault="004C698F" w:rsidP="004C698F">
      <w:pPr>
        <w:rPr>
          <w:lang w:val="uk-UA"/>
        </w:rPr>
      </w:pPr>
      <w:r w:rsidRPr="004C698F">
        <w:rPr>
          <w:lang w:val="uk-UA"/>
        </w:rPr>
        <w:t xml:space="preserve">Наступним етапом у розвитку промислового процесу каталітичного крекінгу було створення безперервного процесу з реакторно-регенераторним блоком, причому практично одночасно (1942 р.) були створені установки каталітичного крекінгу з кульковим алюмосилікатним каталізатором </w:t>
      </w:r>
      <w:r w:rsidRPr="004C698F">
        <w:rPr>
          <w:lang w:val="uk-UA"/>
        </w:rPr>
        <w:lastRenderedPageBreak/>
        <w:t>(рис.</w:t>
      </w:r>
      <w:r w:rsidR="00971A15">
        <w:rPr>
          <w:lang w:val="uk-UA"/>
        </w:rPr>
        <w:t> 1.</w:t>
      </w:r>
      <w:r w:rsidRPr="004C698F">
        <w:rPr>
          <w:lang w:val="uk-UA"/>
        </w:rPr>
        <w:t xml:space="preserve">1, б) і з мікросферичним алюмосилікатним каталізатором, що контактував із сировиною у псевдозрідженому шарі (рис. </w:t>
      </w:r>
      <w:r w:rsidR="00971A15">
        <w:rPr>
          <w:lang w:val="uk-UA"/>
        </w:rPr>
        <w:t>1.</w:t>
      </w:r>
      <w:r w:rsidRPr="004C698F">
        <w:rPr>
          <w:lang w:val="uk-UA"/>
        </w:rPr>
        <w:t xml:space="preserve">2, а і рис. </w:t>
      </w:r>
      <w:r w:rsidR="00971A15">
        <w:rPr>
          <w:lang w:val="uk-UA"/>
        </w:rPr>
        <w:t>1.</w:t>
      </w:r>
      <w:r w:rsidRPr="004C698F">
        <w:rPr>
          <w:lang w:val="uk-UA"/>
        </w:rPr>
        <w:t>3).</w:t>
      </w:r>
    </w:p>
    <w:p w:rsidR="004C698F" w:rsidRPr="004C698F" w:rsidRDefault="004C698F" w:rsidP="004C698F">
      <w:pPr>
        <w:rPr>
          <w:lang w:val="uk-UA"/>
        </w:rPr>
      </w:pPr>
      <w:r w:rsidRPr="004C698F">
        <w:rPr>
          <w:lang w:val="uk-UA"/>
        </w:rPr>
        <w:t>Табл</w:t>
      </w:r>
      <w:r>
        <w:rPr>
          <w:lang w:val="uk-UA"/>
        </w:rPr>
        <w:t>иця 1.1 –</w:t>
      </w:r>
      <w:r w:rsidRPr="004C698F">
        <w:rPr>
          <w:lang w:val="uk-UA"/>
        </w:rPr>
        <w:t xml:space="preserve"> Основні етапи еволюції каталізаторів та процесів каталітичного крекінгу</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78"/>
        <w:gridCol w:w="776"/>
        <w:gridCol w:w="3760"/>
      </w:tblGrid>
      <w:tr w:rsidR="007637FA" w:rsidRPr="004C698F" w:rsidTr="007637FA">
        <w:tc>
          <w:tcPr>
            <w:tcW w:w="568" w:type="dxa"/>
          </w:tcPr>
          <w:p w:rsidR="007637FA" w:rsidRPr="004C698F" w:rsidRDefault="007637FA" w:rsidP="004C698F">
            <w:pPr>
              <w:spacing w:line="240" w:lineRule="auto"/>
              <w:ind w:firstLine="0"/>
              <w:jc w:val="center"/>
              <w:rPr>
                <w:sz w:val="24"/>
                <w:lang w:val="uk-UA"/>
              </w:rPr>
            </w:pPr>
            <w:r w:rsidRPr="007637FA">
              <w:rPr>
                <w:szCs w:val="28"/>
                <w:lang w:val="uk-UA"/>
              </w:rPr>
              <w:t>№ з/п</w:t>
            </w:r>
          </w:p>
        </w:tc>
        <w:tc>
          <w:tcPr>
            <w:tcW w:w="4678" w:type="dxa"/>
            <w:shd w:val="clear" w:color="auto" w:fill="auto"/>
          </w:tcPr>
          <w:p w:rsidR="007637FA" w:rsidRPr="004C698F" w:rsidRDefault="007637FA" w:rsidP="004C698F">
            <w:pPr>
              <w:spacing w:line="240" w:lineRule="auto"/>
              <w:ind w:firstLine="0"/>
              <w:jc w:val="center"/>
              <w:rPr>
                <w:sz w:val="24"/>
                <w:lang w:val="uk-UA"/>
              </w:rPr>
            </w:pPr>
            <w:r w:rsidRPr="004C698F">
              <w:rPr>
                <w:sz w:val="24"/>
                <w:lang w:val="uk-UA"/>
              </w:rPr>
              <w:t>Найменування етапу</w:t>
            </w:r>
          </w:p>
        </w:tc>
        <w:tc>
          <w:tcPr>
            <w:tcW w:w="776" w:type="dxa"/>
            <w:shd w:val="clear" w:color="auto" w:fill="auto"/>
          </w:tcPr>
          <w:p w:rsidR="007637FA" w:rsidRPr="004C698F" w:rsidRDefault="007637FA" w:rsidP="004C698F">
            <w:pPr>
              <w:spacing w:line="240" w:lineRule="auto"/>
              <w:ind w:firstLine="0"/>
              <w:jc w:val="center"/>
              <w:rPr>
                <w:sz w:val="24"/>
                <w:lang w:val="uk-UA"/>
              </w:rPr>
            </w:pPr>
            <w:r w:rsidRPr="004C698F">
              <w:rPr>
                <w:sz w:val="24"/>
                <w:lang w:val="uk-UA"/>
              </w:rPr>
              <w:t>Рік</w:t>
            </w:r>
          </w:p>
        </w:tc>
        <w:tc>
          <w:tcPr>
            <w:tcW w:w="3760" w:type="dxa"/>
            <w:shd w:val="clear" w:color="auto" w:fill="auto"/>
          </w:tcPr>
          <w:p w:rsidR="007637FA" w:rsidRPr="004C698F" w:rsidRDefault="007637FA" w:rsidP="004C698F">
            <w:pPr>
              <w:spacing w:line="240" w:lineRule="auto"/>
              <w:ind w:firstLine="0"/>
              <w:jc w:val="center"/>
              <w:rPr>
                <w:sz w:val="24"/>
                <w:lang w:val="uk-UA"/>
              </w:rPr>
            </w:pPr>
            <w:r w:rsidRPr="004C698F">
              <w:rPr>
                <w:sz w:val="24"/>
                <w:lang w:val="uk-UA"/>
              </w:rPr>
              <w:t>Характеристика каталізатора</w:t>
            </w:r>
          </w:p>
        </w:tc>
      </w:tr>
      <w:tr w:rsidR="007637FA" w:rsidRPr="004C698F" w:rsidTr="007637FA">
        <w:tc>
          <w:tcPr>
            <w:tcW w:w="568" w:type="dxa"/>
          </w:tcPr>
          <w:p w:rsidR="007637FA" w:rsidRDefault="007637FA" w:rsidP="004C698F">
            <w:pPr>
              <w:spacing w:line="240" w:lineRule="auto"/>
              <w:ind w:firstLine="0"/>
              <w:jc w:val="center"/>
              <w:rPr>
                <w:sz w:val="24"/>
                <w:lang w:val="uk-UA"/>
              </w:rPr>
            </w:pPr>
            <w:r>
              <w:rPr>
                <w:sz w:val="24"/>
                <w:lang w:val="uk-UA"/>
              </w:rPr>
              <w:t>1</w:t>
            </w:r>
          </w:p>
        </w:tc>
        <w:tc>
          <w:tcPr>
            <w:tcW w:w="4678" w:type="dxa"/>
            <w:shd w:val="clear" w:color="auto" w:fill="auto"/>
          </w:tcPr>
          <w:p w:rsidR="007637FA" w:rsidRPr="004C698F" w:rsidRDefault="007637FA" w:rsidP="004C698F">
            <w:pPr>
              <w:spacing w:line="240" w:lineRule="auto"/>
              <w:ind w:firstLine="0"/>
              <w:jc w:val="center"/>
              <w:rPr>
                <w:sz w:val="24"/>
                <w:lang w:val="uk-UA"/>
              </w:rPr>
            </w:pPr>
            <w:r>
              <w:rPr>
                <w:sz w:val="24"/>
                <w:lang w:val="uk-UA"/>
              </w:rPr>
              <w:t>2</w:t>
            </w:r>
          </w:p>
        </w:tc>
        <w:tc>
          <w:tcPr>
            <w:tcW w:w="776" w:type="dxa"/>
            <w:shd w:val="clear" w:color="auto" w:fill="auto"/>
          </w:tcPr>
          <w:p w:rsidR="007637FA" w:rsidRPr="004C698F" w:rsidRDefault="007637FA" w:rsidP="004C698F">
            <w:pPr>
              <w:spacing w:line="240" w:lineRule="auto"/>
              <w:ind w:firstLine="0"/>
              <w:jc w:val="center"/>
              <w:rPr>
                <w:sz w:val="24"/>
                <w:lang w:val="uk-UA"/>
              </w:rPr>
            </w:pPr>
            <w:r>
              <w:rPr>
                <w:sz w:val="24"/>
                <w:lang w:val="uk-UA"/>
              </w:rPr>
              <w:t>3</w:t>
            </w:r>
          </w:p>
        </w:tc>
        <w:tc>
          <w:tcPr>
            <w:tcW w:w="3760" w:type="dxa"/>
            <w:shd w:val="clear" w:color="auto" w:fill="auto"/>
          </w:tcPr>
          <w:p w:rsidR="007637FA" w:rsidRPr="004C698F" w:rsidRDefault="007637FA" w:rsidP="004C698F">
            <w:pPr>
              <w:spacing w:line="240" w:lineRule="auto"/>
              <w:ind w:firstLine="0"/>
              <w:jc w:val="center"/>
              <w:rPr>
                <w:sz w:val="24"/>
                <w:lang w:val="uk-UA"/>
              </w:rPr>
            </w:pPr>
            <w:r>
              <w:rPr>
                <w:sz w:val="24"/>
                <w:lang w:val="uk-UA"/>
              </w:rPr>
              <w:t>4</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2</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Е.Гудрі запропонований промисловий процес каталітичного крекінгу</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1935</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Природна глина, активована кислотою</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3</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Процес з нерухомим шаром каталізатора – перша установка (США)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1936</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 саме</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4</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Процес з рухомим шаром каталізатора – перша установка ТСС (США)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1941</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 саме</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5</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 xml:space="preserve">Перша установка з «киплячим» шаром каталізатора </w:t>
            </w:r>
            <w:r w:rsidRPr="004C698F">
              <w:rPr>
                <w:sz w:val="24"/>
                <w:lang w:val="en-US"/>
              </w:rPr>
              <w:t>FCC</w:t>
            </w:r>
            <w:r w:rsidRPr="004C698F">
              <w:rPr>
                <w:sz w:val="24"/>
              </w:rPr>
              <w:t xml:space="preserve"> </w:t>
            </w:r>
            <w:r w:rsidRPr="004C698F">
              <w:rPr>
                <w:sz w:val="24"/>
                <w:lang w:val="uk-UA"/>
              </w:rPr>
              <w:t>(США)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1942</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Синтетичний з низьким вмістом алюмінію</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6</w:t>
            </w:r>
          </w:p>
        </w:tc>
        <w:tc>
          <w:tcPr>
            <w:tcW w:w="4678" w:type="dxa"/>
            <w:shd w:val="clear" w:color="auto" w:fill="auto"/>
          </w:tcPr>
          <w:p w:rsidR="007637FA" w:rsidRPr="004C698F" w:rsidRDefault="007637FA" w:rsidP="004C698F">
            <w:pPr>
              <w:spacing w:line="240" w:lineRule="auto"/>
              <w:ind w:firstLine="0"/>
              <w:rPr>
                <w:sz w:val="24"/>
              </w:rPr>
            </w:pPr>
            <w:r w:rsidRPr="004C698F">
              <w:rPr>
                <w:sz w:val="24"/>
                <w:lang w:val="uk-UA"/>
              </w:rPr>
              <w:t xml:space="preserve">Перша установка крекінгу </w:t>
            </w:r>
            <w:r w:rsidRPr="004C698F">
              <w:rPr>
                <w:sz w:val="24"/>
                <w:lang w:val="en-US"/>
              </w:rPr>
              <w:t>FCC</w:t>
            </w:r>
            <w:r w:rsidRPr="004C698F">
              <w:rPr>
                <w:sz w:val="24"/>
              </w:rPr>
              <w:t xml:space="preserve"> </w:t>
            </w:r>
            <w:r w:rsidRPr="004C698F">
              <w:rPr>
                <w:sz w:val="24"/>
                <w:lang w:val="en-US"/>
              </w:rPr>
              <w:t>UOP</w:t>
            </w:r>
          </w:p>
        </w:tc>
        <w:tc>
          <w:tcPr>
            <w:tcW w:w="776" w:type="dxa"/>
            <w:shd w:val="clear" w:color="auto" w:fill="auto"/>
          </w:tcPr>
          <w:p w:rsidR="007637FA" w:rsidRPr="004C698F" w:rsidRDefault="007637FA" w:rsidP="004C698F">
            <w:pPr>
              <w:spacing w:line="240" w:lineRule="auto"/>
              <w:ind w:firstLine="0"/>
              <w:rPr>
                <w:sz w:val="24"/>
                <w:lang w:val="en-US"/>
              </w:rPr>
            </w:pPr>
            <w:r w:rsidRPr="004C698F">
              <w:rPr>
                <w:sz w:val="24"/>
                <w:lang w:val="en-US"/>
              </w:rPr>
              <w:t>1947</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 саме</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7</w:t>
            </w:r>
          </w:p>
        </w:tc>
        <w:tc>
          <w:tcPr>
            <w:tcW w:w="4678" w:type="dxa"/>
            <w:shd w:val="clear" w:color="auto" w:fill="auto"/>
          </w:tcPr>
          <w:p w:rsidR="007637FA" w:rsidRPr="004C698F" w:rsidRDefault="007637FA" w:rsidP="004C698F">
            <w:pPr>
              <w:spacing w:line="240" w:lineRule="auto"/>
              <w:ind w:firstLine="0"/>
              <w:rPr>
                <w:sz w:val="24"/>
              </w:rPr>
            </w:pPr>
            <w:r w:rsidRPr="004C698F">
              <w:rPr>
                <w:sz w:val="24"/>
                <w:lang w:val="uk-UA"/>
              </w:rPr>
              <w:t>Перша установка крекінгу</w:t>
            </w:r>
            <w:r w:rsidRPr="004C698F">
              <w:rPr>
                <w:sz w:val="24"/>
              </w:rPr>
              <w:t xml:space="preserve"> </w:t>
            </w:r>
            <w:r w:rsidRPr="004C698F">
              <w:rPr>
                <w:sz w:val="24"/>
                <w:lang w:val="en-US"/>
              </w:rPr>
              <w:t>FCC</w:t>
            </w:r>
            <w:r w:rsidRPr="004C698F">
              <w:rPr>
                <w:sz w:val="24"/>
              </w:rPr>
              <w:t xml:space="preserve"> </w:t>
            </w:r>
            <w:r w:rsidRPr="004C698F">
              <w:rPr>
                <w:sz w:val="24"/>
                <w:lang w:val="en-US"/>
              </w:rPr>
              <w:t>Kellog</w:t>
            </w:r>
          </w:p>
        </w:tc>
        <w:tc>
          <w:tcPr>
            <w:tcW w:w="776" w:type="dxa"/>
            <w:shd w:val="clear" w:color="auto" w:fill="auto"/>
          </w:tcPr>
          <w:p w:rsidR="007637FA" w:rsidRPr="004C698F" w:rsidRDefault="007637FA" w:rsidP="004C698F">
            <w:pPr>
              <w:spacing w:line="240" w:lineRule="auto"/>
              <w:ind w:firstLine="0"/>
              <w:rPr>
                <w:sz w:val="24"/>
                <w:lang w:val="uk-UA"/>
              </w:rPr>
            </w:pPr>
          </w:p>
        </w:tc>
        <w:tc>
          <w:tcPr>
            <w:tcW w:w="3760" w:type="dxa"/>
            <w:shd w:val="clear" w:color="auto" w:fill="auto"/>
          </w:tcPr>
          <w:p w:rsidR="007637FA" w:rsidRPr="004C698F" w:rsidRDefault="007637FA" w:rsidP="004C698F">
            <w:pPr>
              <w:spacing w:line="240" w:lineRule="auto"/>
              <w:ind w:firstLine="0"/>
              <w:rPr>
                <w:sz w:val="24"/>
                <w:lang w:val="uk-UA"/>
              </w:rPr>
            </w:pP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8</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 xml:space="preserve">Установки крекінгу </w:t>
            </w:r>
            <w:r w:rsidRPr="004C698F">
              <w:rPr>
                <w:sz w:val="24"/>
                <w:lang w:val="en-US"/>
              </w:rPr>
              <w:t>FCC</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1948</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 xml:space="preserve">Сферичний </w:t>
            </w:r>
            <w:r w:rsidRPr="004C698F">
              <w:rPr>
                <w:sz w:val="24"/>
                <w:lang w:val="en-US"/>
              </w:rPr>
              <w:t>FCC</w:t>
            </w:r>
            <w:r w:rsidRPr="004C698F">
              <w:rPr>
                <w:sz w:val="24"/>
                <w:lang w:val="uk-UA"/>
              </w:rPr>
              <w:t xml:space="preserve"> за технологією фірми </w:t>
            </w:r>
            <w:r w:rsidRPr="004C698F">
              <w:rPr>
                <w:sz w:val="24"/>
                <w:lang w:val="en-US"/>
              </w:rPr>
              <w:t>Grace</w:t>
            </w:r>
            <w:r w:rsidRPr="004C698F">
              <w:rPr>
                <w:sz w:val="24"/>
                <w:lang w:val="uk-UA"/>
              </w:rPr>
              <w:t xml:space="preserve"> </w:t>
            </w:r>
            <w:r w:rsidRPr="004C698F">
              <w:rPr>
                <w:sz w:val="24"/>
                <w:lang w:val="en-US"/>
              </w:rPr>
              <w:t>Davison</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9</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Перша установка ТСС з пневмотранспортом (США)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1950</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 саме</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10</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Установка з «киплячим» шаром мікросферичного каталізатора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1952</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Синтетичний з високим вмістом алюмінію</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11</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Установка за рухомим шаром каталізатора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1961</w:t>
            </w:r>
          </w:p>
        </w:tc>
        <w:tc>
          <w:tcPr>
            <w:tcW w:w="3760" w:type="dxa"/>
            <w:shd w:val="clear" w:color="auto" w:fill="auto"/>
          </w:tcPr>
          <w:p w:rsidR="007637FA" w:rsidRPr="004C698F" w:rsidRDefault="007637FA" w:rsidP="004C698F">
            <w:pPr>
              <w:spacing w:line="240" w:lineRule="auto"/>
              <w:ind w:firstLine="0"/>
              <w:rPr>
                <w:sz w:val="24"/>
              </w:rPr>
            </w:pPr>
            <w:r w:rsidRPr="004C698F">
              <w:rPr>
                <w:sz w:val="24"/>
                <w:lang w:val="uk-UA"/>
              </w:rPr>
              <w:t xml:space="preserve">З додаванням цеолітів Х та </w:t>
            </w:r>
            <w:r w:rsidRPr="004C698F">
              <w:rPr>
                <w:sz w:val="24"/>
                <w:lang w:val="en-US"/>
              </w:rPr>
              <w:t>Y</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12</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Установка з «киплячим» шаром мікросферичного каталізатора</w:t>
            </w:r>
          </w:p>
        </w:tc>
        <w:tc>
          <w:tcPr>
            <w:tcW w:w="776" w:type="dxa"/>
            <w:shd w:val="clear" w:color="auto" w:fill="auto"/>
          </w:tcPr>
          <w:p w:rsidR="007637FA" w:rsidRPr="004C698F" w:rsidRDefault="007637FA" w:rsidP="004C698F">
            <w:pPr>
              <w:spacing w:line="240" w:lineRule="auto"/>
              <w:ind w:firstLine="0"/>
              <w:rPr>
                <w:sz w:val="24"/>
                <w:lang w:val="en-US"/>
              </w:rPr>
            </w:pPr>
            <w:r w:rsidRPr="004C698F">
              <w:rPr>
                <w:sz w:val="24"/>
                <w:lang w:val="en-US"/>
              </w:rPr>
              <w:t>1964</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Цеолітвміщуючий, отриманий розпилювальною сушкою</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13</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Установка з «киплячим» шаром каталізатора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1967</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 xml:space="preserve">З ультра стабільними цеолітами </w:t>
            </w:r>
            <w:r w:rsidRPr="004C698F">
              <w:rPr>
                <w:sz w:val="24"/>
                <w:lang w:val="en-US"/>
              </w:rPr>
              <w:t>Y</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14</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Технологія крекінга з ліфт-реактором</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1970-1980</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 саме</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15</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Установки крекінга з ліфт-реактором</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1974</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Промотори допалу СО</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16</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Установки крекінга з ліфт-реактором</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1975</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Добавки для пасивації металів</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17</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Установки з рухомим шаром каталізатора та ліфт-реактором</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1980</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 xml:space="preserve">З цеолітами </w:t>
            </w:r>
            <w:r w:rsidRPr="004C698F">
              <w:rPr>
                <w:sz w:val="24"/>
                <w:lang w:val="en-US"/>
              </w:rPr>
              <w:t>REHY</w:t>
            </w:r>
            <w:r w:rsidRPr="004C698F">
              <w:rPr>
                <w:sz w:val="24"/>
                <w:lang w:val="uk-UA"/>
              </w:rPr>
              <w:t xml:space="preserve"> та </w:t>
            </w:r>
            <w:r w:rsidRPr="004C698F">
              <w:rPr>
                <w:sz w:val="24"/>
                <w:lang w:val="en-US"/>
              </w:rPr>
              <w:t>USY</w:t>
            </w:r>
            <w:r w:rsidRPr="004C698F">
              <w:rPr>
                <w:sz w:val="24"/>
                <w:lang w:val="uk-UA"/>
              </w:rPr>
              <w:t xml:space="preserve"> з низькою селективністю за коксом</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18</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Технологія крекінгу з двоступеневою регенерацією</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1982</w:t>
            </w:r>
          </w:p>
        </w:tc>
        <w:tc>
          <w:tcPr>
            <w:tcW w:w="3760" w:type="dxa"/>
            <w:shd w:val="clear" w:color="auto" w:fill="auto"/>
          </w:tcPr>
          <w:p w:rsidR="007637FA" w:rsidRPr="004C698F" w:rsidRDefault="007637FA" w:rsidP="004C698F">
            <w:pPr>
              <w:spacing w:line="240" w:lineRule="auto"/>
              <w:ind w:firstLine="0"/>
              <w:rPr>
                <w:sz w:val="24"/>
                <w:lang w:val="uk-UA"/>
              </w:rPr>
            </w:pPr>
            <w:r w:rsidRPr="004C698F">
              <w:rPr>
                <w:sz w:val="24"/>
                <w:lang w:val="uk-UA"/>
              </w:rPr>
              <w:t>Те саме</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19</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Установки крекінгу з ліфт-реактором та установки крекінгу з двоступеневою регенерацією</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1983</w:t>
            </w:r>
          </w:p>
        </w:tc>
        <w:tc>
          <w:tcPr>
            <w:tcW w:w="3760" w:type="dxa"/>
            <w:shd w:val="clear" w:color="auto" w:fill="auto"/>
          </w:tcPr>
          <w:p w:rsidR="007637FA" w:rsidRPr="004C698F" w:rsidRDefault="007637FA" w:rsidP="004C698F">
            <w:pPr>
              <w:spacing w:line="240" w:lineRule="auto"/>
              <w:ind w:firstLine="0"/>
              <w:rPr>
                <w:sz w:val="24"/>
                <w:lang w:val="en-US"/>
              </w:rPr>
            </w:pPr>
            <w:r w:rsidRPr="004C698F">
              <w:rPr>
                <w:sz w:val="24"/>
                <w:lang w:val="uk-UA"/>
              </w:rPr>
              <w:t xml:space="preserve">Октанозбільшуючі добавки </w:t>
            </w:r>
            <w:r w:rsidRPr="004C698F">
              <w:rPr>
                <w:sz w:val="24"/>
                <w:lang w:val="en-US"/>
              </w:rPr>
              <w:t>ZSM-5</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20</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Установки крекінгу з ліфт-реактором та установки крекінгу з двоступеневою регенерацією</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1985</w:t>
            </w:r>
          </w:p>
        </w:tc>
        <w:tc>
          <w:tcPr>
            <w:tcW w:w="3760" w:type="dxa"/>
            <w:shd w:val="clear" w:color="auto" w:fill="auto"/>
          </w:tcPr>
          <w:p w:rsidR="007637FA" w:rsidRPr="004C698F" w:rsidRDefault="007637FA" w:rsidP="004C698F">
            <w:pPr>
              <w:spacing w:line="240" w:lineRule="auto"/>
              <w:ind w:firstLine="0"/>
              <w:rPr>
                <w:sz w:val="24"/>
                <w:lang w:val="en-US"/>
              </w:rPr>
            </w:pPr>
            <w:r w:rsidRPr="004C698F">
              <w:rPr>
                <w:sz w:val="24"/>
                <w:lang w:val="uk-UA"/>
              </w:rPr>
              <w:t xml:space="preserve">Добавки для видалення </w:t>
            </w:r>
            <w:r w:rsidRPr="004C698F">
              <w:rPr>
                <w:sz w:val="24"/>
                <w:lang w:val="en-US"/>
              </w:rPr>
              <w:t>SO</w:t>
            </w:r>
            <w:r w:rsidRPr="004C698F">
              <w:rPr>
                <w:sz w:val="24"/>
                <w:vertAlign w:val="subscript"/>
                <w:lang w:val="en-US"/>
              </w:rPr>
              <w:t>x</w:t>
            </w:r>
          </w:p>
        </w:tc>
      </w:tr>
      <w:tr w:rsidR="007637FA" w:rsidRPr="004C698F" w:rsidTr="007637FA">
        <w:tc>
          <w:tcPr>
            <w:tcW w:w="568" w:type="dxa"/>
          </w:tcPr>
          <w:p w:rsidR="007637FA" w:rsidRPr="004C698F" w:rsidRDefault="007637FA" w:rsidP="007637FA">
            <w:pPr>
              <w:spacing w:line="240" w:lineRule="auto"/>
              <w:ind w:firstLine="0"/>
              <w:jc w:val="center"/>
              <w:rPr>
                <w:sz w:val="24"/>
                <w:lang w:val="uk-UA"/>
              </w:rPr>
            </w:pPr>
            <w:r>
              <w:rPr>
                <w:sz w:val="24"/>
                <w:lang w:val="uk-UA"/>
              </w:rPr>
              <w:t>21</w:t>
            </w:r>
          </w:p>
        </w:tc>
        <w:tc>
          <w:tcPr>
            <w:tcW w:w="4678" w:type="dxa"/>
            <w:shd w:val="clear" w:color="auto" w:fill="auto"/>
          </w:tcPr>
          <w:p w:rsidR="007637FA" w:rsidRPr="004C698F" w:rsidRDefault="007637FA" w:rsidP="004C698F">
            <w:pPr>
              <w:spacing w:line="240" w:lineRule="auto"/>
              <w:ind w:firstLine="0"/>
              <w:rPr>
                <w:sz w:val="24"/>
                <w:lang w:val="uk-UA"/>
              </w:rPr>
            </w:pPr>
            <w:r w:rsidRPr="004C698F">
              <w:rPr>
                <w:sz w:val="24"/>
                <w:lang w:val="uk-UA"/>
              </w:rPr>
              <w:t>Нові технології крекінгу з малим часом реакції та високою кратністю циркуляції каталізатора</w:t>
            </w:r>
          </w:p>
        </w:tc>
        <w:tc>
          <w:tcPr>
            <w:tcW w:w="776" w:type="dxa"/>
            <w:shd w:val="clear" w:color="auto" w:fill="auto"/>
          </w:tcPr>
          <w:p w:rsidR="007637FA" w:rsidRPr="004C698F" w:rsidRDefault="007637FA" w:rsidP="004C698F">
            <w:pPr>
              <w:spacing w:line="240" w:lineRule="auto"/>
              <w:ind w:firstLine="0"/>
              <w:rPr>
                <w:sz w:val="24"/>
                <w:lang w:val="uk-UA"/>
              </w:rPr>
            </w:pPr>
            <w:r w:rsidRPr="004C698F">
              <w:rPr>
                <w:sz w:val="24"/>
                <w:lang w:val="uk-UA"/>
              </w:rPr>
              <w:t>1990-1997</w:t>
            </w:r>
          </w:p>
        </w:tc>
        <w:tc>
          <w:tcPr>
            <w:tcW w:w="3760" w:type="dxa"/>
            <w:shd w:val="clear" w:color="auto" w:fill="auto"/>
          </w:tcPr>
          <w:p w:rsidR="007637FA" w:rsidRPr="004C698F" w:rsidRDefault="007637FA" w:rsidP="004C698F">
            <w:pPr>
              <w:spacing w:line="240" w:lineRule="auto"/>
              <w:ind w:firstLine="0"/>
              <w:rPr>
                <w:sz w:val="24"/>
                <w:lang w:val="en-US"/>
              </w:rPr>
            </w:pPr>
            <w:r w:rsidRPr="004C698F">
              <w:rPr>
                <w:sz w:val="24"/>
                <w:lang w:val="uk-UA"/>
              </w:rPr>
              <w:t xml:space="preserve">Ультрастабільні цеоліти </w:t>
            </w:r>
            <w:r w:rsidRPr="004C698F">
              <w:rPr>
                <w:sz w:val="24"/>
                <w:lang w:val="en-US"/>
              </w:rPr>
              <w:t>Y</w:t>
            </w:r>
          </w:p>
        </w:tc>
      </w:tr>
    </w:tbl>
    <w:p w:rsidR="004C698F" w:rsidRDefault="004C698F" w:rsidP="004C698F">
      <w:pPr>
        <w:ind w:left="567" w:hanging="567"/>
        <w:jc w:val="center"/>
        <w:rPr>
          <w:szCs w:val="28"/>
          <w:lang w:val="uk-UA"/>
        </w:rPr>
      </w:pPr>
    </w:p>
    <w:p w:rsidR="00971A15" w:rsidRDefault="00971A15" w:rsidP="004C698F">
      <w:pPr>
        <w:ind w:left="567" w:hanging="567"/>
        <w:jc w:val="center"/>
        <w:rPr>
          <w:szCs w:val="28"/>
          <w:lang w:val="uk-UA"/>
        </w:rPr>
      </w:pPr>
      <w:r>
        <w:rPr>
          <w:noProof/>
          <w:szCs w:val="28"/>
          <w:lang w:val="uk-UA"/>
        </w:rPr>
        <w:lastRenderedPageBreak/>
        <w:drawing>
          <wp:inline distT="0" distB="0" distL="0" distR="0">
            <wp:extent cx="5278582" cy="283075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554" cy="2846287"/>
                    </a:xfrm>
                    <a:prstGeom prst="rect">
                      <a:avLst/>
                    </a:prstGeom>
                    <a:noFill/>
                    <a:ln>
                      <a:noFill/>
                    </a:ln>
                  </pic:spPr>
                </pic:pic>
              </a:graphicData>
            </a:graphic>
          </wp:inline>
        </w:drawing>
      </w:r>
    </w:p>
    <w:p w:rsidR="00971A15" w:rsidRDefault="00971A15" w:rsidP="0060399D">
      <w:pPr>
        <w:spacing w:line="276" w:lineRule="auto"/>
        <w:ind w:left="567" w:hanging="567"/>
        <w:jc w:val="center"/>
        <w:rPr>
          <w:sz w:val="24"/>
          <w:szCs w:val="28"/>
          <w:lang w:val="uk-UA"/>
        </w:rPr>
      </w:pPr>
      <w:r w:rsidRPr="0060399D">
        <w:rPr>
          <w:sz w:val="24"/>
          <w:szCs w:val="28"/>
          <w:lang w:val="uk-UA"/>
        </w:rPr>
        <w:t>Рис. 1.1 – Реакторно-регенеративний блок установки каталітичного крекінгу з рухомим шаром цирконієвого каталізатору (1950 – 1960 рр.)</w:t>
      </w:r>
      <w:r w:rsidR="0060399D">
        <w:rPr>
          <w:sz w:val="24"/>
          <w:szCs w:val="28"/>
          <w:lang w:val="uk-UA"/>
        </w:rPr>
        <w:t>:</w:t>
      </w:r>
    </w:p>
    <w:p w:rsidR="0060399D" w:rsidRDefault="0060399D" w:rsidP="0060399D">
      <w:pPr>
        <w:spacing w:line="276" w:lineRule="auto"/>
        <w:ind w:left="567" w:hanging="567"/>
        <w:jc w:val="center"/>
        <w:rPr>
          <w:sz w:val="24"/>
          <w:szCs w:val="28"/>
          <w:lang w:val="uk-UA"/>
        </w:rPr>
      </w:pPr>
      <w:r>
        <w:rPr>
          <w:sz w:val="24"/>
          <w:szCs w:val="28"/>
          <w:lang w:val="uk-UA"/>
        </w:rPr>
        <w:t>а – установка ТСС (США); б – установка 43-102 (Росія); 1 – повітряний компресор; 2 – регенератор; 3 – реактор; 4 – урівнюючий сепаратор; 5 – пневмотранспорт; 6 – ємність пневмотранспорту; 7 – нагріваюча піч; 8 – стояк напірний; 9 – зона крекінгу; 10 – секція відпарювання; 11 – розподілювальний пристрій; 12 – бункер; 13 – змійовик; 14– трубопровід; 15 – дозатор</w:t>
      </w:r>
    </w:p>
    <w:p w:rsidR="0060399D" w:rsidRDefault="0060399D" w:rsidP="0060399D">
      <w:pPr>
        <w:spacing w:line="276" w:lineRule="auto"/>
        <w:ind w:left="567" w:hanging="567"/>
        <w:jc w:val="center"/>
        <w:rPr>
          <w:sz w:val="24"/>
          <w:szCs w:val="28"/>
          <w:lang w:val="uk-UA"/>
        </w:rPr>
      </w:pPr>
      <w:r>
        <w:rPr>
          <w:noProof/>
          <w:sz w:val="24"/>
          <w:szCs w:val="28"/>
          <w:lang w:val="uk-UA"/>
        </w:rPr>
        <w:drawing>
          <wp:inline distT="0" distB="0" distL="0" distR="0">
            <wp:extent cx="4932218" cy="2620196"/>
            <wp:effectExtent l="0" t="0" r="190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7304" cy="2633523"/>
                    </a:xfrm>
                    <a:prstGeom prst="rect">
                      <a:avLst/>
                    </a:prstGeom>
                    <a:noFill/>
                    <a:ln>
                      <a:noFill/>
                    </a:ln>
                  </pic:spPr>
                </pic:pic>
              </a:graphicData>
            </a:graphic>
          </wp:inline>
        </w:drawing>
      </w:r>
    </w:p>
    <w:p w:rsidR="0060399D" w:rsidRDefault="0060399D" w:rsidP="0060399D">
      <w:pPr>
        <w:spacing w:line="276" w:lineRule="auto"/>
        <w:ind w:left="567" w:hanging="567"/>
        <w:jc w:val="center"/>
        <w:rPr>
          <w:sz w:val="24"/>
          <w:szCs w:val="28"/>
          <w:lang w:val="uk-UA"/>
        </w:rPr>
      </w:pPr>
      <w:r>
        <w:rPr>
          <w:sz w:val="24"/>
          <w:szCs w:val="28"/>
          <w:lang w:val="uk-UA"/>
        </w:rPr>
        <w:t xml:space="preserve">Рис.1.2 </w:t>
      </w:r>
      <w:r>
        <w:rPr>
          <w:sz w:val="24"/>
          <w:szCs w:val="28"/>
          <w:lang w:val="uk-UA"/>
        </w:rPr>
        <w:softHyphen/>
        <w:t xml:space="preserve"> </w:t>
      </w:r>
      <w:r w:rsidR="00222818">
        <w:rPr>
          <w:sz w:val="24"/>
          <w:szCs w:val="28"/>
          <w:lang w:val="uk-UA"/>
        </w:rPr>
        <w:t>– Реакторно-регенеративний блок установки каталітичного крекінгу з мікросферичним каталізатором:</w:t>
      </w:r>
    </w:p>
    <w:p w:rsidR="00222818" w:rsidRPr="0060399D" w:rsidRDefault="00222818" w:rsidP="0060399D">
      <w:pPr>
        <w:spacing w:line="276" w:lineRule="auto"/>
        <w:ind w:left="567" w:hanging="567"/>
        <w:jc w:val="center"/>
        <w:rPr>
          <w:sz w:val="24"/>
          <w:szCs w:val="28"/>
          <w:lang w:val="uk-UA"/>
        </w:rPr>
      </w:pPr>
      <w:r>
        <w:rPr>
          <w:sz w:val="24"/>
          <w:szCs w:val="28"/>
          <w:lang w:val="uk-UA"/>
        </w:rPr>
        <w:t>а – з «киплячим» (псевдозрідженим) шаром калізатору (1940 – 1970 рр.); б – з лифт-реактором ( з 1970 р.); в – з лифт-реактором та двоступеневим регенератором (з 1980 р.); 1 – пневмотранспорт; 2 – циліндрова камери; 3 – регенератор; 4 – сепараційна камера; 5 – реактор з кінцевим киплячим шаром; 6 – циклон; 7 – десорбер; 8 – ліфт-реактор</w:t>
      </w:r>
    </w:p>
    <w:p w:rsidR="004C698F" w:rsidRPr="004C698F" w:rsidRDefault="004C698F" w:rsidP="004C698F">
      <w:pPr>
        <w:rPr>
          <w:lang w:val="uk-UA"/>
        </w:rPr>
      </w:pPr>
      <w:r w:rsidRPr="004C698F">
        <w:rPr>
          <w:lang w:val="uk-UA"/>
        </w:rPr>
        <w:t xml:space="preserve">Як сировину використовували спочатку легкий, а потім вакуумний газойль. Ці установки активно працювали до середини 60-х рр., поки не були </w:t>
      </w:r>
      <w:r w:rsidRPr="004C698F">
        <w:rPr>
          <w:lang w:val="uk-UA"/>
        </w:rPr>
        <w:lastRenderedPageBreak/>
        <w:t xml:space="preserve">відкриті цеоліти, що зробили революцію в області каталітичного крекінгу. Цеолітвміщуючі алюмосилікатні каталізатори різко збільшили вихід високооктанового бензину в процесі крекінгу, але зажадали серйозних конструктивних змін у реакторно-регенераторному блоці. Реактор із псевдозрідженим шаром був замінений ліфтом-реактором, де і протікали основні реакції крекінгу вакуумного газойлю (рис. </w:t>
      </w:r>
      <w:r w:rsidR="000759D2">
        <w:rPr>
          <w:lang w:val="uk-UA"/>
        </w:rPr>
        <w:t>1.</w:t>
      </w:r>
      <w:r w:rsidRPr="004C698F">
        <w:rPr>
          <w:lang w:val="uk-UA"/>
        </w:rPr>
        <w:t>2, б). Для зниження виходу СО у газах регенерації в каталізатор вводили промотор допалу СО.</w:t>
      </w:r>
    </w:p>
    <w:p w:rsidR="004C698F" w:rsidRDefault="00222818" w:rsidP="000759D2">
      <w:pPr>
        <w:jc w:val="center"/>
        <w:rPr>
          <w:lang w:val="uk-UA"/>
        </w:rPr>
      </w:pPr>
      <w:r>
        <w:rPr>
          <w:noProof/>
          <w:lang w:val="uk-UA" w:eastAsia="uk-UA"/>
        </w:rPr>
        <w:drawing>
          <wp:inline distT="0" distB="0" distL="0" distR="0">
            <wp:extent cx="2634942" cy="390698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425" cy="3924009"/>
                    </a:xfrm>
                    <a:prstGeom prst="rect">
                      <a:avLst/>
                    </a:prstGeom>
                    <a:noFill/>
                    <a:ln>
                      <a:noFill/>
                    </a:ln>
                  </pic:spPr>
                </pic:pic>
              </a:graphicData>
            </a:graphic>
          </wp:inline>
        </w:drawing>
      </w:r>
    </w:p>
    <w:p w:rsidR="000759D2" w:rsidRPr="000759D2" w:rsidRDefault="00222818" w:rsidP="000759D2">
      <w:pPr>
        <w:jc w:val="center"/>
        <w:rPr>
          <w:sz w:val="24"/>
        </w:rPr>
      </w:pPr>
      <w:r w:rsidRPr="000759D2">
        <w:rPr>
          <w:sz w:val="24"/>
          <w:lang w:val="uk-UA"/>
        </w:rPr>
        <w:t xml:space="preserve">Рис. 1.3 </w:t>
      </w:r>
      <w:r w:rsidRPr="000759D2">
        <w:rPr>
          <w:sz w:val="24"/>
          <w:lang w:val="uk-UA"/>
        </w:rPr>
        <w:softHyphen/>
        <w:t xml:space="preserve">– Реакторно-регенеративний блок установки каталітичного крекінгу </w:t>
      </w:r>
      <w:r w:rsidR="000759D2" w:rsidRPr="000759D2">
        <w:rPr>
          <w:sz w:val="24"/>
          <w:lang w:val="uk-UA"/>
        </w:rPr>
        <w:t>типу «</w:t>
      </w:r>
      <w:r w:rsidR="000759D2" w:rsidRPr="000759D2">
        <w:rPr>
          <w:sz w:val="24"/>
          <w:lang w:val="en-US"/>
        </w:rPr>
        <w:t>Ortoflow</w:t>
      </w:r>
      <w:r w:rsidR="000759D2" w:rsidRPr="000759D2">
        <w:rPr>
          <w:sz w:val="24"/>
        </w:rPr>
        <w:t>» (Р-1 – реактор; Р-2 – регенератор):</w:t>
      </w:r>
    </w:p>
    <w:p w:rsidR="000759D2" w:rsidRDefault="000759D2" w:rsidP="000759D2">
      <w:pPr>
        <w:jc w:val="center"/>
        <w:rPr>
          <w:sz w:val="24"/>
          <w:lang w:val="uk-UA"/>
        </w:rPr>
      </w:pPr>
      <w:r w:rsidRPr="000759D2">
        <w:rPr>
          <w:sz w:val="24"/>
        </w:rPr>
        <w:t>1 – паророзпод</w:t>
      </w:r>
      <w:r w:rsidRPr="000759D2">
        <w:rPr>
          <w:sz w:val="24"/>
          <w:lang w:val="uk-UA"/>
        </w:rPr>
        <w:t>ілювачі; 2 – сировинні форсунки; 3 – десорбер; 4 – напірний стояк; 5 – транпортна лінія; 6 – повітряний розподілювач</w:t>
      </w:r>
    </w:p>
    <w:p w:rsidR="000759D2" w:rsidRPr="000759D2" w:rsidRDefault="000759D2" w:rsidP="000759D2">
      <w:pPr>
        <w:spacing w:line="276" w:lineRule="auto"/>
        <w:jc w:val="center"/>
        <w:rPr>
          <w:sz w:val="24"/>
          <w:lang w:val="uk-UA"/>
        </w:rPr>
      </w:pPr>
    </w:p>
    <w:p w:rsidR="004C698F" w:rsidRPr="004C698F" w:rsidRDefault="004C698F" w:rsidP="004C698F">
      <w:pPr>
        <w:rPr>
          <w:lang w:val="uk-UA"/>
        </w:rPr>
      </w:pPr>
      <w:r w:rsidRPr="004C698F">
        <w:rPr>
          <w:lang w:val="uk-UA"/>
        </w:rPr>
        <w:t xml:space="preserve">У 80-і рр. у сировину почали додавати мазут, а в деяких випадках проводили крекінг тільки мазуту світлої нафти. Для цього конструктивно було змінене введення сировини при його контакті з каталізатором, удосконалені циклони реактора, у регенераторі з'явилася секція охолодження каталізатора (рис. </w:t>
      </w:r>
      <w:r w:rsidR="000759D2">
        <w:rPr>
          <w:lang w:val="uk-UA"/>
        </w:rPr>
        <w:t>1.</w:t>
      </w:r>
      <w:r w:rsidRPr="004C698F">
        <w:rPr>
          <w:lang w:val="uk-UA"/>
        </w:rPr>
        <w:t xml:space="preserve">2, в). У сировину або в каталізатор додавали пасиватор </w:t>
      </w:r>
      <w:r w:rsidRPr="004C698F">
        <w:rPr>
          <w:lang w:val="uk-UA"/>
        </w:rPr>
        <w:lastRenderedPageBreak/>
        <w:t>важких металів для зниження їхньої отруйної дії. Для зменшення виходу оксидів сірки в газах регенерації в каталізатор уводили добавки, що зв'язують сірку при випалі коксу і, що переводять її в реакторі в сірководень.</w:t>
      </w:r>
    </w:p>
    <w:p w:rsidR="009A1333" w:rsidRDefault="009A1333" w:rsidP="009A1333">
      <w:pPr>
        <w:rPr>
          <w:lang w:val="uk-UA"/>
        </w:rPr>
      </w:pPr>
      <w:r>
        <w:rPr>
          <w:noProof/>
          <w:lang w:val="uk-UA"/>
        </w:rPr>
        <w:drawing>
          <wp:anchor distT="0" distB="0" distL="114300" distR="114300" simplePos="0" relativeHeight="251654656" behindDoc="0" locked="0" layoutInCell="1" allowOverlap="1">
            <wp:simplePos x="0" y="0"/>
            <wp:positionH relativeFrom="column">
              <wp:posOffset>4156075</wp:posOffset>
            </wp:positionH>
            <wp:positionV relativeFrom="paragraph">
              <wp:posOffset>1127702</wp:posOffset>
            </wp:positionV>
            <wp:extent cx="1946275" cy="1397635"/>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6275" cy="1397635"/>
                    </a:xfrm>
                    <a:prstGeom prst="rect">
                      <a:avLst/>
                    </a:prstGeom>
                    <a:noFill/>
                    <a:ln>
                      <a:noFill/>
                    </a:ln>
                  </pic:spPr>
                </pic:pic>
              </a:graphicData>
            </a:graphic>
          </wp:anchor>
        </w:drawing>
      </w:r>
      <w:r w:rsidR="004C698F" w:rsidRPr="004C698F">
        <w:rPr>
          <w:lang w:val="uk-UA"/>
        </w:rPr>
        <w:t xml:space="preserve">Розвиток технології процесу каталітичного крекінгу вакуумних дистилятів і удосконалювання каталізаторів сприяли різкому поліпшенню показників цього процесу, </w:t>
      </w:r>
      <w:r>
        <w:rPr>
          <w:lang w:val="uk-UA"/>
        </w:rPr>
        <w:t>в</w:t>
      </w:r>
      <w:r w:rsidR="004C698F" w:rsidRPr="004C698F">
        <w:rPr>
          <w:lang w:val="uk-UA"/>
        </w:rPr>
        <w:t xml:space="preserve"> першу чергу </w:t>
      </w:r>
      <w:r>
        <w:rPr>
          <w:lang w:val="uk-UA"/>
        </w:rPr>
        <w:t>–</w:t>
      </w:r>
      <w:r w:rsidR="004C698F" w:rsidRPr="004C698F">
        <w:rPr>
          <w:lang w:val="uk-UA"/>
        </w:rPr>
        <w:t xml:space="preserve"> підвищенню виходу цільового продукту (рис. </w:t>
      </w:r>
      <w:r>
        <w:rPr>
          <w:lang w:val="uk-UA"/>
        </w:rPr>
        <w:t>1.</w:t>
      </w:r>
      <w:r w:rsidR="004C698F" w:rsidRPr="004C698F">
        <w:rPr>
          <w:lang w:val="uk-UA"/>
        </w:rPr>
        <w:t>4).</w:t>
      </w:r>
    </w:p>
    <w:p w:rsidR="009A1333" w:rsidRPr="009A1333" w:rsidRDefault="009A1333" w:rsidP="009A1333">
      <w:pPr>
        <w:spacing w:line="276" w:lineRule="auto"/>
        <w:ind w:right="2834" w:firstLine="0"/>
        <w:rPr>
          <w:sz w:val="24"/>
          <w:lang w:val="uk-UA"/>
        </w:rPr>
      </w:pPr>
      <w:r w:rsidRPr="009A1333">
        <w:rPr>
          <w:sz w:val="24"/>
          <w:lang w:val="uk-UA"/>
        </w:rPr>
        <w:t>Рис.1.4 – Послідовний плив різноманітних покращень процесу каталітичного крекінгу вакуумного газойлю на вихід бензину (фр. С</w:t>
      </w:r>
      <w:r w:rsidRPr="009A1333">
        <w:rPr>
          <w:sz w:val="24"/>
          <w:vertAlign w:val="subscript"/>
          <w:lang w:val="uk-UA"/>
        </w:rPr>
        <w:t>5</w:t>
      </w:r>
      <w:r w:rsidRPr="009A1333">
        <w:rPr>
          <w:sz w:val="24"/>
          <w:lang w:val="uk-UA"/>
        </w:rPr>
        <w:t xml:space="preserve"> – 221 °С):</w:t>
      </w:r>
    </w:p>
    <w:p w:rsidR="009A1333" w:rsidRDefault="009A1333" w:rsidP="009A1333">
      <w:pPr>
        <w:spacing w:line="276" w:lineRule="auto"/>
        <w:ind w:right="2834" w:firstLine="0"/>
        <w:rPr>
          <w:sz w:val="24"/>
          <w:lang w:val="uk-UA"/>
        </w:rPr>
      </w:pPr>
      <w:r w:rsidRPr="009A1333">
        <w:rPr>
          <w:sz w:val="24"/>
          <w:lang w:val="uk-UA"/>
        </w:rPr>
        <w:t xml:space="preserve">1 – аморфний каталізатор; 2 – цеолітвмісний каталізатор перших випусків; 3 –  цеолітвмісний каталізатор випуску 70-х рр.; 4 – ліфт-реактор; 5 </w:t>
      </w:r>
      <w:r w:rsidRPr="009A1333">
        <w:rPr>
          <w:sz w:val="24"/>
          <w:lang w:val="en-US"/>
        </w:rPr>
        <w:t xml:space="preserve">– </w:t>
      </w:r>
      <w:r w:rsidRPr="009A1333">
        <w:rPr>
          <w:sz w:val="24"/>
          <w:lang w:val="uk-UA"/>
        </w:rPr>
        <w:t>попереднє гідрочищення сировини</w:t>
      </w:r>
    </w:p>
    <w:p w:rsidR="009A1333" w:rsidRPr="009A1333" w:rsidRDefault="009A1333" w:rsidP="009A1333">
      <w:pPr>
        <w:spacing w:line="276" w:lineRule="auto"/>
        <w:ind w:right="2834" w:firstLine="0"/>
        <w:rPr>
          <w:sz w:val="24"/>
          <w:lang w:val="uk-UA"/>
        </w:rPr>
      </w:pPr>
    </w:p>
    <w:p w:rsidR="004C698F" w:rsidRPr="004C698F" w:rsidRDefault="004C698F" w:rsidP="004C698F">
      <w:pPr>
        <w:rPr>
          <w:lang w:val="uk-UA"/>
        </w:rPr>
      </w:pPr>
      <w:r w:rsidRPr="004C698F">
        <w:rPr>
          <w:lang w:val="uk-UA"/>
        </w:rPr>
        <w:t>До початку 80-х рр. вихід компонента автобензина (з к.к. 221 °С) на промислових установках ККФ у США досяг більш 77 % (об.) від сировини проти 40 % (об.) на першому етапі розвитку зазначеного процесу. Цьому сприяло застосування таких технічних рішень, як освоєння схеми з ліфт-реактором, гідроочищення сировини, рециркуляція газойлевых фракцій (у тому числі їхнє гідроочищення), використання високоефективних цеолітвміщуючих каталізаторів.</w:t>
      </w:r>
    </w:p>
    <w:p w:rsidR="004C698F" w:rsidRPr="004C698F" w:rsidRDefault="004C698F" w:rsidP="004C698F">
      <w:pPr>
        <w:rPr>
          <w:lang w:val="uk-UA"/>
        </w:rPr>
      </w:pPr>
      <w:r w:rsidRPr="004C698F">
        <w:rPr>
          <w:lang w:val="uk-UA"/>
        </w:rPr>
        <w:t xml:space="preserve">Подальше удосконалювання процесу зв'язане з розробкою каталітичного крекінгу Mіllіsecond (MSCC) (рис. </w:t>
      </w:r>
      <w:r w:rsidR="009A1333">
        <w:rPr>
          <w:lang w:val="uk-UA"/>
        </w:rPr>
        <w:t>1.</w:t>
      </w:r>
      <w:r w:rsidRPr="004C698F">
        <w:rPr>
          <w:lang w:val="uk-UA"/>
        </w:rPr>
        <w:t>5), з розвитком методів підготовки залишкових видів сировини, а також застосуванням способів, що забезпечують мінімальне забруднення навколишнього середовища при експлуатації промислових установок.</w:t>
      </w:r>
    </w:p>
    <w:p w:rsidR="00383B35" w:rsidRDefault="00383B35">
      <w:pPr>
        <w:spacing w:after="200" w:line="276" w:lineRule="auto"/>
        <w:ind w:firstLine="0"/>
        <w:jc w:val="left"/>
        <w:rPr>
          <w:noProof/>
          <w:sz w:val="24"/>
          <w:lang w:val="uk-UA" w:eastAsia="uk-UA"/>
        </w:rPr>
      </w:pPr>
      <w:r>
        <w:rPr>
          <w:noProof/>
          <w:sz w:val="24"/>
          <w:lang w:val="uk-UA" w:eastAsia="uk-UA"/>
        </w:rPr>
        <w:br w:type="page"/>
      </w:r>
    </w:p>
    <w:p w:rsidR="00383B35" w:rsidRDefault="00383B35" w:rsidP="00383B35">
      <w:pPr>
        <w:ind w:left="3544" w:firstLine="0"/>
        <w:rPr>
          <w:noProof/>
          <w:sz w:val="24"/>
          <w:lang w:val="uk-UA" w:eastAsia="uk-UA"/>
        </w:rPr>
      </w:pPr>
      <w:r>
        <w:rPr>
          <w:noProof/>
          <w:szCs w:val="28"/>
          <w:lang w:val="uk-UA" w:eastAsia="uk-UA"/>
        </w:rPr>
        <w:lastRenderedPageBreak/>
        <w:drawing>
          <wp:anchor distT="0" distB="0" distL="114300" distR="114300" simplePos="0" relativeHeight="251659776" behindDoc="0" locked="0" layoutInCell="1" allowOverlap="1">
            <wp:simplePos x="0" y="0"/>
            <wp:positionH relativeFrom="column">
              <wp:posOffset>445193</wp:posOffset>
            </wp:positionH>
            <wp:positionV relativeFrom="paragraph">
              <wp:posOffset>-78740</wp:posOffset>
            </wp:positionV>
            <wp:extent cx="1717040" cy="2595245"/>
            <wp:effectExtent l="0" t="0" r="0" b="0"/>
            <wp:wrapNone/>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rotWithShape="1">
                    <a:blip r:embed="rId12">
                      <a:extLst>
                        <a:ext uri="{28A0092B-C50C-407E-A947-70E740481C1C}">
                          <a14:useLocalDpi xmlns:a14="http://schemas.microsoft.com/office/drawing/2010/main" val="0"/>
                        </a:ext>
                      </a:extLst>
                    </a:blip>
                    <a:srcRect t="4822"/>
                    <a:stretch/>
                  </pic:blipFill>
                  <pic:spPr bwMode="auto">
                    <a:xfrm>
                      <a:off x="0" y="0"/>
                      <a:ext cx="1717040" cy="2595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3B35" w:rsidRDefault="00383B35" w:rsidP="00383B35">
      <w:pPr>
        <w:ind w:left="3544" w:firstLine="0"/>
        <w:rPr>
          <w:noProof/>
          <w:sz w:val="24"/>
          <w:lang w:val="uk-UA" w:eastAsia="uk-UA"/>
        </w:rPr>
      </w:pPr>
    </w:p>
    <w:p w:rsidR="00383B35" w:rsidRDefault="00383B35" w:rsidP="00383B35">
      <w:pPr>
        <w:ind w:left="3544" w:firstLine="0"/>
        <w:rPr>
          <w:noProof/>
          <w:sz w:val="24"/>
          <w:lang w:val="uk-UA" w:eastAsia="uk-UA"/>
        </w:rPr>
      </w:pPr>
    </w:p>
    <w:p w:rsidR="00383B35" w:rsidRDefault="00383B35" w:rsidP="00383B35">
      <w:pPr>
        <w:ind w:left="3544" w:firstLine="0"/>
        <w:rPr>
          <w:noProof/>
          <w:sz w:val="24"/>
          <w:lang w:val="uk-UA" w:eastAsia="uk-UA"/>
        </w:rPr>
      </w:pPr>
    </w:p>
    <w:p w:rsidR="00383B35" w:rsidRDefault="00383B35" w:rsidP="00383B35">
      <w:pPr>
        <w:ind w:left="3544" w:firstLine="0"/>
        <w:rPr>
          <w:noProof/>
          <w:sz w:val="24"/>
          <w:lang w:val="uk-UA" w:eastAsia="uk-UA"/>
        </w:rPr>
      </w:pPr>
    </w:p>
    <w:p w:rsidR="00383B35" w:rsidRDefault="00383B35" w:rsidP="00383B35">
      <w:pPr>
        <w:ind w:left="3544" w:firstLine="0"/>
        <w:rPr>
          <w:noProof/>
          <w:sz w:val="24"/>
          <w:lang w:val="uk-UA" w:eastAsia="uk-UA"/>
        </w:rPr>
      </w:pPr>
    </w:p>
    <w:p w:rsidR="00383B35" w:rsidRDefault="00383B35" w:rsidP="00383B35">
      <w:pPr>
        <w:ind w:left="3544" w:firstLine="0"/>
        <w:rPr>
          <w:noProof/>
          <w:sz w:val="24"/>
          <w:lang w:val="uk-UA" w:eastAsia="uk-UA"/>
        </w:rPr>
      </w:pPr>
    </w:p>
    <w:p w:rsidR="00383B35" w:rsidRDefault="00383B35" w:rsidP="00383B35">
      <w:pPr>
        <w:ind w:left="3544" w:firstLine="0"/>
        <w:rPr>
          <w:sz w:val="24"/>
          <w:lang w:val="uk-UA"/>
        </w:rPr>
      </w:pPr>
      <w:r w:rsidRPr="00383B35">
        <w:rPr>
          <w:noProof/>
          <w:sz w:val="24"/>
          <w:lang w:val="uk-UA" w:eastAsia="uk-UA"/>
        </w:rPr>
        <w:t xml:space="preserve">Рис. 1.5 – </w:t>
      </w:r>
      <w:r w:rsidRPr="00383B35">
        <w:rPr>
          <w:sz w:val="24"/>
          <w:lang w:val="uk-UA"/>
        </w:rPr>
        <w:t xml:space="preserve">Реакторно-регенеративний блок установки </w:t>
      </w:r>
    </w:p>
    <w:p w:rsidR="00383B35" w:rsidRPr="00383B35" w:rsidRDefault="00383B35" w:rsidP="00383B35">
      <w:pPr>
        <w:ind w:left="3544" w:firstLine="0"/>
        <w:rPr>
          <w:sz w:val="24"/>
          <w:lang w:val="uk-UA"/>
        </w:rPr>
      </w:pPr>
      <w:r w:rsidRPr="00383B35">
        <w:rPr>
          <w:sz w:val="24"/>
          <w:lang w:val="uk-UA"/>
        </w:rPr>
        <w:t xml:space="preserve">каталітичного крекінгу </w:t>
      </w:r>
      <w:r w:rsidRPr="00383B35">
        <w:rPr>
          <w:sz w:val="24"/>
          <w:lang w:val="en-US"/>
        </w:rPr>
        <w:t>Millisecond (MSCC)</w:t>
      </w:r>
      <w:r w:rsidRPr="00383B35">
        <w:rPr>
          <w:sz w:val="24"/>
          <w:lang w:val="uk-UA"/>
        </w:rPr>
        <w:t>:</w:t>
      </w:r>
    </w:p>
    <w:p w:rsidR="004C698F" w:rsidRDefault="00383B35" w:rsidP="00383B35">
      <w:pPr>
        <w:ind w:left="3544" w:firstLine="0"/>
        <w:rPr>
          <w:sz w:val="24"/>
          <w:lang w:val="uk-UA"/>
        </w:rPr>
      </w:pPr>
      <w:r w:rsidRPr="00383B35">
        <w:rPr>
          <w:sz w:val="24"/>
          <w:lang w:val="uk-UA"/>
        </w:rPr>
        <w:t>1 – мілісекундний реактор; 2 – регенератор</w:t>
      </w:r>
    </w:p>
    <w:p w:rsidR="004C698F" w:rsidRDefault="004C698F" w:rsidP="004C698F">
      <w:pPr>
        <w:rPr>
          <w:lang w:val="uk-UA"/>
        </w:rPr>
      </w:pPr>
      <w:r w:rsidRPr="004C698F">
        <w:rPr>
          <w:lang w:val="uk-UA"/>
        </w:rPr>
        <w:t>Найбільше поширення в схемах закордонних НПЗ одержали системи ККФ із мікросферичним цеолітв</w:t>
      </w:r>
      <w:r>
        <w:rPr>
          <w:lang w:val="uk-UA"/>
        </w:rPr>
        <w:t>місним</w:t>
      </w:r>
      <w:r w:rsidRPr="004C698F">
        <w:rPr>
          <w:lang w:val="uk-UA"/>
        </w:rPr>
        <w:t xml:space="preserve"> каталізатором, а на вітчизняних НПЗ - аналогічні їм установки типу Г-43-107 [4].</w:t>
      </w:r>
    </w:p>
    <w:p w:rsidR="00077DF8" w:rsidRDefault="00077DF8" w:rsidP="004C698F">
      <w:pPr>
        <w:rPr>
          <w:lang w:val="uk-UA"/>
        </w:rPr>
      </w:pPr>
    </w:p>
    <w:p w:rsidR="00077DF8" w:rsidRDefault="00077DF8" w:rsidP="00077DF8">
      <w:pPr>
        <w:ind w:firstLine="720"/>
        <w:rPr>
          <w:szCs w:val="28"/>
          <w:lang w:val="uk-UA"/>
        </w:rPr>
      </w:pPr>
      <w:r>
        <w:rPr>
          <w:szCs w:val="28"/>
          <w:lang w:val="uk-UA"/>
        </w:rPr>
        <w:t>1.1.2 Технологія аерозольного нанокаталізу</w:t>
      </w:r>
    </w:p>
    <w:p w:rsidR="00077DF8" w:rsidRDefault="00077DF8" w:rsidP="00077DF8">
      <w:pPr>
        <w:ind w:firstLine="720"/>
        <w:rPr>
          <w:szCs w:val="28"/>
          <w:lang w:val="uk-UA"/>
        </w:rPr>
      </w:pPr>
    </w:p>
    <w:p w:rsidR="00077DF8" w:rsidRPr="004949DA" w:rsidRDefault="00077DF8" w:rsidP="00077DF8">
      <w:pPr>
        <w:ind w:firstLine="720"/>
        <w:rPr>
          <w:szCs w:val="28"/>
          <w:lang w:val="uk-UA"/>
        </w:rPr>
      </w:pPr>
      <w:r w:rsidRPr="004949DA">
        <w:rPr>
          <w:szCs w:val="28"/>
          <w:lang w:val="uk-UA"/>
        </w:rPr>
        <w:t xml:space="preserve">У XXІ </w:t>
      </w:r>
      <w:r>
        <w:rPr>
          <w:szCs w:val="28"/>
          <w:lang w:val="uk-UA"/>
        </w:rPr>
        <w:t>ст</w:t>
      </w:r>
      <w:r w:rsidRPr="004949DA">
        <w:rPr>
          <w:szCs w:val="28"/>
          <w:lang w:val="uk-UA"/>
        </w:rPr>
        <w:t xml:space="preserve">. </w:t>
      </w:r>
      <w:r>
        <w:rPr>
          <w:szCs w:val="28"/>
          <w:lang w:val="uk-UA"/>
        </w:rPr>
        <w:t>найбільш актуальною</w:t>
      </w:r>
      <w:r w:rsidRPr="004949DA">
        <w:rPr>
          <w:szCs w:val="28"/>
          <w:lang w:val="uk-UA"/>
        </w:rPr>
        <w:t xml:space="preserve"> проблемою світової економіки</w:t>
      </w:r>
      <w:r>
        <w:rPr>
          <w:szCs w:val="28"/>
          <w:lang w:val="uk-UA"/>
        </w:rPr>
        <w:t xml:space="preserve"> буде вичерпання запасів нафти.</w:t>
      </w:r>
      <w:r w:rsidRPr="004949DA">
        <w:rPr>
          <w:szCs w:val="28"/>
          <w:lang w:val="uk-UA"/>
        </w:rPr>
        <w:t xml:space="preserve"> Її запасів, що витягаються, у світі (~140 млрд</w:t>
      </w:r>
      <w:r>
        <w:rPr>
          <w:szCs w:val="28"/>
          <w:lang w:val="uk-UA"/>
        </w:rPr>
        <w:t>.</w:t>
      </w:r>
      <w:r w:rsidRPr="004949DA">
        <w:rPr>
          <w:szCs w:val="28"/>
          <w:lang w:val="uk-UA"/>
        </w:rPr>
        <w:t xml:space="preserve"> т) при збереженні нинішнього рівня видобутку (~3,2 млрд</w:t>
      </w:r>
      <w:r>
        <w:rPr>
          <w:szCs w:val="28"/>
          <w:lang w:val="uk-UA"/>
        </w:rPr>
        <w:t>.</w:t>
      </w:r>
      <w:r w:rsidRPr="004949DA">
        <w:rPr>
          <w:szCs w:val="28"/>
          <w:lang w:val="uk-UA"/>
        </w:rPr>
        <w:t xml:space="preserve"> т) вистачить приблизно на 40 років. Запаси її в останнє десятиліття практично не заповнювалися новими геологічними відкриттями родовищ типу Самотлора, і до того ж вони виснажувалися в результаті неефективної розробки і неглибокої переробки. Так, за період з 1991 по 1999 р. темпи приросту  запасів нафти, що витягаються, стосовно  обсягу її видобутку зменшилися з 1,81 до 0,42. До того ж у найближчі два-три десятиліття ми приречені працювати з </w:t>
      </w:r>
      <w:r>
        <w:rPr>
          <w:szCs w:val="28"/>
          <w:lang w:val="uk-UA"/>
        </w:rPr>
        <w:t>важковидобувними</w:t>
      </w:r>
      <w:r w:rsidRPr="004949DA">
        <w:rPr>
          <w:szCs w:val="28"/>
          <w:lang w:val="uk-UA"/>
        </w:rPr>
        <w:t xml:space="preserve"> низькорентабельними запасами, малодеб</w:t>
      </w:r>
      <w:r>
        <w:rPr>
          <w:szCs w:val="28"/>
          <w:lang w:val="uk-UA"/>
        </w:rPr>
        <w:t>і</w:t>
      </w:r>
      <w:r w:rsidRPr="004949DA">
        <w:rPr>
          <w:szCs w:val="28"/>
          <w:lang w:val="uk-UA"/>
        </w:rPr>
        <w:t>тн</w:t>
      </w:r>
      <w:r>
        <w:rPr>
          <w:szCs w:val="28"/>
          <w:lang w:val="uk-UA"/>
        </w:rPr>
        <w:t>и</w:t>
      </w:r>
      <w:r w:rsidRPr="004949DA">
        <w:rPr>
          <w:szCs w:val="28"/>
          <w:lang w:val="uk-UA"/>
        </w:rPr>
        <w:t>ми родовищами з високим ступенем виробленості початкових запасів нафти. З ростом вироб</w:t>
      </w:r>
      <w:r>
        <w:rPr>
          <w:szCs w:val="28"/>
          <w:lang w:val="uk-UA"/>
        </w:rPr>
        <w:t>леності природно росте обводнені</w:t>
      </w:r>
      <w:r w:rsidRPr="004949DA">
        <w:rPr>
          <w:szCs w:val="28"/>
          <w:lang w:val="uk-UA"/>
        </w:rPr>
        <w:t>ст</w:t>
      </w:r>
      <w:r>
        <w:rPr>
          <w:szCs w:val="28"/>
          <w:lang w:val="uk-UA"/>
        </w:rPr>
        <w:t xml:space="preserve">ь </w:t>
      </w:r>
      <w:r w:rsidRPr="004949DA">
        <w:rPr>
          <w:szCs w:val="28"/>
          <w:lang w:val="uk-UA"/>
        </w:rPr>
        <w:t>нафти, що добувається, знижуються деб</w:t>
      </w:r>
      <w:r>
        <w:rPr>
          <w:szCs w:val="28"/>
          <w:lang w:val="uk-UA"/>
        </w:rPr>
        <w:t>і</w:t>
      </w:r>
      <w:r w:rsidRPr="004949DA">
        <w:rPr>
          <w:szCs w:val="28"/>
          <w:lang w:val="uk-UA"/>
        </w:rPr>
        <w:t>т</w:t>
      </w:r>
      <w:r>
        <w:rPr>
          <w:szCs w:val="28"/>
          <w:lang w:val="uk-UA"/>
        </w:rPr>
        <w:t>и</w:t>
      </w:r>
      <w:r w:rsidRPr="004949DA">
        <w:rPr>
          <w:szCs w:val="28"/>
          <w:lang w:val="uk-UA"/>
        </w:rPr>
        <w:t xml:space="preserve"> шпар і темпи добору запасів. Деб</w:t>
      </w:r>
      <w:r>
        <w:rPr>
          <w:szCs w:val="28"/>
          <w:lang w:val="uk-UA"/>
        </w:rPr>
        <w:t>і</w:t>
      </w:r>
      <w:r w:rsidRPr="004949DA">
        <w:rPr>
          <w:szCs w:val="28"/>
          <w:lang w:val="uk-UA"/>
        </w:rPr>
        <w:t>т</w:t>
      </w:r>
      <w:r>
        <w:rPr>
          <w:szCs w:val="28"/>
          <w:lang w:val="uk-UA"/>
        </w:rPr>
        <w:t>и</w:t>
      </w:r>
      <w:r w:rsidRPr="004949DA">
        <w:rPr>
          <w:szCs w:val="28"/>
          <w:lang w:val="uk-UA"/>
        </w:rPr>
        <w:t xml:space="preserve"> видобувних нафтових шпар знизилися за останні 20 років більш ніж у 5 разів.</w:t>
      </w:r>
    </w:p>
    <w:p w:rsidR="00077DF8" w:rsidRPr="004949DA" w:rsidRDefault="00077DF8" w:rsidP="00077DF8">
      <w:pPr>
        <w:ind w:firstLine="720"/>
        <w:rPr>
          <w:szCs w:val="28"/>
          <w:lang w:val="uk-UA"/>
        </w:rPr>
      </w:pPr>
      <w:r w:rsidRPr="004949DA">
        <w:rPr>
          <w:szCs w:val="28"/>
          <w:lang w:val="uk-UA"/>
        </w:rPr>
        <w:lastRenderedPageBreak/>
        <w:t>Таким чином, проблема дефіциту дешевої нафти стає винятково актуальною. Не виключено, що якщо вчасно не покінчити з помилковими представленнями про "невичерпність, і дешевину нашої нафти", те через кілька десятиліть прийдеться внести неї в "Червону книгу" природних ресурсів і наступне покоління буде змушено синтезувати неї з твердих пальних копалин.</w:t>
      </w:r>
    </w:p>
    <w:p w:rsidR="00077DF8" w:rsidRPr="004949DA" w:rsidRDefault="00077DF8" w:rsidP="00077DF8">
      <w:pPr>
        <w:ind w:firstLine="720"/>
        <w:rPr>
          <w:szCs w:val="28"/>
          <w:lang w:val="uk-UA"/>
        </w:rPr>
      </w:pPr>
      <w:r w:rsidRPr="004949DA">
        <w:rPr>
          <w:szCs w:val="28"/>
          <w:lang w:val="uk-UA"/>
        </w:rPr>
        <w:t>В умовах реально наступаючого дефіциту нафти і зростаючих складностей по її в</w:t>
      </w:r>
      <w:r>
        <w:rPr>
          <w:szCs w:val="28"/>
          <w:lang w:val="uk-UA"/>
        </w:rPr>
        <w:t>идобутку</w:t>
      </w:r>
      <w:r w:rsidRPr="004949DA">
        <w:rPr>
          <w:szCs w:val="28"/>
          <w:lang w:val="uk-UA"/>
        </w:rPr>
        <w:t xml:space="preserve"> з надр землі, а також при наявності в достатніх кількостях газового і вугільного палива для спалювання в топках казанів існуюча практика нераціональної витрати нафтових ресурсів не може бути виправдана. Нафта повинна цілком і без залишку перероблятися з одержанням тільки високоякісних і екологічно чистих продуктів, насамперед  моторних палив, в</w:t>
      </w:r>
      <w:r>
        <w:rPr>
          <w:szCs w:val="28"/>
          <w:lang w:val="uk-UA"/>
        </w:rPr>
        <w:t>и</w:t>
      </w:r>
      <w:r w:rsidRPr="004949DA">
        <w:rPr>
          <w:szCs w:val="28"/>
          <w:lang w:val="uk-UA"/>
        </w:rPr>
        <w:t>соко</w:t>
      </w:r>
      <w:r>
        <w:rPr>
          <w:szCs w:val="28"/>
          <w:lang w:val="uk-UA"/>
        </w:rPr>
        <w:t>і</w:t>
      </w:r>
      <w:r w:rsidRPr="004949DA">
        <w:rPr>
          <w:szCs w:val="28"/>
          <w:lang w:val="uk-UA"/>
        </w:rPr>
        <w:t>ндексн</w:t>
      </w:r>
      <w:r>
        <w:rPr>
          <w:szCs w:val="28"/>
          <w:lang w:val="uk-UA"/>
        </w:rPr>
        <w:t>и</w:t>
      </w:r>
      <w:r w:rsidRPr="004949DA">
        <w:rPr>
          <w:szCs w:val="28"/>
          <w:lang w:val="uk-UA"/>
        </w:rPr>
        <w:t xml:space="preserve">х мастил  і сировини для нафтохімічного синтезу. Стратегічним напрямком розвитку </w:t>
      </w:r>
      <w:r>
        <w:rPr>
          <w:szCs w:val="28"/>
          <w:lang w:val="uk-UA"/>
        </w:rPr>
        <w:t>нафтопереробки</w:t>
      </w:r>
      <w:r w:rsidRPr="004949DA">
        <w:rPr>
          <w:szCs w:val="28"/>
          <w:lang w:val="uk-UA"/>
        </w:rPr>
        <w:t xml:space="preserve"> варто вважати (узаконити) глибоку і беззалишкову переробку. Глибина вітчизняної переробки нафти за останні 30 років, не дивлячись на багаторазове прийняття державних програм по цій проблемі, практично не підвищувалася і "застигла" на рівні 64...65 %.</w:t>
      </w:r>
    </w:p>
    <w:p w:rsidR="00077DF8" w:rsidRPr="004949DA" w:rsidRDefault="00077DF8" w:rsidP="00077DF8">
      <w:pPr>
        <w:ind w:firstLine="720"/>
        <w:rPr>
          <w:szCs w:val="28"/>
          <w:lang w:val="uk-UA"/>
        </w:rPr>
      </w:pPr>
      <w:r w:rsidRPr="004949DA">
        <w:rPr>
          <w:szCs w:val="28"/>
          <w:lang w:val="uk-UA"/>
        </w:rPr>
        <w:t>Іншу її третину у виді сірчистого і в</w:t>
      </w:r>
      <w:r>
        <w:rPr>
          <w:szCs w:val="28"/>
          <w:lang w:val="uk-UA"/>
        </w:rPr>
        <w:t>и</w:t>
      </w:r>
      <w:r w:rsidRPr="004949DA">
        <w:rPr>
          <w:szCs w:val="28"/>
          <w:lang w:val="uk-UA"/>
        </w:rPr>
        <w:t>соко</w:t>
      </w:r>
      <w:r>
        <w:rPr>
          <w:szCs w:val="28"/>
          <w:lang w:val="uk-UA"/>
        </w:rPr>
        <w:t>сірчистого</w:t>
      </w:r>
      <w:r w:rsidRPr="004949DA">
        <w:rPr>
          <w:szCs w:val="28"/>
          <w:lang w:val="uk-UA"/>
        </w:rPr>
        <w:t xml:space="preserve"> котел</w:t>
      </w:r>
      <w:r>
        <w:rPr>
          <w:szCs w:val="28"/>
          <w:lang w:val="uk-UA"/>
        </w:rPr>
        <w:t>ьних</w:t>
      </w:r>
      <w:r w:rsidRPr="004949DA">
        <w:rPr>
          <w:szCs w:val="28"/>
          <w:lang w:val="uk-UA"/>
        </w:rPr>
        <w:t xml:space="preserve"> палив спалювали і продовжують спалювати на тепло- і електростанціях, викидаючи в повітряний басейн величезні кількості токсичних оксидів сірки й азоту. </w:t>
      </w:r>
      <w:r>
        <w:rPr>
          <w:szCs w:val="28"/>
          <w:lang w:val="uk-UA"/>
        </w:rPr>
        <w:t>У</w:t>
      </w:r>
      <w:r w:rsidRPr="004949DA">
        <w:rPr>
          <w:szCs w:val="28"/>
          <w:lang w:val="uk-UA"/>
        </w:rPr>
        <w:t xml:space="preserve"> даний час і в перспективі немає альтернативи раціональному і комплексному використанню нафти і глибокій "беззалишк</w:t>
      </w:r>
      <w:r>
        <w:rPr>
          <w:szCs w:val="28"/>
          <w:lang w:val="uk-UA"/>
        </w:rPr>
        <w:t>овій</w:t>
      </w:r>
      <w:r w:rsidRPr="004949DA">
        <w:rPr>
          <w:szCs w:val="28"/>
          <w:lang w:val="uk-UA"/>
        </w:rPr>
        <w:t xml:space="preserve">" її переробці. При нинішньому стані техніки і технології </w:t>
      </w:r>
      <w:r>
        <w:rPr>
          <w:szCs w:val="28"/>
          <w:lang w:val="uk-UA"/>
        </w:rPr>
        <w:t>нафтопереробки</w:t>
      </w:r>
      <w:r w:rsidRPr="004949DA">
        <w:rPr>
          <w:szCs w:val="28"/>
          <w:lang w:val="uk-UA"/>
        </w:rPr>
        <w:t xml:space="preserve"> вітчизняні НПЗ здатні перетвори</w:t>
      </w:r>
      <w:r>
        <w:rPr>
          <w:szCs w:val="28"/>
          <w:lang w:val="uk-UA"/>
        </w:rPr>
        <w:t>ти в моторне паливо лише дистил</w:t>
      </w:r>
      <w:r w:rsidRPr="004949DA">
        <w:rPr>
          <w:szCs w:val="28"/>
          <w:lang w:val="uk-UA"/>
        </w:rPr>
        <w:t>ятн</w:t>
      </w:r>
      <w:r>
        <w:rPr>
          <w:szCs w:val="28"/>
          <w:lang w:val="uk-UA"/>
        </w:rPr>
        <w:t>і</w:t>
      </w:r>
      <w:r w:rsidRPr="004949DA">
        <w:rPr>
          <w:szCs w:val="28"/>
          <w:lang w:val="uk-UA"/>
        </w:rPr>
        <w:t xml:space="preserve"> фракції нафти, що википають до 500 °С (~2/3 її частини). Інша третина нафти у виді гудрону традиційно використовується як казанове паливо, бітум, нафтові пеки, сировина коксування і т.д.  </w:t>
      </w:r>
      <w:r>
        <w:rPr>
          <w:szCs w:val="28"/>
          <w:lang w:val="uk-UA"/>
        </w:rPr>
        <w:t xml:space="preserve">Нездоланним дотепер </w:t>
      </w:r>
      <w:r w:rsidRPr="004949DA">
        <w:rPr>
          <w:szCs w:val="28"/>
          <w:lang w:val="uk-UA"/>
        </w:rPr>
        <w:t xml:space="preserve">технічним бар'єром для глибокої і беззалишкової її переробки були проблеми, </w:t>
      </w:r>
      <w:r>
        <w:rPr>
          <w:szCs w:val="28"/>
          <w:lang w:val="uk-UA"/>
        </w:rPr>
        <w:t>по</w:t>
      </w:r>
      <w:r w:rsidRPr="004949DA">
        <w:rPr>
          <w:szCs w:val="28"/>
          <w:lang w:val="uk-UA"/>
        </w:rPr>
        <w:t xml:space="preserve">в'язані, по-перше, з </w:t>
      </w:r>
      <w:r w:rsidRPr="004949DA">
        <w:rPr>
          <w:szCs w:val="28"/>
          <w:lang w:val="uk-UA"/>
        </w:rPr>
        <w:lastRenderedPageBreak/>
        <w:t xml:space="preserve">надлишком вуглецю і, по-друге, з підвищеним </w:t>
      </w:r>
      <w:r>
        <w:rPr>
          <w:szCs w:val="28"/>
          <w:lang w:val="uk-UA"/>
        </w:rPr>
        <w:t>в</w:t>
      </w:r>
      <w:r w:rsidRPr="004949DA">
        <w:rPr>
          <w:szCs w:val="28"/>
          <w:lang w:val="uk-UA"/>
        </w:rPr>
        <w:t>містом у нафтових залишках металів, що є необоротними отрутами для каталізаторів [7].</w:t>
      </w:r>
    </w:p>
    <w:p w:rsidR="00077DF8" w:rsidRPr="002A5B37" w:rsidRDefault="00077DF8" w:rsidP="00077DF8">
      <w:pPr>
        <w:rPr>
          <w:szCs w:val="28"/>
          <w:lang w:val="uk-UA"/>
        </w:rPr>
      </w:pPr>
      <w:r w:rsidRPr="002A5B37">
        <w:rPr>
          <w:szCs w:val="28"/>
          <w:lang w:val="uk-UA"/>
        </w:rPr>
        <w:t>Наприкінці  ХХ століття українськими вченими був сформульований новий напрямок у технології здійснення газофазн</w:t>
      </w:r>
      <w:r>
        <w:rPr>
          <w:szCs w:val="28"/>
          <w:lang w:val="uk-UA"/>
        </w:rPr>
        <w:t>и</w:t>
      </w:r>
      <w:r w:rsidRPr="002A5B37">
        <w:rPr>
          <w:szCs w:val="28"/>
          <w:lang w:val="uk-UA"/>
        </w:rPr>
        <w:t>х хімічних процесів - аерозольний нанокатал</w:t>
      </w:r>
      <w:r>
        <w:rPr>
          <w:szCs w:val="28"/>
          <w:lang w:val="uk-UA"/>
        </w:rPr>
        <w:t>і</w:t>
      </w:r>
      <w:r w:rsidRPr="002A5B37">
        <w:rPr>
          <w:szCs w:val="28"/>
          <w:lang w:val="uk-UA"/>
        </w:rPr>
        <w:t>з (Аn</w:t>
      </w:r>
      <w:r>
        <w:rPr>
          <w:szCs w:val="28"/>
          <w:lang w:val="uk-UA"/>
        </w:rPr>
        <w:t>С</w:t>
      </w:r>
      <w:r w:rsidRPr="002A5B37">
        <w:rPr>
          <w:szCs w:val="28"/>
          <w:lang w:val="uk-UA"/>
        </w:rPr>
        <w:t xml:space="preserve"> - Aerosol nanoCatalysіs). Його </w:t>
      </w:r>
      <w:r>
        <w:rPr>
          <w:szCs w:val="28"/>
          <w:lang w:val="uk-UA"/>
        </w:rPr>
        <w:t>відмінні</w:t>
      </w:r>
      <w:r w:rsidRPr="002A5B37">
        <w:rPr>
          <w:szCs w:val="28"/>
          <w:lang w:val="uk-UA"/>
        </w:rPr>
        <w:t xml:space="preserve"> риси:</w:t>
      </w:r>
    </w:p>
    <w:p w:rsidR="00077DF8" w:rsidRPr="002A5B37" w:rsidRDefault="00077DF8" w:rsidP="00077DF8">
      <w:pPr>
        <w:rPr>
          <w:szCs w:val="28"/>
          <w:lang w:val="uk-UA"/>
        </w:rPr>
      </w:pPr>
      <w:r>
        <w:rPr>
          <w:lang w:val="uk-UA"/>
        </w:rPr>
        <w:t>–</w:t>
      </w:r>
      <w:r w:rsidRPr="002A5B37">
        <w:rPr>
          <w:szCs w:val="28"/>
          <w:lang w:val="uk-UA"/>
        </w:rPr>
        <w:tab/>
        <w:t>каталітична система складається з  інертного матеріалу, що рухається, розмірами 1-2 мм і порошку каталізатора з початковими розмірами до 200 мкм;</w:t>
      </w:r>
    </w:p>
    <w:p w:rsidR="00077DF8" w:rsidRPr="002A5B37" w:rsidRDefault="00077DF8" w:rsidP="00077DF8">
      <w:pPr>
        <w:rPr>
          <w:szCs w:val="28"/>
          <w:lang w:val="uk-UA"/>
        </w:rPr>
      </w:pPr>
      <w:r>
        <w:rPr>
          <w:lang w:val="uk-UA"/>
        </w:rPr>
        <w:t>–</w:t>
      </w:r>
      <w:r w:rsidRPr="002A5B37">
        <w:rPr>
          <w:szCs w:val="28"/>
          <w:lang w:val="uk-UA"/>
        </w:rPr>
        <w:tab/>
        <w:t>виключення з каталітичного процесу внутрі</w:t>
      </w:r>
      <w:r>
        <w:rPr>
          <w:szCs w:val="28"/>
          <w:lang w:val="uk-UA"/>
        </w:rPr>
        <w:t>шньо</w:t>
      </w:r>
      <w:r w:rsidRPr="002A5B37">
        <w:rPr>
          <w:szCs w:val="28"/>
          <w:lang w:val="uk-UA"/>
        </w:rPr>
        <w:t>дифузійних стадій;</w:t>
      </w:r>
    </w:p>
    <w:p w:rsidR="00077DF8" w:rsidRPr="002A5B37" w:rsidRDefault="00077DF8" w:rsidP="00077DF8">
      <w:pPr>
        <w:rPr>
          <w:szCs w:val="28"/>
          <w:lang w:val="uk-UA"/>
        </w:rPr>
      </w:pPr>
      <w:r>
        <w:rPr>
          <w:lang w:val="uk-UA"/>
        </w:rPr>
        <w:t>–</w:t>
      </w:r>
      <w:r w:rsidRPr="002A5B37">
        <w:rPr>
          <w:szCs w:val="28"/>
          <w:lang w:val="uk-UA"/>
        </w:rPr>
        <w:tab/>
        <w:t>синтез іn sіtu суперактив</w:t>
      </w:r>
      <w:r>
        <w:rPr>
          <w:szCs w:val="28"/>
          <w:lang w:val="uk-UA"/>
        </w:rPr>
        <w:t>ни</w:t>
      </w:r>
      <w:r w:rsidRPr="002A5B37">
        <w:rPr>
          <w:szCs w:val="28"/>
          <w:lang w:val="uk-UA"/>
        </w:rPr>
        <w:t>х наночаст</w:t>
      </w:r>
      <w:r>
        <w:rPr>
          <w:szCs w:val="28"/>
          <w:lang w:val="uk-UA"/>
        </w:rPr>
        <w:t xml:space="preserve">ок </w:t>
      </w:r>
      <w:r w:rsidRPr="002A5B37">
        <w:rPr>
          <w:szCs w:val="28"/>
          <w:lang w:val="uk-UA"/>
        </w:rPr>
        <w:t>каталізатора розміром 8-100 нм;</w:t>
      </w:r>
    </w:p>
    <w:p w:rsidR="00077DF8" w:rsidRPr="002A5B37" w:rsidRDefault="00077DF8" w:rsidP="00077DF8">
      <w:pPr>
        <w:rPr>
          <w:szCs w:val="28"/>
          <w:lang w:val="uk-UA"/>
        </w:rPr>
      </w:pPr>
      <w:r>
        <w:rPr>
          <w:lang w:val="uk-UA"/>
        </w:rPr>
        <w:t>–</w:t>
      </w:r>
      <w:r w:rsidRPr="002A5B37">
        <w:rPr>
          <w:szCs w:val="28"/>
          <w:lang w:val="uk-UA"/>
        </w:rPr>
        <w:tab/>
        <w:t>відмовлення від використання носіїв (каталізатор і інертний матеріал у реакційному просторі не об'єднані в однорідну систему);</w:t>
      </w:r>
    </w:p>
    <w:p w:rsidR="00077DF8" w:rsidRPr="002A5B37" w:rsidRDefault="00077DF8" w:rsidP="00077DF8">
      <w:pPr>
        <w:rPr>
          <w:szCs w:val="28"/>
          <w:lang w:val="uk-UA"/>
        </w:rPr>
      </w:pPr>
      <w:r>
        <w:rPr>
          <w:lang w:val="uk-UA"/>
        </w:rPr>
        <w:t>–</w:t>
      </w:r>
      <w:r w:rsidRPr="002A5B37">
        <w:rPr>
          <w:szCs w:val="28"/>
          <w:lang w:val="uk-UA"/>
        </w:rPr>
        <w:tab/>
        <w:t>здійснення (іn sіtu) безперервної механох</w:t>
      </w:r>
      <w:r>
        <w:rPr>
          <w:szCs w:val="28"/>
          <w:lang w:val="uk-UA"/>
        </w:rPr>
        <w:t xml:space="preserve">імактивації поверхні каталізатора </w:t>
      </w:r>
      <w:r w:rsidRPr="002A5B37">
        <w:rPr>
          <w:szCs w:val="28"/>
          <w:lang w:val="uk-UA"/>
        </w:rPr>
        <w:t>твердим матеріалом, що рухається;</w:t>
      </w:r>
    </w:p>
    <w:p w:rsidR="00077DF8" w:rsidRPr="002A5B37" w:rsidRDefault="00077DF8" w:rsidP="00077DF8">
      <w:pPr>
        <w:rPr>
          <w:szCs w:val="28"/>
          <w:lang w:val="uk-UA"/>
        </w:rPr>
      </w:pPr>
      <w:r>
        <w:rPr>
          <w:lang w:val="uk-UA"/>
        </w:rPr>
        <w:t>–</w:t>
      </w:r>
      <w:r w:rsidRPr="002A5B37">
        <w:rPr>
          <w:szCs w:val="28"/>
          <w:lang w:val="uk-UA"/>
        </w:rPr>
        <w:tab/>
        <w:t>р</w:t>
      </w:r>
      <w:r>
        <w:rPr>
          <w:szCs w:val="28"/>
          <w:lang w:val="uk-UA"/>
        </w:rPr>
        <w:t>і</w:t>
      </w:r>
      <w:r w:rsidRPr="002A5B37">
        <w:rPr>
          <w:szCs w:val="28"/>
          <w:lang w:val="uk-UA"/>
        </w:rPr>
        <w:t>внодоступн</w:t>
      </w:r>
      <w:r>
        <w:rPr>
          <w:szCs w:val="28"/>
          <w:lang w:val="uk-UA"/>
        </w:rPr>
        <w:t>і</w:t>
      </w:r>
      <w:r w:rsidRPr="002A5B37">
        <w:rPr>
          <w:szCs w:val="28"/>
          <w:lang w:val="uk-UA"/>
        </w:rPr>
        <w:t>сть для реагентів активної поверхні.</w:t>
      </w:r>
    </w:p>
    <w:p w:rsidR="00077DF8" w:rsidRDefault="00077DF8" w:rsidP="00077DF8">
      <w:pPr>
        <w:rPr>
          <w:szCs w:val="28"/>
          <w:lang w:val="uk-UA"/>
        </w:rPr>
      </w:pPr>
      <w:r w:rsidRPr="002A5B37">
        <w:rPr>
          <w:szCs w:val="28"/>
          <w:lang w:val="uk-UA"/>
        </w:rPr>
        <w:t>Експериментально показано і теоретично обґрунтовано, що швидкість реакції збільшується в 10</w:t>
      </w:r>
      <w:r w:rsidRPr="00815312">
        <w:rPr>
          <w:szCs w:val="28"/>
          <w:vertAlign w:val="superscript"/>
          <w:lang w:val="uk-UA"/>
        </w:rPr>
        <w:t>4</w:t>
      </w:r>
      <w:r w:rsidRPr="002A5B37">
        <w:rPr>
          <w:szCs w:val="28"/>
          <w:lang w:val="uk-UA"/>
        </w:rPr>
        <w:t>-10</w:t>
      </w:r>
      <w:r w:rsidRPr="00815312">
        <w:rPr>
          <w:szCs w:val="28"/>
          <w:vertAlign w:val="superscript"/>
          <w:lang w:val="uk-UA"/>
        </w:rPr>
        <w:t>6</w:t>
      </w:r>
      <w:r w:rsidRPr="002A5B37">
        <w:rPr>
          <w:szCs w:val="28"/>
          <w:lang w:val="uk-UA"/>
        </w:rPr>
        <w:t xml:space="preserve"> разів у порівнянні з традиційним каталізом на носіях. Це </w:t>
      </w:r>
      <w:r>
        <w:rPr>
          <w:szCs w:val="28"/>
          <w:lang w:val="uk-UA"/>
        </w:rPr>
        <w:t>обумовлюється характерними для наночасток</w:t>
      </w:r>
      <w:r w:rsidRPr="002A5B37">
        <w:rPr>
          <w:szCs w:val="28"/>
          <w:lang w:val="uk-UA"/>
        </w:rPr>
        <w:t xml:space="preserve"> властивостями поверхні, що зберігаються протягом  15-30 с. </w:t>
      </w:r>
      <w:r>
        <w:rPr>
          <w:szCs w:val="28"/>
          <w:lang w:val="uk-UA"/>
        </w:rPr>
        <w:t>У</w:t>
      </w:r>
      <w:r w:rsidRPr="002A5B37">
        <w:rPr>
          <w:szCs w:val="28"/>
          <w:lang w:val="uk-UA"/>
        </w:rPr>
        <w:t>міст каталізатора в зоні реакції знижується до 1-5 г/м</w:t>
      </w:r>
      <w:r w:rsidRPr="00704717">
        <w:rPr>
          <w:szCs w:val="28"/>
          <w:vertAlign w:val="superscript"/>
          <w:lang w:val="uk-UA"/>
        </w:rPr>
        <w:t>3</w:t>
      </w:r>
      <w:r w:rsidRPr="002A5B37">
        <w:rPr>
          <w:szCs w:val="28"/>
          <w:lang w:val="uk-UA"/>
        </w:rPr>
        <w:t xml:space="preserve"> реакційного об</w:t>
      </w:r>
      <w:r>
        <w:rPr>
          <w:szCs w:val="28"/>
          <w:lang w:val="uk-UA"/>
        </w:rPr>
        <w:t>’єму</w:t>
      </w:r>
      <w:r w:rsidRPr="002A5B37">
        <w:rPr>
          <w:szCs w:val="28"/>
          <w:lang w:val="uk-UA"/>
        </w:rPr>
        <w:t>. (При класичному каталізі на носіях маса каталізатора ~ 0,7-0,8 т/м</w:t>
      </w:r>
      <w:r w:rsidRPr="00704717">
        <w:rPr>
          <w:szCs w:val="28"/>
          <w:vertAlign w:val="superscript"/>
          <w:lang w:val="uk-UA"/>
        </w:rPr>
        <w:t>3</w:t>
      </w:r>
      <w:r w:rsidRPr="002A5B37">
        <w:rPr>
          <w:szCs w:val="28"/>
          <w:lang w:val="uk-UA"/>
        </w:rPr>
        <w:t xml:space="preserve"> і більш, у тому числі каталітично активного матеріалу зі шляхетних металів - до 10 кг або 200-1000 кг інших речовин). У реакторах АС каталітично активний матеріал піддається безперервн</w:t>
      </w:r>
      <w:r>
        <w:rPr>
          <w:szCs w:val="28"/>
          <w:lang w:val="uk-UA"/>
        </w:rPr>
        <w:t>ій</w:t>
      </w:r>
      <w:r w:rsidRPr="002A5B37">
        <w:rPr>
          <w:szCs w:val="28"/>
          <w:lang w:val="uk-UA"/>
        </w:rPr>
        <w:t xml:space="preserve"> механох</w:t>
      </w:r>
      <w:r>
        <w:rPr>
          <w:szCs w:val="28"/>
          <w:lang w:val="uk-UA"/>
        </w:rPr>
        <w:t>і</w:t>
      </w:r>
      <w:r w:rsidRPr="002A5B37">
        <w:rPr>
          <w:szCs w:val="28"/>
          <w:lang w:val="uk-UA"/>
        </w:rPr>
        <w:t>мактивац</w:t>
      </w:r>
      <w:r>
        <w:rPr>
          <w:szCs w:val="28"/>
          <w:lang w:val="uk-UA"/>
        </w:rPr>
        <w:t>ії</w:t>
      </w:r>
      <w:r w:rsidRPr="002A5B37">
        <w:rPr>
          <w:szCs w:val="28"/>
          <w:lang w:val="uk-UA"/>
        </w:rPr>
        <w:t xml:space="preserve"> іn sіtu шляхом примусових механічних коливань інертного матеріалу - (скляних кульок розміром, 1,0-1,2 мм). Відбувається постійне здрібнювання </w:t>
      </w:r>
      <w:r>
        <w:rPr>
          <w:szCs w:val="28"/>
          <w:lang w:val="uk-UA"/>
        </w:rPr>
        <w:t>скоагульованих</w:t>
      </w:r>
      <w:r w:rsidRPr="002A5B37">
        <w:rPr>
          <w:szCs w:val="28"/>
          <w:lang w:val="uk-UA"/>
        </w:rPr>
        <w:t xml:space="preserve"> часток каталізатора до </w:t>
      </w:r>
      <w:r>
        <w:rPr>
          <w:szCs w:val="28"/>
          <w:lang w:val="uk-UA"/>
        </w:rPr>
        <w:t>нанорозмірів</w:t>
      </w:r>
      <w:r w:rsidRPr="002A5B37">
        <w:rPr>
          <w:szCs w:val="28"/>
          <w:lang w:val="uk-UA"/>
        </w:rPr>
        <w:t xml:space="preserve"> (10</w:t>
      </w:r>
      <w:r w:rsidRPr="00815312">
        <w:rPr>
          <w:szCs w:val="28"/>
          <w:vertAlign w:val="superscript"/>
          <w:lang w:val="uk-UA"/>
        </w:rPr>
        <w:t>-8</w:t>
      </w:r>
      <w:r w:rsidRPr="002A5B37">
        <w:rPr>
          <w:szCs w:val="28"/>
          <w:lang w:val="uk-UA"/>
        </w:rPr>
        <w:t>-10</w:t>
      </w:r>
      <w:r w:rsidRPr="00815312">
        <w:rPr>
          <w:szCs w:val="28"/>
          <w:vertAlign w:val="superscript"/>
          <w:lang w:val="uk-UA"/>
        </w:rPr>
        <w:t>-9</w:t>
      </w:r>
      <w:r w:rsidRPr="002A5B37">
        <w:rPr>
          <w:szCs w:val="28"/>
          <w:lang w:val="uk-UA"/>
        </w:rPr>
        <w:t xml:space="preserve"> м) і підтримка їхнь</w:t>
      </w:r>
      <w:r>
        <w:rPr>
          <w:szCs w:val="28"/>
          <w:lang w:val="uk-UA"/>
        </w:rPr>
        <w:t xml:space="preserve">ої високої активності протягом </w:t>
      </w:r>
      <w:r w:rsidRPr="002A5B37">
        <w:rPr>
          <w:szCs w:val="28"/>
          <w:lang w:val="uk-UA"/>
        </w:rPr>
        <w:lastRenderedPageBreak/>
        <w:t xml:space="preserve">необмеженого часу. Причому реактор </w:t>
      </w:r>
      <w:r>
        <w:rPr>
          <w:szCs w:val="28"/>
          <w:lang w:val="uk-UA"/>
        </w:rPr>
        <w:t xml:space="preserve">віброзрідженого шару </w:t>
      </w:r>
      <w:r w:rsidRPr="002A5B37">
        <w:rPr>
          <w:szCs w:val="28"/>
          <w:lang w:val="uk-UA"/>
        </w:rPr>
        <w:t>дозволяє регулювати частоту імпульсів механох</w:t>
      </w:r>
      <w:r>
        <w:rPr>
          <w:szCs w:val="28"/>
          <w:lang w:val="uk-UA"/>
        </w:rPr>
        <w:t>і</w:t>
      </w:r>
      <w:r w:rsidRPr="002A5B37">
        <w:rPr>
          <w:szCs w:val="28"/>
          <w:lang w:val="uk-UA"/>
        </w:rPr>
        <w:t>мактивац</w:t>
      </w:r>
      <w:r>
        <w:rPr>
          <w:szCs w:val="28"/>
          <w:lang w:val="uk-UA"/>
        </w:rPr>
        <w:t>ії</w:t>
      </w:r>
      <w:r w:rsidRPr="002A5B37">
        <w:rPr>
          <w:szCs w:val="28"/>
          <w:lang w:val="uk-UA"/>
        </w:rPr>
        <w:t xml:space="preserve"> поверхні часток. Поверхня наночаст</w:t>
      </w:r>
      <w:r>
        <w:rPr>
          <w:szCs w:val="28"/>
          <w:lang w:val="uk-UA"/>
        </w:rPr>
        <w:t>ок</w:t>
      </w:r>
      <w:r w:rsidRPr="002A5B37">
        <w:rPr>
          <w:szCs w:val="28"/>
          <w:lang w:val="uk-UA"/>
        </w:rPr>
        <w:t xml:space="preserve"> насичена вільними валентними зв'язками, електронами і дефектами структури. Ці фактори і визначають ефективність Аn</w:t>
      </w:r>
      <w:r>
        <w:rPr>
          <w:szCs w:val="28"/>
          <w:lang w:val="uk-UA"/>
        </w:rPr>
        <w:t>С</w:t>
      </w:r>
      <w:r w:rsidRPr="002A5B37">
        <w:rPr>
          <w:szCs w:val="28"/>
          <w:lang w:val="uk-UA"/>
        </w:rPr>
        <w:t>.</w:t>
      </w:r>
    </w:p>
    <w:p w:rsidR="007637FA" w:rsidRPr="002A5B37" w:rsidRDefault="007637FA" w:rsidP="007637FA">
      <w:pPr>
        <w:rPr>
          <w:szCs w:val="28"/>
          <w:lang w:val="uk-UA"/>
        </w:rPr>
      </w:pPr>
      <w:r>
        <w:rPr>
          <w:szCs w:val="28"/>
          <w:lang w:val="uk-UA"/>
        </w:rPr>
        <w:t>У</w:t>
      </w:r>
      <w:r w:rsidRPr="002A5B37">
        <w:rPr>
          <w:szCs w:val="28"/>
          <w:lang w:val="uk-UA"/>
        </w:rPr>
        <w:t xml:space="preserve"> даний час існує дві технології дослідження і можливого апаратурного оформлення аерозольного нанокатал</w:t>
      </w:r>
      <w:r>
        <w:rPr>
          <w:szCs w:val="28"/>
          <w:lang w:val="uk-UA"/>
        </w:rPr>
        <w:t>і</w:t>
      </w:r>
      <w:r w:rsidRPr="002A5B37">
        <w:rPr>
          <w:szCs w:val="28"/>
          <w:lang w:val="uk-UA"/>
        </w:rPr>
        <w:t>з</w:t>
      </w:r>
      <w:r>
        <w:rPr>
          <w:szCs w:val="28"/>
          <w:lang w:val="uk-UA"/>
        </w:rPr>
        <w:t>у</w:t>
      </w:r>
      <w:r w:rsidRPr="002A5B37">
        <w:rPr>
          <w:szCs w:val="28"/>
          <w:lang w:val="uk-UA"/>
        </w:rPr>
        <w:t xml:space="preserve"> в промисловості. Першо</w:t>
      </w:r>
      <w:r>
        <w:rPr>
          <w:szCs w:val="28"/>
          <w:lang w:val="uk-UA"/>
        </w:rPr>
        <w:t>ю</w:t>
      </w:r>
      <w:r w:rsidRPr="002A5B37">
        <w:rPr>
          <w:szCs w:val="28"/>
          <w:lang w:val="uk-UA"/>
        </w:rPr>
        <w:t xml:space="preserve"> </w:t>
      </w:r>
      <w:r>
        <w:rPr>
          <w:szCs w:val="28"/>
          <w:lang w:val="uk-UA"/>
        </w:rPr>
        <w:t xml:space="preserve">– була </w:t>
      </w:r>
      <w:r w:rsidRPr="002A5B37">
        <w:rPr>
          <w:szCs w:val="28"/>
          <w:lang w:val="uk-UA"/>
        </w:rPr>
        <w:t xml:space="preserve">запропонована технологія з </w:t>
      </w:r>
      <w:r>
        <w:rPr>
          <w:szCs w:val="28"/>
          <w:lang w:val="uk-UA"/>
        </w:rPr>
        <w:t>псевдозрідженим</w:t>
      </w:r>
      <w:r w:rsidRPr="002A5B37">
        <w:rPr>
          <w:szCs w:val="28"/>
          <w:lang w:val="uk-UA"/>
        </w:rPr>
        <w:t xml:space="preserve"> (ACFB -Aerosol Catalysіs wіth Fluіdіzed Bed) шаром інертних часток, що наближається до ідеального витиснення режимом руху реагентів і а</w:t>
      </w:r>
      <w:r>
        <w:rPr>
          <w:szCs w:val="28"/>
          <w:lang w:val="uk-UA"/>
        </w:rPr>
        <w:t>е</w:t>
      </w:r>
      <w:r w:rsidRPr="002A5B37">
        <w:rPr>
          <w:szCs w:val="28"/>
          <w:lang w:val="uk-UA"/>
        </w:rPr>
        <w:t>розолю каталізатора. В даний час технологія відпрацьована на ряді великих досвідчених установок (з реакторами діаметром 150-250 мм і висотою до 3</w:t>
      </w:r>
      <w:r>
        <w:rPr>
          <w:szCs w:val="28"/>
          <w:lang w:val="uk-UA"/>
        </w:rPr>
        <w:t xml:space="preserve"> </w:t>
      </w:r>
      <w:r w:rsidRPr="002A5B37">
        <w:rPr>
          <w:szCs w:val="28"/>
          <w:lang w:val="uk-UA"/>
        </w:rPr>
        <w:t xml:space="preserve">м) з рециклом каталізатора. При розробці ACFB необхідно враховувати опір шару інертних часток. Можливий час контакту обмежений областю швидкостей початку </w:t>
      </w:r>
      <w:r>
        <w:rPr>
          <w:szCs w:val="28"/>
          <w:lang w:val="uk-UA"/>
        </w:rPr>
        <w:t>псевдозрідження</w:t>
      </w:r>
      <w:r w:rsidRPr="002A5B37">
        <w:rPr>
          <w:szCs w:val="28"/>
          <w:lang w:val="uk-UA"/>
        </w:rPr>
        <w:t xml:space="preserve"> і віднесення твердої фази, що звужує можливості технології. </w:t>
      </w:r>
    </w:p>
    <w:p w:rsidR="007637FA" w:rsidRPr="002A5B37" w:rsidRDefault="007637FA" w:rsidP="007637FA">
      <w:pPr>
        <w:rPr>
          <w:szCs w:val="28"/>
          <w:lang w:val="uk-UA"/>
        </w:rPr>
      </w:pPr>
      <w:r w:rsidRPr="002A5B37">
        <w:rPr>
          <w:szCs w:val="28"/>
          <w:lang w:val="uk-UA"/>
        </w:rPr>
        <w:t>Порівняно не</w:t>
      </w:r>
      <w:r>
        <w:rPr>
          <w:szCs w:val="28"/>
          <w:lang w:val="uk-UA"/>
        </w:rPr>
        <w:t>що</w:t>
      </w:r>
      <w:r w:rsidRPr="002A5B37">
        <w:rPr>
          <w:szCs w:val="28"/>
          <w:lang w:val="uk-UA"/>
        </w:rPr>
        <w:t>давно запропонована нова технологія Аn</w:t>
      </w:r>
      <w:r>
        <w:rPr>
          <w:szCs w:val="28"/>
          <w:lang w:val="uk-UA"/>
        </w:rPr>
        <w:t>С</w:t>
      </w:r>
      <w:r w:rsidRPr="002A5B37">
        <w:rPr>
          <w:szCs w:val="28"/>
          <w:lang w:val="uk-UA"/>
        </w:rPr>
        <w:t xml:space="preserve"> з </w:t>
      </w:r>
      <w:r>
        <w:rPr>
          <w:szCs w:val="28"/>
          <w:lang w:val="uk-UA"/>
        </w:rPr>
        <w:t>віброзрідженим</w:t>
      </w:r>
      <w:r w:rsidRPr="002A5B37">
        <w:rPr>
          <w:szCs w:val="28"/>
          <w:lang w:val="uk-UA"/>
        </w:rPr>
        <w:t xml:space="preserve"> (AnCVB -Aerosol nanoCatalysіs wіth Vіbratіng Bed) шаром інертних часток і каталізатора. Механічна активація каталізатора здійснюється примусовою вібрацією реактора. Режим руху реагентів у реакторі наближається до ідеального змішання. Можливо організація режиму близького до витиснення. Технологія вільна від недоліків характерних для ACFB: має дуже низький опір і може експлуатуватися при будь-яких швидкостях газового потоку. Крім того, для ряду процесів виключається рециркуляція каталізатора. Він постійно піддається механох</w:t>
      </w:r>
      <w:r>
        <w:rPr>
          <w:szCs w:val="28"/>
          <w:lang w:val="uk-UA"/>
        </w:rPr>
        <w:t>і</w:t>
      </w:r>
      <w:r w:rsidRPr="002A5B37">
        <w:rPr>
          <w:szCs w:val="28"/>
          <w:lang w:val="uk-UA"/>
        </w:rPr>
        <w:t>мактивац</w:t>
      </w:r>
      <w:r>
        <w:rPr>
          <w:szCs w:val="28"/>
          <w:lang w:val="uk-UA"/>
        </w:rPr>
        <w:t>ії</w:t>
      </w:r>
      <w:r w:rsidRPr="002A5B37">
        <w:rPr>
          <w:szCs w:val="28"/>
          <w:lang w:val="uk-UA"/>
        </w:rPr>
        <w:t xml:space="preserve"> і виявляє каталітичну активність у 10-100 разів </w:t>
      </w:r>
      <w:r>
        <w:rPr>
          <w:szCs w:val="28"/>
          <w:lang w:val="uk-UA"/>
        </w:rPr>
        <w:t>вище</w:t>
      </w:r>
      <w:r w:rsidRPr="002A5B37">
        <w:rPr>
          <w:szCs w:val="28"/>
          <w:lang w:val="uk-UA"/>
        </w:rPr>
        <w:t xml:space="preserve">, </w:t>
      </w:r>
      <w:r>
        <w:rPr>
          <w:szCs w:val="28"/>
          <w:lang w:val="uk-UA"/>
        </w:rPr>
        <w:t>ніж</w:t>
      </w:r>
      <w:r w:rsidRPr="002A5B37">
        <w:rPr>
          <w:szCs w:val="28"/>
          <w:lang w:val="uk-UA"/>
        </w:rPr>
        <w:t xml:space="preserve"> у варіанті ACFB. Т</w:t>
      </w:r>
      <w:r>
        <w:rPr>
          <w:szCs w:val="28"/>
          <w:lang w:val="uk-UA"/>
        </w:rPr>
        <w:t>обто</w:t>
      </w:r>
      <w:r w:rsidRPr="002A5B37">
        <w:rPr>
          <w:szCs w:val="28"/>
          <w:lang w:val="uk-UA"/>
        </w:rPr>
        <w:t xml:space="preserve"> у 10</w:t>
      </w:r>
      <w:r w:rsidRPr="0067439C">
        <w:rPr>
          <w:szCs w:val="28"/>
          <w:vertAlign w:val="superscript"/>
          <w:lang w:val="uk-UA"/>
        </w:rPr>
        <w:t>5</w:t>
      </w:r>
      <w:r w:rsidRPr="002A5B37">
        <w:rPr>
          <w:szCs w:val="28"/>
          <w:lang w:val="uk-UA"/>
        </w:rPr>
        <w:t>-10</w:t>
      </w:r>
      <w:r w:rsidRPr="0067439C">
        <w:rPr>
          <w:szCs w:val="28"/>
          <w:vertAlign w:val="superscript"/>
          <w:lang w:val="uk-UA"/>
        </w:rPr>
        <w:t>6</w:t>
      </w:r>
      <w:r>
        <w:rPr>
          <w:szCs w:val="28"/>
          <w:lang w:val="uk-UA"/>
        </w:rPr>
        <w:t xml:space="preserve"> разів перевищує</w:t>
      </w:r>
      <w:r w:rsidRPr="002A5B37">
        <w:rPr>
          <w:szCs w:val="28"/>
          <w:lang w:val="uk-UA"/>
        </w:rPr>
        <w:t xml:space="preserve"> досягнуту при каталізі на носіях. Однак потрібна організація </w:t>
      </w:r>
      <w:r>
        <w:rPr>
          <w:szCs w:val="28"/>
          <w:lang w:val="uk-UA"/>
        </w:rPr>
        <w:t xml:space="preserve">віброзрідженого шару </w:t>
      </w:r>
      <w:r w:rsidRPr="002A5B37">
        <w:rPr>
          <w:szCs w:val="28"/>
          <w:lang w:val="uk-UA"/>
        </w:rPr>
        <w:t>з визначеними параметрами. Робота з літературою показал</w:t>
      </w:r>
      <w:r>
        <w:rPr>
          <w:szCs w:val="28"/>
          <w:lang w:val="uk-UA"/>
        </w:rPr>
        <w:t>а</w:t>
      </w:r>
      <w:r w:rsidRPr="002A5B37">
        <w:rPr>
          <w:szCs w:val="28"/>
          <w:lang w:val="uk-UA"/>
        </w:rPr>
        <w:t xml:space="preserve"> </w:t>
      </w:r>
      <w:r>
        <w:rPr>
          <w:szCs w:val="28"/>
          <w:lang w:val="uk-UA"/>
        </w:rPr>
        <w:t>істотні переваги використання ві</w:t>
      </w:r>
      <w:r w:rsidRPr="002A5B37">
        <w:rPr>
          <w:szCs w:val="28"/>
          <w:lang w:val="uk-UA"/>
        </w:rPr>
        <w:t>брореактора Аn</w:t>
      </w:r>
      <w:r>
        <w:rPr>
          <w:szCs w:val="28"/>
          <w:lang w:val="uk-UA"/>
        </w:rPr>
        <w:t>С</w:t>
      </w:r>
      <w:r w:rsidRPr="002A5B37">
        <w:rPr>
          <w:szCs w:val="28"/>
          <w:lang w:val="uk-UA"/>
        </w:rPr>
        <w:t xml:space="preserve">, особливо, для кінетичних досліджень. Принципово новим і </w:t>
      </w:r>
      <w:r w:rsidRPr="002A5B37">
        <w:rPr>
          <w:szCs w:val="28"/>
          <w:lang w:val="uk-UA"/>
        </w:rPr>
        <w:lastRenderedPageBreak/>
        <w:t>надзвичайно ефективним виявилося можливість змін</w:t>
      </w:r>
      <w:r>
        <w:rPr>
          <w:szCs w:val="28"/>
          <w:lang w:val="uk-UA"/>
        </w:rPr>
        <w:t>ою</w:t>
      </w:r>
      <w:r w:rsidRPr="002A5B37">
        <w:rPr>
          <w:szCs w:val="28"/>
          <w:lang w:val="uk-UA"/>
        </w:rPr>
        <w:t xml:space="preserve"> частоти й амплітуди вібрації керувати режимом механох</w:t>
      </w:r>
      <w:r>
        <w:rPr>
          <w:szCs w:val="28"/>
          <w:lang w:val="uk-UA"/>
        </w:rPr>
        <w:t>і</w:t>
      </w:r>
      <w:r w:rsidRPr="002A5B37">
        <w:rPr>
          <w:szCs w:val="28"/>
          <w:lang w:val="uk-UA"/>
        </w:rPr>
        <w:t>мактивац</w:t>
      </w:r>
      <w:r>
        <w:rPr>
          <w:szCs w:val="28"/>
          <w:lang w:val="uk-UA"/>
        </w:rPr>
        <w:t>ії</w:t>
      </w:r>
      <w:r w:rsidRPr="002A5B37">
        <w:rPr>
          <w:szCs w:val="28"/>
          <w:lang w:val="uk-UA"/>
        </w:rPr>
        <w:t xml:space="preserve"> й </w:t>
      </w:r>
      <w:r>
        <w:rPr>
          <w:szCs w:val="28"/>
          <w:lang w:val="uk-UA"/>
        </w:rPr>
        <w:t>оптимізувати</w:t>
      </w:r>
      <w:r w:rsidRPr="002A5B37">
        <w:rPr>
          <w:szCs w:val="28"/>
          <w:lang w:val="uk-UA"/>
        </w:rPr>
        <w:t xml:space="preserve"> умови для кожної окремо узятої реакції. Керування вібрацією дозволяє здійснювати принципово нову організацію хімічних реакцій і розширює можливості керування процесом. Крім того, режим механоактивац</w:t>
      </w:r>
      <w:r>
        <w:rPr>
          <w:szCs w:val="28"/>
          <w:lang w:val="uk-UA"/>
        </w:rPr>
        <w:t>ії</w:t>
      </w:r>
      <w:r w:rsidRPr="002A5B37">
        <w:rPr>
          <w:szCs w:val="28"/>
          <w:lang w:val="uk-UA"/>
        </w:rPr>
        <w:t xml:space="preserve"> змінює активність каталізатора в Аn</w:t>
      </w:r>
      <w:r>
        <w:rPr>
          <w:szCs w:val="28"/>
          <w:lang w:val="uk-UA"/>
        </w:rPr>
        <w:t>С</w:t>
      </w:r>
      <w:r w:rsidRPr="002A5B37">
        <w:rPr>
          <w:szCs w:val="28"/>
          <w:lang w:val="uk-UA"/>
        </w:rPr>
        <w:t>.</w:t>
      </w:r>
    </w:p>
    <w:p w:rsidR="007637FA" w:rsidRPr="002A5B37" w:rsidRDefault="007637FA" w:rsidP="007637FA">
      <w:pPr>
        <w:rPr>
          <w:szCs w:val="28"/>
          <w:lang w:val="uk-UA"/>
        </w:rPr>
      </w:pPr>
      <w:r w:rsidRPr="002A5B37">
        <w:rPr>
          <w:szCs w:val="28"/>
          <w:lang w:val="uk-UA"/>
        </w:rPr>
        <w:t>Сукупність специфічних властивостей Аn</w:t>
      </w:r>
      <w:r>
        <w:rPr>
          <w:szCs w:val="28"/>
          <w:lang w:val="uk-UA"/>
        </w:rPr>
        <w:t>С</w:t>
      </w:r>
      <w:r w:rsidRPr="002A5B37">
        <w:rPr>
          <w:szCs w:val="28"/>
          <w:lang w:val="uk-UA"/>
        </w:rPr>
        <w:t>VB дозволяє заздалегідь передбачати поліпшення показників діючих виробництв і підвищити ефективність каталітичног</w:t>
      </w:r>
      <w:r>
        <w:rPr>
          <w:szCs w:val="28"/>
          <w:lang w:val="uk-UA"/>
        </w:rPr>
        <w:t>о крекінгу (КК) нафтопродуктів:</w:t>
      </w:r>
    </w:p>
    <w:p w:rsidR="007637FA" w:rsidRPr="002A5B37" w:rsidRDefault="007637FA" w:rsidP="007637FA">
      <w:pPr>
        <w:rPr>
          <w:szCs w:val="28"/>
          <w:lang w:val="uk-UA"/>
        </w:rPr>
      </w:pPr>
      <w:r w:rsidRPr="002A5B37">
        <w:rPr>
          <w:szCs w:val="28"/>
          <w:lang w:val="uk-UA"/>
        </w:rPr>
        <w:t>1.</w:t>
      </w:r>
      <w:r w:rsidRPr="002A5B37">
        <w:rPr>
          <w:szCs w:val="28"/>
          <w:lang w:val="uk-UA"/>
        </w:rPr>
        <w:tab/>
        <w:t>Збільшення швидкості реакції і відповідне зниження часу перебування сировини в реакційній зоні за рахунок виключення в аерозольному нанокатал</w:t>
      </w:r>
      <w:r>
        <w:rPr>
          <w:szCs w:val="28"/>
          <w:lang w:val="uk-UA"/>
        </w:rPr>
        <w:t>і</w:t>
      </w:r>
      <w:r w:rsidRPr="002A5B37">
        <w:rPr>
          <w:szCs w:val="28"/>
          <w:lang w:val="uk-UA"/>
        </w:rPr>
        <w:t>з</w:t>
      </w:r>
      <w:r>
        <w:rPr>
          <w:szCs w:val="28"/>
          <w:lang w:val="uk-UA"/>
        </w:rPr>
        <w:t>і</w:t>
      </w:r>
      <w:r w:rsidRPr="002A5B37">
        <w:rPr>
          <w:szCs w:val="28"/>
          <w:lang w:val="uk-UA"/>
        </w:rPr>
        <w:t xml:space="preserve"> внутрі</w:t>
      </w:r>
      <w:r>
        <w:rPr>
          <w:szCs w:val="28"/>
          <w:lang w:val="uk-UA"/>
        </w:rPr>
        <w:t>шньодифузійних стадій процесу.</w:t>
      </w:r>
    </w:p>
    <w:p w:rsidR="007637FA" w:rsidRPr="002A5B37" w:rsidRDefault="007637FA" w:rsidP="007637FA">
      <w:pPr>
        <w:rPr>
          <w:szCs w:val="28"/>
          <w:lang w:val="uk-UA"/>
        </w:rPr>
      </w:pPr>
      <w:r>
        <w:rPr>
          <w:szCs w:val="28"/>
          <w:lang w:val="uk-UA"/>
        </w:rPr>
        <w:t>2.</w:t>
      </w:r>
      <w:r>
        <w:rPr>
          <w:szCs w:val="28"/>
          <w:lang w:val="uk-UA"/>
        </w:rPr>
        <w:tab/>
        <w:t xml:space="preserve">Застосування, як </w:t>
      </w:r>
      <w:r w:rsidRPr="002A5B37">
        <w:rPr>
          <w:szCs w:val="28"/>
          <w:lang w:val="uk-UA"/>
        </w:rPr>
        <w:t>каталізатори крекінгу</w:t>
      </w:r>
      <w:r>
        <w:rPr>
          <w:szCs w:val="28"/>
          <w:lang w:val="uk-UA"/>
        </w:rPr>
        <w:t>,</w:t>
      </w:r>
      <w:r w:rsidRPr="002A5B37">
        <w:rPr>
          <w:szCs w:val="28"/>
          <w:lang w:val="uk-UA"/>
        </w:rPr>
        <w:t xml:space="preserve"> оксидів металів у кількостях 0,3-10 г/м</w:t>
      </w:r>
      <w:r w:rsidRPr="00083964">
        <w:rPr>
          <w:szCs w:val="28"/>
          <w:vertAlign w:val="superscript"/>
          <w:lang w:val="uk-UA"/>
        </w:rPr>
        <w:t>3</w:t>
      </w:r>
      <w:r w:rsidRPr="002A5B37">
        <w:rPr>
          <w:szCs w:val="28"/>
          <w:lang w:val="uk-UA"/>
        </w:rPr>
        <w:t xml:space="preserve"> реактора, замість великих обсягів існуючих промислових каталізаторів на носії з добавками шляхетних металів. Це знизить капітальні й експлуатаційні витрати і </w:t>
      </w:r>
      <w:r>
        <w:rPr>
          <w:szCs w:val="28"/>
          <w:lang w:val="uk-UA"/>
        </w:rPr>
        <w:t>зменшить собівартість продукту.</w:t>
      </w:r>
    </w:p>
    <w:p w:rsidR="007637FA" w:rsidRPr="002A5B37" w:rsidRDefault="007637FA" w:rsidP="007637FA">
      <w:pPr>
        <w:rPr>
          <w:szCs w:val="28"/>
          <w:lang w:val="uk-UA"/>
        </w:rPr>
      </w:pPr>
      <w:r w:rsidRPr="002A5B37">
        <w:rPr>
          <w:szCs w:val="28"/>
          <w:lang w:val="uk-UA"/>
        </w:rPr>
        <w:t>3.</w:t>
      </w:r>
      <w:r w:rsidRPr="002A5B37">
        <w:rPr>
          <w:szCs w:val="28"/>
          <w:lang w:val="uk-UA"/>
        </w:rPr>
        <w:tab/>
        <w:t>У п</w:t>
      </w:r>
      <w:r>
        <w:rPr>
          <w:szCs w:val="28"/>
          <w:lang w:val="uk-UA"/>
        </w:rPr>
        <w:t>і</w:t>
      </w:r>
      <w:r w:rsidRPr="002A5B37">
        <w:rPr>
          <w:szCs w:val="28"/>
          <w:lang w:val="uk-UA"/>
        </w:rPr>
        <w:t>рол</w:t>
      </w:r>
      <w:r>
        <w:rPr>
          <w:szCs w:val="28"/>
          <w:lang w:val="uk-UA"/>
        </w:rPr>
        <w:t>і</w:t>
      </w:r>
      <w:r w:rsidRPr="002A5B37">
        <w:rPr>
          <w:szCs w:val="28"/>
          <w:lang w:val="uk-UA"/>
        </w:rPr>
        <w:t>з</w:t>
      </w:r>
      <w:r>
        <w:rPr>
          <w:szCs w:val="28"/>
          <w:lang w:val="uk-UA"/>
        </w:rPr>
        <w:t>і</w:t>
      </w:r>
      <w:r w:rsidRPr="002A5B37">
        <w:rPr>
          <w:szCs w:val="28"/>
          <w:lang w:val="uk-UA"/>
        </w:rPr>
        <w:t xml:space="preserve"> застосування каталізатора дозволить знизити температуру процесу і зменшити енергетичні витрати.</w:t>
      </w:r>
    </w:p>
    <w:p w:rsidR="007637FA" w:rsidRPr="002A5B37" w:rsidRDefault="007637FA" w:rsidP="007637FA">
      <w:pPr>
        <w:rPr>
          <w:szCs w:val="28"/>
          <w:lang w:val="uk-UA"/>
        </w:rPr>
      </w:pPr>
      <w:r w:rsidRPr="002A5B37">
        <w:rPr>
          <w:szCs w:val="28"/>
          <w:lang w:val="uk-UA"/>
        </w:rPr>
        <w:t>4.</w:t>
      </w:r>
      <w:r w:rsidRPr="002A5B37">
        <w:rPr>
          <w:szCs w:val="28"/>
          <w:lang w:val="uk-UA"/>
        </w:rPr>
        <w:tab/>
        <w:t>Технологія аерозольного нанокатал</w:t>
      </w:r>
      <w:r>
        <w:rPr>
          <w:szCs w:val="28"/>
          <w:lang w:val="uk-UA"/>
        </w:rPr>
        <w:t>і</w:t>
      </w:r>
      <w:r w:rsidRPr="002A5B37">
        <w:rPr>
          <w:szCs w:val="28"/>
          <w:lang w:val="uk-UA"/>
        </w:rPr>
        <w:t>з</w:t>
      </w:r>
      <w:r>
        <w:rPr>
          <w:szCs w:val="28"/>
          <w:lang w:val="uk-UA"/>
        </w:rPr>
        <w:t>у</w:t>
      </w:r>
      <w:r w:rsidRPr="002A5B37">
        <w:rPr>
          <w:szCs w:val="28"/>
          <w:lang w:val="uk-UA"/>
        </w:rPr>
        <w:t xml:space="preserve"> дозволить постійно зберігати в</w:t>
      </w:r>
      <w:r>
        <w:rPr>
          <w:szCs w:val="28"/>
          <w:lang w:val="uk-UA"/>
        </w:rPr>
        <w:t xml:space="preserve">исоку активність каталізатора. </w:t>
      </w:r>
      <w:r w:rsidRPr="002A5B37">
        <w:rPr>
          <w:szCs w:val="28"/>
          <w:lang w:val="uk-UA"/>
        </w:rPr>
        <w:t>Реакційний кокс, що утвориться, не буде закріплюватися на активній поверхні часток каталізатора тому що наночаст</w:t>
      </w:r>
      <w:r>
        <w:rPr>
          <w:szCs w:val="28"/>
          <w:lang w:val="uk-UA"/>
        </w:rPr>
        <w:t>ки</w:t>
      </w:r>
      <w:r w:rsidRPr="002A5B37">
        <w:rPr>
          <w:szCs w:val="28"/>
          <w:lang w:val="uk-UA"/>
        </w:rPr>
        <w:t xml:space="preserve"> не мають пір і піддаються безперервної механох</w:t>
      </w:r>
      <w:r>
        <w:rPr>
          <w:szCs w:val="28"/>
          <w:lang w:val="uk-UA"/>
        </w:rPr>
        <w:t>і</w:t>
      </w:r>
      <w:r w:rsidRPr="002A5B37">
        <w:rPr>
          <w:szCs w:val="28"/>
          <w:lang w:val="uk-UA"/>
        </w:rPr>
        <w:t>мактивац</w:t>
      </w:r>
      <w:r>
        <w:rPr>
          <w:szCs w:val="28"/>
          <w:lang w:val="uk-UA"/>
        </w:rPr>
        <w:t>ії</w:t>
      </w:r>
      <w:r w:rsidRPr="002A5B37">
        <w:rPr>
          <w:szCs w:val="28"/>
          <w:lang w:val="uk-UA"/>
        </w:rPr>
        <w:t xml:space="preserve">. Отже, можливо виключити (або істотно знизити) подачу </w:t>
      </w:r>
      <w:r>
        <w:rPr>
          <w:szCs w:val="28"/>
          <w:lang w:val="uk-UA"/>
        </w:rPr>
        <w:t xml:space="preserve">пари в реакційну зону, тому що </w:t>
      </w:r>
      <w:r w:rsidRPr="002A5B37">
        <w:rPr>
          <w:szCs w:val="28"/>
          <w:lang w:val="uk-UA"/>
        </w:rPr>
        <w:t>не потрібне придушення реакцій коксо</w:t>
      </w:r>
      <w:r>
        <w:rPr>
          <w:szCs w:val="28"/>
          <w:lang w:val="uk-UA"/>
        </w:rPr>
        <w:t>утворення</w:t>
      </w:r>
      <w:r w:rsidRPr="002A5B37">
        <w:rPr>
          <w:szCs w:val="28"/>
          <w:lang w:val="uk-UA"/>
        </w:rPr>
        <w:t>.</w:t>
      </w:r>
    </w:p>
    <w:p w:rsidR="007637FA" w:rsidRDefault="007637FA" w:rsidP="007637FA">
      <w:pPr>
        <w:rPr>
          <w:szCs w:val="28"/>
          <w:lang w:val="uk-UA"/>
        </w:rPr>
      </w:pPr>
      <w:r w:rsidRPr="002A5B37">
        <w:rPr>
          <w:szCs w:val="28"/>
          <w:lang w:val="uk-UA"/>
        </w:rPr>
        <w:t>5.</w:t>
      </w:r>
      <w:r w:rsidRPr="002A5B37">
        <w:rPr>
          <w:szCs w:val="28"/>
          <w:lang w:val="uk-UA"/>
        </w:rPr>
        <w:tab/>
        <w:t>Технологія аерозольного нанокатал</w:t>
      </w:r>
      <w:r>
        <w:rPr>
          <w:szCs w:val="28"/>
          <w:lang w:val="uk-UA"/>
        </w:rPr>
        <w:t>і</w:t>
      </w:r>
      <w:r w:rsidRPr="002A5B37">
        <w:rPr>
          <w:szCs w:val="28"/>
          <w:lang w:val="uk-UA"/>
        </w:rPr>
        <w:t>з</w:t>
      </w:r>
      <w:r>
        <w:rPr>
          <w:szCs w:val="28"/>
          <w:lang w:val="uk-UA"/>
        </w:rPr>
        <w:t>у</w:t>
      </w:r>
      <w:r w:rsidRPr="002A5B37">
        <w:rPr>
          <w:szCs w:val="28"/>
          <w:lang w:val="uk-UA"/>
        </w:rPr>
        <w:t xml:space="preserve"> у </w:t>
      </w:r>
      <w:r>
        <w:rPr>
          <w:szCs w:val="28"/>
          <w:lang w:val="uk-UA"/>
        </w:rPr>
        <w:t>віброзрідженому</w:t>
      </w:r>
      <w:r w:rsidRPr="002A5B37">
        <w:rPr>
          <w:szCs w:val="28"/>
          <w:lang w:val="uk-UA"/>
        </w:rPr>
        <w:t xml:space="preserve"> шарі не має обмежень за часом перебування сировини в реакційній зоні, що дозволить наблизитися до виходу продуктів, близькому до </w:t>
      </w:r>
      <w:r>
        <w:rPr>
          <w:szCs w:val="28"/>
          <w:lang w:val="uk-UA"/>
        </w:rPr>
        <w:t>термодинамічно</w:t>
      </w:r>
      <w:r w:rsidRPr="002A5B37">
        <w:rPr>
          <w:szCs w:val="28"/>
          <w:lang w:val="uk-UA"/>
        </w:rPr>
        <w:t xml:space="preserve"> можливого.</w:t>
      </w:r>
    </w:p>
    <w:p w:rsidR="007637FA" w:rsidRPr="007637FA" w:rsidRDefault="007637FA" w:rsidP="007637FA">
      <w:pPr>
        <w:rPr>
          <w:szCs w:val="28"/>
          <w:u w:val="single"/>
          <w:lang w:val="uk-UA"/>
        </w:rPr>
      </w:pPr>
      <w:r w:rsidRPr="007637FA">
        <w:rPr>
          <w:szCs w:val="28"/>
          <w:u w:val="single"/>
          <w:lang w:val="uk-UA"/>
        </w:rPr>
        <w:lastRenderedPageBreak/>
        <w:t>Висновок</w:t>
      </w:r>
    </w:p>
    <w:p w:rsidR="007637FA" w:rsidRPr="002A5B37" w:rsidRDefault="007637FA" w:rsidP="007637FA">
      <w:pPr>
        <w:rPr>
          <w:lang w:val="uk-UA"/>
        </w:rPr>
      </w:pPr>
      <w:r w:rsidRPr="002A5B37">
        <w:rPr>
          <w:lang w:val="uk-UA"/>
        </w:rPr>
        <w:t>Технолог</w:t>
      </w:r>
      <w:r>
        <w:rPr>
          <w:lang w:val="uk-UA"/>
        </w:rPr>
        <w:t>і</w:t>
      </w:r>
      <w:r w:rsidRPr="002A5B37">
        <w:rPr>
          <w:lang w:val="uk-UA"/>
        </w:rPr>
        <w:t>я</w:t>
      </w:r>
      <w:r>
        <w:rPr>
          <w:lang w:val="uk-UA"/>
        </w:rPr>
        <w:t xml:space="preserve"> </w:t>
      </w:r>
      <w:r w:rsidRPr="002A5B37">
        <w:rPr>
          <w:lang w:val="uk-UA"/>
        </w:rPr>
        <w:t>An</w:t>
      </w:r>
      <w:r>
        <w:rPr>
          <w:lang w:val="uk-UA"/>
        </w:rPr>
        <w:t>С</w:t>
      </w:r>
      <w:r w:rsidRPr="002A5B37">
        <w:rPr>
          <w:lang w:val="uk-UA"/>
        </w:rPr>
        <w:t xml:space="preserve"> дозволить принципово змінити технологічну схему процесів крекінгу, працюючи з незначної по масі каталізатором і підживленням не більш 5% або без підживлення каталізатора. </w:t>
      </w:r>
      <w:r>
        <w:rPr>
          <w:lang w:val="uk-UA"/>
        </w:rPr>
        <w:t>Як бачимо</w:t>
      </w:r>
      <w:r w:rsidRPr="002A5B37">
        <w:rPr>
          <w:lang w:val="uk-UA"/>
        </w:rPr>
        <w:t>, можна виключити з технологічної схеми стадії регенерації і рециркуляції каталізатора. Буде потрібно тільки організувати: відділення часток каталізатора і коксу від продуктів реакції, окислювання коксу і підведення до зони крекінгу теплової енергії. У промисловості ці рішення реалізовані, що прийнятно і для Аn</w:t>
      </w:r>
      <w:r>
        <w:rPr>
          <w:lang w:val="uk-UA"/>
        </w:rPr>
        <w:t>С</w:t>
      </w:r>
      <w:r w:rsidRPr="002A5B37">
        <w:rPr>
          <w:lang w:val="uk-UA"/>
        </w:rPr>
        <w:t>. Усе це приведе до зниження капітальних і експлуатаційних витрат при переробці нафтопродуктів [8].</w:t>
      </w:r>
    </w:p>
    <w:p w:rsidR="00A0537B" w:rsidRDefault="00A0537B" w:rsidP="0011414B">
      <w:pPr>
        <w:rPr>
          <w:lang w:val="uk-UA"/>
        </w:rPr>
      </w:pPr>
    </w:p>
    <w:p w:rsidR="001A049E" w:rsidRPr="001F17F5" w:rsidRDefault="00F0282B" w:rsidP="00471EB7">
      <w:pPr>
        <w:pStyle w:val="2"/>
        <w:rPr>
          <w:lang w:val="uk-UA"/>
        </w:rPr>
      </w:pPr>
      <w:bookmarkStart w:id="2" w:name="_Toc503339677"/>
      <w:r>
        <w:rPr>
          <w:lang w:val="uk-UA"/>
        </w:rPr>
        <w:t>1</w:t>
      </w:r>
      <w:r w:rsidRPr="001F17F5">
        <w:rPr>
          <w:lang w:val="uk-UA"/>
        </w:rPr>
        <w:t xml:space="preserve">.2. </w:t>
      </w:r>
      <w:r>
        <w:rPr>
          <w:lang w:val="uk-UA"/>
        </w:rPr>
        <w:t>Огляд патентної літератури</w:t>
      </w:r>
      <w:bookmarkEnd w:id="2"/>
      <w:r w:rsidR="001A049E" w:rsidRPr="001F17F5">
        <w:rPr>
          <w:lang w:val="uk-UA"/>
        </w:rPr>
        <w:t xml:space="preserve"> </w:t>
      </w:r>
    </w:p>
    <w:p w:rsidR="00F0282B" w:rsidRDefault="00F0282B" w:rsidP="00243788">
      <w:pPr>
        <w:pStyle w:val="a5"/>
        <w:rPr>
          <w:color w:val="FF0000"/>
          <w:lang w:val="uk-UA"/>
        </w:rPr>
      </w:pPr>
    </w:p>
    <w:p w:rsidR="007637FA" w:rsidRPr="007637FA" w:rsidRDefault="007637FA" w:rsidP="007637FA">
      <w:pPr>
        <w:rPr>
          <w:lang w:val="uk-UA"/>
        </w:rPr>
      </w:pPr>
      <w:r w:rsidRPr="007637FA">
        <w:rPr>
          <w:lang w:val="uk-UA"/>
        </w:rPr>
        <w:t xml:space="preserve">Як закордонні патенти можна прийняти патенти Російської Федерації. Сутність винаходів описана в таблиці </w:t>
      </w:r>
      <w:r w:rsidR="00DE194D">
        <w:rPr>
          <w:lang w:val="uk-UA"/>
        </w:rPr>
        <w:t>1.2</w:t>
      </w:r>
      <w:r w:rsidRPr="007637FA">
        <w:rPr>
          <w:lang w:val="uk-UA"/>
        </w:rPr>
        <w:t>.</w:t>
      </w:r>
    </w:p>
    <w:p w:rsidR="007637FA" w:rsidRPr="007637FA" w:rsidRDefault="007637FA" w:rsidP="007637FA">
      <w:pPr>
        <w:rPr>
          <w:lang w:val="uk-UA"/>
        </w:rPr>
      </w:pPr>
      <w:r w:rsidRPr="007637FA">
        <w:rPr>
          <w:lang w:val="uk-UA"/>
        </w:rPr>
        <w:t>Таблиця 1.2 – Огляд патентної літератури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37"/>
        <w:gridCol w:w="6079"/>
      </w:tblGrid>
      <w:tr w:rsidR="007637FA" w:rsidRPr="007637FA" w:rsidTr="00DE194D">
        <w:trPr>
          <w:trHeight w:val="444"/>
        </w:trPr>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 з/п</w:t>
            </w:r>
          </w:p>
        </w:tc>
        <w:tc>
          <w:tcPr>
            <w:tcW w:w="2970"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Назва винаходу</w:t>
            </w:r>
          </w:p>
        </w:tc>
        <w:tc>
          <w:tcPr>
            <w:tcW w:w="6222"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Сутність винаходу</w:t>
            </w:r>
          </w:p>
        </w:tc>
      </w:tr>
      <w:tr w:rsidR="007637FA" w:rsidRPr="007637FA" w:rsidTr="00DE194D">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1</w:t>
            </w:r>
          </w:p>
        </w:tc>
        <w:tc>
          <w:tcPr>
            <w:tcW w:w="2970" w:type="dxa"/>
            <w:shd w:val="clear" w:color="auto" w:fill="auto"/>
            <w:vAlign w:val="center"/>
          </w:tcPr>
          <w:p w:rsidR="007637FA" w:rsidRPr="007637FA" w:rsidRDefault="007637FA" w:rsidP="007637FA">
            <w:pPr>
              <w:spacing w:line="240" w:lineRule="auto"/>
              <w:ind w:firstLine="0"/>
              <w:jc w:val="center"/>
              <w:rPr>
                <w:szCs w:val="28"/>
                <w:lang w:val="uk-UA"/>
              </w:rPr>
            </w:pPr>
            <w:r w:rsidRPr="007637FA">
              <w:rPr>
                <w:szCs w:val="28"/>
                <w:lang w:val="uk-UA"/>
              </w:rPr>
              <w:t>2</w:t>
            </w:r>
          </w:p>
        </w:tc>
        <w:tc>
          <w:tcPr>
            <w:tcW w:w="6222" w:type="dxa"/>
            <w:shd w:val="clear" w:color="auto" w:fill="auto"/>
            <w:vAlign w:val="center"/>
          </w:tcPr>
          <w:p w:rsidR="007637FA" w:rsidRPr="007637FA" w:rsidRDefault="007637FA" w:rsidP="007637FA">
            <w:pPr>
              <w:spacing w:line="240" w:lineRule="auto"/>
              <w:ind w:firstLine="0"/>
              <w:jc w:val="center"/>
              <w:rPr>
                <w:szCs w:val="28"/>
                <w:lang w:val="uk-UA"/>
              </w:rPr>
            </w:pPr>
            <w:r w:rsidRPr="007637FA">
              <w:rPr>
                <w:szCs w:val="28"/>
                <w:lang w:val="uk-UA"/>
              </w:rPr>
              <w:t>3</w:t>
            </w:r>
          </w:p>
        </w:tc>
      </w:tr>
      <w:tr w:rsidR="007637FA" w:rsidRPr="007637FA" w:rsidTr="00DE194D">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1</w:t>
            </w:r>
          </w:p>
        </w:tc>
        <w:tc>
          <w:tcPr>
            <w:tcW w:w="2970"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Спосіб одержання дизельного палива з залишкової нафтової сировини [9]</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 xml:space="preserve">Винахід стосується способу одержання дизельного палива, що включає термічну переробку сировини, поділ продуктів термічної переробки на легку і важку фракції, гідрогенізаційне облагороджування виділених фракцій. При цьому легку фракцію продуктів термічної переробки піддають гідроочищенню в суміші з прямогонною дизельною фракцією і легким газойлем каталітичного крекінгу, узятими в масовому співвідношенні, відповідно, від 20%-60%-20% до 40%-50%-10%, а важку фракцію, що залишилася більш, продуктів термічної переробки піддають гідрокрекінгові в суміші з прямогінним вакуумним дистилятом при масовому співвідношенні, відповідно, від 25%-75% до 75%-25 %, із продуктів гідроочищення і гідрокрекінгу виділяють </w:t>
            </w:r>
            <w:r w:rsidRPr="007637FA">
              <w:rPr>
                <w:szCs w:val="28"/>
                <w:lang w:val="uk-UA"/>
              </w:rPr>
              <w:lastRenderedPageBreak/>
              <w:t>дизельні фракції, що википають усередині інтервалу температур 160-370°С, що змішують у масовому співвідношенні, відповідно, від 30%-70% до 60%-40%, з одержанням цільового продукту. Технічний результат - підвищення виходу дизельного палива, що відповідає сучасним вимогам (Євро-3, Євро-4 або Євро-5).</w:t>
            </w:r>
          </w:p>
        </w:tc>
      </w:tr>
      <w:tr w:rsidR="007637FA" w:rsidRPr="007637FA" w:rsidTr="00DE194D">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2</w:t>
            </w:r>
          </w:p>
        </w:tc>
        <w:tc>
          <w:tcPr>
            <w:tcW w:w="2970"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Каталізатор для каталітичного крекінгу псевдо зрідженого шару [10]</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 xml:space="preserve">Описано каталізатор для каталітичного крекінгу в псевдозрідженому шарі, що містить щонайменше   один носій і композицію, що має наступну хімічну формулу (на основі атомного співвідношення): AaBbPcOx, де А - щонайменше   один елемент, обраний із групи, що складає з рідкоземельних елементів; У - щонайменше   один елемент, обраний із групи, що складає з елементів VІІІ, ІB, ІІ, VІІ і VІ груп, або суміш щонайменше одного елемента, обраного з групи, що складає з елементів VІІІ, ІB, ІІ, VІІ і VІ груп, і щонайменше   одного елемента, обраного з групи, що складає з елементів ІA і ІІ груп; параметр а змінюється в діапазоні 0,01-0,5; параметр b змінюється в діапазоні 0,01-0,5; параметр зі змінюється в діапазоні 0,01-0,5; і Х - загальне число атомів кисню, що задовольняють вимогам валентності кожного з елементів каталізатора; причому носій являє собою композитні молекулярні сита або суміш композитних молекулярних сит щонайменше   з одним композитним молекулярним ситом, обраним із групи, що складає з Sі2 і Al2O3, і зазначені композитні молекулярні сита являють собою вирощені спільно щонайменше   два молекулярних сита, обраних із групи, що складає з ZSM-5, Y-цеоліту, -цеоліту, МСМ-22, SAPO-34 і мордениту, причому молекулярні сита в каталізаторі складають 0-60% від ваги каталізатора. Описане також застосування описаного вище каталізатора для каталітичного крекінгу сирої нафти, легені дизельного палива, легкого бензину, бензину каталітичного крекінгу, газойлю, нафтового конденсату, олефіну З4 або З5. Технічний результат - описаний каталізатор володіє підвищеною </w:t>
            </w:r>
            <w:r w:rsidRPr="007637FA">
              <w:rPr>
                <w:szCs w:val="28"/>
                <w:lang w:val="uk-UA"/>
              </w:rPr>
              <w:lastRenderedPageBreak/>
              <w:t>каталітичною активністю при низьких температурах крекінгу і високої селективністю одержання этилена і пропилена.</w:t>
            </w:r>
          </w:p>
        </w:tc>
      </w:tr>
      <w:tr w:rsidR="007637FA" w:rsidRPr="007637FA" w:rsidTr="00DE194D">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3</w:t>
            </w:r>
          </w:p>
        </w:tc>
        <w:tc>
          <w:tcPr>
            <w:tcW w:w="2970"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Спосіб одержання автомобільного бензину [11]</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Винахід стосується способу одержання автомобільного бензину, що включає поділ бензинового дистиляту каталітичного крекінгу на легку і важку фракції, гідрооблагороджування важкої фракції в суміші з прямогінною дизельною фракцією, наступне додаткове гідрооблагороджування виділеної гідроочищеної бензинової фракції в суміші з прямогінною бензиновою фракцією. Виділену гідроочищену бензинову фракцію поділяють на двох частин, одну з яких піддають додатковому гідрооблагороджуванню в суміші з прямогінною бензиновою фракцією, після чого направляють на каталітичний риформінг, а іншу частину змішують з легкою фракцією бензинового дистиляту каталітичного крекінгу і каталізатором каталітичного риформінгу у співвідношенні, мас. %: 20:40:40-10:30:60 відповідно з одержанням товарного автомобільного бензину. Технічний результат - відповідність базових компонентів високооктанових автомобільних бензинів по якості Європейським стандартам.</w:t>
            </w:r>
          </w:p>
        </w:tc>
      </w:tr>
      <w:tr w:rsidR="007637FA" w:rsidRPr="007637FA" w:rsidTr="00DE194D">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4</w:t>
            </w:r>
          </w:p>
        </w:tc>
        <w:tc>
          <w:tcPr>
            <w:tcW w:w="2970"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Спосіб одержання високооктанових моторних палив [12]</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 xml:space="preserve">Пропонується спосіб одержання високооктанових моторних палив шляхом крекінгу важкої нафтової сировини в присутності цеолітвміщуючих каталізаторів за умови, що сировину піддають гідропідготовці з одержанням трьох фракцій: нк-180 °С, 180-360°С, вище 360°С з напрямком на крекінг фракції вище 360°С и одержанням після крекінгу трьох фракцій: нк-180°С, 180-360°С, вище 360°С, при цьому фракції нк-180°С и 180-360°С, отримані після гідропідготовки і крекінгу, поєднують з одержанням компонентів товарних продуктів, не менш 10% найважчої  фракції крекінгу направляють у сировину для гідропідготовки, при крекінгу використовують каталізатор, що містить цеоліт, обраний із групи, типу цеоліт Y, цеоліт Y, модифікований рідкоземельними елементами (РЗЭ), або цеоліти </w:t>
            </w:r>
            <w:r w:rsidRPr="007637FA">
              <w:rPr>
                <w:szCs w:val="28"/>
                <w:lang w:val="uk-UA"/>
              </w:rPr>
              <w:lastRenderedPageBreak/>
              <w:t>Y і ZSM-5 у співвідношенні від 2:1 до 10:1, або систему каталізаторів з утримуючий цеоліт типу Y і утримуючий цеоліт типу ZSM-5 у катіон-декатіонованій формі, у співвідношенні від 2:1 до 10:1 у перерахуванні на цеоліти, за умови розходження каталізаторів по міцності і насипній щільності не більш 10 відн. %. Даний спосіб дозволяє підвищити октанове число бензину при мінімальному зниженні виходу бензину і легені газойля каталітичного крекінгу, а також знизити зміст сірки в продуктах.</w:t>
            </w:r>
          </w:p>
        </w:tc>
      </w:tr>
      <w:tr w:rsidR="007637FA" w:rsidRPr="007637FA" w:rsidTr="00DE194D">
        <w:tc>
          <w:tcPr>
            <w:tcW w:w="555" w:type="dxa"/>
            <w:vMerge w:val="restart"/>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5</w:t>
            </w:r>
          </w:p>
        </w:tc>
        <w:tc>
          <w:tcPr>
            <w:tcW w:w="2970" w:type="dxa"/>
            <w:vMerge w:val="restart"/>
            <w:shd w:val="clear" w:color="auto" w:fill="auto"/>
          </w:tcPr>
          <w:p w:rsidR="007637FA" w:rsidRPr="007637FA" w:rsidRDefault="007637FA" w:rsidP="007637FA">
            <w:pPr>
              <w:spacing w:line="240" w:lineRule="auto"/>
              <w:ind w:firstLine="0"/>
              <w:rPr>
                <w:szCs w:val="28"/>
                <w:lang w:val="uk-UA"/>
              </w:rPr>
            </w:pPr>
            <w:r w:rsidRPr="007637FA">
              <w:rPr>
                <w:szCs w:val="28"/>
                <w:lang w:val="uk-UA"/>
              </w:rPr>
              <w:t>Стояк-реактор каталітичного крекінгу [13]</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1. Стояк-реактор каталітичного крекінгу, що простирається між входом для вуглеводневої сировини і часток каталізатора і виходом для  крекованих продуктів, що відходять, і часток відпрацьованого каталізатора, причому цей стояк-реактор забезпечений внутрішньої вогнетривкої футеровкою і як мінімум одним контактним пристроєм, що відрізняється тим, що згаданий контактний пристрій містить композит з вогнетривкого матеріалу і металеву конструкцію, що укріплений на зовнішній стінці стояка-реактора.</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2. Реактор по п.1, у якому є присутнім безліч контактних пристроїв, розташованих по осі уздовж внутрішньої поверхні стояка-реактора на відстані друг від друга.</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3. Реактор по п.1 або 2, у якому контактний пристрій вибирають у формі сегмента дуги і кільцевого каналу.</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4. Реактор по п.1 або 2, у якому металева конструкція має форму багатозубчастої вилки.</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5. Реактор по п.1 або 2, у якому вогнетривкий матеріал вибирають із групи, що складає з діоксиду кремнію, оксиду алюмінію, оксиду кальцію, діоксиду титана, оксиду заліза, оксиду магнію і їхніх сумішей.</w:t>
            </w:r>
          </w:p>
        </w:tc>
      </w:tr>
      <w:tr w:rsidR="007637FA" w:rsidRPr="007637FA" w:rsidTr="00DE194D">
        <w:tc>
          <w:tcPr>
            <w:tcW w:w="555" w:type="dxa"/>
            <w:vMerge w:val="restart"/>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6</w:t>
            </w:r>
          </w:p>
        </w:tc>
        <w:tc>
          <w:tcPr>
            <w:tcW w:w="2970" w:type="dxa"/>
            <w:vMerge w:val="restart"/>
            <w:shd w:val="clear" w:color="auto" w:fill="auto"/>
          </w:tcPr>
          <w:p w:rsidR="007637FA" w:rsidRPr="007637FA" w:rsidRDefault="007637FA" w:rsidP="007637FA">
            <w:pPr>
              <w:spacing w:line="240" w:lineRule="auto"/>
              <w:ind w:firstLine="0"/>
              <w:rPr>
                <w:szCs w:val="28"/>
                <w:lang w:val="uk-UA"/>
              </w:rPr>
            </w:pPr>
            <w:r w:rsidRPr="007637FA">
              <w:rPr>
                <w:szCs w:val="28"/>
                <w:lang w:val="uk-UA"/>
              </w:rPr>
              <w:t>Спосіб одержання дизельного палива з залишкової нафтової сировини [14]</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 xml:space="preserve">1. Спосіб одержання дизельного палива з залишкової нафтової сировини, що включає термічну переробку сировини, поділ продуктів термічної переробки на легку і важку фракції, гідрогенізаційне облагороджування виділених фракцій, що відрізняється тим, що легку фракцію продуктів термічної переробки </w:t>
            </w:r>
            <w:r w:rsidRPr="007637FA">
              <w:rPr>
                <w:szCs w:val="28"/>
                <w:lang w:val="uk-UA"/>
              </w:rPr>
              <w:lastRenderedPageBreak/>
              <w:t>піддають гідроочищенню в суміші з прямогінноі дизельною фракцією і легким газойлем каталітичного крекінгу, узятими в масовому співвідношенні, відповідно, від 20%-60%-20% до 40%-50%-10%, важку фракцію продуктів термічної переробки піддають гідрокрекінгові в суміші з прямогінним вакуумним дистилятом при масовому співвідношенні, відповідно, від 25%-75% до 75%-25%, із продуктів гідроочищення і гідрокрекінгу виділяють дизельні фракції, що википають усередині інтервалу температур 160-370°С, що змішують у масовому співвідношенні, відповідно, від 30%-70% до 60%-40% з одержанням цільового продукту.</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2. Спосіб по п.1, що відрізняється тим, легка фракція продуктів термічної переробки википає усередині інтервалу температур 180-400 °С, а  важка фракція, що залишилася - при температурі до 600 С.</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3. Спосіб по п.1, що відрізняється тим, що гідроочищення проводять при тиску 4-10 Мпа, температурі 320-400 °С, об'ємної швидкості подачі сировини 0,5-3,0 ч-1.</w:t>
            </w:r>
          </w:p>
        </w:tc>
      </w:tr>
      <w:tr w:rsidR="007637FA" w:rsidRPr="007637FA" w:rsidTr="00DE194D">
        <w:tc>
          <w:tcPr>
            <w:tcW w:w="555" w:type="dxa"/>
            <w:vMerge/>
            <w:shd w:val="clear" w:color="auto" w:fill="auto"/>
          </w:tcPr>
          <w:p w:rsidR="007637FA" w:rsidRPr="007637FA" w:rsidRDefault="007637FA" w:rsidP="007637FA">
            <w:pPr>
              <w:spacing w:line="240" w:lineRule="auto"/>
              <w:ind w:firstLine="0"/>
              <w:jc w:val="center"/>
              <w:rPr>
                <w:szCs w:val="28"/>
                <w:lang w:val="uk-UA"/>
              </w:rPr>
            </w:pPr>
          </w:p>
        </w:tc>
        <w:tc>
          <w:tcPr>
            <w:tcW w:w="2970" w:type="dxa"/>
            <w:vMerge/>
            <w:shd w:val="clear" w:color="auto" w:fill="auto"/>
          </w:tcPr>
          <w:p w:rsidR="007637FA" w:rsidRPr="007637FA" w:rsidRDefault="007637FA" w:rsidP="007637FA">
            <w:pPr>
              <w:spacing w:line="240" w:lineRule="auto"/>
              <w:ind w:firstLine="0"/>
              <w:rPr>
                <w:szCs w:val="28"/>
                <w:lang w:val="uk-UA"/>
              </w:rPr>
            </w:pP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4. Спосіб по п.1, що відрізняється тим, що гідрокрекінг проводять при тиску 10-15 МПа, температурі 330-420 °С, об'ємної швидкості подачі сировини - 0,3-2,5 ч</w:t>
            </w:r>
            <w:r w:rsidRPr="007637FA">
              <w:rPr>
                <w:szCs w:val="28"/>
                <w:vertAlign w:val="superscript"/>
                <w:lang w:val="uk-UA"/>
              </w:rPr>
              <w:t>-1</w:t>
            </w:r>
            <w:r w:rsidRPr="007637FA">
              <w:rPr>
                <w:szCs w:val="28"/>
                <w:lang w:val="uk-UA"/>
              </w:rPr>
              <w:t>.</w:t>
            </w:r>
          </w:p>
        </w:tc>
      </w:tr>
      <w:tr w:rsidR="007637FA" w:rsidRPr="007637FA" w:rsidTr="00DE194D">
        <w:tc>
          <w:tcPr>
            <w:tcW w:w="555" w:type="dxa"/>
            <w:shd w:val="clear" w:color="auto" w:fill="auto"/>
          </w:tcPr>
          <w:p w:rsidR="007637FA" w:rsidRPr="007637FA" w:rsidRDefault="007637FA" w:rsidP="007637FA">
            <w:pPr>
              <w:spacing w:line="240" w:lineRule="auto"/>
              <w:ind w:firstLine="0"/>
              <w:jc w:val="center"/>
              <w:rPr>
                <w:szCs w:val="28"/>
                <w:lang w:val="uk-UA"/>
              </w:rPr>
            </w:pPr>
            <w:r w:rsidRPr="007637FA">
              <w:rPr>
                <w:szCs w:val="28"/>
                <w:lang w:val="uk-UA"/>
              </w:rPr>
              <w:t>7</w:t>
            </w:r>
          </w:p>
        </w:tc>
        <w:tc>
          <w:tcPr>
            <w:tcW w:w="2970"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Спосіб здійснення газофазних хімічних процесів (аерозольний каталіз) [15]</w:t>
            </w:r>
          </w:p>
        </w:tc>
        <w:tc>
          <w:tcPr>
            <w:tcW w:w="6222" w:type="dxa"/>
            <w:shd w:val="clear" w:color="auto" w:fill="auto"/>
          </w:tcPr>
          <w:p w:rsidR="007637FA" w:rsidRPr="007637FA" w:rsidRDefault="007637FA" w:rsidP="007637FA">
            <w:pPr>
              <w:spacing w:line="240" w:lineRule="auto"/>
              <w:ind w:firstLine="0"/>
              <w:rPr>
                <w:szCs w:val="28"/>
                <w:lang w:val="uk-UA"/>
              </w:rPr>
            </w:pPr>
            <w:r w:rsidRPr="007637FA">
              <w:rPr>
                <w:szCs w:val="28"/>
                <w:lang w:val="uk-UA"/>
              </w:rPr>
              <w:t>Винахід відноситься до способів здійснення хімічних процесів і може знайти застосування при здійсненні газофазних хімічних реакцій. Спосіб здійснюють у присутності гетерогенного каталізатора й інертного матеріалу в реакторі з псевдозрідженим шаром інертного матеріалу, у який безупинно вводять знизу і виводять зверху каталізатор, причому в зоні реакції підтримують концентрацію каталізатора, рівної 1-15 г/м3 парогазової суміші при нормальних умовах, з еквівалентним діаметром часток не більш 10 мкм.  Спосіб, що заявляється, дозволяє знизити витрата каталізатора в 1,5-130 разів.</w:t>
            </w:r>
          </w:p>
        </w:tc>
      </w:tr>
    </w:tbl>
    <w:p w:rsidR="007637FA" w:rsidRDefault="007637FA" w:rsidP="007637FA">
      <w:pPr>
        <w:ind w:left="567"/>
        <w:rPr>
          <w:b/>
          <w:szCs w:val="28"/>
          <w:lang w:val="uk-UA"/>
        </w:rPr>
      </w:pPr>
    </w:p>
    <w:p w:rsidR="007637FA" w:rsidRDefault="007637FA" w:rsidP="007637FA">
      <w:pPr>
        <w:ind w:left="567"/>
        <w:rPr>
          <w:b/>
          <w:szCs w:val="28"/>
          <w:lang w:val="uk-UA"/>
        </w:rPr>
      </w:pPr>
    </w:p>
    <w:p w:rsidR="007637FA" w:rsidRPr="007637FA" w:rsidRDefault="007637FA" w:rsidP="007637FA">
      <w:pPr>
        <w:rPr>
          <w:u w:val="single"/>
          <w:lang w:val="uk-UA"/>
        </w:rPr>
      </w:pPr>
      <w:r w:rsidRPr="007637FA">
        <w:rPr>
          <w:u w:val="single"/>
          <w:lang w:val="uk-UA"/>
        </w:rPr>
        <w:lastRenderedPageBreak/>
        <w:t>Висновок</w:t>
      </w:r>
    </w:p>
    <w:p w:rsidR="007637FA" w:rsidRDefault="007637FA" w:rsidP="007637FA">
      <w:pPr>
        <w:rPr>
          <w:lang w:val="uk-UA"/>
        </w:rPr>
      </w:pPr>
      <w:r w:rsidRPr="007637FA">
        <w:rPr>
          <w:color w:val="000000"/>
          <w:lang w:val="uk-UA"/>
        </w:rPr>
        <w:t>Слід</w:t>
      </w:r>
      <w:r w:rsidRPr="007637FA">
        <w:rPr>
          <w:lang w:val="uk-UA"/>
        </w:rPr>
        <w:t xml:space="preserve"> відмітити, що всі представлені патенти використовують класичний підхід до вже існуючих методів каталізу, хоча, безперечно, вносять у процес каталітичного крекінгу нові деталі. Одні пропонують проводити каталітичний крекінг для здобування вуглеводнів С</w:t>
      </w:r>
      <w:r w:rsidRPr="007637FA">
        <w:rPr>
          <w:vertAlign w:val="subscript"/>
          <w:lang w:val="uk-UA"/>
        </w:rPr>
        <w:t>2</w:t>
      </w:r>
      <w:r w:rsidRPr="007637FA">
        <w:rPr>
          <w:lang w:val="uk-UA"/>
        </w:rPr>
        <w:t>, за рахунок С</w:t>
      </w:r>
      <w:r w:rsidRPr="007637FA">
        <w:rPr>
          <w:vertAlign w:val="subscript"/>
          <w:lang w:val="uk-UA"/>
        </w:rPr>
        <w:t>3</w:t>
      </w:r>
      <w:r w:rsidRPr="007637FA">
        <w:rPr>
          <w:lang w:val="uk-UA"/>
        </w:rPr>
        <w:t>-С</w:t>
      </w:r>
      <w:r w:rsidRPr="007637FA">
        <w:rPr>
          <w:vertAlign w:val="subscript"/>
          <w:lang w:val="uk-UA"/>
        </w:rPr>
        <w:t>4</w:t>
      </w:r>
      <w:r w:rsidRPr="007637FA">
        <w:rPr>
          <w:lang w:val="uk-UA"/>
        </w:rPr>
        <w:t>, інші - добувати фракції С</w:t>
      </w:r>
      <w:r w:rsidRPr="007637FA">
        <w:rPr>
          <w:vertAlign w:val="subscript"/>
          <w:lang w:val="uk-UA"/>
        </w:rPr>
        <w:t>3</w:t>
      </w:r>
      <w:r w:rsidRPr="007637FA">
        <w:rPr>
          <w:lang w:val="uk-UA"/>
        </w:rPr>
        <w:t>-С</w:t>
      </w:r>
      <w:r w:rsidRPr="007637FA">
        <w:rPr>
          <w:vertAlign w:val="subscript"/>
          <w:lang w:val="uk-UA"/>
        </w:rPr>
        <w:t>4</w:t>
      </w:r>
      <w:r w:rsidRPr="007637FA">
        <w:rPr>
          <w:lang w:val="uk-UA"/>
        </w:rPr>
        <w:t>, за рахунок С</w:t>
      </w:r>
      <w:r w:rsidRPr="007637FA">
        <w:rPr>
          <w:vertAlign w:val="subscript"/>
          <w:lang w:val="uk-UA"/>
        </w:rPr>
        <w:t>2</w:t>
      </w:r>
      <w:r w:rsidRPr="007637FA">
        <w:rPr>
          <w:lang w:val="uk-UA"/>
        </w:rPr>
        <w:t>. Також розглянуто роботи виготовлення каталізатору, головним недоліком яких є те, що каталізатор має складну структуру, також пропонується, щоб одним з компонентів каталізатору була платина, та роботи які вдосконалюють існуючи реактори та регенератори. Також в патентах не надаються конкретні економічні переваги процесів тому достатньо важко оцінити перспективність їх розробки</w:t>
      </w:r>
    </w:p>
    <w:p w:rsidR="007637FA" w:rsidRPr="007637FA" w:rsidRDefault="007637FA" w:rsidP="007637FA">
      <w:pPr>
        <w:ind w:left="567"/>
        <w:rPr>
          <w:b/>
          <w:szCs w:val="28"/>
          <w:lang w:val="uk-UA"/>
        </w:rPr>
      </w:pPr>
    </w:p>
    <w:p w:rsidR="007637FA" w:rsidRDefault="007637FA">
      <w:pPr>
        <w:spacing w:after="200" w:line="276" w:lineRule="auto"/>
        <w:ind w:firstLine="0"/>
        <w:jc w:val="left"/>
        <w:rPr>
          <w:rFonts w:eastAsiaTheme="majorEastAsia" w:cstheme="majorBidi"/>
          <w:bCs/>
          <w:caps/>
          <w:szCs w:val="28"/>
          <w:lang w:val="uk-UA"/>
        </w:rPr>
      </w:pPr>
      <w:r>
        <w:rPr>
          <w:lang w:val="uk-UA"/>
        </w:rPr>
        <w:br w:type="page"/>
      </w:r>
    </w:p>
    <w:p w:rsidR="00243788" w:rsidRPr="00606513" w:rsidRDefault="00B44A08" w:rsidP="00A32EE5">
      <w:pPr>
        <w:pStyle w:val="1"/>
      </w:pPr>
      <w:bookmarkStart w:id="3" w:name="_Toc503339678"/>
      <w:r>
        <w:rPr>
          <w:lang w:val="uk-UA"/>
        </w:rPr>
        <w:lastRenderedPageBreak/>
        <w:t>2</w:t>
      </w:r>
      <w:r w:rsidR="00A32EE5" w:rsidRPr="00606513">
        <w:t xml:space="preserve"> </w:t>
      </w:r>
      <w:r w:rsidR="00A32EE5">
        <w:rPr>
          <w:lang w:val="uk-UA"/>
        </w:rPr>
        <w:t>Обґрунтування обранного напрямку роботи</w:t>
      </w:r>
      <w:bookmarkEnd w:id="3"/>
      <w:r w:rsidR="00243788" w:rsidRPr="00A32EE5">
        <w:rPr>
          <w:lang w:val="uk-UA"/>
        </w:rPr>
        <w:t xml:space="preserve"> </w:t>
      </w:r>
    </w:p>
    <w:p w:rsidR="00A32EE5" w:rsidRPr="00096C19" w:rsidRDefault="00A32EE5" w:rsidP="00A32EE5">
      <w:pPr>
        <w:rPr>
          <w:highlight w:val="yellow"/>
        </w:rPr>
      </w:pPr>
    </w:p>
    <w:p w:rsidR="0011225A" w:rsidRPr="0011225A" w:rsidRDefault="0011225A" w:rsidP="0011225A">
      <w:pPr>
        <w:rPr>
          <w:lang w:val="uk-UA"/>
        </w:rPr>
      </w:pPr>
      <w:r w:rsidRPr="0011225A">
        <w:rPr>
          <w:lang w:val="uk-UA"/>
        </w:rPr>
        <w:t>У зв'язку зі сформованими проблемами в нафтопереробній промисловості (необхідність поглиблення переробки нафти, зниження витрат на переробку, збільшення потужностей НПЗ), дана робота спрямована на максимально можливе їхнє вирішення.</w:t>
      </w:r>
    </w:p>
    <w:p w:rsidR="0011225A" w:rsidRPr="0011225A" w:rsidRDefault="0011225A" w:rsidP="0011225A">
      <w:pPr>
        <w:rPr>
          <w:lang w:val="uk-UA"/>
        </w:rPr>
      </w:pPr>
      <w:r w:rsidRPr="0011225A">
        <w:rPr>
          <w:lang w:val="uk-UA"/>
        </w:rPr>
        <w:t>До переваг нової технології AnCVB у порівнянні з вже існуючими можна віднести наступне:</w:t>
      </w:r>
    </w:p>
    <w:p w:rsidR="0011225A" w:rsidRPr="0011225A" w:rsidRDefault="0011225A" w:rsidP="0011225A">
      <w:pPr>
        <w:rPr>
          <w:lang w:val="uk-UA"/>
        </w:rPr>
      </w:pPr>
      <w:r w:rsidRPr="0011225A">
        <w:rPr>
          <w:lang w:val="uk-UA"/>
        </w:rPr>
        <w:t>1) різке зменшення кількості каталізатора;</w:t>
      </w:r>
    </w:p>
    <w:p w:rsidR="0011225A" w:rsidRPr="0011225A" w:rsidRDefault="0011225A" w:rsidP="0011225A">
      <w:pPr>
        <w:rPr>
          <w:lang w:val="uk-UA"/>
        </w:rPr>
      </w:pPr>
      <w:r w:rsidRPr="0011225A">
        <w:rPr>
          <w:lang w:val="uk-UA"/>
        </w:rPr>
        <w:t>2) спрощення каталітичної системи;</w:t>
      </w:r>
    </w:p>
    <w:p w:rsidR="0011225A" w:rsidRPr="0011225A" w:rsidRDefault="0011225A" w:rsidP="0011225A">
      <w:pPr>
        <w:rPr>
          <w:lang w:val="uk-UA"/>
        </w:rPr>
      </w:pPr>
      <w:r w:rsidRPr="0011225A">
        <w:rPr>
          <w:lang w:val="uk-UA"/>
        </w:rPr>
        <w:t>3) відмовлення від виробництва носія і складних технологій його формування, керування структурою і нанесення активного компонента - забезпечує зниження витрат на виробництво каталізатора;</w:t>
      </w:r>
    </w:p>
    <w:p w:rsidR="0011225A" w:rsidRPr="0011225A" w:rsidRDefault="0011225A" w:rsidP="0011225A">
      <w:pPr>
        <w:rPr>
          <w:lang w:val="uk-UA"/>
        </w:rPr>
      </w:pPr>
      <w:r w:rsidRPr="0011225A">
        <w:rPr>
          <w:lang w:val="uk-UA"/>
        </w:rPr>
        <w:t>4) значне спрощення реакторного вузла, і як наслідок, зниження металоємності устаткування і капітальних витрат на будівництво;</w:t>
      </w:r>
    </w:p>
    <w:p w:rsidR="0011225A" w:rsidRPr="0011225A" w:rsidRDefault="0011225A" w:rsidP="0011225A">
      <w:pPr>
        <w:rPr>
          <w:lang w:val="uk-UA"/>
        </w:rPr>
      </w:pPr>
      <w:r w:rsidRPr="0011225A">
        <w:rPr>
          <w:lang w:val="uk-UA"/>
        </w:rPr>
        <w:t>5) підвищення витривалості і термостійкості каталізатора;</w:t>
      </w:r>
    </w:p>
    <w:p w:rsidR="0011225A" w:rsidRPr="0011225A" w:rsidRDefault="0011225A" w:rsidP="0011225A">
      <w:pPr>
        <w:rPr>
          <w:lang w:val="uk-UA"/>
        </w:rPr>
      </w:pPr>
      <w:r w:rsidRPr="0011225A">
        <w:rPr>
          <w:lang w:val="uk-UA"/>
        </w:rPr>
        <w:t>7) зниження чутливості каталітичної системи до коксування завдяки безперервній механохімактивації - дозволяє видалити або зменшити систему очищення вихідного синтезу-газу.</w:t>
      </w:r>
    </w:p>
    <w:p w:rsidR="0011225A" w:rsidRPr="0011225A" w:rsidRDefault="0011225A" w:rsidP="0011225A">
      <w:pPr>
        <w:rPr>
          <w:lang w:val="uk-UA"/>
        </w:rPr>
      </w:pPr>
      <w:r w:rsidRPr="0011225A">
        <w:rPr>
          <w:lang w:val="uk-UA"/>
        </w:rPr>
        <w:t>Усе це дозволить істотно знизити капітальні витрати на будівництво виробництв такого типу і собівартість їхньої продукції.</w:t>
      </w:r>
    </w:p>
    <w:p w:rsidR="0011225A" w:rsidRPr="0011225A" w:rsidRDefault="0011225A" w:rsidP="0011225A">
      <w:pPr>
        <w:rPr>
          <w:lang w:val="uk-UA"/>
        </w:rPr>
      </w:pPr>
      <w:r w:rsidRPr="0011225A">
        <w:rPr>
          <w:lang w:val="uk-UA"/>
        </w:rPr>
        <w:t>Існуючі на даний момент часу технології не мають таких переваг, адже використовують уже відомі конструкції реакторів каталітичного крекінгу і структури і місцезнаходження каталізатора (хоча і з ефективними нововведеннями).</w:t>
      </w:r>
    </w:p>
    <w:p w:rsidR="0011225A" w:rsidRPr="0011225A" w:rsidRDefault="0011225A" w:rsidP="0011225A">
      <w:pPr>
        <w:rPr>
          <w:u w:val="single"/>
          <w:lang w:val="uk-UA"/>
        </w:rPr>
      </w:pPr>
      <w:r w:rsidRPr="0011225A">
        <w:rPr>
          <w:u w:val="single"/>
          <w:lang w:val="uk-UA"/>
        </w:rPr>
        <w:t>Висновок</w:t>
      </w:r>
    </w:p>
    <w:p w:rsidR="0011225A" w:rsidRPr="0011225A" w:rsidRDefault="0011225A" w:rsidP="0011225A">
      <w:pPr>
        <w:rPr>
          <w:lang w:val="uk-UA"/>
        </w:rPr>
      </w:pPr>
      <w:r w:rsidRPr="0011225A">
        <w:rPr>
          <w:lang w:val="uk-UA"/>
        </w:rPr>
        <w:t xml:space="preserve">Враховуючи наведені вище фактори, а також постійно зростаючий попит на світлі продукти з одночасним зростанням цін на нафту, можна зробити висновок, що нова технологія має значні перспективи у порівнянні з </w:t>
      </w:r>
      <w:r w:rsidRPr="0011225A">
        <w:rPr>
          <w:lang w:val="uk-UA"/>
        </w:rPr>
        <w:lastRenderedPageBreak/>
        <w:t>вже існуючими. Її реалізація дозволить, знизити собівартість кінцевої продукції за рахунок відсутності блоку регенерації, та підвищення селективності процесу.</w:t>
      </w:r>
    </w:p>
    <w:p w:rsidR="0011225A" w:rsidRPr="0011225A" w:rsidRDefault="0011225A" w:rsidP="00243788">
      <w:pPr>
        <w:pStyle w:val="a5"/>
        <w:ind w:firstLine="0"/>
        <w:rPr>
          <w:lang w:val="uk-UA"/>
        </w:rPr>
      </w:pPr>
    </w:p>
    <w:p w:rsidR="00605ED6" w:rsidRDefault="00605ED6">
      <w:pPr>
        <w:spacing w:after="200" w:line="276" w:lineRule="auto"/>
        <w:ind w:firstLine="0"/>
        <w:rPr>
          <w:rFonts w:eastAsiaTheme="majorEastAsia" w:cstheme="majorBidi"/>
          <w:bCs/>
          <w:caps/>
          <w:szCs w:val="28"/>
          <w:lang w:val="uk-UA"/>
        </w:rPr>
      </w:pPr>
      <w:r>
        <w:rPr>
          <w:lang w:val="uk-UA"/>
        </w:rPr>
        <w:br w:type="page"/>
      </w:r>
    </w:p>
    <w:p w:rsidR="00243788" w:rsidRPr="00471EB7" w:rsidRDefault="00B44A08" w:rsidP="00471EB7">
      <w:pPr>
        <w:pStyle w:val="1"/>
        <w:rPr>
          <w:lang w:val="uk-UA"/>
        </w:rPr>
      </w:pPr>
      <w:bookmarkStart w:id="4" w:name="_Toc503339679"/>
      <w:r>
        <w:rPr>
          <w:lang w:val="uk-UA"/>
        </w:rPr>
        <w:lastRenderedPageBreak/>
        <w:t>3</w:t>
      </w:r>
      <w:r w:rsidR="00243788" w:rsidRPr="00471EB7">
        <w:rPr>
          <w:lang w:val="uk-UA"/>
        </w:rPr>
        <w:t xml:space="preserve"> Т</w:t>
      </w:r>
      <w:r w:rsidR="00A0537B">
        <w:rPr>
          <w:lang w:val="uk-UA"/>
        </w:rPr>
        <w:t>еоретична</w:t>
      </w:r>
      <w:r w:rsidR="00243788" w:rsidRPr="00471EB7">
        <w:rPr>
          <w:lang w:val="uk-UA"/>
        </w:rPr>
        <w:t xml:space="preserve"> </w:t>
      </w:r>
      <w:r w:rsidR="00A0537B">
        <w:rPr>
          <w:lang w:val="uk-UA"/>
        </w:rPr>
        <w:t>частина</w:t>
      </w:r>
      <w:bookmarkEnd w:id="4"/>
    </w:p>
    <w:p w:rsidR="00471EB7" w:rsidRDefault="00471EB7" w:rsidP="00471EB7">
      <w:pPr>
        <w:pStyle w:val="2"/>
        <w:rPr>
          <w:lang w:val="uk-UA"/>
        </w:rPr>
      </w:pPr>
    </w:p>
    <w:p w:rsidR="00243788" w:rsidRPr="00471EB7" w:rsidRDefault="00B44A08" w:rsidP="00471EB7">
      <w:pPr>
        <w:pStyle w:val="2"/>
        <w:rPr>
          <w:lang w:val="uk-UA"/>
        </w:rPr>
      </w:pPr>
      <w:bookmarkStart w:id="5" w:name="_Toc503339680"/>
      <w:r>
        <w:rPr>
          <w:lang w:val="uk-UA"/>
        </w:rPr>
        <w:t>3</w:t>
      </w:r>
      <w:r w:rsidR="00243788" w:rsidRPr="00471EB7">
        <w:rPr>
          <w:lang w:val="uk-UA"/>
        </w:rPr>
        <w:t>.1 Ф</w:t>
      </w:r>
      <w:r w:rsidR="001241DC">
        <w:rPr>
          <w:lang w:val="uk-UA"/>
        </w:rPr>
        <w:t>і</w:t>
      </w:r>
      <w:r w:rsidR="00243788" w:rsidRPr="00471EB7">
        <w:rPr>
          <w:lang w:val="uk-UA"/>
        </w:rPr>
        <w:t>зико-х</w:t>
      </w:r>
      <w:r w:rsidR="00471EB7">
        <w:rPr>
          <w:lang w:val="uk-UA"/>
        </w:rPr>
        <w:t>і</w:t>
      </w:r>
      <w:r w:rsidR="00243788" w:rsidRPr="00471EB7">
        <w:rPr>
          <w:lang w:val="uk-UA"/>
        </w:rPr>
        <w:t>м</w:t>
      </w:r>
      <w:r w:rsidR="00471EB7">
        <w:rPr>
          <w:lang w:val="uk-UA"/>
        </w:rPr>
        <w:t>і</w:t>
      </w:r>
      <w:r w:rsidR="00243788" w:rsidRPr="00471EB7">
        <w:rPr>
          <w:lang w:val="uk-UA"/>
        </w:rPr>
        <w:t>ч</w:t>
      </w:r>
      <w:r w:rsidR="00471EB7">
        <w:rPr>
          <w:lang w:val="uk-UA"/>
        </w:rPr>
        <w:t>ні</w:t>
      </w:r>
      <w:r w:rsidR="00243788" w:rsidRPr="00471EB7">
        <w:rPr>
          <w:lang w:val="uk-UA"/>
        </w:rPr>
        <w:t xml:space="preserve"> </w:t>
      </w:r>
      <w:r w:rsidR="00471EB7">
        <w:rPr>
          <w:lang w:val="uk-UA"/>
        </w:rPr>
        <w:t>властивості речовин</w:t>
      </w:r>
      <w:r w:rsidR="00243788" w:rsidRPr="00471EB7">
        <w:rPr>
          <w:lang w:val="uk-UA"/>
        </w:rPr>
        <w:t xml:space="preserve">, </w:t>
      </w:r>
      <w:r w:rsidR="00471EB7">
        <w:rPr>
          <w:lang w:val="uk-UA"/>
        </w:rPr>
        <w:t xml:space="preserve">що застосовуються </w:t>
      </w:r>
      <w:r w:rsidR="00243788" w:rsidRPr="00471EB7">
        <w:rPr>
          <w:lang w:val="uk-UA"/>
        </w:rPr>
        <w:t>в р</w:t>
      </w:r>
      <w:r w:rsidR="00471EB7">
        <w:rPr>
          <w:lang w:val="uk-UA"/>
        </w:rPr>
        <w:t>о</w:t>
      </w:r>
      <w:r w:rsidR="00243788" w:rsidRPr="00471EB7">
        <w:rPr>
          <w:lang w:val="uk-UA"/>
        </w:rPr>
        <w:t>бот</w:t>
      </w:r>
      <w:r w:rsidR="00471EB7">
        <w:rPr>
          <w:lang w:val="uk-UA"/>
        </w:rPr>
        <w:t>і</w:t>
      </w:r>
      <w:bookmarkEnd w:id="5"/>
    </w:p>
    <w:p w:rsidR="006C008D" w:rsidRDefault="006C008D" w:rsidP="00243788">
      <w:pPr>
        <w:pStyle w:val="a5"/>
        <w:rPr>
          <w:lang w:val="uk-UA"/>
        </w:rPr>
      </w:pPr>
    </w:p>
    <w:p w:rsidR="00DE194D" w:rsidRPr="00DE194D" w:rsidRDefault="00DE194D" w:rsidP="00DE194D">
      <w:pPr>
        <w:rPr>
          <w:lang w:val="uk-UA"/>
        </w:rPr>
      </w:pPr>
      <w:r w:rsidRPr="00DE194D">
        <w:rPr>
          <w:lang w:val="uk-UA"/>
        </w:rPr>
        <w:t>Фізико-хімічні властивості речовин, які використовувались в даній роботі, представлені у таблиці</w:t>
      </w:r>
      <w:r>
        <w:rPr>
          <w:lang w:val="uk-UA"/>
        </w:rPr>
        <w:t xml:space="preserve"> 3.1</w:t>
      </w:r>
      <w:r w:rsidRPr="00DE194D">
        <w:rPr>
          <w:lang w:val="uk-UA"/>
        </w:rPr>
        <w:t>.</w:t>
      </w:r>
    </w:p>
    <w:p w:rsidR="00DE194D" w:rsidRPr="00DE194D" w:rsidRDefault="00DE194D" w:rsidP="00DE194D">
      <w:pPr>
        <w:rPr>
          <w:lang w:val="uk-UA"/>
        </w:rPr>
      </w:pPr>
      <w:r w:rsidRPr="00DE194D">
        <w:rPr>
          <w:lang w:val="uk-UA"/>
        </w:rPr>
        <w:t>Таблиця 3.1 – Фізико-хімічні властивості сировини та матеріалів</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980"/>
        <w:gridCol w:w="1081"/>
        <w:gridCol w:w="1800"/>
        <w:gridCol w:w="1619"/>
        <w:gridCol w:w="1979"/>
        <w:gridCol w:w="18"/>
      </w:tblGrid>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w:t>
            </w:r>
          </w:p>
          <w:p w:rsidR="00DE194D" w:rsidRPr="00DE194D" w:rsidRDefault="00DE194D" w:rsidP="00DE194D">
            <w:pPr>
              <w:spacing w:after="120" w:line="240" w:lineRule="auto"/>
              <w:ind w:firstLine="0"/>
              <w:jc w:val="center"/>
              <w:rPr>
                <w:sz w:val="24"/>
                <w:lang w:val="uk-UA"/>
              </w:rPr>
            </w:pPr>
            <w:r w:rsidRPr="00DE194D">
              <w:rPr>
                <w:sz w:val="24"/>
                <w:lang w:val="uk-UA"/>
              </w:rPr>
              <w:t>з/п</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bCs/>
                <w:sz w:val="24"/>
                <w:lang w:val="uk-UA"/>
              </w:rPr>
              <w:t>Найменування сировини, напівфабрикатів, готової продукції</w:t>
            </w:r>
          </w:p>
        </w:tc>
        <w:tc>
          <w:tcPr>
            <w:tcW w:w="1081" w:type="dxa"/>
            <w:shd w:val="clear" w:color="auto" w:fill="auto"/>
          </w:tcPr>
          <w:p w:rsidR="00DE194D" w:rsidRPr="00DE194D" w:rsidRDefault="00DE194D" w:rsidP="00DE194D">
            <w:pPr>
              <w:spacing w:after="120" w:line="240" w:lineRule="auto"/>
              <w:ind w:firstLine="0"/>
              <w:jc w:val="center"/>
              <w:rPr>
                <w:sz w:val="24"/>
                <w:lang w:val="uk-UA"/>
              </w:rPr>
            </w:pPr>
            <w:r w:rsidRPr="00DE194D">
              <w:rPr>
                <w:bCs/>
                <w:sz w:val="24"/>
                <w:lang w:val="uk-UA"/>
              </w:rPr>
              <w:t>ГОСТ, ТУ, стандарт п/п</w:t>
            </w:r>
          </w:p>
        </w:tc>
        <w:tc>
          <w:tcPr>
            <w:tcW w:w="1800" w:type="dxa"/>
            <w:shd w:val="clear" w:color="auto" w:fill="auto"/>
          </w:tcPr>
          <w:p w:rsidR="00DE194D" w:rsidRPr="00DE194D" w:rsidRDefault="00DE194D" w:rsidP="00DE194D">
            <w:pPr>
              <w:spacing w:after="120" w:line="240" w:lineRule="auto"/>
              <w:ind w:firstLine="0"/>
              <w:jc w:val="center"/>
              <w:rPr>
                <w:sz w:val="24"/>
              </w:rPr>
            </w:pPr>
            <w:r w:rsidRPr="00DE194D">
              <w:rPr>
                <w:bCs/>
                <w:sz w:val="24"/>
                <w:lang w:val="uk-UA"/>
              </w:rPr>
              <w:t>Показники якості, обов'язкові для перевірки</w:t>
            </w:r>
          </w:p>
        </w:tc>
        <w:tc>
          <w:tcPr>
            <w:tcW w:w="1619" w:type="dxa"/>
            <w:shd w:val="clear" w:color="auto" w:fill="auto"/>
          </w:tcPr>
          <w:p w:rsidR="00DE194D" w:rsidRPr="00DE194D" w:rsidRDefault="00DE194D" w:rsidP="00DE194D">
            <w:pPr>
              <w:spacing w:after="120" w:line="240" w:lineRule="auto"/>
              <w:ind w:firstLine="0"/>
              <w:jc w:val="center"/>
              <w:rPr>
                <w:sz w:val="24"/>
              </w:rPr>
            </w:pPr>
            <w:r w:rsidRPr="00DE194D">
              <w:rPr>
                <w:sz w:val="24"/>
              </w:rPr>
              <w:t>Норма</w:t>
            </w:r>
          </w:p>
        </w:tc>
        <w:tc>
          <w:tcPr>
            <w:tcW w:w="1979" w:type="dxa"/>
            <w:shd w:val="clear" w:color="auto" w:fill="auto"/>
          </w:tcPr>
          <w:p w:rsidR="00DE194D" w:rsidRPr="00DE194D" w:rsidRDefault="00DE194D" w:rsidP="00DE194D">
            <w:pPr>
              <w:spacing w:after="120" w:line="240" w:lineRule="auto"/>
              <w:ind w:firstLine="0"/>
              <w:jc w:val="center"/>
              <w:rPr>
                <w:sz w:val="24"/>
              </w:rPr>
            </w:pPr>
            <w:r w:rsidRPr="00DE194D">
              <w:rPr>
                <w:bCs/>
                <w:sz w:val="24"/>
                <w:lang w:val="uk-UA"/>
              </w:rPr>
              <w:t>Сфера застосування продукції, що виготовляється</w:t>
            </w:r>
          </w:p>
        </w:tc>
      </w:tr>
      <w:tr w:rsidR="00DE194D" w:rsidRPr="00DE194D" w:rsidTr="00DE194D">
        <w:trPr>
          <w:gridAfter w:val="1"/>
          <w:wAfter w:w="18" w:type="dxa"/>
          <w:trHeight w:val="286"/>
        </w:trPr>
        <w:tc>
          <w:tcPr>
            <w:tcW w:w="1009" w:type="dxa"/>
            <w:shd w:val="clear" w:color="auto" w:fill="auto"/>
            <w:vAlign w:val="center"/>
          </w:tcPr>
          <w:p w:rsidR="00DE194D" w:rsidRPr="00DE194D" w:rsidRDefault="00DE194D" w:rsidP="00DE194D">
            <w:pPr>
              <w:spacing w:after="120" w:line="240" w:lineRule="auto"/>
              <w:ind w:firstLine="0"/>
              <w:jc w:val="center"/>
              <w:rPr>
                <w:sz w:val="24"/>
                <w:lang w:val="uk-UA"/>
              </w:rPr>
            </w:pPr>
            <w:r w:rsidRPr="00DE194D">
              <w:rPr>
                <w:sz w:val="24"/>
                <w:lang w:val="uk-UA"/>
              </w:rPr>
              <w:t>1</w:t>
            </w:r>
          </w:p>
        </w:tc>
        <w:tc>
          <w:tcPr>
            <w:tcW w:w="1980" w:type="dxa"/>
            <w:shd w:val="clear" w:color="auto" w:fill="auto"/>
            <w:vAlign w:val="center"/>
          </w:tcPr>
          <w:p w:rsidR="00DE194D" w:rsidRPr="00DE194D" w:rsidRDefault="00DE194D" w:rsidP="00DE194D">
            <w:pPr>
              <w:spacing w:after="120" w:line="240" w:lineRule="auto"/>
              <w:ind w:firstLine="0"/>
              <w:jc w:val="center"/>
              <w:rPr>
                <w:sz w:val="24"/>
                <w:lang w:val="uk-UA"/>
              </w:rPr>
            </w:pPr>
            <w:r w:rsidRPr="00DE194D">
              <w:rPr>
                <w:sz w:val="24"/>
                <w:lang w:val="uk-UA"/>
              </w:rPr>
              <w:t>2</w:t>
            </w:r>
          </w:p>
        </w:tc>
        <w:tc>
          <w:tcPr>
            <w:tcW w:w="1081" w:type="dxa"/>
            <w:shd w:val="clear" w:color="auto" w:fill="auto"/>
            <w:vAlign w:val="center"/>
          </w:tcPr>
          <w:p w:rsidR="00DE194D" w:rsidRPr="00DE194D" w:rsidRDefault="00DE194D" w:rsidP="00DE194D">
            <w:pPr>
              <w:spacing w:after="120" w:line="240" w:lineRule="auto"/>
              <w:ind w:firstLine="0"/>
              <w:jc w:val="center"/>
              <w:rPr>
                <w:sz w:val="24"/>
                <w:lang w:val="uk-UA"/>
              </w:rPr>
            </w:pPr>
            <w:r w:rsidRPr="00DE194D">
              <w:rPr>
                <w:sz w:val="24"/>
                <w:lang w:val="uk-UA"/>
              </w:rPr>
              <w:t>3</w:t>
            </w:r>
          </w:p>
        </w:tc>
        <w:tc>
          <w:tcPr>
            <w:tcW w:w="1800" w:type="dxa"/>
            <w:shd w:val="clear" w:color="auto" w:fill="auto"/>
            <w:vAlign w:val="center"/>
          </w:tcPr>
          <w:p w:rsidR="00DE194D" w:rsidRPr="00DE194D" w:rsidRDefault="00DE194D" w:rsidP="00DE194D">
            <w:pPr>
              <w:spacing w:after="120" w:line="240" w:lineRule="auto"/>
              <w:ind w:firstLine="0"/>
              <w:jc w:val="center"/>
              <w:rPr>
                <w:sz w:val="24"/>
                <w:lang w:val="uk-UA"/>
              </w:rPr>
            </w:pPr>
            <w:r w:rsidRPr="00DE194D">
              <w:rPr>
                <w:sz w:val="24"/>
                <w:lang w:val="uk-UA"/>
              </w:rPr>
              <w:t>4</w:t>
            </w:r>
          </w:p>
        </w:tc>
        <w:tc>
          <w:tcPr>
            <w:tcW w:w="1619" w:type="dxa"/>
            <w:shd w:val="clear" w:color="auto" w:fill="auto"/>
            <w:vAlign w:val="center"/>
          </w:tcPr>
          <w:p w:rsidR="00DE194D" w:rsidRPr="00DE194D" w:rsidRDefault="00DE194D" w:rsidP="00DE194D">
            <w:pPr>
              <w:spacing w:after="120" w:line="240" w:lineRule="auto"/>
              <w:ind w:firstLine="0"/>
              <w:jc w:val="center"/>
              <w:rPr>
                <w:sz w:val="24"/>
                <w:lang w:val="uk-UA"/>
              </w:rPr>
            </w:pPr>
            <w:r w:rsidRPr="00DE194D">
              <w:rPr>
                <w:sz w:val="24"/>
                <w:lang w:val="uk-UA"/>
              </w:rPr>
              <w:t>5</w:t>
            </w:r>
          </w:p>
        </w:tc>
        <w:tc>
          <w:tcPr>
            <w:tcW w:w="1979" w:type="dxa"/>
            <w:shd w:val="clear" w:color="auto" w:fill="auto"/>
            <w:vAlign w:val="center"/>
          </w:tcPr>
          <w:p w:rsidR="00DE194D" w:rsidRPr="00DE194D" w:rsidRDefault="00DE194D" w:rsidP="00DE194D">
            <w:pPr>
              <w:spacing w:after="120" w:line="240" w:lineRule="auto"/>
              <w:ind w:firstLine="0"/>
              <w:jc w:val="center"/>
              <w:rPr>
                <w:sz w:val="24"/>
                <w:lang w:val="uk-UA"/>
              </w:rPr>
            </w:pPr>
            <w:r w:rsidRPr="00DE194D">
              <w:rPr>
                <w:sz w:val="24"/>
                <w:lang w:val="uk-UA"/>
              </w:rPr>
              <w:t>6</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1</w:t>
            </w:r>
          </w:p>
        </w:tc>
        <w:tc>
          <w:tcPr>
            <w:tcW w:w="1980" w:type="dxa"/>
            <w:shd w:val="clear" w:color="auto" w:fill="auto"/>
          </w:tcPr>
          <w:p w:rsidR="00DE194D" w:rsidRPr="00DE194D" w:rsidRDefault="00DE194D" w:rsidP="00DE194D">
            <w:pPr>
              <w:spacing w:after="120" w:line="240" w:lineRule="auto"/>
              <w:ind w:firstLine="0"/>
              <w:jc w:val="center"/>
              <w:rPr>
                <w:sz w:val="24"/>
              </w:rPr>
            </w:pPr>
            <w:r w:rsidRPr="00DE194D">
              <w:rPr>
                <w:sz w:val="24"/>
                <w:lang w:val="uk-UA"/>
              </w:rPr>
              <w:t xml:space="preserve">Гідроочищений вакуумний дистилят (фракція 350 - </w:t>
            </w:r>
            <w:r w:rsidRPr="00DE194D">
              <w:rPr>
                <w:sz w:val="24"/>
              </w:rPr>
              <w:t>550°С</w:t>
            </w:r>
            <w:r w:rsidRPr="00DE194D">
              <w:rPr>
                <w:sz w:val="24"/>
                <w:lang w:val="uk-UA"/>
              </w:rPr>
              <w:t>)</w:t>
            </w:r>
          </w:p>
        </w:tc>
        <w:tc>
          <w:tcPr>
            <w:tcW w:w="1081" w:type="dxa"/>
            <w:shd w:val="clear" w:color="auto" w:fill="auto"/>
          </w:tcPr>
          <w:p w:rsidR="00DE194D" w:rsidRPr="00DE194D" w:rsidRDefault="00DE194D" w:rsidP="00DE194D">
            <w:pPr>
              <w:spacing w:after="120" w:line="240" w:lineRule="auto"/>
              <w:ind w:firstLine="0"/>
              <w:rPr>
                <w:sz w:val="24"/>
              </w:rPr>
            </w:pPr>
            <w:r w:rsidRPr="00DE194D">
              <w:rPr>
                <w:sz w:val="24"/>
              </w:rPr>
              <w:t>ТУ 10113</w:t>
            </w:r>
          </w:p>
        </w:tc>
        <w:tc>
          <w:tcPr>
            <w:tcW w:w="1800" w:type="dxa"/>
            <w:shd w:val="clear" w:color="auto" w:fill="auto"/>
          </w:tcPr>
          <w:p w:rsidR="00DE194D" w:rsidRPr="00DE194D" w:rsidRDefault="00DE194D" w:rsidP="00DE194D">
            <w:pPr>
              <w:tabs>
                <w:tab w:val="left" w:pos="1872"/>
              </w:tabs>
              <w:spacing w:after="120" w:line="240" w:lineRule="auto"/>
              <w:ind w:firstLine="0"/>
              <w:rPr>
                <w:sz w:val="24"/>
              </w:rPr>
            </w:pPr>
            <w:r w:rsidRPr="00DE194D">
              <w:rPr>
                <w:sz w:val="24"/>
              </w:rPr>
              <w:t>1.</w:t>
            </w:r>
            <w:r w:rsidRPr="00DE194D">
              <w:rPr>
                <w:sz w:val="24"/>
                <w:lang w:val="uk-UA"/>
              </w:rPr>
              <w:t>Густина</w:t>
            </w:r>
            <w:r w:rsidRPr="00DE194D">
              <w:rPr>
                <w:sz w:val="24"/>
              </w:rPr>
              <w:t xml:space="preserve"> при</w:t>
            </w:r>
            <w:r w:rsidRPr="00DE194D">
              <w:rPr>
                <w:sz w:val="24"/>
                <w:lang w:val="uk-UA"/>
              </w:rPr>
              <w:t xml:space="preserve"> </w:t>
            </w:r>
            <w:r w:rsidRPr="00DE194D">
              <w:rPr>
                <w:sz w:val="24"/>
              </w:rPr>
              <w:t>20°С, г/см</w:t>
            </w:r>
            <w:r w:rsidRPr="00DE194D">
              <w:rPr>
                <w:sz w:val="24"/>
                <w:vertAlign w:val="superscript"/>
              </w:rPr>
              <w:t>3</w:t>
            </w:r>
          </w:p>
          <w:p w:rsidR="00DE194D" w:rsidRPr="00DE194D" w:rsidRDefault="00DE194D" w:rsidP="00DE194D">
            <w:pPr>
              <w:spacing w:after="120" w:line="240" w:lineRule="auto"/>
              <w:ind w:firstLine="0"/>
              <w:rPr>
                <w:sz w:val="24"/>
                <w:lang w:val="uk-UA"/>
              </w:rPr>
            </w:pPr>
            <w:r w:rsidRPr="00DE194D">
              <w:rPr>
                <w:sz w:val="24"/>
              </w:rPr>
              <w:t>2.Фракц</w:t>
            </w:r>
            <w:r w:rsidRPr="00DE194D">
              <w:rPr>
                <w:sz w:val="24"/>
                <w:lang w:val="uk-UA"/>
              </w:rPr>
              <w:t>ійний</w:t>
            </w:r>
            <w:r w:rsidRPr="00DE194D">
              <w:rPr>
                <w:sz w:val="24"/>
              </w:rPr>
              <w:t xml:space="preserve"> </w:t>
            </w:r>
            <w:r w:rsidRPr="00DE194D">
              <w:rPr>
                <w:sz w:val="24"/>
                <w:lang w:val="uk-UA"/>
              </w:rPr>
              <w:t>склад</w:t>
            </w:r>
          </w:p>
          <w:p w:rsidR="00DE194D" w:rsidRPr="00DE194D" w:rsidRDefault="00DE194D" w:rsidP="00DE194D">
            <w:pPr>
              <w:spacing w:after="120" w:line="240" w:lineRule="auto"/>
              <w:ind w:firstLine="0"/>
              <w:rPr>
                <w:sz w:val="24"/>
              </w:rPr>
            </w:pPr>
            <w:r w:rsidRPr="00DE194D">
              <w:rPr>
                <w:sz w:val="24"/>
              </w:rPr>
              <w:t>3.</w:t>
            </w:r>
            <w:r w:rsidRPr="00DE194D">
              <w:rPr>
                <w:sz w:val="24"/>
                <w:lang w:val="uk-UA"/>
              </w:rPr>
              <w:t xml:space="preserve">Масова </w:t>
            </w:r>
            <w:r w:rsidRPr="00DE194D">
              <w:rPr>
                <w:sz w:val="24"/>
              </w:rPr>
              <w:t xml:space="preserve">доля </w:t>
            </w:r>
            <w:r w:rsidRPr="00DE194D">
              <w:rPr>
                <w:sz w:val="24"/>
                <w:lang w:val="uk-UA"/>
              </w:rPr>
              <w:t>сірки</w:t>
            </w:r>
            <w:r w:rsidRPr="00DE194D">
              <w:rPr>
                <w:sz w:val="24"/>
              </w:rPr>
              <w:t>, %</w:t>
            </w:r>
          </w:p>
          <w:p w:rsidR="00DE194D" w:rsidRPr="00DE194D" w:rsidRDefault="00DE194D" w:rsidP="00DE194D">
            <w:pPr>
              <w:spacing w:after="120" w:line="240" w:lineRule="auto"/>
              <w:ind w:firstLine="0"/>
              <w:rPr>
                <w:sz w:val="24"/>
              </w:rPr>
            </w:pPr>
            <w:r w:rsidRPr="00DE194D">
              <w:rPr>
                <w:sz w:val="24"/>
              </w:rPr>
              <w:t>4.</w:t>
            </w:r>
            <w:r w:rsidRPr="00DE194D">
              <w:rPr>
                <w:sz w:val="24"/>
                <w:lang w:val="uk-UA"/>
              </w:rPr>
              <w:t>Коксуємість</w:t>
            </w:r>
            <w:r w:rsidRPr="00DE194D">
              <w:rPr>
                <w:sz w:val="24"/>
              </w:rPr>
              <w:t xml:space="preserve"> </w:t>
            </w:r>
          </w:p>
        </w:tc>
        <w:tc>
          <w:tcPr>
            <w:tcW w:w="1619" w:type="dxa"/>
            <w:shd w:val="clear" w:color="auto" w:fill="auto"/>
          </w:tcPr>
          <w:p w:rsidR="00DE194D" w:rsidRPr="00DE194D" w:rsidRDefault="00DE194D" w:rsidP="00DE194D">
            <w:pPr>
              <w:spacing w:after="120" w:line="240" w:lineRule="auto"/>
              <w:ind w:firstLine="0"/>
              <w:rPr>
                <w:sz w:val="24"/>
                <w:lang w:val="uk-UA"/>
              </w:rPr>
            </w:pPr>
            <w:r w:rsidRPr="00DE194D">
              <w:rPr>
                <w:sz w:val="24"/>
              </w:rPr>
              <w:t xml:space="preserve">Не </w:t>
            </w:r>
            <w:r w:rsidRPr="00DE194D">
              <w:rPr>
                <w:sz w:val="24"/>
                <w:lang w:val="uk-UA"/>
              </w:rPr>
              <w:t>нормується</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r w:rsidRPr="00DE194D">
              <w:rPr>
                <w:sz w:val="24"/>
              </w:rPr>
              <w:t xml:space="preserve">Не </w:t>
            </w:r>
            <w:r w:rsidRPr="00DE194D">
              <w:rPr>
                <w:sz w:val="24"/>
                <w:lang w:val="uk-UA"/>
              </w:rPr>
              <w:t>нормується</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r w:rsidRPr="00DE194D">
              <w:rPr>
                <w:sz w:val="24"/>
                <w:lang w:val="uk-UA"/>
              </w:rPr>
              <w:t>Не більше 0,4</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r w:rsidRPr="00DE194D">
              <w:rPr>
                <w:sz w:val="24"/>
              </w:rPr>
              <w:t xml:space="preserve">Не </w:t>
            </w:r>
            <w:r w:rsidRPr="00DE194D">
              <w:rPr>
                <w:sz w:val="24"/>
                <w:lang w:val="uk-UA"/>
              </w:rPr>
              <w:t>нормується</w:t>
            </w:r>
          </w:p>
        </w:tc>
        <w:tc>
          <w:tcPr>
            <w:tcW w:w="1979" w:type="dxa"/>
            <w:shd w:val="clear" w:color="auto" w:fill="auto"/>
          </w:tcPr>
          <w:p w:rsidR="00DE194D" w:rsidRPr="00DE194D" w:rsidRDefault="00DE194D" w:rsidP="00DE194D">
            <w:pPr>
              <w:spacing w:after="120" w:line="240" w:lineRule="auto"/>
              <w:ind w:firstLine="0"/>
              <w:jc w:val="center"/>
              <w:rPr>
                <w:sz w:val="24"/>
              </w:rPr>
            </w:pPr>
            <w:r w:rsidRPr="00DE194D">
              <w:rPr>
                <w:sz w:val="24"/>
                <w:lang w:val="uk-UA"/>
              </w:rPr>
              <w:t>Сировина</w:t>
            </w:r>
            <w:r w:rsidRPr="00DE194D">
              <w:rPr>
                <w:sz w:val="24"/>
              </w:rPr>
              <w:t xml:space="preserve"> для</w:t>
            </w:r>
            <w:r w:rsidRPr="00DE194D">
              <w:rPr>
                <w:sz w:val="24"/>
                <w:lang w:val="uk-UA"/>
              </w:rPr>
              <w:t xml:space="preserve"> каталітичного крекінгу</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2</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rPr>
              <w:t>Пропан-</w:t>
            </w:r>
            <w:r w:rsidRPr="00DE194D">
              <w:rPr>
                <w:sz w:val="24"/>
                <w:lang w:val="uk-UA"/>
              </w:rPr>
              <w:t>пропіленова</w:t>
            </w:r>
            <w:r w:rsidRPr="00DE194D">
              <w:rPr>
                <w:sz w:val="24"/>
              </w:rPr>
              <w:t xml:space="preserve"> </w:t>
            </w:r>
            <w:r w:rsidRPr="00DE194D">
              <w:rPr>
                <w:sz w:val="24"/>
                <w:lang w:val="uk-UA"/>
              </w:rPr>
              <w:t>фракція</w:t>
            </w:r>
          </w:p>
        </w:tc>
        <w:tc>
          <w:tcPr>
            <w:tcW w:w="1081" w:type="dxa"/>
            <w:shd w:val="clear" w:color="auto" w:fill="auto"/>
          </w:tcPr>
          <w:p w:rsidR="00DE194D" w:rsidRPr="00DE194D" w:rsidRDefault="00DE194D" w:rsidP="00DE194D">
            <w:pPr>
              <w:spacing w:after="120" w:line="240" w:lineRule="auto"/>
              <w:ind w:firstLine="0"/>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rPr>
            </w:pPr>
            <w:r w:rsidRPr="00DE194D">
              <w:rPr>
                <w:sz w:val="24"/>
              </w:rPr>
              <w:t xml:space="preserve">1.Компонентний склад,  % Мас: </w:t>
            </w:r>
          </w:p>
          <w:p w:rsidR="00DE194D" w:rsidRPr="00DE194D" w:rsidRDefault="00DE194D" w:rsidP="00DE194D">
            <w:pPr>
              <w:spacing w:after="120" w:line="240" w:lineRule="auto"/>
              <w:ind w:firstLine="0"/>
              <w:rPr>
                <w:sz w:val="24"/>
              </w:rPr>
            </w:pPr>
            <w:r w:rsidRPr="00DE194D">
              <w:rPr>
                <w:sz w:val="24"/>
              </w:rPr>
              <w:t>-</w:t>
            </w:r>
            <w:r w:rsidRPr="00DE194D">
              <w:rPr>
                <w:sz w:val="24"/>
                <w:lang w:val="uk-UA"/>
              </w:rPr>
              <w:t xml:space="preserve"> Пропілен</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w:t>
            </w:r>
            <w:r w:rsidRPr="00DE194D">
              <w:rPr>
                <w:sz w:val="24"/>
                <w:lang w:val="uk-UA"/>
              </w:rPr>
              <w:t xml:space="preserve">Фракція </w:t>
            </w:r>
            <w:r w:rsidRPr="00DE194D">
              <w:rPr>
                <w:sz w:val="24"/>
              </w:rPr>
              <w:t>С</w:t>
            </w:r>
            <w:r w:rsidRPr="00DE194D">
              <w:rPr>
                <w:sz w:val="24"/>
                <w:vertAlign w:val="subscript"/>
              </w:rPr>
              <w:t>1</w:t>
            </w:r>
            <w:r w:rsidRPr="00DE194D">
              <w:rPr>
                <w:sz w:val="24"/>
              </w:rPr>
              <w:t xml:space="preserve"> - С</w:t>
            </w:r>
            <w:r w:rsidRPr="00DE194D">
              <w:rPr>
                <w:sz w:val="24"/>
                <w:vertAlign w:val="subscript"/>
              </w:rPr>
              <w:t>2</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 xml:space="preserve">- Пропан, </w:t>
            </w:r>
          </w:p>
          <w:p w:rsidR="00DE194D" w:rsidRPr="00DE194D" w:rsidRDefault="00DE194D" w:rsidP="00DE194D">
            <w:pPr>
              <w:spacing w:after="120" w:line="240" w:lineRule="auto"/>
              <w:ind w:firstLine="0"/>
              <w:rPr>
                <w:sz w:val="24"/>
              </w:rPr>
            </w:pPr>
            <w:r w:rsidRPr="00DE194D">
              <w:rPr>
                <w:sz w:val="24"/>
              </w:rPr>
              <w:t xml:space="preserve">- Бутан, </w:t>
            </w:r>
          </w:p>
          <w:p w:rsidR="00DE194D" w:rsidRPr="00DE194D" w:rsidRDefault="00DE194D" w:rsidP="00DE194D">
            <w:pPr>
              <w:spacing w:after="120" w:line="240" w:lineRule="auto"/>
              <w:ind w:firstLine="0"/>
              <w:rPr>
                <w:sz w:val="24"/>
              </w:rPr>
            </w:pPr>
            <w:r w:rsidRPr="00DE194D">
              <w:rPr>
                <w:sz w:val="24"/>
              </w:rPr>
              <w:t>-</w:t>
            </w:r>
            <w:r w:rsidRPr="00DE194D">
              <w:rPr>
                <w:sz w:val="24"/>
                <w:lang w:val="uk-UA"/>
              </w:rPr>
              <w:t>Фракція</w:t>
            </w:r>
            <w:r w:rsidRPr="00DE194D">
              <w:rPr>
                <w:sz w:val="24"/>
              </w:rPr>
              <w:t xml:space="preserve"> С</w:t>
            </w:r>
            <w:r w:rsidRPr="00DE194D">
              <w:rPr>
                <w:sz w:val="24"/>
                <w:vertAlign w:val="subscript"/>
              </w:rPr>
              <w:t>5</w:t>
            </w:r>
            <w:r w:rsidRPr="00DE194D">
              <w:rPr>
                <w:sz w:val="24"/>
              </w:rPr>
              <w:t xml:space="preserve"> - С</w:t>
            </w:r>
            <w:r w:rsidRPr="00DE194D">
              <w:rPr>
                <w:sz w:val="24"/>
                <w:vertAlign w:val="subscript"/>
              </w:rPr>
              <w:t>6</w:t>
            </w:r>
            <w:r w:rsidRPr="00DE194D">
              <w:rPr>
                <w:sz w:val="24"/>
              </w:rPr>
              <w:t>.</w:t>
            </w:r>
          </w:p>
        </w:tc>
        <w:tc>
          <w:tcPr>
            <w:tcW w:w="1619" w:type="dxa"/>
            <w:shd w:val="clear" w:color="auto" w:fill="auto"/>
          </w:tcPr>
          <w:p w:rsidR="00DE194D" w:rsidRPr="00DE194D" w:rsidRDefault="00DE194D" w:rsidP="00DE194D">
            <w:pPr>
              <w:spacing w:after="120" w:line="240" w:lineRule="auto"/>
              <w:ind w:firstLine="0"/>
              <w:rPr>
                <w:sz w:val="24"/>
                <w:lang w:val="uk-UA"/>
              </w:rPr>
            </w:pPr>
            <w:r w:rsidRPr="00DE194D">
              <w:rPr>
                <w:sz w:val="24"/>
              </w:rPr>
              <w:tab/>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менше 60,0 </w:t>
            </w:r>
          </w:p>
          <w:p w:rsidR="00DE194D" w:rsidRPr="00DE194D" w:rsidRDefault="00DE194D" w:rsidP="00DE194D">
            <w:pPr>
              <w:spacing w:after="120" w:line="240" w:lineRule="auto"/>
              <w:ind w:firstLine="0"/>
              <w:rPr>
                <w:sz w:val="24"/>
              </w:rPr>
            </w:pPr>
            <w:r w:rsidRPr="00DE194D">
              <w:rPr>
                <w:sz w:val="24"/>
              </w:rPr>
              <w:t xml:space="preserve">Не менше 2,75 </w:t>
            </w:r>
          </w:p>
          <w:p w:rsidR="00DE194D" w:rsidRPr="00DE194D" w:rsidRDefault="00DE194D" w:rsidP="00DE194D">
            <w:pPr>
              <w:spacing w:after="120" w:line="240" w:lineRule="auto"/>
              <w:ind w:firstLine="0"/>
              <w:rPr>
                <w:sz w:val="24"/>
              </w:rPr>
            </w:pPr>
            <w:r w:rsidRPr="00DE194D">
              <w:rPr>
                <w:sz w:val="24"/>
              </w:rPr>
              <w:t xml:space="preserve">Не більше 35,0 </w:t>
            </w:r>
          </w:p>
          <w:p w:rsidR="00DE194D" w:rsidRPr="00DE194D" w:rsidRDefault="00DE194D" w:rsidP="00DE194D">
            <w:pPr>
              <w:spacing w:after="120" w:line="240" w:lineRule="auto"/>
              <w:ind w:firstLine="0"/>
              <w:rPr>
                <w:sz w:val="24"/>
              </w:rPr>
            </w:pPr>
            <w:r w:rsidRPr="00DE194D">
              <w:rPr>
                <w:sz w:val="24"/>
              </w:rPr>
              <w:t xml:space="preserve">Не більше 4,0 </w:t>
            </w:r>
          </w:p>
          <w:p w:rsidR="00DE194D" w:rsidRPr="00DE194D" w:rsidRDefault="00DE194D" w:rsidP="00DE194D">
            <w:pPr>
              <w:spacing w:after="120" w:line="240" w:lineRule="auto"/>
              <w:ind w:firstLine="0"/>
              <w:rPr>
                <w:sz w:val="24"/>
                <w:lang w:val="uk-UA"/>
              </w:rPr>
            </w:pPr>
            <w:r w:rsidRPr="00DE194D">
              <w:rPr>
                <w:sz w:val="24"/>
              </w:rPr>
              <w:t>Не більше 0,5</w:t>
            </w:r>
          </w:p>
        </w:tc>
        <w:tc>
          <w:tcPr>
            <w:tcW w:w="1979" w:type="dxa"/>
            <w:shd w:val="clear" w:color="auto" w:fill="auto"/>
          </w:tcPr>
          <w:p w:rsidR="00DE194D" w:rsidRPr="00DE194D" w:rsidRDefault="00DE194D" w:rsidP="00DE194D">
            <w:pPr>
              <w:spacing w:after="120" w:line="240" w:lineRule="auto"/>
              <w:ind w:firstLine="0"/>
              <w:jc w:val="center"/>
              <w:rPr>
                <w:sz w:val="24"/>
              </w:rPr>
            </w:pPr>
            <w:r w:rsidRPr="00DE194D">
              <w:rPr>
                <w:sz w:val="24"/>
                <w:lang w:val="uk-UA"/>
              </w:rPr>
              <w:t>Сировина виробництва поліпропілену</w:t>
            </w:r>
          </w:p>
        </w:tc>
      </w:tr>
      <w:tr w:rsidR="00DE194D" w:rsidRPr="00DE194D" w:rsidTr="00DE194D">
        <w:trPr>
          <w:trHeight w:val="3508"/>
        </w:trPr>
        <w:tc>
          <w:tcPr>
            <w:tcW w:w="1009" w:type="dxa"/>
            <w:shd w:val="clear" w:color="auto" w:fill="auto"/>
          </w:tcPr>
          <w:p w:rsidR="00DE194D" w:rsidRPr="00DE194D" w:rsidRDefault="00DE194D" w:rsidP="00DE194D">
            <w:pPr>
              <w:spacing w:after="120" w:line="240" w:lineRule="auto"/>
              <w:ind w:firstLine="0"/>
              <w:rPr>
                <w:sz w:val="24"/>
                <w:lang w:val="uk-UA"/>
              </w:rPr>
            </w:pPr>
            <w:r w:rsidRPr="00DE194D">
              <w:rPr>
                <w:sz w:val="24"/>
                <w:lang w:val="uk-UA"/>
              </w:rPr>
              <w:lastRenderedPageBreak/>
              <w:t>3</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Нестабільний бензин</w:t>
            </w:r>
          </w:p>
        </w:tc>
        <w:tc>
          <w:tcPr>
            <w:tcW w:w="1081" w:type="dxa"/>
            <w:shd w:val="clear" w:color="auto" w:fill="auto"/>
          </w:tcPr>
          <w:p w:rsidR="00DE194D" w:rsidRPr="00DE194D" w:rsidRDefault="00DE194D" w:rsidP="00DE194D">
            <w:pPr>
              <w:spacing w:after="120" w:line="240" w:lineRule="auto"/>
              <w:ind w:firstLine="0"/>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rPr>
            </w:pPr>
            <w:r w:rsidRPr="00DE194D">
              <w:rPr>
                <w:sz w:val="24"/>
              </w:rPr>
              <w:t xml:space="preserve">1.Густина </w:t>
            </w:r>
            <w:r w:rsidRPr="00DE194D">
              <w:rPr>
                <w:sz w:val="24"/>
                <w:lang w:val="uk-UA"/>
              </w:rPr>
              <w:t xml:space="preserve"> </w:t>
            </w:r>
            <w:r w:rsidRPr="00DE194D">
              <w:rPr>
                <w:sz w:val="24"/>
              </w:rPr>
              <w:t>при 20 °</w:t>
            </w:r>
            <w:r w:rsidRPr="00DE194D">
              <w:rPr>
                <w:sz w:val="24"/>
                <w:lang w:val="uk-UA"/>
              </w:rPr>
              <w:t>С</w:t>
            </w:r>
            <w:r w:rsidRPr="00DE194D">
              <w:rPr>
                <w:sz w:val="24"/>
              </w:rPr>
              <w:t>, г/см</w:t>
            </w:r>
            <w:r w:rsidRPr="00DE194D">
              <w:rPr>
                <w:sz w:val="24"/>
                <w:vertAlign w:val="superscript"/>
              </w:rPr>
              <w:t>3</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 xml:space="preserve">2.Фракційний склад: </w:t>
            </w:r>
          </w:p>
          <w:p w:rsidR="00DE194D" w:rsidRPr="00DE194D" w:rsidRDefault="00DE194D" w:rsidP="00DE194D">
            <w:pPr>
              <w:spacing w:after="120" w:line="240" w:lineRule="auto"/>
              <w:ind w:firstLine="0"/>
              <w:rPr>
                <w:sz w:val="24"/>
              </w:rPr>
            </w:pPr>
            <w:r w:rsidRPr="00DE194D">
              <w:rPr>
                <w:sz w:val="24"/>
              </w:rPr>
              <w:t xml:space="preserve">-Початок кипіння, t ° C, </w:t>
            </w:r>
          </w:p>
          <w:p w:rsidR="00DE194D" w:rsidRPr="00DE194D" w:rsidRDefault="00DE194D" w:rsidP="00DE194D">
            <w:pPr>
              <w:spacing w:after="120" w:line="240" w:lineRule="auto"/>
              <w:ind w:firstLine="0"/>
              <w:rPr>
                <w:sz w:val="24"/>
              </w:rPr>
            </w:pPr>
            <w:r w:rsidRPr="00DE194D">
              <w:rPr>
                <w:sz w:val="24"/>
              </w:rPr>
              <w:t xml:space="preserve">-Кінець кипіння, t ° C. </w:t>
            </w:r>
          </w:p>
          <w:p w:rsidR="00DE194D" w:rsidRPr="00DE194D" w:rsidRDefault="00DE194D" w:rsidP="00DE194D">
            <w:pPr>
              <w:spacing w:after="120" w:line="240" w:lineRule="auto"/>
              <w:ind w:firstLine="0"/>
              <w:rPr>
                <w:sz w:val="24"/>
              </w:rPr>
            </w:pPr>
            <w:r w:rsidRPr="00DE194D">
              <w:rPr>
                <w:sz w:val="24"/>
              </w:rPr>
              <w:t>3.Масова частка сірки,</w:t>
            </w:r>
            <w:r w:rsidRPr="00DE194D">
              <w:rPr>
                <w:sz w:val="24"/>
                <w:lang w:val="uk-UA"/>
              </w:rPr>
              <w:t xml:space="preserve"> </w:t>
            </w:r>
            <w:r w:rsidRPr="00DE194D">
              <w:rPr>
                <w:sz w:val="24"/>
              </w:rPr>
              <w:t>%</w:t>
            </w:r>
          </w:p>
        </w:tc>
        <w:tc>
          <w:tcPr>
            <w:tcW w:w="1619" w:type="dxa"/>
            <w:shd w:val="clear" w:color="auto" w:fill="auto"/>
          </w:tcPr>
          <w:p w:rsidR="00DE194D" w:rsidRPr="00DE194D" w:rsidRDefault="00DE194D" w:rsidP="00DE194D">
            <w:pPr>
              <w:spacing w:after="120" w:line="240" w:lineRule="auto"/>
              <w:ind w:firstLine="0"/>
              <w:rPr>
                <w:sz w:val="24"/>
              </w:rPr>
            </w:pPr>
            <w:r w:rsidRPr="00DE194D">
              <w:rPr>
                <w:sz w:val="24"/>
              </w:rPr>
              <w:t xml:space="preserve">0,72 - 0,77 </w:t>
            </w:r>
          </w:p>
          <w:p w:rsidR="00DE194D" w:rsidRPr="00DE194D" w:rsidRDefault="00DE194D" w:rsidP="00DE194D">
            <w:pPr>
              <w:spacing w:after="120" w:line="240" w:lineRule="auto"/>
              <w:ind w:firstLine="0"/>
              <w:jc w:val="center"/>
              <w:rPr>
                <w:sz w:val="24"/>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нижче 30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r w:rsidRPr="00DE194D">
              <w:rPr>
                <w:sz w:val="24"/>
              </w:rPr>
              <w:t>Не вище 215</w:t>
            </w:r>
          </w:p>
          <w:p w:rsidR="00DE194D" w:rsidRPr="00DE194D" w:rsidRDefault="00DE194D" w:rsidP="00DE194D">
            <w:pPr>
              <w:spacing w:after="120" w:line="240" w:lineRule="auto"/>
              <w:ind w:firstLine="0"/>
              <w:rPr>
                <w:sz w:val="24"/>
              </w:rPr>
            </w:pPr>
            <w:r w:rsidRPr="00DE194D">
              <w:rPr>
                <w:sz w:val="24"/>
              </w:rPr>
              <w:t xml:space="preserve"> </w:t>
            </w:r>
          </w:p>
          <w:p w:rsidR="00DE194D" w:rsidRPr="00DE194D" w:rsidRDefault="00DE194D" w:rsidP="00DE194D">
            <w:pPr>
              <w:spacing w:after="120" w:line="240" w:lineRule="auto"/>
              <w:ind w:firstLine="0"/>
              <w:rPr>
                <w:sz w:val="24"/>
              </w:rPr>
            </w:pPr>
            <w:r w:rsidRPr="00DE194D">
              <w:rPr>
                <w:sz w:val="24"/>
              </w:rPr>
              <w:t>Не більше 0,1</w:t>
            </w:r>
          </w:p>
        </w:tc>
        <w:tc>
          <w:tcPr>
            <w:tcW w:w="1997" w:type="dxa"/>
            <w:gridSpan w:val="2"/>
            <w:shd w:val="clear" w:color="auto" w:fill="auto"/>
          </w:tcPr>
          <w:p w:rsidR="00DE194D" w:rsidRPr="00DE194D" w:rsidRDefault="00DE194D" w:rsidP="00DE194D">
            <w:pPr>
              <w:spacing w:after="120" w:line="240" w:lineRule="auto"/>
              <w:ind w:firstLine="0"/>
              <w:jc w:val="center"/>
              <w:rPr>
                <w:sz w:val="24"/>
              </w:rPr>
            </w:pPr>
            <w:r w:rsidRPr="00DE194D">
              <w:rPr>
                <w:sz w:val="24"/>
              </w:rPr>
              <w:t>Використовує</w:t>
            </w:r>
            <w:r w:rsidRPr="00DE194D">
              <w:rPr>
                <w:sz w:val="24"/>
                <w:lang w:val="uk-UA"/>
              </w:rPr>
              <w:t>ть</w:t>
            </w:r>
            <w:r w:rsidRPr="00DE194D">
              <w:rPr>
                <w:sz w:val="24"/>
              </w:rPr>
              <w:t>ся як компонент бензину</w:t>
            </w:r>
          </w:p>
        </w:tc>
      </w:tr>
      <w:tr w:rsidR="00DE194D" w:rsidRPr="00DE194D" w:rsidTr="00DE194D">
        <w:trPr>
          <w:trHeight w:val="7017"/>
        </w:trPr>
        <w:tc>
          <w:tcPr>
            <w:tcW w:w="1009" w:type="dxa"/>
            <w:shd w:val="clear" w:color="auto" w:fill="auto"/>
          </w:tcPr>
          <w:p w:rsidR="00DE194D" w:rsidRPr="00DE194D" w:rsidRDefault="00DE194D" w:rsidP="00DE194D">
            <w:pPr>
              <w:spacing w:after="120" w:line="240" w:lineRule="auto"/>
              <w:ind w:firstLine="0"/>
              <w:rPr>
                <w:sz w:val="24"/>
                <w:lang w:val="uk-UA"/>
              </w:rPr>
            </w:pPr>
            <w:r w:rsidRPr="00DE194D">
              <w:rPr>
                <w:sz w:val="24"/>
                <w:lang w:val="uk-UA"/>
              </w:rPr>
              <w:t>4</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Стабільний бензин</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rPr>
            </w:pPr>
            <w:r w:rsidRPr="00DE194D">
              <w:rPr>
                <w:sz w:val="24"/>
              </w:rPr>
              <w:t xml:space="preserve">1.Густина </w:t>
            </w:r>
            <w:r w:rsidRPr="00DE194D">
              <w:rPr>
                <w:sz w:val="24"/>
                <w:lang w:val="uk-UA"/>
              </w:rPr>
              <w:t xml:space="preserve"> </w:t>
            </w:r>
            <w:r w:rsidRPr="00DE194D">
              <w:rPr>
                <w:sz w:val="24"/>
              </w:rPr>
              <w:t>при 20 ° С, г/см</w:t>
            </w:r>
            <w:r w:rsidRPr="00DE194D">
              <w:rPr>
                <w:sz w:val="24"/>
                <w:vertAlign w:val="superscript"/>
              </w:rPr>
              <w:t>3</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 xml:space="preserve">2.Фракційний склад: </w:t>
            </w:r>
          </w:p>
          <w:p w:rsidR="00DE194D" w:rsidRPr="00DE194D" w:rsidRDefault="00DE194D" w:rsidP="00DE194D">
            <w:pPr>
              <w:spacing w:after="120" w:line="240" w:lineRule="auto"/>
              <w:ind w:firstLine="0"/>
              <w:rPr>
                <w:sz w:val="24"/>
              </w:rPr>
            </w:pPr>
            <w:r w:rsidRPr="00DE194D">
              <w:rPr>
                <w:sz w:val="24"/>
              </w:rPr>
              <w:t xml:space="preserve">-Початок </w:t>
            </w:r>
            <w:r w:rsidRPr="00DE194D">
              <w:rPr>
                <w:sz w:val="24"/>
                <w:lang w:val="uk-UA"/>
              </w:rPr>
              <w:t>к</w:t>
            </w:r>
            <w:r w:rsidRPr="00DE194D">
              <w:rPr>
                <w:sz w:val="24"/>
              </w:rPr>
              <w:t xml:space="preserve">ипіння, t ° C </w:t>
            </w:r>
          </w:p>
          <w:p w:rsidR="00DE194D" w:rsidRPr="00DE194D" w:rsidRDefault="00DE194D" w:rsidP="00DE194D">
            <w:pPr>
              <w:spacing w:after="120" w:line="240" w:lineRule="auto"/>
              <w:ind w:firstLine="0"/>
              <w:rPr>
                <w:sz w:val="24"/>
              </w:rPr>
            </w:pPr>
            <w:r w:rsidRPr="00DE194D">
              <w:rPr>
                <w:sz w:val="24"/>
              </w:rPr>
              <w:t xml:space="preserve">-10% переганяти при t ° C, </w:t>
            </w:r>
          </w:p>
          <w:p w:rsidR="00DE194D" w:rsidRPr="00DE194D" w:rsidRDefault="00DE194D" w:rsidP="00DE194D">
            <w:pPr>
              <w:spacing w:after="120" w:line="240" w:lineRule="auto"/>
              <w:ind w:firstLine="0"/>
              <w:rPr>
                <w:sz w:val="24"/>
              </w:rPr>
            </w:pPr>
            <w:r w:rsidRPr="00DE194D">
              <w:rPr>
                <w:sz w:val="24"/>
              </w:rPr>
              <w:t xml:space="preserve">-50% переганяти при t ° C, </w:t>
            </w:r>
          </w:p>
          <w:p w:rsidR="00DE194D" w:rsidRPr="00DE194D" w:rsidRDefault="00DE194D" w:rsidP="00DE194D">
            <w:pPr>
              <w:spacing w:after="120" w:line="240" w:lineRule="auto"/>
              <w:ind w:firstLine="0"/>
              <w:rPr>
                <w:sz w:val="24"/>
              </w:rPr>
            </w:pPr>
            <w:r w:rsidRPr="00DE194D">
              <w:rPr>
                <w:sz w:val="24"/>
              </w:rPr>
              <w:t xml:space="preserve">-90% переганяти при t ° C, </w:t>
            </w:r>
          </w:p>
          <w:p w:rsidR="00DE194D" w:rsidRPr="00DE194D" w:rsidRDefault="00DE194D" w:rsidP="00DE194D">
            <w:pPr>
              <w:spacing w:after="120" w:line="240" w:lineRule="auto"/>
              <w:ind w:firstLine="0"/>
              <w:rPr>
                <w:sz w:val="24"/>
              </w:rPr>
            </w:pPr>
            <w:r w:rsidRPr="00DE194D">
              <w:rPr>
                <w:sz w:val="24"/>
              </w:rPr>
              <w:t xml:space="preserve">-Кінець кипіння, t ° C. </w:t>
            </w:r>
          </w:p>
          <w:p w:rsidR="00DE194D" w:rsidRPr="00DE194D" w:rsidRDefault="00DE194D" w:rsidP="00DE194D">
            <w:pPr>
              <w:spacing w:after="120" w:line="240" w:lineRule="auto"/>
              <w:ind w:firstLine="0"/>
              <w:rPr>
                <w:sz w:val="24"/>
              </w:rPr>
            </w:pPr>
            <w:r w:rsidRPr="00DE194D">
              <w:rPr>
                <w:sz w:val="24"/>
              </w:rPr>
              <w:t>3. Випробування на мідній</w:t>
            </w:r>
            <w:r w:rsidRPr="00DE194D">
              <w:rPr>
                <w:sz w:val="24"/>
                <w:lang w:val="uk-UA"/>
              </w:rPr>
              <w:t xml:space="preserve"> </w:t>
            </w:r>
            <w:r w:rsidRPr="00DE194D">
              <w:rPr>
                <w:sz w:val="24"/>
              </w:rPr>
              <w:t xml:space="preserve">пластині </w:t>
            </w:r>
          </w:p>
          <w:p w:rsidR="00DE194D" w:rsidRPr="00DE194D" w:rsidRDefault="00DE194D" w:rsidP="00DE194D">
            <w:pPr>
              <w:spacing w:after="120" w:line="240" w:lineRule="auto"/>
              <w:ind w:firstLine="0"/>
              <w:rPr>
                <w:sz w:val="24"/>
              </w:rPr>
            </w:pPr>
            <w:r w:rsidRPr="00DE194D">
              <w:rPr>
                <w:sz w:val="24"/>
              </w:rPr>
              <w:t>4.Масова частка</w:t>
            </w:r>
            <w:r w:rsidRPr="00DE194D">
              <w:rPr>
                <w:sz w:val="24"/>
                <w:lang w:val="uk-UA"/>
              </w:rPr>
              <w:t xml:space="preserve"> </w:t>
            </w:r>
            <w:r w:rsidRPr="00DE194D">
              <w:rPr>
                <w:sz w:val="24"/>
              </w:rPr>
              <w:t xml:space="preserve">сірки,%. </w:t>
            </w:r>
          </w:p>
          <w:p w:rsidR="00DE194D" w:rsidRPr="00DE194D" w:rsidRDefault="00DE194D" w:rsidP="00DE194D">
            <w:pPr>
              <w:spacing w:after="120" w:line="240" w:lineRule="auto"/>
              <w:ind w:firstLine="0"/>
              <w:rPr>
                <w:sz w:val="24"/>
              </w:rPr>
            </w:pPr>
            <w:r w:rsidRPr="00DE194D">
              <w:rPr>
                <w:sz w:val="24"/>
              </w:rPr>
              <w:t>5.Октанове число</w:t>
            </w:r>
          </w:p>
        </w:tc>
        <w:tc>
          <w:tcPr>
            <w:tcW w:w="1619" w:type="dxa"/>
            <w:shd w:val="clear" w:color="auto" w:fill="auto"/>
          </w:tcPr>
          <w:p w:rsidR="00DE194D" w:rsidRPr="00DE194D" w:rsidRDefault="00DE194D" w:rsidP="00DE194D">
            <w:pPr>
              <w:spacing w:after="120" w:line="240" w:lineRule="auto"/>
              <w:ind w:firstLine="0"/>
              <w:rPr>
                <w:sz w:val="24"/>
              </w:rPr>
            </w:pPr>
            <w:r w:rsidRPr="00DE194D">
              <w:rPr>
                <w:sz w:val="24"/>
              </w:rPr>
              <w:t xml:space="preserve">0,72 - 0,78 </w:t>
            </w:r>
          </w:p>
          <w:p w:rsidR="00DE194D" w:rsidRPr="00DE194D" w:rsidRDefault="00DE194D" w:rsidP="00DE194D">
            <w:pPr>
              <w:spacing w:after="120" w:line="240" w:lineRule="auto"/>
              <w:ind w:firstLine="0"/>
              <w:rPr>
                <w:sz w:val="24"/>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нижче 30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вище 75 </w:t>
            </w:r>
          </w:p>
          <w:p w:rsidR="00DE194D" w:rsidRPr="00DE194D" w:rsidRDefault="00DE194D" w:rsidP="00DE194D">
            <w:pPr>
              <w:spacing w:after="120" w:line="240" w:lineRule="auto"/>
              <w:ind w:firstLine="0"/>
              <w:rPr>
                <w:sz w:val="24"/>
              </w:rPr>
            </w:pPr>
            <w:r w:rsidRPr="00DE194D">
              <w:rPr>
                <w:sz w:val="24"/>
              </w:rPr>
              <w:t xml:space="preserve">Не вище 120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вище 190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вище 215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Витримує </w:t>
            </w:r>
          </w:p>
          <w:p w:rsidR="00DE194D" w:rsidRPr="00DE194D" w:rsidRDefault="00DE194D" w:rsidP="00DE194D">
            <w:pPr>
              <w:spacing w:after="120" w:line="240" w:lineRule="auto"/>
              <w:ind w:firstLine="0"/>
              <w:rPr>
                <w:sz w:val="24"/>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більше 0,1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Не менше 90</w:t>
            </w:r>
          </w:p>
        </w:tc>
        <w:tc>
          <w:tcPr>
            <w:tcW w:w="1997" w:type="dxa"/>
            <w:gridSpan w:val="2"/>
            <w:shd w:val="clear" w:color="auto" w:fill="auto"/>
          </w:tcPr>
          <w:p w:rsidR="00DE194D" w:rsidRPr="00DE194D" w:rsidRDefault="00DE194D" w:rsidP="00DE194D">
            <w:pPr>
              <w:spacing w:after="120" w:line="240" w:lineRule="auto"/>
              <w:ind w:firstLine="0"/>
              <w:jc w:val="center"/>
              <w:rPr>
                <w:sz w:val="24"/>
                <w:lang w:val="uk-UA"/>
              </w:rPr>
            </w:pPr>
            <w:r w:rsidRPr="00DE194D">
              <w:rPr>
                <w:sz w:val="24"/>
              </w:rPr>
              <w:t xml:space="preserve">Високооктановий компонент автобензінов </w:t>
            </w:r>
          </w:p>
          <w:p w:rsidR="00DE194D" w:rsidRPr="00DE194D" w:rsidRDefault="00DE194D" w:rsidP="00DE194D">
            <w:pPr>
              <w:spacing w:after="120" w:line="240" w:lineRule="auto"/>
              <w:ind w:firstLine="0"/>
              <w:jc w:val="center"/>
              <w:rPr>
                <w:sz w:val="24"/>
              </w:rPr>
            </w:pPr>
            <w:r w:rsidRPr="00DE194D">
              <w:rPr>
                <w:sz w:val="24"/>
              </w:rPr>
              <w:t xml:space="preserve">АІ - 80, </w:t>
            </w:r>
          </w:p>
          <w:p w:rsidR="00DE194D" w:rsidRPr="00DE194D" w:rsidRDefault="00DE194D" w:rsidP="00DE194D">
            <w:pPr>
              <w:spacing w:after="120" w:line="240" w:lineRule="auto"/>
              <w:ind w:firstLine="0"/>
              <w:jc w:val="center"/>
              <w:rPr>
                <w:sz w:val="24"/>
              </w:rPr>
            </w:pPr>
            <w:r w:rsidRPr="00DE194D">
              <w:rPr>
                <w:sz w:val="24"/>
              </w:rPr>
              <w:t xml:space="preserve">АІ - 92, </w:t>
            </w:r>
          </w:p>
          <w:p w:rsidR="00DE194D" w:rsidRPr="00DE194D" w:rsidRDefault="00DE194D" w:rsidP="00DE194D">
            <w:pPr>
              <w:spacing w:after="120" w:line="240" w:lineRule="auto"/>
              <w:ind w:firstLine="0"/>
              <w:jc w:val="center"/>
              <w:rPr>
                <w:sz w:val="24"/>
              </w:rPr>
            </w:pPr>
            <w:r w:rsidRPr="00DE194D">
              <w:rPr>
                <w:sz w:val="24"/>
              </w:rPr>
              <w:t>АІ - 95.</w:t>
            </w:r>
          </w:p>
        </w:tc>
      </w:tr>
      <w:tr w:rsidR="00DE194D" w:rsidRPr="00DE194D" w:rsidTr="00DE194D">
        <w:trPr>
          <w:trHeight w:val="2674"/>
        </w:trPr>
        <w:tc>
          <w:tcPr>
            <w:tcW w:w="1009" w:type="dxa"/>
            <w:shd w:val="clear" w:color="auto" w:fill="auto"/>
          </w:tcPr>
          <w:p w:rsidR="00DE194D" w:rsidRPr="00DE194D" w:rsidRDefault="00DE194D" w:rsidP="00DE194D">
            <w:pPr>
              <w:spacing w:after="120" w:line="240" w:lineRule="auto"/>
              <w:ind w:firstLine="0"/>
              <w:rPr>
                <w:sz w:val="24"/>
                <w:lang w:val="en-US"/>
              </w:rPr>
            </w:pPr>
            <w:r w:rsidRPr="00DE194D">
              <w:rPr>
                <w:sz w:val="24"/>
                <w:lang w:val="en-US"/>
              </w:rPr>
              <w:lastRenderedPageBreak/>
              <w:t>5</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 xml:space="preserve">Фракція 420 </w:t>
            </w:r>
            <w:r w:rsidRPr="00DE194D">
              <w:rPr>
                <w:sz w:val="24"/>
                <w:vertAlign w:val="superscript"/>
                <w:lang w:val="uk-UA"/>
              </w:rPr>
              <w:t>о</w:t>
            </w:r>
            <w:r w:rsidRPr="00DE194D">
              <w:rPr>
                <w:sz w:val="24"/>
                <w:lang w:val="uk-UA"/>
              </w:rPr>
              <w:t>С</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rPr>
            </w:pPr>
            <w:r w:rsidRPr="00DE194D">
              <w:rPr>
                <w:sz w:val="24"/>
              </w:rPr>
              <w:t>1.Густина при 20 ° С, г/см</w:t>
            </w:r>
            <w:r w:rsidRPr="00DE194D">
              <w:rPr>
                <w:sz w:val="24"/>
                <w:vertAlign w:val="superscript"/>
              </w:rPr>
              <w:t>3</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2.Масова частка механічних</w:t>
            </w:r>
            <w:r w:rsidRPr="00DE194D">
              <w:rPr>
                <w:sz w:val="24"/>
                <w:lang w:val="uk-UA"/>
              </w:rPr>
              <w:t xml:space="preserve"> </w:t>
            </w:r>
            <w:r w:rsidRPr="00DE194D">
              <w:rPr>
                <w:sz w:val="24"/>
              </w:rPr>
              <w:t>до</w:t>
            </w:r>
            <w:r w:rsidRPr="00DE194D">
              <w:rPr>
                <w:sz w:val="24"/>
                <w:lang w:val="uk-UA"/>
              </w:rPr>
              <w:t>-</w:t>
            </w:r>
            <w:r w:rsidRPr="00DE194D">
              <w:rPr>
                <w:sz w:val="24"/>
              </w:rPr>
              <w:t>мішок,</w:t>
            </w:r>
            <w:r w:rsidRPr="00DE194D">
              <w:rPr>
                <w:sz w:val="24"/>
                <w:lang w:val="uk-UA"/>
              </w:rPr>
              <w:t xml:space="preserve"> </w:t>
            </w:r>
            <w:r w:rsidRPr="00DE194D">
              <w:rPr>
                <w:sz w:val="24"/>
              </w:rPr>
              <w:t xml:space="preserve">% мас. </w:t>
            </w:r>
          </w:p>
          <w:p w:rsidR="00DE194D" w:rsidRPr="00DE194D" w:rsidRDefault="00DE194D" w:rsidP="00DE194D">
            <w:pPr>
              <w:spacing w:after="120" w:line="240" w:lineRule="auto"/>
              <w:ind w:firstLine="0"/>
              <w:rPr>
                <w:sz w:val="24"/>
              </w:rPr>
            </w:pPr>
            <w:r w:rsidRPr="00DE194D">
              <w:rPr>
                <w:sz w:val="24"/>
              </w:rPr>
              <w:t>3. Масова частка каталізатора,</w:t>
            </w:r>
            <w:r w:rsidRPr="00DE194D">
              <w:rPr>
                <w:sz w:val="24"/>
                <w:lang w:val="uk-UA"/>
              </w:rPr>
              <w:t xml:space="preserve"> </w:t>
            </w:r>
            <w:r w:rsidRPr="00DE194D">
              <w:rPr>
                <w:sz w:val="24"/>
              </w:rPr>
              <w:t xml:space="preserve">% </w:t>
            </w:r>
            <w:r w:rsidRPr="00DE194D">
              <w:rPr>
                <w:sz w:val="24"/>
                <w:lang w:val="uk-UA"/>
              </w:rPr>
              <w:t>м</w:t>
            </w:r>
            <w:r w:rsidRPr="00DE194D">
              <w:rPr>
                <w:sz w:val="24"/>
              </w:rPr>
              <w:t>ас.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rPr>
              <w:t xml:space="preserve">Не </w:t>
            </w:r>
            <w:r w:rsidRPr="00DE194D">
              <w:rPr>
                <w:sz w:val="24"/>
                <w:lang w:val="uk-UA"/>
              </w:rPr>
              <w:t>нормується</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r w:rsidRPr="00DE194D">
              <w:rPr>
                <w:sz w:val="24"/>
              </w:rPr>
              <w:t xml:space="preserve">Не </w:t>
            </w:r>
            <w:r w:rsidRPr="00DE194D">
              <w:rPr>
                <w:sz w:val="24"/>
                <w:lang w:val="uk-UA"/>
              </w:rPr>
              <w:t>нормується</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rPr>
            </w:pPr>
            <w:r w:rsidRPr="00DE194D">
              <w:rPr>
                <w:sz w:val="24"/>
              </w:rPr>
              <w:t xml:space="preserve">Не </w:t>
            </w:r>
            <w:r w:rsidRPr="00DE194D">
              <w:rPr>
                <w:sz w:val="24"/>
                <w:lang w:val="uk-UA"/>
              </w:rPr>
              <w:t>нормується</w:t>
            </w:r>
          </w:p>
        </w:tc>
        <w:tc>
          <w:tcPr>
            <w:tcW w:w="1997" w:type="dxa"/>
            <w:gridSpan w:val="2"/>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Компонент котельного палива</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rPr>
                <w:sz w:val="24"/>
                <w:lang w:val="uk-UA"/>
              </w:rPr>
            </w:pPr>
            <w:r w:rsidRPr="00DE194D">
              <w:rPr>
                <w:sz w:val="24"/>
                <w:lang w:val="uk-UA"/>
              </w:rPr>
              <w:t>6</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Бутан-бутенова фракція</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rPr>
            </w:pPr>
            <w:r w:rsidRPr="00DE194D">
              <w:rPr>
                <w:sz w:val="24"/>
              </w:rPr>
              <w:t xml:space="preserve">1.Вуглеводневий склад,  % </w:t>
            </w:r>
            <w:r w:rsidRPr="00DE194D">
              <w:rPr>
                <w:sz w:val="24"/>
                <w:lang w:val="uk-UA"/>
              </w:rPr>
              <w:t>м</w:t>
            </w:r>
            <w:r w:rsidRPr="00DE194D">
              <w:rPr>
                <w:sz w:val="24"/>
              </w:rPr>
              <w:t xml:space="preserve">ас: </w:t>
            </w:r>
          </w:p>
          <w:p w:rsidR="00DE194D" w:rsidRPr="00DE194D" w:rsidRDefault="00DE194D" w:rsidP="00DE194D">
            <w:pPr>
              <w:spacing w:after="120" w:line="240" w:lineRule="auto"/>
              <w:ind w:firstLine="0"/>
              <w:rPr>
                <w:sz w:val="24"/>
              </w:rPr>
            </w:pPr>
            <w:r w:rsidRPr="00DE194D">
              <w:rPr>
                <w:sz w:val="24"/>
              </w:rPr>
              <w:t xml:space="preserve"> -Вуглеводні С</w:t>
            </w:r>
            <w:r w:rsidRPr="00DE194D">
              <w:rPr>
                <w:sz w:val="24"/>
                <w:vertAlign w:val="subscript"/>
              </w:rPr>
              <w:t>3</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 xml:space="preserve"> -Бутілени, </w:t>
            </w:r>
          </w:p>
          <w:p w:rsidR="00DE194D" w:rsidRPr="00DE194D" w:rsidRDefault="00DE194D" w:rsidP="00DE194D">
            <w:pPr>
              <w:spacing w:after="120" w:line="240" w:lineRule="auto"/>
              <w:ind w:firstLine="0"/>
              <w:rPr>
                <w:sz w:val="24"/>
              </w:rPr>
            </w:pPr>
            <w:r w:rsidRPr="00DE194D">
              <w:rPr>
                <w:sz w:val="24"/>
              </w:rPr>
              <w:t xml:space="preserve"> -Вуглеводні С</w:t>
            </w:r>
            <w:r w:rsidRPr="00DE194D">
              <w:rPr>
                <w:sz w:val="24"/>
                <w:vertAlign w:val="subscript"/>
              </w:rPr>
              <w:t>5</w:t>
            </w:r>
            <w:r w:rsidRPr="00DE194D">
              <w:rPr>
                <w:sz w:val="24"/>
              </w:rPr>
              <w:t xml:space="preserve"> і вище, </w:t>
            </w:r>
          </w:p>
          <w:p w:rsidR="00DE194D" w:rsidRPr="00DE194D" w:rsidRDefault="00DE194D" w:rsidP="00DE194D">
            <w:pPr>
              <w:spacing w:after="120" w:line="240" w:lineRule="auto"/>
              <w:ind w:firstLine="0"/>
              <w:rPr>
                <w:sz w:val="24"/>
              </w:rPr>
            </w:pPr>
            <w:r w:rsidRPr="00DE194D">
              <w:rPr>
                <w:sz w:val="24"/>
              </w:rPr>
              <w:t xml:space="preserve"> -Зміст ізобу</w:t>
            </w:r>
            <w:r w:rsidRPr="00DE194D">
              <w:rPr>
                <w:sz w:val="24"/>
                <w:lang w:val="uk-UA"/>
              </w:rPr>
              <w:t>-</w:t>
            </w:r>
            <w:r w:rsidRPr="00DE194D">
              <w:rPr>
                <w:sz w:val="24"/>
              </w:rPr>
              <w:t xml:space="preserve">тілена, </w:t>
            </w:r>
          </w:p>
          <w:p w:rsidR="00DE194D" w:rsidRPr="00DE194D" w:rsidRDefault="00DE194D" w:rsidP="00DE194D">
            <w:pPr>
              <w:spacing w:after="120" w:line="240" w:lineRule="auto"/>
              <w:ind w:firstLine="0"/>
              <w:rPr>
                <w:sz w:val="24"/>
              </w:rPr>
            </w:pPr>
            <w:r w:rsidRPr="00DE194D">
              <w:rPr>
                <w:sz w:val="24"/>
              </w:rPr>
              <w:t>3.Сірч</w:t>
            </w:r>
            <w:r w:rsidRPr="00DE194D">
              <w:rPr>
                <w:sz w:val="24"/>
                <w:lang w:val="uk-UA"/>
              </w:rPr>
              <w:t>астих</w:t>
            </w:r>
            <w:r w:rsidRPr="00DE194D">
              <w:rPr>
                <w:sz w:val="24"/>
              </w:rPr>
              <w:t xml:space="preserve"> з'єднан</w:t>
            </w:r>
            <w:r w:rsidRPr="00DE194D">
              <w:rPr>
                <w:sz w:val="24"/>
                <w:lang w:val="uk-UA"/>
              </w:rPr>
              <w:t>ь</w:t>
            </w:r>
            <w:r w:rsidRPr="00DE194D">
              <w:rPr>
                <w:sz w:val="24"/>
              </w:rPr>
              <w:t>,</w:t>
            </w:r>
            <w:r w:rsidRPr="00DE194D">
              <w:rPr>
                <w:sz w:val="24"/>
                <w:lang w:val="uk-UA"/>
              </w:rPr>
              <w:t xml:space="preserve"> </w:t>
            </w:r>
            <w:r w:rsidRPr="00DE194D">
              <w:rPr>
                <w:sz w:val="24"/>
              </w:rPr>
              <w:t xml:space="preserve">% </w:t>
            </w:r>
            <w:r w:rsidRPr="00DE194D">
              <w:rPr>
                <w:sz w:val="24"/>
                <w:lang w:val="uk-UA"/>
              </w:rPr>
              <w:t>м</w:t>
            </w:r>
            <w:r w:rsidRPr="00DE194D">
              <w:rPr>
                <w:sz w:val="24"/>
              </w:rPr>
              <w:t>ас.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більше 3 </w:t>
            </w:r>
          </w:p>
          <w:p w:rsidR="00DE194D" w:rsidRPr="00DE194D" w:rsidRDefault="00DE194D" w:rsidP="00DE194D">
            <w:pPr>
              <w:spacing w:after="120" w:line="240" w:lineRule="auto"/>
              <w:ind w:firstLine="0"/>
              <w:rPr>
                <w:sz w:val="24"/>
              </w:rPr>
            </w:pPr>
            <w:r w:rsidRPr="00DE194D">
              <w:rPr>
                <w:sz w:val="24"/>
              </w:rPr>
              <w:t xml:space="preserve">Не менше 35 </w:t>
            </w:r>
          </w:p>
          <w:p w:rsidR="00DE194D" w:rsidRPr="00DE194D" w:rsidRDefault="00DE194D" w:rsidP="00DE194D">
            <w:pPr>
              <w:spacing w:after="120" w:line="240" w:lineRule="auto"/>
              <w:ind w:firstLine="0"/>
              <w:rPr>
                <w:sz w:val="24"/>
              </w:rPr>
            </w:pPr>
            <w:r w:rsidRPr="00DE194D">
              <w:rPr>
                <w:sz w:val="24"/>
              </w:rPr>
              <w:t xml:space="preserve">Не більше 3 </w:t>
            </w:r>
          </w:p>
          <w:p w:rsidR="00DE194D" w:rsidRPr="00DE194D" w:rsidRDefault="00DE194D" w:rsidP="00DE194D">
            <w:pPr>
              <w:spacing w:after="120" w:line="240" w:lineRule="auto"/>
              <w:ind w:firstLine="0"/>
              <w:rPr>
                <w:sz w:val="24"/>
                <w:lang w:val="uk-UA"/>
              </w:rPr>
            </w:pPr>
          </w:p>
          <w:p w:rsidR="00DE194D" w:rsidRPr="00DE194D" w:rsidRDefault="00DE194D" w:rsidP="00DE194D">
            <w:pPr>
              <w:spacing w:after="120" w:line="240" w:lineRule="auto"/>
              <w:ind w:firstLine="0"/>
              <w:rPr>
                <w:sz w:val="24"/>
              </w:rPr>
            </w:pPr>
            <w:r w:rsidRPr="00DE194D">
              <w:rPr>
                <w:sz w:val="24"/>
              </w:rPr>
              <w:t xml:space="preserve">Не менше 10 </w:t>
            </w:r>
          </w:p>
          <w:p w:rsidR="00DE194D" w:rsidRPr="00DE194D" w:rsidRDefault="00DE194D" w:rsidP="00DE194D">
            <w:pPr>
              <w:spacing w:after="120" w:line="240" w:lineRule="auto"/>
              <w:ind w:firstLine="0"/>
              <w:jc w:val="center"/>
              <w:rPr>
                <w:sz w:val="24"/>
              </w:rPr>
            </w:pPr>
          </w:p>
          <w:p w:rsidR="00DE194D" w:rsidRPr="00DE194D" w:rsidRDefault="00DE194D" w:rsidP="00DE194D">
            <w:pPr>
              <w:spacing w:after="120" w:line="240" w:lineRule="auto"/>
              <w:ind w:firstLine="0"/>
              <w:rPr>
                <w:sz w:val="24"/>
              </w:rPr>
            </w:pPr>
            <w:r w:rsidRPr="00DE194D">
              <w:rPr>
                <w:sz w:val="24"/>
              </w:rPr>
              <w:t>Не більше 0,013</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Сировина для виробництва метилтретбу-тилового ефіру</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rPr>
                <w:sz w:val="24"/>
                <w:lang w:val="uk-UA"/>
              </w:rPr>
            </w:pPr>
            <w:r w:rsidRPr="00DE194D">
              <w:rPr>
                <w:sz w:val="24"/>
                <w:lang w:val="uk-UA"/>
              </w:rPr>
              <w:t>7</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 xml:space="preserve">Фракція 135-310 </w:t>
            </w:r>
            <w:r w:rsidRPr="00DE194D">
              <w:rPr>
                <w:sz w:val="24"/>
                <w:vertAlign w:val="superscript"/>
                <w:lang w:val="uk-UA"/>
              </w:rPr>
              <w:t>о</w:t>
            </w:r>
            <w:r w:rsidRPr="00DE194D">
              <w:rPr>
                <w:sz w:val="24"/>
                <w:lang w:val="uk-UA"/>
              </w:rPr>
              <w:t>С</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rPr>
            </w:pPr>
            <w:r w:rsidRPr="00DE194D">
              <w:rPr>
                <w:sz w:val="24"/>
              </w:rPr>
              <w:t xml:space="preserve">1.Густина при </w:t>
            </w:r>
            <w:r w:rsidRPr="00DE194D">
              <w:rPr>
                <w:sz w:val="24"/>
                <w:lang w:val="uk-UA"/>
              </w:rPr>
              <w:t xml:space="preserve">  </w:t>
            </w:r>
            <w:r w:rsidRPr="00DE194D">
              <w:rPr>
                <w:sz w:val="24"/>
              </w:rPr>
              <w:t>20 ° С, г/см</w:t>
            </w:r>
            <w:r w:rsidRPr="00DE194D">
              <w:rPr>
                <w:sz w:val="24"/>
                <w:vertAlign w:val="superscript"/>
              </w:rPr>
              <w:t>3</w:t>
            </w:r>
            <w:r w:rsidRPr="00DE194D">
              <w:rPr>
                <w:sz w:val="24"/>
              </w:rPr>
              <w:t xml:space="preserve"> </w:t>
            </w:r>
          </w:p>
          <w:p w:rsidR="00DE194D" w:rsidRPr="00DE194D" w:rsidRDefault="00DE194D" w:rsidP="00DE194D">
            <w:pPr>
              <w:spacing w:after="120" w:line="240" w:lineRule="auto"/>
              <w:ind w:firstLine="0"/>
              <w:rPr>
                <w:sz w:val="24"/>
              </w:rPr>
            </w:pPr>
            <w:r w:rsidRPr="00DE194D">
              <w:rPr>
                <w:sz w:val="24"/>
              </w:rPr>
              <w:t xml:space="preserve">2.Фракційний склад: </w:t>
            </w:r>
          </w:p>
          <w:p w:rsidR="00DE194D" w:rsidRPr="00DE194D" w:rsidRDefault="00DE194D" w:rsidP="00DE194D">
            <w:pPr>
              <w:spacing w:after="120" w:line="240" w:lineRule="auto"/>
              <w:ind w:firstLine="0"/>
              <w:rPr>
                <w:sz w:val="24"/>
              </w:rPr>
            </w:pPr>
            <w:r w:rsidRPr="00DE194D">
              <w:rPr>
                <w:sz w:val="24"/>
              </w:rPr>
              <w:t xml:space="preserve">-50% переганяти при t ° C, </w:t>
            </w:r>
          </w:p>
          <w:p w:rsidR="00DE194D" w:rsidRPr="00DE194D" w:rsidRDefault="00DE194D" w:rsidP="00DE194D">
            <w:pPr>
              <w:spacing w:after="120" w:line="240" w:lineRule="auto"/>
              <w:ind w:firstLine="0"/>
              <w:rPr>
                <w:sz w:val="24"/>
              </w:rPr>
            </w:pPr>
            <w:r w:rsidRPr="00DE194D">
              <w:rPr>
                <w:sz w:val="24"/>
              </w:rPr>
              <w:t>-Кінець кипіння,</w:t>
            </w:r>
            <w:r w:rsidRPr="00DE194D">
              <w:rPr>
                <w:sz w:val="24"/>
                <w:lang w:val="uk-UA"/>
              </w:rPr>
              <w:t xml:space="preserve"> </w:t>
            </w:r>
            <w:r w:rsidRPr="00DE194D">
              <w:rPr>
                <w:sz w:val="24"/>
              </w:rPr>
              <w:t xml:space="preserve"> t ° C. </w:t>
            </w:r>
          </w:p>
          <w:p w:rsidR="00DE194D" w:rsidRPr="00DE194D" w:rsidRDefault="00DE194D" w:rsidP="00DE194D">
            <w:pPr>
              <w:spacing w:after="120" w:line="240" w:lineRule="auto"/>
              <w:ind w:firstLine="0"/>
              <w:rPr>
                <w:sz w:val="24"/>
              </w:rPr>
            </w:pPr>
            <w:r w:rsidRPr="00DE194D">
              <w:rPr>
                <w:sz w:val="24"/>
              </w:rPr>
              <w:t xml:space="preserve">3.Масова частка сірки,%. </w:t>
            </w:r>
          </w:p>
          <w:p w:rsidR="00DE194D" w:rsidRPr="00DE194D" w:rsidRDefault="00DE194D" w:rsidP="00DE194D">
            <w:pPr>
              <w:spacing w:after="120" w:line="240" w:lineRule="auto"/>
              <w:ind w:firstLine="0"/>
              <w:rPr>
                <w:sz w:val="24"/>
              </w:rPr>
            </w:pPr>
            <w:r w:rsidRPr="00DE194D">
              <w:rPr>
                <w:sz w:val="24"/>
              </w:rPr>
              <w:t>4.Ц</w:t>
            </w:r>
            <w:r w:rsidRPr="00DE194D">
              <w:rPr>
                <w:sz w:val="24"/>
                <w:lang w:val="uk-UA"/>
              </w:rPr>
              <w:t>и</w:t>
            </w:r>
            <w:r w:rsidRPr="00DE194D">
              <w:rPr>
                <w:sz w:val="24"/>
              </w:rPr>
              <w:t>танов</w:t>
            </w:r>
            <w:r w:rsidRPr="00DE194D">
              <w:rPr>
                <w:sz w:val="24"/>
                <w:lang w:val="uk-UA"/>
              </w:rPr>
              <w:t>е</w:t>
            </w:r>
            <w:r w:rsidRPr="00DE194D">
              <w:rPr>
                <w:sz w:val="24"/>
              </w:rPr>
              <w:t xml:space="preserve"> число</w:t>
            </w:r>
          </w:p>
        </w:tc>
        <w:tc>
          <w:tcPr>
            <w:tcW w:w="1619" w:type="dxa"/>
            <w:shd w:val="clear" w:color="auto" w:fill="auto"/>
          </w:tcPr>
          <w:p w:rsidR="00DE194D" w:rsidRPr="00DE194D" w:rsidRDefault="00DE194D" w:rsidP="00DE194D">
            <w:pPr>
              <w:spacing w:after="120" w:line="240" w:lineRule="auto"/>
              <w:ind w:firstLine="0"/>
              <w:rPr>
                <w:sz w:val="24"/>
              </w:rPr>
            </w:pPr>
            <w:r w:rsidRPr="00DE194D">
              <w:rPr>
                <w:sz w:val="24"/>
              </w:rPr>
              <w:t xml:space="preserve">0,92 - 0,95 </w:t>
            </w:r>
          </w:p>
          <w:p w:rsidR="00DE194D" w:rsidRPr="00DE194D" w:rsidRDefault="00DE194D" w:rsidP="00DE194D">
            <w:pPr>
              <w:spacing w:after="120" w:line="240" w:lineRule="auto"/>
              <w:ind w:firstLine="0"/>
              <w:jc w:val="center"/>
              <w:rPr>
                <w:sz w:val="24"/>
              </w:rPr>
            </w:pP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rPr>
            </w:pPr>
            <w:r w:rsidRPr="00DE194D">
              <w:rPr>
                <w:sz w:val="24"/>
              </w:rPr>
              <w:t xml:space="preserve">Не вище 210 </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rPr>
            </w:pPr>
            <w:r w:rsidRPr="00DE194D">
              <w:rPr>
                <w:sz w:val="24"/>
              </w:rPr>
              <w:t xml:space="preserve">Не вище 360 </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rPr>
            </w:pPr>
            <w:r w:rsidRPr="00DE194D">
              <w:rPr>
                <w:sz w:val="24"/>
              </w:rPr>
              <w:t xml:space="preserve">Не більше 0,5 </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rPr>
            </w:pPr>
            <w:r w:rsidRPr="00DE194D">
              <w:rPr>
                <w:sz w:val="24"/>
              </w:rPr>
              <w:t>Не нижче 25</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Компонент бензину</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rPr>
                <w:sz w:val="24"/>
                <w:lang w:val="en-US"/>
              </w:rPr>
            </w:pPr>
            <w:r w:rsidRPr="00DE194D">
              <w:rPr>
                <w:sz w:val="24"/>
                <w:lang w:val="en-US"/>
              </w:rPr>
              <w:t>8</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Кокс</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vertAlign w:val="superscript"/>
                <w:lang w:val="uk-UA"/>
              </w:rPr>
            </w:pPr>
            <w:r w:rsidRPr="00DE194D">
              <w:rPr>
                <w:sz w:val="24"/>
              </w:rPr>
              <w:t xml:space="preserve">1.Густина при </w:t>
            </w:r>
            <w:r w:rsidRPr="00DE194D">
              <w:rPr>
                <w:sz w:val="24"/>
                <w:lang w:val="uk-UA"/>
              </w:rPr>
              <w:t xml:space="preserve">  </w:t>
            </w:r>
            <w:r w:rsidRPr="00DE194D">
              <w:rPr>
                <w:sz w:val="24"/>
              </w:rPr>
              <w:t>20 ° С, г/см</w:t>
            </w:r>
            <w:r w:rsidRPr="00DE194D">
              <w:rPr>
                <w:sz w:val="24"/>
                <w:vertAlign w:val="superscript"/>
              </w:rPr>
              <w:t>3</w:t>
            </w:r>
          </w:p>
          <w:p w:rsidR="00DE194D" w:rsidRPr="00DE194D" w:rsidRDefault="00DE194D" w:rsidP="00DE194D">
            <w:pPr>
              <w:spacing w:after="120" w:line="240" w:lineRule="auto"/>
              <w:ind w:firstLine="0"/>
              <w:rPr>
                <w:sz w:val="24"/>
                <w:lang w:val="uk-UA"/>
              </w:rPr>
            </w:pPr>
            <w:r w:rsidRPr="00DE194D">
              <w:rPr>
                <w:sz w:val="24"/>
                <w:lang w:val="uk-UA"/>
              </w:rPr>
              <w:t>-</w:t>
            </w:r>
            <w:r w:rsidRPr="00DE194D">
              <w:rPr>
                <w:sz w:val="24"/>
              </w:rPr>
              <w:t>t</w:t>
            </w:r>
            <w:r w:rsidRPr="00DE194D">
              <w:rPr>
                <w:sz w:val="24"/>
                <w:lang w:val="uk-UA"/>
              </w:rPr>
              <w:t xml:space="preserve"> возгонки</w:t>
            </w:r>
            <w:r w:rsidRPr="00DE194D">
              <w:rPr>
                <w:sz w:val="24"/>
              </w:rPr>
              <w:t xml:space="preserve">, </w:t>
            </w:r>
            <w:r w:rsidRPr="00DE194D">
              <w:rPr>
                <w:sz w:val="24"/>
                <w:vertAlign w:val="superscript"/>
              </w:rPr>
              <w:t>0</w:t>
            </w:r>
            <w:r w:rsidRPr="00DE194D">
              <w:rPr>
                <w:sz w:val="24"/>
              </w:rPr>
              <w:t>С</w:t>
            </w:r>
          </w:p>
          <w:p w:rsidR="00DE194D" w:rsidRPr="00DE194D" w:rsidRDefault="00DE194D" w:rsidP="00DE194D">
            <w:pPr>
              <w:spacing w:after="120" w:line="240" w:lineRule="auto"/>
              <w:ind w:firstLine="0"/>
              <w:rPr>
                <w:sz w:val="24"/>
                <w:lang w:val="uk-UA"/>
              </w:rPr>
            </w:pPr>
            <w:r w:rsidRPr="00DE194D">
              <w:rPr>
                <w:sz w:val="24"/>
                <w:lang w:val="uk-UA"/>
              </w:rPr>
              <w:t>-</w:t>
            </w:r>
            <w:r w:rsidRPr="00DE194D">
              <w:rPr>
                <w:sz w:val="24"/>
              </w:rPr>
              <w:t>t</w:t>
            </w:r>
            <w:r w:rsidRPr="00DE194D">
              <w:rPr>
                <w:sz w:val="24"/>
                <w:lang w:val="uk-UA"/>
              </w:rPr>
              <w:t xml:space="preserve"> кипіння</w:t>
            </w:r>
            <w:r w:rsidRPr="00DE194D">
              <w:rPr>
                <w:sz w:val="24"/>
              </w:rPr>
              <w:t xml:space="preserve">, </w:t>
            </w:r>
            <w:r w:rsidRPr="00DE194D">
              <w:rPr>
                <w:sz w:val="24"/>
                <w:vertAlign w:val="superscript"/>
              </w:rPr>
              <w:t>0</w:t>
            </w:r>
            <w:r w:rsidRPr="00DE194D">
              <w:rPr>
                <w:sz w:val="24"/>
              </w:rPr>
              <w:t>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2,25</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r w:rsidRPr="00DE194D">
              <w:rPr>
                <w:sz w:val="24"/>
                <w:lang w:val="uk-UA"/>
              </w:rPr>
              <w:t>3600</w:t>
            </w:r>
          </w:p>
          <w:p w:rsidR="00DE194D" w:rsidRPr="00DE194D" w:rsidRDefault="00DE194D" w:rsidP="00DE194D">
            <w:pPr>
              <w:spacing w:after="120" w:line="240" w:lineRule="auto"/>
              <w:ind w:firstLine="0"/>
              <w:jc w:val="center"/>
              <w:rPr>
                <w:sz w:val="24"/>
                <w:lang w:val="uk-UA"/>
              </w:rPr>
            </w:pPr>
            <w:r w:rsidRPr="00DE194D">
              <w:rPr>
                <w:sz w:val="24"/>
                <w:lang w:val="uk-UA"/>
              </w:rPr>
              <w:t>4200</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Окиснюється до СО</w:t>
            </w:r>
            <w:r w:rsidRPr="00DE194D">
              <w:rPr>
                <w:sz w:val="24"/>
                <w:vertAlign w:val="subscript"/>
                <w:lang w:val="uk-UA"/>
              </w:rPr>
              <w:t>2</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rPr>
                <w:sz w:val="24"/>
                <w:lang w:val="uk-UA"/>
              </w:rPr>
            </w:pPr>
            <w:r w:rsidRPr="00DE194D">
              <w:rPr>
                <w:sz w:val="24"/>
                <w:lang w:val="uk-UA"/>
              </w:rPr>
              <w:t>9</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Метан</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 xml:space="preserve">ТУ </w:t>
            </w:r>
            <w:r w:rsidRPr="00DE194D">
              <w:rPr>
                <w:sz w:val="24"/>
              </w:rPr>
              <w:lastRenderedPageBreak/>
              <w:t>10113</w:t>
            </w:r>
          </w:p>
        </w:tc>
        <w:tc>
          <w:tcPr>
            <w:tcW w:w="1800" w:type="dxa"/>
            <w:shd w:val="clear" w:color="auto" w:fill="auto"/>
          </w:tcPr>
          <w:p w:rsidR="00DE194D" w:rsidRPr="00DE194D" w:rsidRDefault="00DE194D" w:rsidP="00DE194D">
            <w:pPr>
              <w:spacing w:after="120" w:line="240" w:lineRule="auto"/>
              <w:ind w:firstLine="0"/>
              <w:rPr>
                <w:sz w:val="24"/>
                <w:vertAlign w:val="superscript"/>
                <w:lang w:val="uk-UA"/>
              </w:rPr>
            </w:pPr>
            <w:r w:rsidRPr="00DE194D">
              <w:rPr>
                <w:sz w:val="24"/>
              </w:rPr>
              <w:lastRenderedPageBreak/>
              <w:t xml:space="preserve">1.Густина при </w:t>
            </w:r>
            <w:r w:rsidRPr="00DE194D">
              <w:rPr>
                <w:sz w:val="24"/>
                <w:lang w:val="uk-UA"/>
              </w:rPr>
              <w:t xml:space="preserve">  </w:t>
            </w:r>
            <w:r w:rsidRPr="00DE194D">
              <w:rPr>
                <w:sz w:val="24"/>
              </w:rPr>
              <w:lastRenderedPageBreak/>
              <w:t>20 ° С, г/см</w:t>
            </w:r>
            <w:r w:rsidRPr="00DE194D">
              <w:rPr>
                <w:sz w:val="24"/>
                <w:vertAlign w:val="superscript"/>
              </w:rPr>
              <w:t>3</w:t>
            </w:r>
          </w:p>
          <w:p w:rsidR="00DE194D" w:rsidRPr="00DE194D" w:rsidRDefault="00DE194D" w:rsidP="00DE194D">
            <w:pPr>
              <w:spacing w:after="120" w:line="240" w:lineRule="auto"/>
              <w:ind w:firstLine="0"/>
              <w:rPr>
                <w:sz w:val="24"/>
                <w:lang w:val="uk-UA"/>
              </w:rPr>
            </w:pPr>
            <w:r w:rsidRPr="00DE194D">
              <w:rPr>
                <w:sz w:val="24"/>
                <w:lang w:val="uk-UA"/>
              </w:rPr>
              <w:t>-</w:t>
            </w:r>
            <w:r w:rsidRPr="00DE194D">
              <w:rPr>
                <w:sz w:val="24"/>
              </w:rPr>
              <w:t>t</w:t>
            </w:r>
            <w:r w:rsidRPr="00DE194D">
              <w:rPr>
                <w:sz w:val="24"/>
                <w:lang w:val="uk-UA"/>
              </w:rPr>
              <w:t xml:space="preserve"> </w:t>
            </w:r>
            <w:r w:rsidRPr="00DE194D">
              <w:rPr>
                <w:sz w:val="24"/>
              </w:rPr>
              <w:t>пл</w:t>
            </w:r>
            <w:r w:rsidRPr="00DE194D">
              <w:rPr>
                <w:sz w:val="24"/>
                <w:lang w:val="uk-UA"/>
              </w:rPr>
              <w:t>авління</w:t>
            </w:r>
            <w:r w:rsidRPr="00DE194D">
              <w:rPr>
                <w:sz w:val="24"/>
              </w:rPr>
              <w:t xml:space="preserve">, </w:t>
            </w:r>
            <w:r w:rsidRPr="00DE194D">
              <w:rPr>
                <w:sz w:val="24"/>
                <w:vertAlign w:val="superscript"/>
              </w:rPr>
              <w:t>0</w:t>
            </w:r>
            <w:r w:rsidRPr="00DE194D">
              <w:rPr>
                <w:sz w:val="24"/>
              </w:rPr>
              <w:t>С</w:t>
            </w:r>
          </w:p>
          <w:p w:rsidR="00DE194D" w:rsidRPr="00DE194D" w:rsidRDefault="00DE194D" w:rsidP="00DE194D">
            <w:pPr>
              <w:spacing w:after="120" w:line="240" w:lineRule="auto"/>
              <w:ind w:firstLine="0"/>
              <w:rPr>
                <w:sz w:val="24"/>
              </w:rPr>
            </w:pPr>
            <w:r w:rsidRPr="00DE194D">
              <w:rPr>
                <w:sz w:val="24"/>
                <w:lang w:val="uk-UA"/>
              </w:rPr>
              <w:t>-</w:t>
            </w:r>
            <w:r w:rsidRPr="00DE194D">
              <w:rPr>
                <w:sz w:val="24"/>
              </w:rPr>
              <w:t>t</w:t>
            </w:r>
            <w:r w:rsidRPr="00DE194D">
              <w:rPr>
                <w:sz w:val="24"/>
                <w:lang w:val="uk-UA"/>
              </w:rPr>
              <w:t xml:space="preserve"> кипіння</w:t>
            </w:r>
            <w:r w:rsidRPr="00DE194D">
              <w:rPr>
                <w:sz w:val="24"/>
              </w:rPr>
              <w:t xml:space="preserve">, </w:t>
            </w:r>
            <w:r w:rsidRPr="00DE194D">
              <w:rPr>
                <w:sz w:val="24"/>
                <w:vertAlign w:val="superscript"/>
              </w:rPr>
              <w:t>0</w:t>
            </w:r>
            <w:r w:rsidRPr="00DE194D">
              <w:rPr>
                <w:sz w:val="24"/>
              </w:rPr>
              <w:t>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lastRenderedPageBreak/>
              <w:t>0,717</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r w:rsidRPr="00DE194D">
              <w:rPr>
                <w:sz w:val="24"/>
                <w:lang w:val="uk-UA"/>
              </w:rPr>
              <w:t>-182,49</w:t>
            </w:r>
          </w:p>
          <w:p w:rsidR="00DE194D" w:rsidRPr="00DE194D" w:rsidRDefault="00DE194D" w:rsidP="00DE194D">
            <w:pPr>
              <w:spacing w:after="120" w:line="240" w:lineRule="auto"/>
              <w:ind w:firstLine="0"/>
              <w:jc w:val="center"/>
              <w:rPr>
                <w:sz w:val="24"/>
              </w:rPr>
            </w:pPr>
            <w:r w:rsidRPr="00DE194D">
              <w:rPr>
                <w:sz w:val="24"/>
                <w:lang w:val="uk-UA"/>
              </w:rPr>
              <w:t>-161,8</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lastRenderedPageBreak/>
              <w:t>Моторне паливо</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10</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Угарний газ</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vertAlign w:val="superscript"/>
                <w:lang w:val="uk-UA"/>
              </w:rPr>
            </w:pPr>
            <w:r w:rsidRPr="00DE194D">
              <w:rPr>
                <w:sz w:val="24"/>
              </w:rPr>
              <w:t xml:space="preserve">1.Густина при </w:t>
            </w:r>
            <w:r w:rsidRPr="00DE194D">
              <w:rPr>
                <w:sz w:val="24"/>
                <w:lang w:val="uk-UA"/>
              </w:rPr>
              <w:t xml:space="preserve">  </w:t>
            </w:r>
            <w:r w:rsidRPr="00DE194D">
              <w:rPr>
                <w:sz w:val="24"/>
              </w:rPr>
              <w:t>20 ° С, г/см</w:t>
            </w:r>
            <w:r w:rsidRPr="00DE194D">
              <w:rPr>
                <w:sz w:val="24"/>
                <w:vertAlign w:val="superscript"/>
              </w:rPr>
              <w:t>3</w:t>
            </w:r>
          </w:p>
          <w:p w:rsidR="00DE194D" w:rsidRPr="00DE194D" w:rsidRDefault="00DE194D" w:rsidP="00DE194D">
            <w:pPr>
              <w:spacing w:after="120" w:line="240" w:lineRule="auto"/>
              <w:ind w:firstLine="0"/>
              <w:rPr>
                <w:sz w:val="24"/>
                <w:lang w:val="uk-UA"/>
              </w:rPr>
            </w:pPr>
            <w:r w:rsidRPr="00DE194D">
              <w:rPr>
                <w:sz w:val="24"/>
                <w:lang w:val="uk-UA"/>
              </w:rPr>
              <w:t>-</w:t>
            </w:r>
            <w:r w:rsidRPr="00DE194D">
              <w:rPr>
                <w:sz w:val="24"/>
              </w:rPr>
              <w:t>t</w:t>
            </w:r>
            <w:r w:rsidRPr="00DE194D">
              <w:rPr>
                <w:sz w:val="24"/>
                <w:lang w:val="uk-UA"/>
              </w:rPr>
              <w:t xml:space="preserve"> </w:t>
            </w:r>
            <w:r w:rsidRPr="00DE194D">
              <w:rPr>
                <w:sz w:val="24"/>
              </w:rPr>
              <w:t>пл</w:t>
            </w:r>
            <w:r w:rsidRPr="00DE194D">
              <w:rPr>
                <w:sz w:val="24"/>
                <w:lang w:val="uk-UA"/>
              </w:rPr>
              <w:t>авління</w:t>
            </w:r>
            <w:r w:rsidRPr="00DE194D">
              <w:rPr>
                <w:sz w:val="24"/>
              </w:rPr>
              <w:t xml:space="preserve">, </w:t>
            </w:r>
            <w:r w:rsidRPr="00DE194D">
              <w:rPr>
                <w:sz w:val="24"/>
                <w:vertAlign w:val="superscript"/>
              </w:rPr>
              <w:t>0</w:t>
            </w:r>
            <w:r w:rsidRPr="00DE194D">
              <w:rPr>
                <w:sz w:val="24"/>
              </w:rPr>
              <w:t>С</w:t>
            </w:r>
          </w:p>
          <w:p w:rsidR="00DE194D" w:rsidRPr="00DE194D" w:rsidRDefault="00DE194D" w:rsidP="00DE194D">
            <w:pPr>
              <w:spacing w:after="120" w:line="240" w:lineRule="auto"/>
              <w:ind w:firstLine="0"/>
              <w:rPr>
                <w:sz w:val="24"/>
              </w:rPr>
            </w:pPr>
            <w:r w:rsidRPr="00DE194D">
              <w:rPr>
                <w:sz w:val="24"/>
                <w:lang w:val="uk-UA"/>
              </w:rPr>
              <w:t>-</w:t>
            </w:r>
            <w:r w:rsidRPr="00DE194D">
              <w:rPr>
                <w:sz w:val="24"/>
              </w:rPr>
              <w:t>t</w:t>
            </w:r>
            <w:r w:rsidRPr="00DE194D">
              <w:rPr>
                <w:sz w:val="24"/>
                <w:lang w:val="uk-UA"/>
              </w:rPr>
              <w:t xml:space="preserve"> кипіння</w:t>
            </w:r>
            <w:r w:rsidRPr="00DE194D">
              <w:rPr>
                <w:sz w:val="24"/>
              </w:rPr>
              <w:t xml:space="preserve">, </w:t>
            </w:r>
            <w:r w:rsidRPr="00DE194D">
              <w:rPr>
                <w:sz w:val="24"/>
                <w:vertAlign w:val="superscript"/>
              </w:rPr>
              <w:t>0</w:t>
            </w:r>
            <w:r w:rsidRPr="00DE194D">
              <w:rPr>
                <w:sz w:val="24"/>
              </w:rPr>
              <w:t>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1,25</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r w:rsidRPr="00DE194D">
              <w:rPr>
                <w:sz w:val="24"/>
                <w:lang w:val="uk-UA"/>
              </w:rPr>
              <w:t>-207</w:t>
            </w:r>
          </w:p>
          <w:p w:rsidR="00DE194D" w:rsidRPr="00DE194D" w:rsidRDefault="00DE194D" w:rsidP="00DE194D">
            <w:pPr>
              <w:spacing w:after="120" w:line="240" w:lineRule="auto"/>
              <w:ind w:firstLine="0"/>
              <w:jc w:val="center"/>
              <w:rPr>
                <w:sz w:val="24"/>
              </w:rPr>
            </w:pPr>
            <w:r w:rsidRPr="00DE194D">
              <w:rPr>
                <w:sz w:val="24"/>
                <w:lang w:val="uk-UA"/>
              </w:rPr>
              <w:t>-292</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Окиснюється до СО</w:t>
            </w:r>
            <w:r w:rsidRPr="00DE194D">
              <w:rPr>
                <w:sz w:val="24"/>
                <w:vertAlign w:val="subscript"/>
                <w:lang w:val="uk-UA"/>
              </w:rPr>
              <w:t>2</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11</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Вуглекислий газ</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vertAlign w:val="superscript"/>
                <w:lang w:val="uk-UA"/>
              </w:rPr>
            </w:pPr>
            <w:r w:rsidRPr="00DE194D">
              <w:rPr>
                <w:sz w:val="24"/>
              </w:rPr>
              <w:t xml:space="preserve">1.Густина при </w:t>
            </w:r>
            <w:r w:rsidRPr="00DE194D">
              <w:rPr>
                <w:sz w:val="24"/>
                <w:lang w:val="uk-UA"/>
              </w:rPr>
              <w:t xml:space="preserve">  </w:t>
            </w:r>
            <w:r w:rsidRPr="00DE194D">
              <w:rPr>
                <w:sz w:val="24"/>
              </w:rPr>
              <w:t>20 ° С, г/см</w:t>
            </w:r>
            <w:r w:rsidRPr="00DE194D">
              <w:rPr>
                <w:sz w:val="24"/>
                <w:vertAlign w:val="superscript"/>
              </w:rPr>
              <w:t>3</w:t>
            </w:r>
          </w:p>
          <w:p w:rsidR="00DE194D" w:rsidRPr="00DE194D" w:rsidRDefault="00DE194D" w:rsidP="00DE194D">
            <w:pPr>
              <w:spacing w:after="120" w:line="240" w:lineRule="auto"/>
              <w:ind w:firstLine="0"/>
              <w:rPr>
                <w:sz w:val="24"/>
                <w:lang w:val="uk-UA"/>
              </w:rPr>
            </w:pPr>
            <w:r w:rsidRPr="00DE194D">
              <w:rPr>
                <w:sz w:val="24"/>
                <w:lang w:val="uk-UA"/>
              </w:rPr>
              <w:t>-</w:t>
            </w:r>
            <w:r w:rsidRPr="00DE194D">
              <w:rPr>
                <w:sz w:val="24"/>
              </w:rPr>
              <w:t>t</w:t>
            </w:r>
            <w:r w:rsidRPr="00DE194D">
              <w:rPr>
                <w:sz w:val="24"/>
                <w:lang w:val="uk-UA"/>
              </w:rPr>
              <w:t xml:space="preserve"> возгонки</w:t>
            </w:r>
            <w:r w:rsidRPr="00DE194D">
              <w:rPr>
                <w:sz w:val="24"/>
              </w:rPr>
              <w:t xml:space="preserve">, </w:t>
            </w:r>
            <w:r w:rsidRPr="00DE194D">
              <w:rPr>
                <w:sz w:val="24"/>
                <w:vertAlign w:val="superscript"/>
              </w:rPr>
              <w:t>0</w:t>
            </w:r>
            <w:r w:rsidRPr="00DE194D">
              <w:rPr>
                <w:sz w:val="24"/>
              </w:rPr>
              <w:t>С</w:t>
            </w:r>
          </w:p>
          <w:p w:rsidR="00DE194D" w:rsidRPr="00DE194D" w:rsidRDefault="00DE194D" w:rsidP="00DE194D">
            <w:pPr>
              <w:spacing w:after="120" w:line="240" w:lineRule="auto"/>
              <w:ind w:firstLine="0"/>
              <w:rPr>
                <w:sz w:val="24"/>
              </w:rPr>
            </w:pPr>
            <w:r w:rsidRPr="00DE194D">
              <w:rPr>
                <w:sz w:val="24"/>
                <w:lang w:val="uk-UA"/>
              </w:rPr>
              <w:t>-</w:t>
            </w:r>
            <w:r w:rsidRPr="00DE194D">
              <w:rPr>
                <w:sz w:val="24"/>
              </w:rPr>
              <w:t>t</w:t>
            </w:r>
            <w:r w:rsidRPr="00DE194D">
              <w:rPr>
                <w:sz w:val="24"/>
                <w:lang w:val="uk-UA"/>
              </w:rPr>
              <w:t xml:space="preserve"> кипіння</w:t>
            </w:r>
            <w:r w:rsidRPr="00DE194D">
              <w:rPr>
                <w:sz w:val="24"/>
              </w:rPr>
              <w:t xml:space="preserve">, </w:t>
            </w:r>
            <w:r w:rsidRPr="00DE194D">
              <w:rPr>
                <w:sz w:val="24"/>
                <w:vertAlign w:val="superscript"/>
              </w:rPr>
              <w:t>0</w:t>
            </w:r>
            <w:r w:rsidRPr="00DE194D">
              <w:rPr>
                <w:sz w:val="24"/>
              </w:rPr>
              <w:t>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1,977</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r w:rsidRPr="00DE194D">
              <w:rPr>
                <w:sz w:val="24"/>
                <w:lang w:val="uk-UA"/>
              </w:rPr>
              <w:t>56,6</w:t>
            </w:r>
          </w:p>
          <w:p w:rsidR="00DE194D" w:rsidRPr="00DE194D" w:rsidRDefault="00DE194D" w:rsidP="00DE194D">
            <w:pPr>
              <w:spacing w:after="120" w:line="240" w:lineRule="auto"/>
              <w:ind w:firstLine="0"/>
              <w:jc w:val="center"/>
              <w:rPr>
                <w:sz w:val="24"/>
                <w:lang w:val="uk-UA"/>
              </w:rPr>
            </w:pPr>
            <w:r w:rsidRPr="00DE194D">
              <w:rPr>
                <w:sz w:val="24"/>
                <w:lang w:val="uk-UA"/>
              </w:rPr>
              <w:t>-78,5</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Скидується в атмосферу</w:t>
            </w:r>
          </w:p>
        </w:tc>
      </w:tr>
      <w:tr w:rsidR="00DE194D" w:rsidRPr="00DE194D" w:rsidTr="00DE194D">
        <w:trPr>
          <w:gridAfter w:val="1"/>
          <w:wAfter w:w="18" w:type="dxa"/>
        </w:trPr>
        <w:tc>
          <w:tcPr>
            <w:tcW w:w="100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12</w:t>
            </w:r>
          </w:p>
        </w:tc>
        <w:tc>
          <w:tcPr>
            <w:tcW w:w="1980"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Водень</w:t>
            </w:r>
          </w:p>
        </w:tc>
        <w:tc>
          <w:tcPr>
            <w:tcW w:w="1081" w:type="dxa"/>
            <w:shd w:val="clear" w:color="auto" w:fill="auto"/>
          </w:tcPr>
          <w:p w:rsidR="00DE194D" w:rsidRPr="00DE194D" w:rsidRDefault="00DE194D" w:rsidP="00DE194D">
            <w:pPr>
              <w:spacing w:after="120" w:line="240" w:lineRule="auto"/>
              <w:ind w:firstLine="0"/>
              <w:jc w:val="center"/>
              <w:rPr>
                <w:sz w:val="24"/>
              </w:rPr>
            </w:pPr>
            <w:r w:rsidRPr="00DE194D">
              <w:rPr>
                <w:sz w:val="24"/>
              </w:rPr>
              <w:t>ТУ 10113</w:t>
            </w:r>
          </w:p>
        </w:tc>
        <w:tc>
          <w:tcPr>
            <w:tcW w:w="1800" w:type="dxa"/>
            <w:shd w:val="clear" w:color="auto" w:fill="auto"/>
          </w:tcPr>
          <w:p w:rsidR="00DE194D" w:rsidRPr="00DE194D" w:rsidRDefault="00DE194D" w:rsidP="00DE194D">
            <w:pPr>
              <w:spacing w:after="120" w:line="240" w:lineRule="auto"/>
              <w:ind w:firstLine="0"/>
              <w:rPr>
                <w:sz w:val="24"/>
                <w:vertAlign w:val="superscript"/>
                <w:lang w:val="uk-UA"/>
              </w:rPr>
            </w:pPr>
            <w:r w:rsidRPr="00DE194D">
              <w:rPr>
                <w:sz w:val="24"/>
              </w:rPr>
              <w:t xml:space="preserve">1.Густина при </w:t>
            </w:r>
            <w:r w:rsidRPr="00DE194D">
              <w:rPr>
                <w:sz w:val="24"/>
                <w:lang w:val="uk-UA"/>
              </w:rPr>
              <w:t xml:space="preserve">  </w:t>
            </w:r>
            <w:r w:rsidRPr="00DE194D">
              <w:rPr>
                <w:sz w:val="24"/>
              </w:rPr>
              <w:t>20 ° С, г/см</w:t>
            </w:r>
            <w:r w:rsidRPr="00DE194D">
              <w:rPr>
                <w:sz w:val="24"/>
                <w:vertAlign w:val="superscript"/>
              </w:rPr>
              <w:t>3</w:t>
            </w:r>
          </w:p>
          <w:p w:rsidR="00DE194D" w:rsidRPr="00DE194D" w:rsidRDefault="00DE194D" w:rsidP="00DE194D">
            <w:pPr>
              <w:spacing w:after="120" w:line="240" w:lineRule="auto"/>
              <w:ind w:firstLine="0"/>
              <w:rPr>
                <w:sz w:val="24"/>
                <w:lang w:val="uk-UA"/>
              </w:rPr>
            </w:pPr>
            <w:r w:rsidRPr="00DE194D">
              <w:rPr>
                <w:sz w:val="24"/>
                <w:lang w:val="uk-UA"/>
              </w:rPr>
              <w:t>-</w:t>
            </w:r>
            <w:r w:rsidRPr="00DE194D">
              <w:rPr>
                <w:sz w:val="24"/>
              </w:rPr>
              <w:t>t</w:t>
            </w:r>
            <w:r w:rsidRPr="00DE194D">
              <w:rPr>
                <w:sz w:val="24"/>
                <w:lang w:val="uk-UA"/>
              </w:rPr>
              <w:t xml:space="preserve"> </w:t>
            </w:r>
            <w:r w:rsidRPr="00DE194D">
              <w:rPr>
                <w:sz w:val="24"/>
              </w:rPr>
              <w:t>пл</w:t>
            </w:r>
            <w:r w:rsidRPr="00DE194D">
              <w:rPr>
                <w:sz w:val="24"/>
                <w:lang w:val="uk-UA"/>
              </w:rPr>
              <w:t>авління</w:t>
            </w:r>
            <w:r w:rsidRPr="00DE194D">
              <w:rPr>
                <w:sz w:val="24"/>
              </w:rPr>
              <w:t xml:space="preserve">, </w:t>
            </w:r>
            <w:r w:rsidRPr="00DE194D">
              <w:rPr>
                <w:sz w:val="24"/>
                <w:vertAlign w:val="superscript"/>
              </w:rPr>
              <w:t>0</w:t>
            </w:r>
            <w:r w:rsidRPr="00DE194D">
              <w:rPr>
                <w:sz w:val="24"/>
              </w:rPr>
              <w:t>С</w:t>
            </w:r>
          </w:p>
          <w:p w:rsidR="00DE194D" w:rsidRPr="00DE194D" w:rsidRDefault="00DE194D" w:rsidP="00DE194D">
            <w:pPr>
              <w:spacing w:after="120" w:line="240" w:lineRule="auto"/>
              <w:ind w:firstLine="0"/>
              <w:rPr>
                <w:sz w:val="24"/>
              </w:rPr>
            </w:pPr>
            <w:r w:rsidRPr="00DE194D">
              <w:rPr>
                <w:sz w:val="24"/>
                <w:lang w:val="uk-UA"/>
              </w:rPr>
              <w:t>-</w:t>
            </w:r>
            <w:r w:rsidRPr="00DE194D">
              <w:rPr>
                <w:sz w:val="24"/>
              </w:rPr>
              <w:t>t</w:t>
            </w:r>
            <w:r w:rsidRPr="00DE194D">
              <w:rPr>
                <w:sz w:val="24"/>
                <w:lang w:val="uk-UA"/>
              </w:rPr>
              <w:t xml:space="preserve">  кипіння</w:t>
            </w:r>
            <w:r w:rsidRPr="00DE194D">
              <w:rPr>
                <w:sz w:val="24"/>
              </w:rPr>
              <w:t>,</w:t>
            </w:r>
            <w:r w:rsidRPr="00DE194D">
              <w:rPr>
                <w:sz w:val="24"/>
                <w:lang w:val="uk-UA"/>
              </w:rPr>
              <w:t xml:space="preserve">   </w:t>
            </w:r>
            <w:r w:rsidRPr="00DE194D">
              <w:rPr>
                <w:sz w:val="24"/>
                <w:vertAlign w:val="superscript"/>
              </w:rPr>
              <w:t>0</w:t>
            </w:r>
            <w:r w:rsidRPr="00DE194D">
              <w:rPr>
                <w:sz w:val="24"/>
              </w:rPr>
              <w:t>С</w:t>
            </w:r>
          </w:p>
        </w:tc>
        <w:tc>
          <w:tcPr>
            <w:tcW w:w="161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0,0899</w:t>
            </w:r>
          </w:p>
          <w:p w:rsidR="00DE194D" w:rsidRPr="00DE194D" w:rsidRDefault="00DE194D" w:rsidP="00DE194D">
            <w:pPr>
              <w:spacing w:after="120" w:line="240" w:lineRule="auto"/>
              <w:ind w:firstLine="0"/>
              <w:jc w:val="center"/>
              <w:rPr>
                <w:sz w:val="24"/>
                <w:lang w:val="uk-UA"/>
              </w:rPr>
            </w:pPr>
          </w:p>
          <w:p w:rsidR="00DE194D" w:rsidRPr="00DE194D" w:rsidRDefault="00DE194D" w:rsidP="00DE194D">
            <w:pPr>
              <w:spacing w:after="120" w:line="240" w:lineRule="auto"/>
              <w:ind w:firstLine="0"/>
              <w:jc w:val="center"/>
              <w:rPr>
                <w:sz w:val="24"/>
                <w:lang w:val="uk-UA"/>
              </w:rPr>
            </w:pPr>
            <w:r w:rsidRPr="00DE194D">
              <w:rPr>
                <w:sz w:val="24"/>
                <w:lang w:val="uk-UA"/>
              </w:rPr>
              <w:t>-259,2</w:t>
            </w:r>
          </w:p>
          <w:p w:rsidR="00DE194D" w:rsidRPr="00DE194D" w:rsidRDefault="00DE194D" w:rsidP="00DE194D">
            <w:pPr>
              <w:spacing w:after="120" w:line="240" w:lineRule="auto"/>
              <w:ind w:firstLine="0"/>
              <w:jc w:val="center"/>
              <w:rPr>
                <w:sz w:val="24"/>
                <w:lang w:val="uk-UA"/>
              </w:rPr>
            </w:pPr>
            <w:r w:rsidRPr="00DE194D">
              <w:rPr>
                <w:sz w:val="24"/>
                <w:lang w:val="uk-UA"/>
              </w:rPr>
              <w:t>-252,8</w:t>
            </w:r>
          </w:p>
        </w:tc>
        <w:tc>
          <w:tcPr>
            <w:tcW w:w="1979" w:type="dxa"/>
            <w:shd w:val="clear" w:color="auto" w:fill="auto"/>
          </w:tcPr>
          <w:p w:rsidR="00DE194D" w:rsidRPr="00DE194D" w:rsidRDefault="00DE194D" w:rsidP="00DE194D">
            <w:pPr>
              <w:spacing w:after="120" w:line="240" w:lineRule="auto"/>
              <w:ind w:firstLine="0"/>
              <w:jc w:val="center"/>
              <w:rPr>
                <w:sz w:val="24"/>
                <w:lang w:val="uk-UA"/>
              </w:rPr>
            </w:pPr>
            <w:r w:rsidRPr="00DE194D">
              <w:rPr>
                <w:sz w:val="24"/>
                <w:lang w:val="uk-UA"/>
              </w:rPr>
              <w:t>Окиснюється до Н</w:t>
            </w:r>
            <w:r w:rsidRPr="00DE194D">
              <w:rPr>
                <w:sz w:val="24"/>
                <w:vertAlign w:val="subscript"/>
                <w:lang w:val="uk-UA"/>
              </w:rPr>
              <w:t>2</w:t>
            </w:r>
            <w:r w:rsidRPr="00DE194D">
              <w:rPr>
                <w:sz w:val="24"/>
                <w:lang w:val="uk-UA"/>
              </w:rPr>
              <w:t>О</w:t>
            </w:r>
          </w:p>
        </w:tc>
      </w:tr>
    </w:tbl>
    <w:p w:rsidR="00DE194D" w:rsidRPr="00DE194D" w:rsidRDefault="00DE194D" w:rsidP="00DE194D">
      <w:r w:rsidRPr="00DE194D">
        <w:rPr>
          <w:lang w:val="uk-UA"/>
        </w:rPr>
        <w:t xml:space="preserve">Оксид вуглецю являє собою безкольоровий </w:t>
      </w:r>
      <w:r w:rsidRPr="00DE194D">
        <w:t xml:space="preserve">газ. </w:t>
      </w:r>
      <w:r w:rsidRPr="00DE194D">
        <w:rPr>
          <w:lang w:val="uk-UA"/>
        </w:rPr>
        <w:t xml:space="preserve">З повітрям утворює вибухонебезпечні суміші у межах концентрацій </w:t>
      </w:r>
      <w:r w:rsidRPr="00DE194D">
        <w:t>12,5 – 74 % об. ПДК</w:t>
      </w:r>
      <w:r w:rsidRPr="00DE194D">
        <w:rPr>
          <w:lang w:val="uk-UA"/>
        </w:rPr>
        <w:t xml:space="preserve"> </w:t>
      </w:r>
      <w:r w:rsidRPr="00DE194D">
        <w:t>=</w:t>
      </w:r>
      <w:r w:rsidRPr="00DE194D">
        <w:rPr>
          <w:lang w:val="uk-UA"/>
        </w:rPr>
        <w:t xml:space="preserve"> </w:t>
      </w:r>
      <w:r w:rsidRPr="00DE194D">
        <w:t>20 мг/м</w:t>
      </w:r>
      <w:r w:rsidRPr="00DE194D">
        <w:rPr>
          <w:vertAlign w:val="superscript"/>
        </w:rPr>
        <w:t>3</w:t>
      </w:r>
      <w:r w:rsidRPr="00DE194D">
        <w:t>.</w:t>
      </w:r>
    </w:p>
    <w:p w:rsidR="00DE194D" w:rsidRPr="00DE194D" w:rsidRDefault="00DE194D" w:rsidP="00DE194D">
      <w:pPr>
        <w:rPr>
          <w:lang w:val="uk-UA"/>
        </w:rPr>
      </w:pPr>
      <w:r w:rsidRPr="00DE194D">
        <w:rPr>
          <w:lang w:val="uk-UA"/>
        </w:rPr>
        <w:t>Водень</w:t>
      </w:r>
      <w:r w:rsidRPr="00DE194D">
        <w:t xml:space="preserve"> – </w:t>
      </w:r>
      <w:r w:rsidRPr="00DE194D">
        <w:rPr>
          <w:lang w:val="uk-UA"/>
        </w:rPr>
        <w:t>один з компонентів продукту каталітичного крекінгу, його найбільш важко перевести у рідкий стан. З повітрям утворює вибухонебезпечні суміші в межах 4 – 75 % об.</w:t>
      </w:r>
    </w:p>
    <w:p w:rsidR="00DE194D" w:rsidRPr="00DE194D" w:rsidRDefault="00DE194D" w:rsidP="00DE194D">
      <w:pPr>
        <w:rPr>
          <w:b/>
          <w:lang w:val="uk-UA"/>
        </w:rPr>
      </w:pPr>
      <w:r w:rsidRPr="00DE194D">
        <w:rPr>
          <w:lang w:val="uk-UA"/>
        </w:rPr>
        <w:t>Метан утворює з повітрям вибухонебезпечні суміші в межах концентрацій 5 – 15 % об. [16].</w:t>
      </w:r>
    </w:p>
    <w:p w:rsidR="00DE194D" w:rsidRDefault="00DE194D" w:rsidP="00243788">
      <w:pPr>
        <w:pStyle w:val="a5"/>
        <w:rPr>
          <w:lang w:val="uk-UA"/>
        </w:rPr>
      </w:pPr>
    </w:p>
    <w:p w:rsidR="00243788" w:rsidRDefault="00B44A08" w:rsidP="00471EB7">
      <w:pPr>
        <w:pStyle w:val="2"/>
        <w:rPr>
          <w:lang w:val="uk-UA"/>
        </w:rPr>
      </w:pPr>
      <w:bookmarkStart w:id="6" w:name="_Toc503339681"/>
      <w:r>
        <w:rPr>
          <w:lang w:val="uk-UA"/>
        </w:rPr>
        <w:t>3</w:t>
      </w:r>
      <w:r w:rsidR="00243788" w:rsidRPr="00471EB7">
        <w:rPr>
          <w:lang w:val="uk-UA"/>
        </w:rPr>
        <w:t>.2 Термодинам</w:t>
      </w:r>
      <w:r w:rsidR="00FD27C1">
        <w:rPr>
          <w:lang w:val="uk-UA"/>
        </w:rPr>
        <w:t>і</w:t>
      </w:r>
      <w:r w:rsidR="00243788" w:rsidRPr="00471EB7">
        <w:rPr>
          <w:lang w:val="uk-UA"/>
        </w:rPr>
        <w:t>ка процес</w:t>
      </w:r>
      <w:r w:rsidR="00471EB7">
        <w:rPr>
          <w:lang w:val="uk-UA"/>
        </w:rPr>
        <w:t>у</w:t>
      </w:r>
      <w:bookmarkEnd w:id="6"/>
    </w:p>
    <w:p w:rsidR="0037745A" w:rsidRDefault="0037745A" w:rsidP="00243788">
      <w:pPr>
        <w:pStyle w:val="a5"/>
        <w:rPr>
          <w:lang w:val="uk-UA"/>
        </w:rPr>
      </w:pPr>
    </w:p>
    <w:p w:rsidR="00DE194D" w:rsidRPr="00DE194D" w:rsidRDefault="00DE194D" w:rsidP="00DE194D">
      <w:pPr>
        <w:rPr>
          <w:lang w:val="uk-UA"/>
        </w:rPr>
      </w:pPr>
      <w:r w:rsidRPr="00DE194D">
        <w:rPr>
          <w:lang w:val="uk-UA"/>
        </w:rPr>
        <w:t>З викладених вище закономірностей каталізу й аналізу фізико-хімічних властивостей каталізаторів і сировини крекінгу можна констатувати, що:</w:t>
      </w:r>
    </w:p>
    <w:p w:rsidR="00DE194D" w:rsidRPr="00DE194D" w:rsidRDefault="00DE194D" w:rsidP="00DE194D">
      <w:pPr>
        <w:rPr>
          <w:lang w:val="uk-UA"/>
        </w:rPr>
      </w:pPr>
      <w:r>
        <w:rPr>
          <w:lang w:val="uk-UA"/>
        </w:rPr>
        <w:t>–</w:t>
      </w:r>
      <w:r w:rsidRPr="00DE194D">
        <w:rPr>
          <w:lang w:val="uk-UA"/>
        </w:rPr>
        <w:t xml:space="preserve"> хімічні перетворення крекуємої сировини здійснюються по карбеній-іонному механізму за допомогою хемосорбції молекул вуглеводнів до </w:t>
      </w:r>
      <w:r w:rsidRPr="00DE194D">
        <w:rPr>
          <w:lang w:val="uk-UA"/>
        </w:rPr>
        <w:lastRenderedPageBreak/>
        <w:t>поверхні каталізатора, що складає зі слабоактивної крупнопористої матриці з алюмосилікату і з активного компонента - цеоліту;</w:t>
      </w:r>
    </w:p>
    <w:p w:rsidR="00DE194D" w:rsidRPr="00DE194D" w:rsidRDefault="00DE194D" w:rsidP="00DE194D">
      <w:pPr>
        <w:rPr>
          <w:lang w:val="uk-UA"/>
        </w:rPr>
      </w:pPr>
      <w:r>
        <w:rPr>
          <w:lang w:val="uk-UA"/>
        </w:rPr>
        <w:t>–</w:t>
      </w:r>
      <w:r w:rsidRPr="00DE194D">
        <w:rPr>
          <w:lang w:val="uk-UA"/>
        </w:rPr>
        <w:t xml:space="preserve"> обоє учасника каталітичної реакційної системи характеризуються неоднорідністю по реакційній здатності: неоднорідність поверхні каталізатора обумовлюється наявністю каталітичних центрів різної сили кислотності, отже, активності, а сировина крекінгу неоднорідно по молекулярній масі і хімічному складі;</w:t>
      </w:r>
    </w:p>
    <w:p w:rsidR="00DE194D" w:rsidRPr="00DE194D" w:rsidRDefault="00DE194D" w:rsidP="00DE194D">
      <w:pPr>
        <w:rPr>
          <w:lang w:val="uk-UA"/>
        </w:rPr>
      </w:pPr>
      <w:r>
        <w:rPr>
          <w:lang w:val="uk-UA"/>
        </w:rPr>
        <w:t>–</w:t>
      </w:r>
      <w:r w:rsidRPr="00DE194D">
        <w:rPr>
          <w:lang w:val="uk-UA"/>
        </w:rPr>
        <w:t xml:space="preserve"> кожен акт хемосорбції здійснюється обміном протоном між каталізатором і реактантом, причому немає принципової різниці між протонами, що відщеплюються з цеоліту або з алюмосилікату. Процес хемосорбції може початися з відриву протона на одних центрах і закінчитися з поверненням протона на інші центри каталізатора. Отже, у каталітичному хімічному процесі може мати місце міграція хемосорбованих молекул по поверхні каталізатора;</w:t>
      </w:r>
    </w:p>
    <w:p w:rsidR="00DE194D" w:rsidRPr="00DE194D" w:rsidRDefault="00DE194D" w:rsidP="00DE194D">
      <w:pPr>
        <w:rPr>
          <w:lang w:val="uk-UA"/>
        </w:rPr>
      </w:pPr>
      <w:r>
        <w:rPr>
          <w:lang w:val="uk-UA"/>
        </w:rPr>
        <w:t>–</w:t>
      </w:r>
      <w:r w:rsidRPr="00DE194D">
        <w:rPr>
          <w:lang w:val="uk-UA"/>
        </w:rPr>
        <w:t xml:space="preserve"> каталітичний процес може здійснюватися за допомогою крапкової або мультиплетної (особливо реакції кістякової ізомеризації) хемосорбції;</w:t>
      </w:r>
    </w:p>
    <w:p w:rsidR="00DE194D" w:rsidRPr="00DE194D" w:rsidRDefault="00DE194D" w:rsidP="00DE194D">
      <w:pPr>
        <w:rPr>
          <w:lang w:val="uk-UA"/>
        </w:rPr>
      </w:pPr>
      <w:r>
        <w:rPr>
          <w:lang w:val="uk-UA"/>
        </w:rPr>
        <w:t>–</w:t>
      </w:r>
      <w:r w:rsidRPr="00DE194D">
        <w:rPr>
          <w:lang w:val="uk-UA"/>
        </w:rPr>
        <w:t xml:space="preserve"> більш імовірно, що за один акт хемосорбції хімічна реакція не завершується з утворенням кінцевого продукту: вона здійснюється багатостадійно, тобто  по ланцюговому механізмі, через утворення і наступні перетворення проміжних речовин;</w:t>
      </w:r>
    </w:p>
    <w:p w:rsidR="00DE194D" w:rsidRPr="00DE194D" w:rsidRDefault="00DE194D" w:rsidP="00DE194D">
      <w:pPr>
        <w:rPr>
          <w:lang w:val="uk-UA"/>
        </w:rPr>
      </w:pPr>
      <w:r>
        <w:rPr>
          <w:lang w:val="uk-UA"/>
        </w:rPr>
        <w:t>–</w:t>
      </w:r>
      <w:r w:rsidRPr="00DE194D">
        <w:rPr>
          <w:lang w:val="uk-UA"/>
        </w:rPr>
        <w:t xml:space="preserve"> оскільки поверхня цеолітів, що мають пори малих розмірів, недоступна для дифузії великих молекул вихідної сировини, первинні хімічні реакції, наприклад крекінгу або деалкілування, повинні протікати переважно на поверхні матриці каталізатора.</w:t>
      </w:r>
    </w:p>
    <w:p w:rsidR="00DE194D" w:rsidRPr="00DE194D" w:rsidRDefault="00DE194D" w:rsidP="00DE194D">
      <w:pPr>
        <w:rPr>
          <w:lang w:val="uk-UA"/>
        </w:rPr>
      </w:pPr>
      <w:r w:rsidRPr="00DE194D">
        <w:rPr>
          <w:lang w:val="uk-UA"/>
        </w:rPr>
        <w:t>Хімічні перетворення вуглеводнів крекуємої сировини, що протікають по карбеній-іонному ланцюговому механізму на поверхні ЦВК, можна представити в цілому в наступній послідовності.</w:t>
      </w:r>
    </w:p>
    <w:p w:rsidR="00DE194D" w:rsidRPr="00DE194D" w:rsidRDefault="00DE194D" w:rsidP="00DE194D">
      <w:pPr>
        <w:rPr>
          <w:lang w:val="uk-UA"/>
        </w:rPr>
      </w:pPr>
      <w:r w:rsidRPr="00DE194D">
        <w:rPr>
          <w:lang w:val="uk-UA"/>
        </w:rPr>
        <w:lastRenderedPageBreak/>
        <w:t>1. Первинні мономолекулярні реакції крекінгу і деалкілування (розпад по С-С-зв'язку) високомолекулярних молекул вихідної сировини з утворенням низькомолекулярних (н.м.) вуглеводнів:</w:t>
      </w:r>
    </w:p>
    <w:p w:rsidR="00DE194D" w:rsidRPr="00DE194D" w:rsidRDefault="00DE194D" w:rsidP="00DE194D">
      <w:pPr>
        <w:rPr>
          <w:lang w:val="uk-UA"/>
        </w:rPr>
      </w:pPr>
      <w:r w:rsidRPr="00DE194D">
        <w:rPr>
          <w:lang w:val="uk-UA"/>
        </w:rPr>
        <w:t>а) крекінг парафінів з утворенням н.м. парафіну й олефіну:</w:t>
      </w:r>
    </w:p>
    <w:p w:rsidR="00DE194D" w:rsidRPr="00DE194D" w:rsidRDefault="00DE194D" w:rsidP="00DE194D">
      <w:pPr>
        <w:rPr>
          <w:lang w:val="uk-UA"/>
        </w:rPr>
      </w:pPr>
      <w:r>
        <w:rPr>
          <w:noProof/>
          <w:lang w:val="uk-UA" w:eastAsia="uk-UA"/>
        </w:rPr>
        <w:drawing>
          <wp:inline distT="0" distB="0" distL="0" distR="0" wp14:anchorId="6A351910" wp14:editId="120F6823">
            <wp:extent cx="2540000" cy="431800"/>
            <wp:effectExtent l="0" t="0" r="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540000" cy="4318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t>(3.1)</w:t>
      </w:r>
    </w:p>
    <w:p w:rsidR="00DE194D" w:rsidRPr="00DE194D" w:rsidRDefault="00DE194D" w:rsidP="00DE194D">
      <w:pPr>
        <w:rPr>
          <w:lang w:val="uk-UA"/>
        </w:rPr>
      </w:pPr>
      <w:r w:rsidRPr="00DE194D">
        <w:rPr>
          <w:lang w:val="uk-UA"/>
        </w:rPr>
        <w:t>б) крекінг олефінів з утворенням н. м. олефінів:</w:t>
      </w:r>
    </w:p>
    <w:p w:rsidR="00DE194D" w:rsidRPr="00DE194D" w:rsidRDefault="00DE194D" w:rsidP="00DE194D">
      <w:pPr>
        <w:rPr>
          <w:lang w:val="uk-UA"/>
        </w:rPr>
      </w:pPr>
      <w:r>
        <w:rPr>
          <w:noProof/>
          <w:lang w:val="uk-UA" w:eastAsia="uk-UA"/>
        </w:rPr>
        <w:drawing>
          <wp:inline distT="0" distB="0" distL="0" distR="0" wp14:anchorId="741ABAB6" wp14:editId="4079DA91">
            <wp:extent cx="2336800" cy="406400"/>
            <wp:effectExtent l="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336800" cy="4064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t>(3.2)</w:t>
      </w:r>
    </w:p>
    <w:p w:rsidR="00DE194D" w:rsidRPr="00DE194D" w:rsidRDefault="00DE194D" w:rsidP="00DE194D">
      <w:pPr>
        <w:rPr>
          <w:lang w:val="uk-UA"/>
        </w:rPr>
      </w:pPr>
      <w:r w:rsidRPr="00DE194D">
        <w:rPr>
          <w:lang w:val="uk-UA"/>
        </w:rPr>
        <w:t>в) деалкілування алкілароматичних вуглеводнів:</w:t>
      </w:r>
    </w:p>
    <w:p w:rsidR="00DE194D" w:rsidRPr="00DE194D" w:rsidRDefault="00DE194D" w:rsidP="00DE194D">
      <w:pPr>
        <w:rPr>
          <w:lang w:val="uk-UA"/>
        </w:rPr>
      </w:pPr>
      <w:r>
        <w:rPr>
          <w:noProof/>
          <w:lang w:val="uk-UA" w:eastAsia="uk-UA"/>
        </w:rPr>
        <w:drawing>
          <wp:inline distT="0" distB="0" distL="0" distR="0" wp14:anchorId="1DC2CFA9" wp14:editId="55A537D9">
            <wp:extent cx="4267200" cy="3810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4267200" cy="381000"/>
                    </a:xfrm>
                    <a:prstGeom prst="rect">
                      <a:avLst/>
                    </a:prstGeom>
                    <a:noFill/>
                    <a:ln>
                      <a:noFill/>
                    </a:ln>
                  </pic:spPr>
                </pic:pic>
              </a:graphicData>
            </a:graphic>
          </wp:inline>
        </w:drawing>
      </w:r>
      <w:r>
        <w:rPr>
          <w:lang w:val="uk-UA"/>
        </w:rPr>
        <w:tab/>
      </w:r>
      <w:r>
        <w:rPr>
          <w:lang w:val="uk-UA"/>
        </w:rPr>
        <w:tab/>
        <w:t>(3.3)</w:t>
      </w:r>
    </w:p>
    <w:p w:rsidR="00DE194D" w:rsidRPr="00DE194D" w:rsidRDefault="00DE194D" w:rsidP="00DE194D">
      <w:pPr>
        <w:rPr>
          <w:lang w:val="uk-UA"/>
        </w:rPr>
      </w:pPr>
      <w:r w:rsidRPr="00DE194D">
        <w:rPr>
          <w:lang w:val="uk-UA"/>
        </w:rPr>
        <w:t>г) крекінг нафтенів з утворенням олефінів:</w:t>
      </w:r>
    </w:p>
    <w:p w:rsidR="00DE194D" w:rsidRPr="00DE194D" w:rsidRDefault="00DE194D" w:rsidP="00DE194D">
      <w:pPr>
        <w:rPr>
          <w:lang w:val="uk-UA"/>
        </w:rPr>
      </w:pPr>
      <w:r>
        <w:rPr>
          <w:noProof/>
          <w:lang w:val="uk-UA" w:eastAsia="uk-UA"/>
        </w:rPr>
        <w:drawing>
          <wp:inline distT="0" distB="0" distL="0" distR="0" wp14:anchorId="3E5C552D" wp14:editId="773C74EA">
            <wp:extent cx="2336800" cy="342900"/>
            <wp:effectExtent l="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336800" cy="3429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t>(3.4)</w:t>
      </w:r>
    </w:p>
    <w:p w:rsidR="00DE194D" w:rsidRPr="00DE194D" w:rsidRDefault="00DE194D" w:rsidP="00DE194D">
      <w:pPr>
        <w:rPr>
          <w:lang w:val="uk-UA"/>
        </w:rPr>
      </w:pPr>
      <w:r w:rsidRPr="00DE194D">
        <w:rPr>
          <w:lang w:val="uk-UA"/>
        </w:rPr>
        <w:t>де n = m + р.</w:t>
      </w:r>
    </w:p>
    <w:p w:rsidR="00DE194D" w:rsidRPr="00DE194D" w:rsidRDefault="00DE194D" w:rsidP="00DE194D">
      <w:pPr>
        <w:rPr>
          <w:lang w:val="uk-UA"/>
        </w:rPr>
      </w:pPr>
      <w:r w:rsidRPr="00DE194D">
        <w:rPr>
          <w:lang w:val="uk-UA"/>
        </w:rPr>
        <w:t>Первинні реакції розпаду можуть здійснюватися або термічно по радикально-ланцюговому механізмі, або каталітично на апротонних (льюісовських) центрах алюмосилікатної матриці ЦВК:</w:t>
      </w:r>
    </w:p>
    <w:p w:rsidR="00DE194D" w:rsidRPr="00DE194D" w:rsidRDefault="00DE194D" w:rsidP="00DE194D">
      <w:pPr>
        <w:rPr>
          <w:lang w:val="uk-UA"/>
        </w:rPr>
      </w:pPr>
      <w:r>
        <w:rPr>
          <w:noProof/>
          <w:lang w:val="uk-UA" w:eastAsia="uk-UA"/>
        </w:rPr>
        <mc:AlternateContent>
          <mc:Choice Requires="wps">
            <w:drawing>
              <wp:anchor distT="0" distB="0" distL="114300" distR="114300" simplePos="0" relativeHeight="251650560" behindDoc="0" locked="0" layoutInCell="1" allowOverlap="1" wp14:anchorId="1490395A" wp14:editId="7BF4EACA">
                <wp:simplePos x="0" y="0"/>
                <wp:positionH relativeFrom="column">
                  <wp:posOffset>5297170</wp:posOffset>
                </wp:positionH>
                <wp:positionV relativeFrom="paragraph">
                  <wp:posOffset>-1905</wp:posOffset>
                </wp:positionV>
                <wp:extent cx="571500" cy="1193800"/>
                <wp:effectExtent l="0" t="0" r="0" b="6350"/>
                <wp:wrapNone/>
                <wp:docPr id="82" name="Поле 82"/>
                <wp:cNvGraphicFramePr/>
                <a:graphic xmlns:a="http://schemas.openxmlformats.org/drawingml/2006/main">
                  <a:graphicData uri="http://schemas.microsoft.com/office/word/2010/wordprocessingShape">
                    <wps:wsp>
                      <wps:cNvSpPr txBox="1"/>
                      <wps:spPr>
                        <a:xfrm>
                          <a:off x="0" y="0"/>
                          <a:ext cx="571500" cy="119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Default="00820E9E" w:rsidP="00DE194D">
                            <w:pPr>
                              <w:ind w:firstLine="0"/>
                              <w:rPr>
                                <w:lang w:val="uk-UA"/>
                              </w:rPr>
                            </w:pPr>
                            <w:r>
                              <w:rPr>
                                <w:lang w:val="uk-UA"/>
                              </w:rPr>
                              <w:t>(3.5)</w:t>
                            </w:r>
                          </w:p>
                          <w:p w:rsidR="00820E9E" w:rsidRDefault="00820E9E" w:rsidP="00DE194D">
                            <w:pPr>
                              <w:ind w:firstLine="0"/>
                              <w:rPr>
                                <w:lang w:val="uk-UA"/>
                              </w:rPr>
                            </w:pPr>
                            <w:r>
                              <w:rPr>
                                <w:lang w:val="uk-UA"/>
                              </w:rPr>
                              <w:t>(3.6)</w:t>
                            </w:r>
                          </w:p>
                          <w:p w:rsidR="00820E9E" w:rsidRDefault="00820E9E" w:rsidP="00DE194D">
                            <w:pPr>
                              <w:ind w:firstLine="0"/>
                              <w:rPr>
                                <w:lang w:val="uk-UA"/>
                              </w:rPr>
                            </w:pPr>
                            <w:r>
                              <w:rPr>
                                <w:lang w:val="uk-UA"/>
                              </w:rPr>
                              <w:t>(3.7)</w:t>
                            </w:r>
                          </w:p>
                          <w:p w:rsidR="00820E9E" w:rsidRPr="00DE194D" w:rsidRDefault="00820E9E" w:rsidP="00DE194D">
                            <w:pPr>
                              <w:ind w:firstLine="0"/>
                              <w:rPr>
                                <w:lang w:val="uk-UA"/>
                              </w:rPr>
                            </w:pPr>
                            <w:r>
                              <w:rPr>
                                <w:lang w:val="uk-UA"/>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0395A" id="_x0000_t202" coordsize="21600,21600" o:spt="202" path="m,l,21600r21600,l21600,xe">
                <v:stroke joinstyle="miter"/>
                <v:path gradientshapeok="t" o:connecttype="rect"/>
              </v:shapetype>
              <v:shape id="Поле 82" o:spid="_x0000_s1026" type="#_x0000_t202" style="position:absolute;left:0;text-align:left;margin-left:417.1pt;margin-top:-.15pt;width:45pt;height:9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" filled="f" stroked="f" strokeweight=".5pt">
                <v:textbox>
                  <w:txbxContent>
                    <w:p w:rsidR="00820E9E" w:rsidRDefault="00820E9E" w:rsidP="00DE194D">
                      <w:pPr>
                        <w:ind w:firstLine="0"/>
                        <w:rPr>
                          <w:lang w:val="uk-UA"/>
                        </w:rPr>
                      </w:pPr>
                      <w:r>
                        <w:rPr>
                          <w:lang w:val="uk-UA"/>
                        </w:rPr>
                        <w:t>(3.5)</w:t>
                      </w:r>
                    </w:p>
                    <w:p w:rsidR="00820E9E" w:rsidRDefault="00820E9E" w:rsidP="00DE194D">
                      <w:pPr>
                        <w:ind w:firstLine="0"/>
                        <w:rPr>
                          <w:lang w:val="uk-UA"/>
                        </w:rPr>
                      </w:pPr>
                      <w:r>
                        <w:rPr>
                          <w:lang w:val="uk-UA"/>
                        </w:rPr>
                        <w:t>(3.6)</w:t>
                      </w:r>
                    </w:p>
                    <w:p w:rsidR="00820E9E" w:rsidRDefault="00820E9E" w:rsidP="00DE194D">
                      <w:pPr>
                        <w:ind w:firstLine="0"/>
                        <w:rPr>
                          <w:lang w:val="uk-UA"/>
                        </w:rPr>
                      </w:pPr>
                      <w:r>
                        <w:rPr>
                          <w:lang w:val="uk-UA"/>
                        </w:rPr>
                        <w:t>(3.7)</w:t>
                      </w:r>
                    </w:p>
                    <w:p w:rsidR="00820E9E" w:rsidRPr="00DE194D" w:rsidRDefault="00820E9E" w:rsidP="00DE194D">
                      <w:pPr>
                        <w:ind w:firstLine="0"/>
                        <w:rPr>
                          <w:lang w:val="uk-UA"/>
                        </w:rPr>
                      </w:pPr>
                      <w:r>
                        <w:rPr>
                          <w:lang w:val="uk-UA"/>
                        </w:rPr>
                        <w:t>(3.8)</w:t>
                      </w:r>
                    </w:p>
                  </w:txbxContent>
                </v:textbox>
              </v:shape>
            </w:pict>
          </mc:Fallback>
        </mc:AlternateContent>
      </w:r>
      <w:r>
        <w:rPr>
          <w:noProof/>
          <w:lang w:val="uk-UA" w:eastAsia="uk-UA"/>
        </w:rPr>
        <w:drawing>
          <wp:inline distT="0" distB="0" distL="0" distR="0" wp14:anchorId="655E1F7B" wp14:editId="66EA8FDE">
            <wp:extent cx="2387600" cy="1193800"/>
            <wp:effectExtent l="0" t="0" r="0" b="635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387600" cy="11938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t>2. Вторинні бімолекулярні реакції вуглеводнів на поверхні цеоліту за участю карбеній-іонов, що утворяться переважно приєднанням протона до олефіну (ініціювання ланцюга):</w:t>
      </w:r>
    </w:p>
    <w:p w:rsidR="00DE194D" w:rsidRPr="00DE194D" w:rsidRDefault="00DE194D" w:rsidP="00DE194D">
      <w:pPr>
        <w:rPr>
          <w:lang w:val="uk-UA"/>
        </w:rPr>
      </w:pPr>
      <w:r>
        <w:rPr>
          <w:noProof/>
          <w:lang w:val="uk-UA" w:eastAsia="uk-UA"/>
        </w:rPr>
        <w:drawing>
          <wp:inline distT="0" distB="0" distL="0" distR="0" wp14:anchorId="4F9E1DDA" wp14:editId="7FEC04BD">
            <wp:extent cx="3035300" cy="317500"/>
            <wp:effectExtent l="0" t="0" r="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3035300" cy="3175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t>(3.9)</w:t>
      </w:r>
    </w:p>
    <w:p w:rsidR="00DE194D" w:rsidRPr="00DE194D" w:rsidRDefault="00DE194D" w:rsidP="00DE194D">
      <w:pPr>
        <w:rPr>
          <w:lang w:val="uk-UA"/>
        </w:rPr>
      </w:pPr>
      <w:r w:rsidRPr="00DE194D">
        <w:rPr>
          <w:lang w:val="uk-UA"/>
        </w:rPr>
        <w:t xml:space="preserve">Розходження по реакційній здатності що утворяться карбкатіонів обумовлює ймовірні напрямки перетворень і ступінь участі їх у подальших </w:t>
      </w:r>
      <w:r w:rsidRPr="00DE194D">
        <w:rPr>
          <w:lang w:val="uk-UA"/>
        </w:rPr>
        <w:lastRenderedPageBreak/>
        <w:t>реакціях. Установлено, що стабільність карбенієвих іонів зростає в ряді: СН</w:t>
      </w:r>
      <w:r w:rsidRPr="00DE194D">
        <w:rPr>
          <w:vertAlign w:val="subscript"/>
          <w:lang w:val="uk-UA"/>
        </w:rPr>
        <w:t>3</w:t>
      </w:r>
      <w:r w:rsidRPr="00DE194D">
        <w:rPr>
          <w:lang w:val="uk-UA"/>
        </w:rPr>
        <w:t xml:space="preserve"> &lt; </w:t>
      </w:r>
      <w:r w:rsidRPr="00DE194D">
        <w:rPr>
          <w:vertAlign w:val="superscript"/>
          <w:lang w:val="uk-UA"/>
        </w:rPr>
        <w:t>+</w:t>
      </w:r>
      <w:r w:rsidRPr="00DE194D">
        <w:rPr>
          <w:lang w:val="uk-UA"/>
        </w:rPr>
        <w:t>С</w:t>
      </w:r>
      <w:r w:rsidRPr="00DE194D">
        <w:rPr>
          <w:vertAlign w:val="subscript"/>
          <w:lang w:val="uk-UA"/>
        </w:rPr>
        <w:t>2</w:t>
      </w:r>
      <w:r w:rsidRPr="00DE194D">
        <w:rPr>
          <w:lang w:val="uk-UA"/>
        </w:rPr>
        <w:t>Н</w:t>
      </w:r>
      <w:r w:rsidRPr="00DE194D">
        <w:rPr>
          <w:vertAlign w:val="subscript"/>
          <w:lang w:val="uk-UA"/>
        </w:rPr>
        <w:t>5</w:t>
      </w:r>
      <w:r w:rsidRPr="00DE194D">
        <w:rPr>
          <w:lang w:val="uk-UA"/>
        </w:rPr>
        <w:t xml:space="preserve"> &lt; </w:t>
      </w:r>
      <w:r w:rsidRPr="00DE194D">
        <w:rPr>
          <w:vertAlign w:val="superscript"/>
          <w:lang w:val="uk-UA"/>
        </w:rPr>
        <w:t>+</w:t>
      </w:r>
      <w:r w:rsidRPr="00DE194D">
        <w:rPr>
          <w:lang w:val="uk-UA"/>
        </w:rPr>
        <w:t xml:space="preserve"> первинний &lt; вторинний &lt; третинний.</w:t>
      </w:r>
    </w:p>
    <w:p w:rsidR="00DE194D" w:rsidRPr="00DE194D" w:rsidRDefault="00DE194D" w:rsidP="00DE194D">
      <w:pPr>
        <w:rPr>
          <w:lang w:val="uk-UA"/>
        </w:rPr>
      </w:pPr>
      <w:r w:rsidRPr="00DE194D">
        <w:rPr>
          <w:lang w:val="uk-UA"/>
        </w:rPr>
        <w:t>Третинний карбенієвий іон є самим стабільним. Саме цим обумовлений високий вихід ізопарафінових вуглеводнів, особливо ізобутану, при каталітичному крекінгу.</w:t>
      </w:r>
    </w:p>
    <w:p w:rsidR="00DE194D" w:rsidRPr="00DE194D" w:rsidRDefault="00DE194D" w:rsidP="00DE194D">
      <w:pPr>
        <w:rPr>
          <w:lang w:val="uk-UA"/>
        </w:rPr>
      </w:pPr>
      <w:r w:rsidRPr="00DE194D">
        <w:rPr>
          <w:lang w:val="uk-UA"/>
        </w:rPr>
        <w:t>Обрив ланцюга перетворень карбенієвих іонів відбувається поверненням протона до поверхні каталізатора або відібранням електрона від центрів Льюіса.</w:t>
      </w:r>
    </w:p>
    <w:p w:rsidR="00DE194D" w:rsidRPr="00DE194D" w:rsidRDefault="00DE194D" w:rsidP="00DE194D">
      <w:pPr>
        <w:rPr>
          <w:lang w:val="uk-UA"/>
        </w:rPr>
      </w:pPr>
      <w:r w:rsidRPr="00DE194D">
        <w:rPr>
          <w:lang w:val="uk-UA"/>
        </w:rPr>
        <w:t>Розпад С-С-зв'язку карбеній-іону є однією з найбільш важливих цільових реакцій, що приводять до утворення низькомолекулярних паливних фракцій і С</w:t>
      </w:r>
      <w:r w:rsidRPr="00DE194D">
        <w:rPr>
          <w:vertAlign w:val="subscript"/>
          <w:lang w:val="uk-UA"/>
        </w:rPr>
        <w:t>3</w:t>
      </w:r>
      <w:r w:rsidRPr="00DE194D">
        <w:rPr>
          <w:lang w:val="uk-UA"/>
        </w:rPr>
        <w:t>–С</w:t>
      </w:r>
      <w:r w:rsidRPr="00DE194D">
        <w:rPr>
          <w:vertAlign w:val="subscript"/>
          <w:lang w:val="uk-UA"/>
        </w:rPr>
        <w:t>4</w:t>
      </w:r>
      <w:r w:rsidRPr="00DE194D">
        <w:rPr>
          <w:lang w:val="uk-UA"/>
        </w:rPr>
        <w:t xml:space="preserve"> вуглеводнів у газах каталітичного крекінгу. Для цієї реакції застосовні наступні правила:</w:t>
      </w:r>
    </w:p>
    <w:p w:rsidR="00DE194D" w:rsidRPr="00DE194D" w:rsidRDefault="00DE194D" w:rsidP="00DE194D">
      <w:pPr>
        <w:rPr>
          <w:lang w:val="uk-UA"/>
        </w:rPr>
      </w:pPr>
      <w:r w:rsidRPr="00DE194D">
        <w:rPr>
          <w:lang w:val="uk-UA"/>
        </w:rPr>
        <w:t>а) легше всього розривається С-С-зв'язок, що знаходиться в β-</w:t>
      </w:r>
      <w:r w:rsidRPr="00DE194D">
        <w:rPr>
          <w:szCs w:val="20"/>
          <w:lang w:val="uk-UA"/>
        </w:rPr>
        <w:t xml:space="preserve"> </w:t>
      </w:r>
      <w:r w:rsidRPr="00DE194D">
        <w:rPr>
          <w:lang w:val="uk-UA"/>
        </w:rPr>
        <w:t>положенні стосовно   атома вуглецю, що несе заряд (правило — β-</w:t>
      </w:r>
      <w:r w:rsidRPr="00DE194D">
        <w:rPr>
          <w:szCs w:val="20"/>
          <w:lang w:val="uk-UA"/>
        </w:rPr>
        <w:t xml:space="preserve"> </w:t>
      </w:r>
      <w:r w:rsidRPr="00DE194D">
        <w:rPr>
          <w:lang w:val="uk-UA"/>
        </w:rPr>
        <w:t>розпаду);</w:t>
      </w:r>
    </w:p>
    <w:p w:rsidR="00DE194D" w:rsidRPr="00DE194D" w:rsidRDefault="00DE194D" w:rsidP="00DE194D">
      <w:pPr>
        <w:rPr>
          <w:lang w:val="uk-UA"/>
        </w:rPr>
      </w:pPr>
      <w:r w:rsidRPr="00DE194D">
        <w:rPr>
          <w:lang w:val="uk-UA"/>
        </w:rPr>
        <w:t>б) у що утворяться олефінів мається подвійний зв'язок у першого вуглецевого атома;</w:t>
      </w:r>
    </w:p>
    <w:p w:rsidR="00DE194D" w:rsidRPr="00DE194D" w:rsidRDefault="00DE194D" w:rsidP="00DE194D">
      <w:pPr>
        <w:rPr>
          <w:lang w:val="uk-UA"/>
        </w:rPr>
      </w:pPr>
      <w:r w:rsidRPr="00DE194D">
        <w:rPr>
          <w:lang w:val="uk-UA"/>
        </w:rPr>
        <w:t>в) з декількох можливих варіантів більш ймовірний β-розпад карбеній-іону з утворенням олефіну з меншою довжиною ланцюга:</w:t>
      </w:r>
    </w:p>
    <w:p w:rsidR="00DE194D" w:rsidRPr="00DE194D" w:rsidRDefault="00DE194D" w:rsidP="00DE194D">
      <w:pPr>
        <w:rPr>
          <w:lang w:val="uk-UA"/>
        </w:rPr>
      </w:pPr>
      <w:r>
        <w:rPr>
          <w:noProof/>
          <w:lang w:val="uk-UA" w:eastAsia="uk-UA"/>
        </w:rPr>
        <mc:AlternateContent>
          <mc:Choice Requires="wps">
            <w:drawing>
              <wp:anchor distT="0" distB="0" distL="114300" distR="114300" simplePos="0" relativeHeight="251651584" behindDoc="0" locked="0" layoutInCell="1" allowOverlap="1" wp14:anchorId="651D9C14" wp14:editId="3BF986E7">
                <wp:simplePos x="0" y="0"/>
                <wp:positionH relativeFrom="column">
                  <wp:posOffset>5333365</wp:posOffset>
                </wp:positionH>
                <wp:positionV relativeFrom="paragraph">
                  <wp:posOffset>198755</wp:posOffset>
                </wp:positionV>
                <wp:extent cx="723900" cy="482600"/>
                <wp:effectExtent l="0" t="0" r="0" b="0"/>
                <wp:wrapNone/>
                <wp:docPr id="83" name="Поле 83"/>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DE194D">
                            <w:pPr>
                              <w:ind w:firstLine="0"/>
                              <w:rPr>
                                <w:lang w:val="uk-UA"/>
                              </w:rPr>
                            </w:pPr>
                            <w:r>
                              <w:rPr>
                                <w:lang w:val="uk-UA"/>
                              </w:rPr>
                              <w:t>(3.10)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9C14" id="Поле 83" o:spid="_x0000_s1027" type="#_x0000_t202" style="position:absolute;left:0;text-align:left;margin-left:419.95pt;margin-top:15.65pt;width:57pt;height: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" filled="f" stroked="f" strokeweight=".5pt">
                <v:textbox>
                  <w:txbxContent>
                    <w:p w:rsidR="00820E9E" w:rsidRPr="00DE194D" w:rsidRDefault="00820E9E" w:rsidP="00DE194D">
                      <w:pPr>
                        <w:ind w:firstLine="0"/>
                        <w:rPr>
                          <w:lang w:val="uk-UA"/>
                        </w:rPr>
                      </w:pPr>
                      <w:r>
                        <w:rPr>
                          <w:lang w:val="uk-UA"/>
                        </w:rPr>
                        <w:t>(3.10)</w:t>
                      </w:r>
                    </w:p>
                  </w:txbxContent>
                </v:textbox>
              </v:shape>
            </w:pict>
          </mc:Fallback>
        </mc:AlternateContent>
      </w:r>
      <w:r>
        <w:rPr>
          <w:noProof/>
          <w:lang w:val="uk-UA" w:eastAsia="uk-UA"/>
        </w:rPr>
        <w:drawing>
          <wp:inline distT="0" distB="0" distL="0" distR="0" wp14:anchorId="1C7ED0FB" wp14:editId="4823ECA6">
            <wp:extent cx="4762500" cy="6858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4762500" cy="6858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t>Продукт первинного</w:t>
      </w:r>
      <w:r w:rsidRPr="00DE194D">
        <w:rPr>
          <w:rFonts w:eastAsia="MinionPro-Regular"/>
          <w:lang w:val="uk-UA"/>
        </w:rPr>
        <w:t xml:space="preserve"> β </w:t>
      </w:r>
      <w:r w:rsidRPr="00DE194D">
        <w:rPr>
          <w:lang w:val="uk-UA"/>
        </w:rPr>
        <w:t>-</w:t>
      </w:r>
      <w:r w:rsidRPr="00DE194D">
        <w:rPr>
          <w:szCs w:val="20"/>
          <w:lang w:val="uk-UA"/>
        </w:rPr>
        <w:t xml:space="preserve"> </w:t>
      </w:r>
      <w:r w:rsidRPr="00DE194D">
        <w:rPr>
          <w:lang w:val="uk-UA"/>
        </w:rPr>
        <w:t>розпаду - карбеній-іон RC</w:t>
      </w:r>
      <w:r w:rsidRPr="00DE194D">
        <w:rPr>
          <w:vertAlign w:val="superscript"/>
          <w:lang w:val="uk-UA"/>
        </w:rPr>
        <w:t>+</w:t>
      </w:r>
      <w:r w:rsidRPr="00DE194D">
        <w:rPr>
          <w:lang w:val="uk-UA"/>
        </w:rPr>
        <w:t>H</w:t>
      </w:r>
      <w:r w:rsidRPr="00DE194D">
        <w:rPr>
          <w:vertAlign w:val="subscript"/>
          <w:lang w:val="uk-UA"/>
        </w:rPr>
        <w:t>2</w:t>
      </w:r>
      <w:r w:rsidRPr="00DE194D">
        <w:rPr>
          <w:lang w:val="uk-UA"/>
        </w:rPr>
        <w:t xml:space="preserve"> може знову крекуватися до утворення більш стабільних карбкатіонів або вуглеводнів (після віддачі протона або приєднання електрона);</w:t>
      </w:r>
    </w:p>
    <w:p w:rsidR="00DE194D" w:rsidRPr="00DE194D" w:rsidRDefault="00DE194D" w:rsidP="00DE194D">
      <w:pPr>
        <w:rPr>
          <w:lang w:val="uk-UA"/>
        </w:rPr>
      </w:pPr>
      <w:r w:rsidRPr="00DE194D">
        <w:rPr>
          <w:lang w:val="uk-UA"/>
        </w:rPr>
        <w:t>г) більш вигідним для алкілароматичних або алкілнафтенових вуглеводнів є відрив всієї алькільної групи:</w:t>
      </w:r>
    </w:p>
    <w:p w:rsidR="00DE194D" w:rsidRPr="00DE194D" w:rsidRDefault="00DE194D" w:rsidP="00DE194D">
      <w:pPr>
        <w:rPr>
          <w:lang w:val="uk-UA"/>
        </w:rPr>
      </w:pPr>
      <w:r>
        <w:rPr>
          <w:noProof/>
          <w:lang w:val="uk-UA" w:eastAsia="uk-UA"/>
        </w:rPr>
        <mc:AlternateContent>
          <mc:Choice Requires="wps">
            <w:drawing>
              <wp:anchor distT="0" distB="0" distL="114300" distR="114300" simplePos="0" relativeHeight="251652608" behindDoc="0" locked="0" layoutInCell="1" allowOverlap="1" wp14:anchorId="364F36DE" wp14:editId="17F8C508">
                <wp:simplePos x="0" y="0"/>
                <wp:positionH relativeFrom="column">
                  <wp:posOffset>5352415</wp:posOffset>
                </wp:positionH>
                <wp:positionV relativeFrom="paragraph">
                  <wp:posOffset>277495</wp:posOffset>
                </wp:positionV>
                <wp:extent cx="723900" cy="48260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DE194D">
                            <w:pPr>
                              <w:ind w:firstLine="0"/>
                              <w:rPr>
                                <w:lang w:val="uk-UA"/>
                              </w:rPr>
                            </w:pPr>
                            <w:r>
                              <w:rPr>
                                <w:lang w:val="uk-UA"/>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36DE" id="Поле 84" o:spid="_x0000_s1028" type="#_x0000_t202" style="position:absolute;left:0;text-align:left;margin-left:421.45pt;margin-top:21.85pt;width:57pt;height: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" filled="f" stroked="f" strokeweight=".5pt">
                <v:textbox>
                  <w:txbxContent>
                    <w:p w:rsidR="00820E9E" w:rsidRPr="00DE194D" w:rsidRDefault="00820E9E" w:rsidP="00DE194D">
                      <w:pPr>
                        <w:ind w:firstLine="0"/>
                        <w:rPr>
                          <w:lang w:val="uk-UA"/>
                        </w:rPr>
                      </w:pPr>
                      <w:r>
                        <w:rPr>
                          <w:lang w:val="uk-UA"/>
                        </w:rPr>
                        <w:t>(3.11)</w:t>
                      </w:r>
                    </w:p>
                  </w:txbxContent>
                </v:textbox>
              </v:shape>
            </w:pict>
          </mc:Fallback>
        </mc:AlternateContent>
      </w:r>
      <w:r>
        <w:rPr>
          <w:noProof/>
          <w:lang w:val="uk-UA" w:eastAsia="uk-UA"/>
        </w:rPr>
        <w:drawing>
          <wp:inline distT="0" distB="0" distL="0" distR="0" wp14:anchorId="253A7060" wp14:editId="4DF5E512">
            <wp:extent cx="3759200" cy="787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extLst>
                        <a:ext uri="{BEBA8EAE-BF5A-486C-A8C5-ECC9F3942E4B}">
                          <a14:imgProps xmlns:a14="http://schemas.microsoft.com/office/drawing/2010/main">
                            <a14:imgLayer r:embed="rId28">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3759200" cy="7874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lastRenderedPageBreak/>
        <w:t xml:space="preserve">Оскільки </w:t>
      </w:r>
      <w:r w:rsidRPr="00DE194D">
        <w:rPr>
          <w:vertAlign w:val="superscript"/>
          <w:lang w:val="uk-UA"/>
        </w:rPr>
        <w:t>+</w:t>
      </w:r>
      <w:r w:rsidRPr="00DE194D">
        <w:rPr>
          <w:lang w:val="uk-UA"/>
        </w:rPr>
        <w:t>СН</w:t>
      </w:r>
      <w:r w:rsidRPr="00DE194D">
        <w:rPr>
          <w:vertAlign w:val="subscript"/>
          <w:lang w:val="uk-UA"/>
        </w:rPr>
        <w:t>3</w:t>
      </w:r>
      <w:r w:rsidRPr="00DE194D">
        <w:rPr>
          <w:lang w:val="uk-UA"/>
        </w:rPr>
        <w:t xml:space="preserve"> и </w:t>
      </w:r>
      <w:r w:rsidRPr="00DE194D">
        <w:rPr>
          <w:vertAlign w:val="superscript"/>
          <w:lang w:val="uk-UA"/>
        </w:rPr>
        <w:t>+</w:t>
      </w:r>
      <w:r w:rsidRPr="00DE194D">
        <w:rPr>
          <w:lang w:val="uk-UA"/>
        </w:rPr>
        <w:t>С</w:t>
      </w:r>
      <w:r w:rsidRPr="00DE194D">
        <w:rPr>
          <w:vertAlign w:val="subscript"/>
          <w:lang w:val="uk-UA"/>
        </w:rPr>
        <w:t>2</w:t>
      </w:r>
      <w:r w:rsidRPr="00DE194D">
        <w:rPr>
          <w:lang w:val="uk-UA"/>
        </w:rPr>
        <w:t>H</w:t>
      </w:r>
      <w:r w:rsidRPr="00DE194D">
        <w:rPr>
          <w:vertAlign w:val="subscript"/>
          <w:lang w:val="uk-UA"/>
        </w:rPr>
        <w:t>5</w:t>
      </w:r>
      <w:r w:rsidRPr="00DE194D">
        <w:rPr>
          <w:lang w:val="uk-UA"/>
        </w:rPr>
        <w:t xml:space="preserve"> вимагає високих енергетичних витрат, ланцюговий розпад карбкатіонів переривається до утворення карбенієвих іонів з числом вуглецевих атомів 3 - 5.</w:t>
      </w:r>
    </w:p>
    <w:p w:rsidR="00DE194D" w:rsidRPr="00DE194D" w:rsidRDefault="00DE194D" w:rsidP="00DE194D">
      <w:pPr>
        <w:rPr>
          <w:lang w:val="uk-UA"/>
        </w:rPr>
      </w:pPr>
      <w:r w:rsidRPr="00DE194D">
        <w:rPr>
          <w:lang w:val="uk-UA"/>
        </w:rPr>
        <w:t>Перенос гідрид-іону (Н-перенос) можна проілюструвати в такий спосіб:</w:t>
      </w:r>
    </w:p>
    <w:p w:rsidR="00DE194D" w:rsidRPr="00DE194D" w:rsidRDefault="00DE194D" w:rsidP="00DE194D">
      <w:pPr>
        <w:rPr>
          <w:lang w:val="uk-UA"/>
        </w:rPr>
      </w:pPr>
      <w:r>
        <w:rPr>
          <w:noProof/>
          <w:lang w:val="uk-UA" w:eastAsia="uk-UA"/>
        </w:rPr>
        <w:drawing>
          <wp:inline distT="0" distB="0" distL="0" distR="0" wp14:anchorId="6D61C757" wp14:editId="5B2952B5">
            <wp:extent cx="2235200" cy="355600"/>
            <wp:effectExtent l="0" t="0" r="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BEBA8EAE-BF5A-486C-A8C5-ECC9F3942E4B}">
                          <a14:imgProps xmlns:a14="http://schemas.microsoft.com/office/drawing/2010/main">
                            <a14:imgLayer r:embed="rId30">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235200" cy="3556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r>
      <w:r>
        <w:rPr>
          <w:lang w:val="uk-UA"/>
        </w:rPr>
        <w:tab/>
        <w:t>(3.12)</w:t>
      </w:r>
    </w:p>
    <w:p w:rsidR="00DE194D" w:rsidRPr="00DE194D" w:rsidRDefault="00DE194D" w:rsidP="00DE194D">
      <w:pPr>
        <w:rPr>
          <w:lang w:val="uk-UA"/>
        </w:rPr>
      </w:pPr>
      <w:r w:rsidRPr="00DE194D">
        <w:rPr>
          <w:lang w:val="uk-UA"/>
        </w:rPr>
        <w:t>По Н-переносу здійснюються наступні реакції каталітичного крекінгу:</w:t>
      </w:r>
    </w:p>
    <w:p w:rsidR="00DE194D" w:rsidRPr="00DE194D" w:rsidRDefault="00DE194D" w:rsidP="00DE194D">
      <w:pPr>
        <w:rPr>
          <w:lang w:val="uk-UA"/>
        </w:rPr>
      </w:pPr>
      <w:r>
        <w:rPr>
          <w:noProof/>
          <w:lang w:val="uk-UA" w:eastAsia="uk-UA"/>
        </w:rPr>
        <w:drawing>
          <wp:inline distT="0" distB="0" distL="0" distR="0" wp14:anchorId="5B56DE91" wp14:editId="2EA54156">
            <wp:extent cx="3632200" cy="1244600"/>
            <wp:effectExtent l="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BEBA8EAE-BF5A-486C-A8C5-ECC9F3942E4B}">
                          <a14:imgProps xmlns:a14="http://schemas.microsoft.com/office/drawing/2010/main">
                            <a14:imgLayer r:embed="rId32">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3632200" cy="12446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t>Ізомеризація карбенієвих іонів є поряд з розпадом важливою цільовою реакцією, що підвищує товарні якості продуктів каталітичного крекінгу.</w:t>
      </w:r>
    </w:p>
    <w:p w:rsidR="00DE194D" w:rsidRPr="00DE194D" w:rsidRDefault="00DE194D" w:rsidP="00DE194D">
      <w:pPr>
        <w:rPr>
          <w:lang w:val="uk-UA"/>
        </w:rPr>
      </w:pPr>
      <w:r w:rsidRPr="00DE194D">
        <w:rPr>
          <w:lang w:val="uk-UA"/>
        </w:rPr>
        <w:t>Ізомеризація карбенієвих іонів може відбуватися або шляхом передачі протона (водневе зрушення), або метильної групи (кістякова ізомеризація) уздовж вуглеводневого ланцюга:</w:t>
      </w:r>
    </w:p>
    <w:p w:rsidR="00DE194D" w:rsidRPr="00DE194D" w:rsidRDefault="00DE194D" w:rsidP="00DE194D">
      <w:pPr>
        <w:ind w:firstLine="0"/>
        <w:rPr>
          <w:lang w:val="uk-UA"/>
        </w:rPr>
      </w:pPr>
      <w:r>
        <w:rPr>
          <w:noProof/>
          <w:lang w:val="uk-UA" w:eastAsia="uk-UA"/>
        </w:rPr>
        <mc:AlternateContent>
          <mc:Choice Requires="wps">
            <w:drawing>
              <wp:anchor distT="0" distB="0" distL="114300" distR="114300" simplePos="0" relativeHeight="251653632" behindDoc="0" locked="0" layoutInCell="1" allowOverlap="1" wp14:anchorId="77555685" wp14:editId="1FE53390">
                <wp:simplePos x="0" y="0"/>
                <wp:positionH relativeFrom="column">
                  <wp:posOffset>5339715</wp:posOffset>
                </wp:positionH>
                <wp:positionV relativeFrom="paragraph">
                  <wp:posOffset>345440</wp:posOffset>
                </wp:positionV>
                <wp:extent cx="723900" cy="482600"/>
                <wp:effectExtent l="0" t="0" r="0" b="0"/>
                <wp:wrapNone/>
                <wp:docPr id="85" name="Поле 85"/>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DE194D">
                            <w:pPr>
                              <w:ind w:firstLine="0"/>
                              <w:rPr>
                                <w:lang w:val="uk-UA"/>
                              </w:rPr>
                            </w:pPr>
                            <w:r>
                              <w:rPr>
                                <w:lang w:val="uk-UA"/>
                              </w:rPr>
                              <w:t>(3.13)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5685" id="Поле 85" o:spid="_x0000_s1029" type="#_x0000_t202" style="position:absolute;left:0;text-align:left;margin-left:420.45pt;margin-top:27.2pt;width:57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" filled="f" stroked="f" strokeweight=".5pt">
                <v:textbox>
                  <w:txbxContent>
                    <w:p w:rsidR="00820E9E" w:rsidRPr="00DE194D" w:rsidRDefault="00820E9E" w:rsidP="00DE194D">
                      <w:pPr>
                        <w:ind w:firstLine="0"/>
                        <w:rPr>
                          <w:lang w:val="uk-UA"/>
                        </w:rPr>
                      </w:pPr>
                      <w:r>
                        <w:rPr>
                          <w:lang w:val="uk-UA"/>
                        </w:rPr>
                        <w:t>(3.13)</w:t>
                      </w:r>
                    </w:p>
                  </w:txbxContent>
                </v:textbox>
              </v:shape>
            </w:pict>
          </mc:Fallback>
        </mc:AlternateContent>
      </w:r>
      <w:r>
        <w:rPr>
          <w:noProof/>
          <w:lang w:val="uk-UA" w:eastAsia="uk-UA"/>
        </w:rPr>
        <w:drawing>
          <wp:inline distT="0" distB="0" distL="0" distR="0" wp14:anchorId="241CCD85" wp14:editId="00053DF0">
            <wp:extent cx="5372100" cy="9779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BEBA8EAE-BF5A-486C-A8C5-ECC9F3942E4B}">
                          <a14:imgProps xmlns:a14="http://schemas.microsoft.com/office/drawing/2010/main">
                            <a14:imgLayer r:embed="rId34">
                              <a14:imgEffect>
                                <a14:brightnessContrast bright="1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372100" cy="9779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t>Циклізація і дециклізація як оборотні реакції за участю карбеній-іонів протікають, очевидно, через мультиплетну хемосорбцію:</w:t>
      </w:r>
    </w:p>
    <w:p w:rsidR="00DE194D" w:rsidRPr="00DE194D" w:rsidRDefault="00DE194D" w:rsidP="00DE194D">
      <w:pPr>
        <w:rPr>
          <w:lang w:val="uk-UA"/>
        </w:rPr>
      </w:pPr>
      <w:r>
        <w:rPr>
          <w:noProof/>
          <w:lang w:val="uk-UA" w:eastAsia="uk-UA"/>
        </w:rPr>
        <mc:AlternateContent>
          <mc:Choice Requires="wps">
            <w:drawing>
              <wp:anchor distT="0" distB="0" distL="114300" distR="114300" simplePos="0" relativeHeight="251655680" behindDoc="0" locked="0" layoutInCell="1" allowOverlap="1" wp14:anchorId="7E288667" wp14:editId="73B90646">
                <wp:simplePos x="0" y="0"/>
                <wp:positionH relativeFrom="column">
                  <wp:posOffset>5346065</wp:posOffset>
                </wp:positionH>
                <wp:positionV relativeFrom="paragraph">
                  <wp:posOffset>277495</wp:posOffset>
                </wp:positionV>
                <wp:extent cx="723900" cy="482600"/>
                <wp:effectExtent l="0" t="0" r="0" b="0"/>
                <wp:wrapNone/>
                <wp:docPr id="86" name="Поле 86"/>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DE194D">
                            <w:pPr>
                              <w:ind w:firstLine="0"/>
                              <w:rPr>
                                <w:lang w:val="uk-UA"/>
                              </w:rPr>
                            </w:pPr>
                            <w:r>
                              <w:rPr>
                                <w:lang w:val="uk-UA"/>
                              </w:rPr>
                              <w:t>(3.14)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8667" id="Поле 86" o:spid="_x0000_s1030" type="#_x0000_t202" style="position:absolute;left:0;text-align:left;margin-left:420.95pt;margin-top:21.85pt;width:57pt;height: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" filled="f" stroked="f" strokeweight=".5pt">
                <v:textbox>
                  <w:txbxContent>
                    <w:p w:rsidR="00820E9E" w:rsidRPr="00DE194D" w:rsidRDefault="00820E9E" w:rsidP="00DE194D">
                      <w:pPr>
                        <w:ind w:firstLine="0"/>
                        <w:rPr>
                          <w:lang w:val="uk-UA"/>
                        </w:rPr>
                      </w:pPr>
                      <w:r>
                        <w:rPr>
                          <w:lang w:val="uk-UA"/>
                        </w:rPr>
                        <w:t>(3.14)</w:t>
                      </w:r>
                    </w:p>
                  </w:txbxContent>
                </v:textbox>
              </v:shape>
            </w:pict>
          </mc:Fallback>
        </mc:AlternateContent>
      </w:r>
      <w:r>
        <w:rPr>
          <w:noProof/>
          <w:lang w:val="uk-UA" w:eastAsia="uk-UA"/>
        </w:rPr>
        <w:drawing>
          <wp:inline distT="0" distB="0" distL="0" distR="0" wp14:anchorId="6425D2C3" wp14:editId="1A1373FC">
            <wp:extent cx="2476500" cy="10541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a:extLst>
                        <a:ext uri="{BEBA8EAE-BF5A-486C-A8C5-ECC9F3942E4B}">
                          <a14:imgProps xmlns:a14="http://schemas.microsoft.com/office/drawing/2010/main">
                            <a14:imgLayer r:embed="rId36">
                              <a14:imgEffect>
                                <a14:brightnessContrast bright="1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476500" cy="10541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t>Або через дієновий синтез:</w:t>
      </w:r>
    </w:p>
    <w:p w:rsidR="00DE194D" w:rsidRPr="00DE194D" w:rsidRDefault="00DE194D" w:rsidP="00DE194D">
      <w:pPr>
        <w:rPr>
          <w:lang w:val="uk-UA"/>
        </w:rPr>
      </w:pPr>
      <w:r>
        <w:rPr>
          <w:noProof/>
          <w:lang w:val="uk-UA" w:eastAsia="uk-UA"/>
        </w:rPr>
        <w:drawing>
          <wp:inline distT="0" distB="0" distL="0" distR="0" wp14:anchorId="695DD9D7" wp14:editId="507B0D02">
            <wp:extent cx="3632200" cy="495300"/>
            <wp:effectExtent l="0" t="0" r="635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a:extLst>
                        <a:ext uri="{BEBA8EAE-BF5A-486C-A8C5-ECC9F3942E4B}">
                          <a14:imgProps xmlns:a14="http://schemas.microsoft.com/office/drawing/2010/main">
                            <a14:imgLayer r:embed="rId38">
                              <a14:imgEffect>
                                <a14:brightnessContrast bright="1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32200" cy="495300"/>
                    </a:xfrm>
                    <a:prstGeom prst="rect">
                      <a:avLst/>
                    </a:prstGeom>
                    <a:noFill/>
                    <a:ln>
                      <a:noFill/>
                    </a:ln>
                  </pic:spPr>
                </pic:pic>
              </a:graphicData>
            </a:graphic>
          </wp:inline>
        </w:drawing>
      </w:r>
      <w:r>
        <w:rPr>
          <w:lang w:val="uk-UA"/>
        </w:rPr>
        <w:tab/>
      </w:r>
      <w:r>
        <w:rPr>
          <w:lang w:val="uk-UA"/>
        </w:rPr>
        <w:tab/>
      </w:r>
      <w:r>
        <w:rPr>
          <w:lang w:val="uk-UA"/>
        </w:rPr>
        <w:tab/>
        <w:t>(3.15)</w:t>
      </w:r>
    </w:p>
    <w:p w:rsidR="00DE194D" w:rsidRPr="00DE194D" w:rsidRDefault="00DE194D" w:rsidP="00DE194D">
      <w:pPr>
        <w:rPr>
          <w:lang w:val="uk-UA"/>
        </w:rPr>
      </w:pPr>
      <w:r w:rsidRPr="00DE194D">
        <w:rPr>
          <w:lang w:val="uk-UA"/>
        </w:rPr>
        <w:lastRenderedPageBreak/>
        <w:t>Алкілування і полімеризація - реакції, протилежні крекінгові, протікають по карбеній-іонному механізму. При температурах нижче 400 °С вони домінують над крекінгом, а при високих температурах рівновага зміщається убік деаклкілування і деполімеризації.</w:t>
      </w:r>
    </w:p>
    <w:p w:rsidR="00DE194D" w:rsidRPr="00DE194D" w:rsidRDefault="00DE194D" w:rsidP="00DE194D">
      <w:pPr>
        <w:rPr>
          <w:lang w:val="uk-UA"/>
        </w:rPr>
      </w:pPr>
      <w:r w:rsidRPr="00DE194D">
        <w:rPr>
          <w:lang w:val="uk-UA"/>
        </w:rPr>
        <w:t>Конденсація ароматичних вуглеводнів, що дає з'єднання з більш високою молекулярною масою, аж до коксу, характерна для каталітичного крекінгу. При цьому ареновий карбеній-іон вступає в послідовні реакції приєднання (конденсації) до ароматичних вуглеводнів і Н-переносів. Процес конденсації унаслідок високої стабільності поліциклічного аренового карбеній-іону може продовжуватися до обриву ланцюга:</w:t>
      </w:r>
    </w:p>
    <w:p w:rsidR="00DE194D" w:rsidRPr="00DE194D" w:rsidRDefault="00DE194D" w:rsidP="00DE194D">
      <w:pPr>
        <w:rPr>
          <w:lang w:val="uk-UA"/>
        </w:rPr>
      </w:pPr>
      <w:r>
        <w:rPr>
          <w:noProof/>
          <w:lang w:val="uk-UA" w:eastAsia="uk-UA"/>
        </w:rPr>
        <mc:AlternateContent>
          <mc:Choice Requires="wps">
            <w:drawing>
              <wp:anchor distT="0" distB="0" distL="114300" distR="114300" simplePos="0" relativeHeight="251656704" behindDoc="0" locked="0" layoutInCell="1" allowOverlap="1" wp14:anchorId="1A7FD306" wp14:editId="34CF5782">
                <wp:simplePos x="0" y="0"/>
                <wp:positionH relativeFrom="column">
                  <wp:posOffset>5161915</wp:posOffset>
                </wp:positionH>
                <wp:positionV relativeFrom="paragraph">
                  <wp:posOffset>441960</wp:posOffset>
                </wp:positionV>
                <wp:extent cx="723900" cy="482600"/>
                <wp:effectExtent l="0" t="0" r="0" b="0"/>
                <wp:wrapNone/>
                <wp:docPr id="87" name="Поле 87"/>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DE194D">
                            <w:pPr>
                              <w:ind w:firstLine="0"/>
                              <w:rPr>
                                <w:lang w:val="uk-UA"/>
                              </w:rPr>
                            </w:pPr>
                            <w:r>
                              <w:rPr>
                                <w:lang w:val="uk-UA"/>
                              </w:rPr>
                              <w:t>(3.14)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D306" id="Поле 87" o:spid="_x0000_s1031" type="#_x0000_t202" style="position:absolute;left:0;text-align:left;margin-left:406.45pt;margin-top:34.8pt;width:57pt;height: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" filled="f" stroked="f" strokeweight=".5pt">
                <v:textbox>
                  <w:txbxContent>
                    <w:p w:rsidR="00820E9E" w:rsidRPr="00DE194D" w:rsidRDefault="00820E9E" w:rsidP="00DE194D">
                      <w:pPr>
                        <w:ind w:firstLine="0"/>
                        <w:rPr>
                          <w:lang w:val="uk-UA"/>
                        </w:rPr>
                      </w:pPr>
                      <w:r>
                        <w:rPr>
                          <w:lang w:val="uk-UA"/>
                        </w:rPr>
                        <w:t>(3.14)</w:t>
                      </w:r>
                    </w:p>
                  </w:txbxContent>
                </v:textbox>
              </v:shape>
            </w:pict>
          </mc:Fallback>
        </mc:AlternateContent>
      </w:r>
      <w:r>
        <w:rPr>
          <w:noProof/>
          <w:lang w:val="uk-UA" w:eastAsia="uk-UA"/>
        </w:rPr>
        <w:drawing>
          <wp:inline distT="0" distB="0" distL="0" distR="0" wp14:anchorId="6C188302" wp14:editId="0366D180">
            <wp:extent cx="4686300" cy="1244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extLst>
                        <a:ext uri="{BEBA8EAE-BF5A-486C-A8C5-ECC9F3942E4B}">
                          <a14:imgProps xmlns:a14="http://schemas.microsoft.com/office/drawing/2010/main">
                            <a14:imgLayer r:embed="rId40">
                              <a14:imgEffect>
                                <a14:brightnessContrast bright="2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4686300" cy="1244600"/>
                    </a:xfrm>
                    <a:prstGeom prst="rect">
                      <a:avLst/>
                    </a:prstGeom>
                    <a:noFill/>
                    <a:ln>
                      <a:noFill/>
                    </a:ln>
                  </pic:spPr>
                </pic:pic>
              </a:graphicData>
            </a:graphic>
          </wp:inline>
        </w:drawing>
      </w:r>
    </w:p>
    <w:p w:rsidR="00DE194D" w:rsidRPr="00DE194D" w:rsidRDefault="00DE194D" w:rsidP="00DE194D">
      <w:pPr>
        <w:rPr>
          <w:lang w:val="uk-UA"/>
        </w:rPr>
      </w:pPr>
      <w:r w:rsidRPr="00DE194D">
        <w:rPr>
          <w:lang w:val="uk-UA"/>
        </w:rPr>
        <w:t>Коксоутворення. При здійсненні реакцій вуглеводнів на кислотних каталізаторах утвориться вуглецевий матеріал, - кокс, що не десорбується з поверхні каталізатора. Цей матеріал має атомне відношення водню до вуглецю від 0,3 до 1,0 і спектроскопічні характеристики, аналогічні таким для поліциклічних ароматичних з'єднань.</w:t>
      </w:r>
    </w:p>
    <w:p w:rsidR="00DE194D" w:rsidRPr="00DE194D" w:rsidRDefault="00DE194D" w:rsidP="00DE194D">
      <w:pPr>
        <w:rPr>
          <w:lang w:val="uk-UA"/>
        </w:rPr>
      </w:pPr>
      <w:r w:rsidRPr="00DE194D">
        <w:rPr>
          <w:lang w:val="uk-UA"/>
        </w:rPr>
        <w:t>Кокс, що утвориться при крекінгу нафтової сировини, прийнято підрозділяти на чотири типи:</w:t>
      </w:r>
    </w:p>
    <w:p w:rsidR="00DE194D" w:rsidRPr="00DE194D" w:rsidRDefault="00DE194D" w:rsidP="00DE194D">
      <w:pPr>
        <w:rPr>
          <w:lang w:val="uk-UA"/>
        </w:rPr>
      </w:pPr>
      <w:r w:rsidRPr="00DE194D">
        <w:rPr>
          <w:lang w:val="uk-UA"/>
        </w:rPr>
        <w:t>1) "каталітичний" кокс, що утвориться на кислотних каталізаторах;</w:t>
      </w:r>
    </w:p>
    <w:p w:rsidR="00DE194D" w:rsidRPr="00DE194D" w:rsidRDefault="00DE194D" w:rsidP="00DE194D">
      <w:pPr>
        <w:rPr>
          <w:lang w:val="uk-UA"/>
        </w:rPr>
      </w:pPr>
      <w:r w:rsidRPr="00DE194D">
        <w:rPr>
          <w:lang w:val="uk-UA"/>
        </w:rPr>
        <w:t>2) "дегідрогенізаційний" кокс, що утвориться в результаті реакцій дегідрування на металах, що осіли з сировини;</w:t>
      </w:r>
    </w:p>
    <w:p w:rsidR="00DE194D" w:rsidRPr="00DE194D" w:rsidRDefault="00DE194D" w:rsidP="00DE194D">
      <w:pPr>
        <w:rPr>
          <w:lang w:val="uk-UA"/>
        </w:rPr>
      </w:pPr>
      <w:r w:rsidRPr="00DE194D">
        <w:rPr>
          <w:lang w:val="uk-UA"/>
        </w:rPr>
        <w:t>3) "хемосорбційний" кокс, що виходить у результаті необоротної хемосорбції висококиплячих полі циклічних аренів і смолисто-асфальтенових компонентів сировини;</w:t>
      </w:r>
    </w:p>
    <w:p w:rsidR="00DE194D" w:rsidRDefault="00DE194D" w:rsidP="00DE194D">
      <w:pPr>
        <w:rPr>
          <w:lang w:val="uk-UA"/>
        </w:rPr>
      </w:pPr>
      <w:r w:rsidRPr="00DE194D">
        <w:rPr>
          <w:lang w:val="uk-UA"/>
        </w:rPr>
        <w:t>4) "десорбуємий" кокс, що залишається в порах каталізатора в результаті неповної десорбції у відпарних зонах реакційних апаратів [7].</w:t>
      </w:r>
    </w:p>
    <w:p w:rsidR="00D100A7" w:rsidRPr="00D100A7" w:rsidRDefault="00D100A7" w:rsidP="00D100A7">
      <w:pPr>
        <w:rPr>
          <w:lang w:val="uk-UA"/>
        </w:rPr>
      </w:pPr>
      <w:r w:rsidRPr="00D100A7">
        <w:rPr>
          <w:lang w:val="uk-UA"/>
        </w:rPr>
        <w:lastRenderedPageBreak/>
        <w:t>Розгляд термодинаміки крекінгу парафінів спрощується тим, що останні здатні тільки до реакції розкладання. Теоретично для парафінів мислимі також реакції конденсації, наприклад, по рівнянню:</w:t>
      </w:r>
    </w:p>
    <w:p w:rsidR="00D100A7" w:rsidRPr="00D100A7" w:rsidRDefault="00D100A7" w:rsidP="00D100A7">
      <w:pPr>
        <w:rPr>
          <w:lang w:val="uk-UA"/>
        </w:rPr>
      </w:pPr>
      <w:r w:rsidRPr="00D100A7">
        <w:rPr>
          <w:lang w:val="uk-UA"/>
        </w:rPr>
        <w:t>2С</w:t>
      </w:r>
      <w:r w:rsidRPr="00D100A7">
        <w:rPr>
          <w:vertAlign w:val="subscript"/>
          <w:lang w:val="uk-UA"/>
        </w:rPr>
        <w:t>6</w:t>
      </w:r>
      <w:r w:rsidRPr="00D100A7">
        <w:rPr>
          <w:lang w:val="uk-UA"/>
        </w:rPr>
        <w:t>Н</w:t>
      </w:r>
      <w:r w:rsidRPr="00D100A7">
        <w:rPr>
          <w:vertAlign w:val="subscript"/>
          <w:lang w:val="uk-UA"/>
        </w:rPr>
        <w:t>14</w:t>
      </w:r>
      <w:r w:rsidRPr="00D100A7">
        <w:rPr>
          <w:lang w:val="uk-UA"/>
        </w:rPr>
        <w:t xml:space="preserve"> = С</w:t>
      </w:r>
      <w:r w:rsidRPr="00D100A7">
        <w:rPr>
          <w:vertAlign w:val="subscript"/>
          <w:lang w:val="uk-UA"/>
        </w:rPr>
        <w:t>12</w:t>
      </w:r>
      <w:r w:rsidRPr="00D100A7">
        <w:rPr>
          <w:lang w:val="uk-UA"/>
        </w:rPr>
        <w:t>Н</w:t>
      </w:r>
      <w:r w:rsidRPr="00D100A7">
        <w:rPr>
          <w:vertAlign w:val="subscript"/>
          <w:lang w:val="uk-UA"/>
        </w:rPr>
        <w:t>26</w:t>
      </w:r>
      <w:r w:rsidRPr="00D100A7">
        <w:rPr>
          <w:lang w:val="uk-UA"/>
        </w:rPr>
        <w:t xml:space="preserve"> + Н</w:t>
      </w:r>
      <w:r w:rsidRPr="00D100A7">
        <w:rPr>
          <w:vertAlign w:val="subscript"/>
          <w:lang w:val="uk-UA"/>
        </w:rPr>
        <w:t>2</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(3.15)</w:t>
      </w:r>
    </w:p>
    <w:p w:rsidR="00D100A7" w:rsidRPr="00D100A7" w:rsidRDefault="00D100A7" w:rsidP="00D100A7">
      <w:pPr>
        <w:rPr>
          <w:lang w:val="uk-UA"/>
        </w:rPr>
      </w:pPr>
      <w:r w:rsidRPr="00D100A7">
        <w:rPr>
          <w:lang w:val="uk-UA"/>
        </w:rPr>
        <w:t>Однак, термодинамічні розрахунки показують неможливість подібної реакції для парафінів вище метану.</w:t>
      </w:r>
    </w:p>
    <w:p w:rsidR="00D100A7" w:rsidRPr="00D100A7" w:rsidRDefault="00D100A7" w:rsidP="00D100A7">
      <w:pPr>
        <w:rPr>
          <w:lang w:val="uk-UA"/>
        </w:rPr>
      </w:pPr>
      <w:r>
        <w:rPr>
          <w:noProof/>
          <w:lang w:val="uk-UA" w:eastAsia="uk-UA"/>
        </w:rPr>
        <mc:AlternateContent>
          <mc:Choice Requires="wps">
            <w:drawing>
              <wp:anchor distT="0" distB="0" distL="114300" distR="114300" simplePos="0" relativeHeight="251657728" behindDoc="0" locked="0" layoutInCell="1" allowOverlap="1" wp14:anchorId="12CDF23E" wp14:editId="01D2F0FF">
                <wp:simplePos x="0" y="0"/>
                <wp:positionH relativeFrom="column">
                  <wp:posOffset>5157988</wp:posOffset>
                </wp:positionH>
                <wp:positionV relativeFrom="paragraph">
                  <wp:posOffset>881380</wp:posOffset>
                </wp:positionV>
                <wp:extent cx="673100" cy="1790700"/>
                <wp:effectExtent l="0" t="0" r="0" b="0"/>
                <wp:wrapNone/>
                <wp:docPr id="96" name="Поле 96"/>
                <wp:cNvGraphicFramePr/>
                <a:graphic xmlns:a="http://schemas.openxmlformats.org/drawingml/2006/main">
                  <a:graphicData uri="http://schemas.microsoft.com/office/word/2010/wordprocessingShape">
                    <wps:wsp>
                      <wps:cNvSpPr txBox="1"/>
                      <wps:spPr>
                        <a:xfrm>
                          <a:off x="0" y="0"/>
                          <a:ext cx="6731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Default="00820E9E" w:rsidP="00D100A7">
                            <w:pPr>
                              <w:spacing w:line="276" w:lineRule="auto"/>
                              <w:ind w:firstLine="0"/>
                              <w:rPr>
                                <w:lang w:val="uk-UA"/>
                              </w:rPr>
                            </w:pPr>
                            <w:r>
                              <w:rPr>
                                <w:lang w:val="uk-UA"/>
                              </w:rPr>
                              <w:t>(3.16)</w:t>
                            </w:r>
                          </w:p>
                          <w:p w:rsidR="00820E9E" w:rsidRDefault="00820E9E" w:rsidP="00D100A7">
                            <w:pPr>
                              <w:spacing w:line="276" w:lineRule="auto"/>
                              <w:ind w:firstLine="0"/>
                              <w:rPr>
                                <w:lang w:val="uk-UA"/>
                              </w:rPr>
                            </w:pPr>
                            <w:r>
                              <w:rPr>
                                <w:lang w:val="uk-UA"/>
                              </w:rPr>
                              <w:t>(3.17)</w:t>
                            </w:r>
                          </w:p>
                          <w:p w:rsidR="00820E9E" w:rsidRDefault="00820E9E" w:rsidP="00D100A7">
                            <w:pPr>
                              <w:spacing w:line="276" w:lineRule="auto"/>
                              <w:ind w:firstLine="0"/>
                              <w:rPr>
                                <w:lang w:val="uk-UA"/>
                              </w:rPr>
                            </w:pPr>
                            <w:r>
                              <w:rPr>
                                <w:lang w:val="uk-UA"/>
                              </w:rPr>
                              <w:t>(3.18)</w:t>
                            </w:r>
                          </w:p>
                          <w:p w:rsidR="00820E9E" w:rsidRDefault="00820E9E" w:rsidP="00D100A7">
                            <w:pPr>
                              <w:spacing w:line="276" w:lineRule="auto"/>
                              <w:ind w:firstLine="0"/>
                              <w:rPr>
                                <w:lang w:val="uk-UA"/>
                              </w:rPr>
                            </w:pPr>
                            <w:r>
                              <w:rPr>
                                <w:lang w:val="uk-UA"/>
                              </w:rPr>
                              <w:t>(3.19)</w:t>
                            </w:r>
                          </w:p>
                          <w:p w:rsidR="00820E9E" w:rsidRDefault="00820E9E" w:rsidP="00D100A7">
                            <w:pPr>
                              <w:spacing w:line="276" w:lineRule="auto"/>
                              <w:ind w:firstLine="0"/>
                              <w:rPr>
                                <w:lang w:val="uk-UA"/>
                              </w:rPr>
                            </w:pPr>
                            <w:r>
                              <w:rPr>
                                <w:lang w:val="uk-UA"/>
                              </w:rPr>
                              <w:t>(3.20)</w:t>
                            </w:r>
                          </w:p>
                          <w:p w:rsidR="00820E9E" w:rsidRDefault="00820E9E" w:rsidP="00D100A7">
                            <w:pPr>
                              <w:spacing w:line="276" w:lineRule="auto"/>
                              <w:ind w:firstLine="0"/>
                              <w:rPr>
                                <w:lang w:val="uk-UA"/>
                              </w:rPr>
                            </w:pPr>
                            <w:r>
                              <w:rPr>
                                <w:lang w:val="uk-UA"/>
                              </w:rPr>
                              <w:t>(3.21)(3.22)</w:t>
                            </w:r>
                          </w:p>
                          <w:p w:rsidR="00820E9E" w:rsidRPr="00DE194D" w:rsidRDefault="00820E9E" w:rsidP="00D100A7">
                            <w:pPr>
                              <w:spacing w:line="276" w:lineRule="auto"/>
                              <w:ind w:firstLine="0"/>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F23E" id="Поле 96" o:spid="_x0000_s1032" type="#_x0000_t202" style="position:absolute;left:0;text-align:left;margin-left:406.15pt;margin-top:69.4pt;width:53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" filled="f" stroked="f" strokeweight=".5pt">
                <v:textbox>
                  <w:txbxContent>
                    <w:p w:rsidR="00820E9E" w:rsidRDefault="00820E9E" w:rsidP="00D100A7">
                      <w:pPr>
                        <w:spacing w:line="276" w:lineRule="auto"/>
                        <w:ind w:firstLine="0"/>
                        <w:rPr>
                          <w:lang w:val="uk-UA"/>
                        </w:rPr>
                      </w:pPr>
                      <w:r>
                        <w:rPr>
                          <w:lang w:val="uk-UA"/>
                        </w:rPr>
                        <w:t>(3.16)</w:t>
                      </w:r>
                    </w:p>
                    <w:p w:rsidR="00820E9E" w:rsidRDefault="00820E9E" w:rsidP="00D100A7">
                      <w:pPr>
                        <w:spacing w:line="276" w:lineRule="auto"/>
                        <w:ind w:firstLine="0"/>
                        <w:rPr>
                          <w:lang w:val="uk-UA"/>
                        </w:rPr>
                      </w:pPr>
                      <w:r>
                        <w:rPr>
                          <w:lang w:val="uk-UA"/>
                        </w:rPr>
                        <w:t>(3.17)</w:t>
                      </w:r>
                    </w:p>
                    <w:p w:rsidR="00820E9E" w:rsidRDefault="00820E9E" w:rsidP="00D100A7">
                      <w:pPr>
                        <w:spacing w:line="276" w:lineRule="auto"/>
                        <w:ind w:firstLine="0"/>
                        <w:rPr>
                          <w:lang w:val="uk-UA"/>
                        </w:rPr>
                      </w:pPr>
                      <w:r>
                        <w:rPr>
                          <w:lang w:val="uk-UA"/>
                        </w:rPr>
                        <w:t>(3.18)</w:t>
                      </w:r>
                    </w:p>
                    <w:p w:rsidR="00820E9E" w:rsidRDefault="00820E9E" w:rsidP="00D100A7">
                      <w:pPr>
                        <w:spacing w:line="276" w:lineRule="auto"/>
                        <w:ind w:firstLine="0"/>
                        <w:rPr>
                          <w:lang w:val="uk-UA"/>
                        </w:rPr>
                      </w:pPr>
                      <w:r>
                        <w:rPr>
                          <w:lang w:val="uk-UA"/>
                        </w:rPr>
                        <w:t>(3.19)</w:t>
                      </w:r>
                    </w:p>
                    <w:p w:rsidR="00820E9E" w:rsidRDefault="00820E9E" w:rsidP="00D100A7">
                      <w:pPr>
                        <w:spacing w:line="276" w:lineRule="auto"/>
                        <w:ind w:firstLine="0"/>
                        <w:rPr>
                          <w:lang w:val="uk-UA"/>
                        </w:rPr>
                      </w:pPr>
                      <w:r>
                        <w:rPr>
                          <w:lang w:val="uk-UA"/>
                        </w:rPr>
                        <w:t>(3.20)</w:t>
                      </w:r>
                    </w:p>
                    <w:p w:rsidR="00820E9E" w:rsidRDefault="00820E9E" w:rsidP="00D100A7">
                      <w:pPr>
                        <w:spacing w:line="276" w:lineRule="auto"/>
                        <w:ind w:firstLine="0"/>
                        <w:rPr>
                          <w:lang w:val="uk-UA"/>
                        </w:rPr>
                      </w:pPr>
                      <w:r>
                        <w:rPr>
                          <w:lang w:val="uk-UA"/>
                        </w:rPr>
                        <w:t>(3.21)(3.22)</w:t>
                      </w:r>
                    </w:p>
                    <w:p w:rsidR="00820E9E" w:rsidRPr="00DE194D" w:rsidRDefault="00820E9E" w:rsidP="00D100A7">
                      <w:pPr>
                        <w:spacing w:line="276" w:lineRule="auto"/>
                        <w:ind w:firstLine="0"/>
                        <w:rPr>
                          <w:lang w:val="uk-UA"/>
                        </w:rPr>
                      </w:pPr>
                    </w:p>
                  </w:txbxContent>
                </v:textbox>
              </v:shape>
            </w:pict>
          </mc:Fallback>
        </mc:AlternateContent>
      </w:r>
      <w:r w:rsidRPr="00D100A7">
        <w:rPr>
          <w:lang w:val="uk-UA"/>
        </w:rPr>
        <w:t xml:space="preserve">Розглянемо докладніше термодинамікові реакцій розкладання пара-фінових вуглеводнів. Як приклад  візьмемо реакцію крекінгу нормального октану. Для останнього </w:t>
      </w:r>
      <w:r>
        <w:rPr>
          <w:lang w:val="uk-UA"/>
        </w:rPr>
        <w:t>характерні</w:t>
      </w:r>
      <w:r w:rsidRPr="00D100A7">
        <w:rPr>
          <w:lang w:val="uk-UA"/>
        </w:rPr>
        <w:t xml:space="preserve"> наступні реакції розкладання:</w:t>
      </w:r>
    </w:p>
    <w:p w:rsidR="00D100A7" w:rsidRPr="00D100A7" w:rsidRDefault="00D100A7" w:rsidP="00D100A7">
      <w:pPr>
        <w:rPr>
          <w:lang w:val="uk-UA"/>
        </w:rPr>
      </w:pPr>
      <w:r>
        <w:rPr>
          <w:noProof/>
          <w:lang w:val="uk-UA" w:eastAsia="uk-UA"/>
        </w:rPr>
        <w:drawing>
          <wp:inline distT="0" distB="0" distL="0" distR="0" wp14:anchorId="611C9BEC" wp14:editId="21969D5B">
            <wp:extent cx="2070100" cy="1752600"/>
            <wp:effectExtent l="0" t="0" r="635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70100" cy="1752600"/>
                    </a:xfrm>
                    <a:prstGeom prst="rect">
                      <a:avLst/>
                    </a:prstGeom>
                    <a:noFill/>
                    <a:ln>
                      <a:noFill/>
                    </a:ln>
                  </pic:spPr>
                </pic:pic>
              </a:graphicData>
            </a:graphic>
          </wp:inline>
        </w:drawing>
      </w:r>
    </w:p>
    <w:p w:rsidR="00D100A7" w:rsidRPr="00D100A7" w:rsidRDefault="00D100A7" w:rsidP="00D100A7">
      <w:pPr>
        <w:rPr>
          <w:lang w:val="uk-UA"/>
        </w:rPr>
      </w:pPr>
      <w:r w:rsidRPr="00D100A7">
        <w:rPr>
          <w:lang w:val="uk-UA"/>
        </w:rPr>
        <w:t xml:space="preserve">Для приведених реакцій Шульцеві обчислив константи рівноваги, виходячи зі зміни кількості вільної енергії в результаті реакції (табл. </w:t>
      </w:r>
      <w:r>
        <w:rPr>
          <w:lang w:val="uk-UA"/>
        </w:rPr>
        <w:t>3.2</w:t>
      </w:r>
      <w:r w:rsidRPr="00D100A7">
        <w:rPr>
          <w:lang w:val="uk-UA"/>
        </w:rPr>
        <w:t>).</w:t>
      </w:r>
    </w:p>
    <w:p w:rsidR="00D100A7" w:rsidRDefault="00D100A7" w:rsidP="00D100A7">
      <w:pPr>
        <w:rPr>
          <w:lang w:val="uk-UA"/>
        </w:rPr>
      </w:pPr>
      <w:r w:rsidRPr="00D100A7">
        <w:rPr>
          <w:lang w:val="uk-UA"/>
        </w:rPr>
        <w:t>Табл</w:t>
      </w:r>
      <w:r>
        <w:rPr>
          <w:lang w:val="uk-UA"/>
        </w:rPr>
        <w:t>иця 3.2 –</w:t>
      </w:r>
      <w:r w:rsidRPr="00D100A7">
        <w:rPr>
          <w:lang w:val="uk-UA"/>
        </w:rPr>
        <w:t xml:space="preserve"> Константи рівноваги реакції розкладання октану</w:t>
      </w:r>
    </w:p>
    <w:tbl>
      <w:tblPr>
        <w:tblStyle w:val="af4"/>
        <w:tblW w:w="0" w:type="auto"/>
        <w:tblLook w:val="04A0" w:firstRow="1" w:lastRow="0" w:firstColumn="1" w:lastColumn="0" w:noHBand="0" w:noVBand="1"/>
      </w:tblPr>
      <w:tblGrid>
        <w:gridCol w:w="534"/>
        <w:gridCol w:w="1534"/>
        <w:gridCol w:w="1063"/>
        <w:gridCol w:w="1063"/>
        <w:gridCol w:w="1063"/>
        <w:gridCol w:w="1064"/>
        <w:gridCol w:w="1064"/>
        <w:gridCol w:w="1064"/>
        <w:gridCol w:w="1064"/>
      </w:tblGrid>
      <w:tr w:rsidR="00D100A7" w:rsidRPr="00D100A7" w:rsidTr="00D100A7">
        <w:tc>
          <w:tcPr>
            <w:tcW w:w="534" w:type="dxa"/>
            <w:vMerge w:val="restart"/>
          </w:tcPr>
          <w:p w:rsidR="00D100A7" w:rsidRPr="00D100A7" w:rsidRDefault="00D100A7" w:rsidP="00D100A7">
            <w:pPr>
              <w:spacing w:line="276" w:lineRule="auto"/>
              <w:ind w:firstLine="0"/>
              <w:rPr>
                <w:sz w:val="24"/>
                <w:lang w:val="uk-UA"/>
              </w:rPr>
            </w:pPr>
            <w:r w:rsidRPr="00D100A7">
              <w:rPr>
                <w:sz w:val="24"/>
                <w:lang w:val="uk-UA"/>
              </w:rPr>
              <w:t>№ з/п</w:t>
            </w:r>
          </w:p>
        </w:tc>
        <w:tc>
          <w:tcPr>
            <w:tcW w:w="1534" w:type="dxa"/>
            <w:vMerge w:val="restart"/>
          </w:tcPr>
          <w:p w:rsidR="00D100A7" w:rsidRPr="00D100A7" w:rsidRDefault="00D100A7" w:rsidP="00D100A7">
            <w:pPr>
              <w:spacing w:line="276" w:lineRule="auto"/>
              <w:ind w:firstLine="0"/>
              <w:rPr>
                <w:sz w:val="24"/>
                <w:lang w:val="uk-UA"/>
              </w:rPr>
            </w:pPr>
            <w:r>
              <w:rPr>
                <w:sz w:val="24"/>
                <w:lang w:val="uk-UA"/>
              </w:rPr>
              <w:t>Температура крекінгу, °С</w:t>
            </w:r>
          </w:p>
        </w:tc>
        <w:tc>
          <w:tcPr>
            <w:tcW w:w="7445" w:type="dxa"/>
            <w:gridSpan w:val="7"/>
            <w:vAlign w:val="center"/>
          </w:tcPr>
          <w:p w:rsidR="00D100A7" w:rsidRPr="00D100A7" w:rsidRDefault="00D100A7" w:rsidP="00D100A7">
            <w:pPr>
              <w:spacing w:line="276" w:lineRule="auto"/>
              <w:ind w:firstLine="0"/>
              <w:jc w:val="center"/>
              <w:rPr>
                <w:sz w:val="24"/>
                <w:lang w:val="uk-UA"/>
              </w:rPr>
            </w:pPr>
            <w:r>
              <w:rPr>
                <w:sz w:val="24"/>
                <w:lang w:val="uk-UA"/>
              </w:rPr>
              <w:t>Логарифти рівноваги (</w:t>
            </w:r>
            <w:r>
              <w:rPr>
                <w:sz w:val="24"/>
                <w:lang w:val="en-US"/>
              </w:rPr>
              <w:t>lgR</w:t>
            </w:r>
            <w:r>
              <w:rPr>
                <w:sz w:val="24"/>
              </w:rPr>
              <w:t>р</w:t>
            </w:r>
            <w:r>
              <w:rPr>
                <w:sz w:val="24"/>
                <w:lang w:val="uk-UA"/>
              </w:rPr>
              <w:t>) для реакцій</w:t>
            </w:r>
          </w:p>
        </w:tc>
      </w:tr>
      <w:tr w:rsidR="00D100A7" w:rsidRPr="00D100A7" w:rsidTr="00D100A7">
        <w:tc>
          <w:tcPr>
            <w:tcW w:w="534" w:type="dxa"/>
            <w:vMerge/>
          </w:tcPr>
          <w:p w:rsidR="00D100A7" w:rsidRPr="00D100A7" w:rsidRDefault="00D100A7" w:rsidP="00D100A7">
            <w:pPr>
              <w:spacing w:line="276" w:lineRule="auto"/>
              <w:ind w:firstLine="0"/>
              <w:rPr>
                <w:sz w:val="24"/>
                <w:lang w:val="uk-UA"/>
              </w:rPr>
            </w:pPr>
          </w:p>
        </w:tc>
        <w:tc>
          <w:tcPr>
            <w:tcW w:w="1534" w:type="dxa"/>
            <w:vMerge/>
          </w:tcPr>
          <w:p w:rsidR="00D100A7" w:rsidRPr="00D100A7" w:rsidRDefault="00D100A7" w:rsidP="00D100A7">
            <w:pPr>
              <w:spacing w:line="276" w:lineRule="auto"/>
              <w:ind w:firstLine="0"/>
              <w:rPr>
                <w:sz w:val="24"/>
                <w:lang w:val="uk-UA"/>
              </w:rPr>
            </w:pPr>
          </w:p>
        </w:tc>
        <w:tc>
          <w:tcPr>
            <w:tcW w:w="1063" w:type="dxa"/>
            <w:vAlign w:val="center"/>
          </w:tcPr>
          <w:p w:rsidR="00D100A7" w:rsidRPr="00D100A7" w:rsidRDefault="006F389B" w:rsidP="00D100A7">
            <w:pPr>
              <w:spacing w:line="276" w:lineRule="auto"/>
              <w:ind w:firstLine="0"/>
              <w:jc w:val="center"/>
              <w:rPr>
                <w:sz w:val="24"/>
                <w:lang w:val="uk-UA"/>
              </w:rPr>
            </w:pPr>
            <w:r>
              <w:rPr>
                <w:sz w:val="24"/>
                <w:lang w:val="uk-UA"/>
              </w:rPr>
              <w:t>3.16</w:t>
            </w:r>
          </w:p>
        </w:tc>
        <w:tc>
          <w:tcPr>
            <w:tcW w:w="1063" w:type="dxa"/>
            <w:vAlign w:val="center"/>
          </w:tcPr>
          <w:p w:rsidR="00D100A7" w:rsidRPr="00D100A7" w:rsidRDefault="00D100A7" w:rsidP="006F389B">
            <w:pPr>
              <w:spacing w:line="276" w:lineRule="auto"/>
              <w:ind w:firstLine="0"/>
              <w:jc w:val="center"/>
              <w:rPr>
                <w:sz w:val="24"/>
                <w:lang w:val="uk-UA"/>
              </w:rPr>
            </w:pPr>
            <w:r>
              <w:rPr>
                <w:sz w:val="24"/>
                <w:lang w:val="uk-UA"/>
              </w:rPr>
              <w:t>3.</w:t>
            </w:r>
            <w:r w:rsidR="006F389B">
              <w:rPr>
                <w:sz w:val="24"/>
                <w:lang w:val="uk-UA"/>
              </w:rPr>
              <w:t>17</w:t>
            </w:r>
          </w:p>
        </w:tc>
        <w:tc>
          <w:tcPr>
            <w:tcW w:w="1063" w:type="dxa"/>
            <w:vAlign w:val="center"/>
          </w:tcPr>
          <w:p w:rsidR="00D100A7" w:rsidRPr="00D100A7" w:rsidRDefault="00D100A7" w:rsidP="006F389B">
            <w:pPr>
              <w:spacing w:line="276" w:lineRule="auto"/>
              <w:ind w:firstLine="0"/>
              <w:jc w:val="center"/>
              <w:rPr>
                <w:sz w:val="24"/>
                <w:lang w:val="uk-UA"/>
              </w:rPr>
            </w:pPr>
            <w:r>
              <w:rPr>
                <w:sz w:val="24"/>
                <w:lang w:val="uk-UA"/>
              </w:rPr>
              <w:t>3.</w:t>
            </w:r>
            <w:r w:rsidR="006F389B">
              <w:rPr>
                <w:sz w:val="24"/>
                <w:lang w:val="uk-UA"/>
              </w:rPr>
              <w:t>18</w:t>
            </w:r>
          </w:p>
        </w:tc>
        <w:tc>
          <w:tcPr>
            <w:tcW w:w="1064" w:type="dxa"/>
            <w:vAlign w:val="center"/>
          </w:tcPr>
          <w:p w:rsidR="00D100A7" w:rsidRPr="00D100A7" w:rsidRDefault="00D100A7" w:rsidP="006F389B">
            <w:pPr>
              <w:spacing w:line="276" w:lineRule="auto"/>
              <w:ind w:firstLine="0"/>
              <w:jc w:val="center"/>
              <w:rPr>
                <w:sz w:val="24"/>
                <w:lang w:val="uk-UA"/>
              </w:rPr>
            </w:pPr>
            <w:r>
              <w:rPr>
                <w:sz w:val="24"/>
                <w:lang w:val="uk-UA"/>
              </w:rPr>
              <w:t>3.</w:t>
            </w:r>
            <w:r w:rsidR="006F389B">
              <w:rPr>
                <w:sz w:val="24"/>
                <w:lang w:val="uk-UA"/>
              </w:rPr>
              <w:t>19</w:t>
            </w:r>
          </w:p>
        </w:tc>
        <w:tc>
          <w:tcPr>
            <w:tcW w:w="1064" w:type="dxa"/>
            <w:vAlign w:val="center"/>
          </w:tcPr>
          <w:p w:rsidR="00D100A7" w:rsidRPr="00D100A7" w:rsidRDefault="00D100A7" w:rsidP="006F389B">
            <w:pPr>
              <w:spacing w:line="276" w:lineRule="auto"/>
              <w:ind w:firstLine="0"/>
              <w:jc w:val="center"/>
              <w:rPr>
                <w:sz w:val="24"/>
                <w:lang w:val="uk-UA"/>
              </w:rPr>
            </w:pPr>
            <w:r>
              <w:rPr>
                <w:sz w:val="24"/>
                <w:lang w:val="uk-UA"/>
              </w:rPr>
              <w:t>3.</w:t>
            </w:r>
            <w:r w:rsidR="006F389B">
              <w:rPr>
                <w:sz w:val="24"/>
                <w:lang w:val="uk-UA"/>
              </w:rPr>
              <w:t>20</w:t>
            </w:r>
          </w:p>
        </w:tc>
        <w:tc>
          <w:tcPr>
            <w:tcW w:w="1064" w:type="dxa"/>
            <w:vAlign w:val="center"/>
          </w:tcPr>
          <w:p w:rsidR="00D100A7" w:rsidRPr="00D100A7" w:rsidRDefault="00D100A7" w:rsidP="006F389B">
            <w:pPr>
              <w:spacing w:line="276" w:lineRule="auto"/>
              <w:ind w:firstLine="0"/>
              <w:jc w:val="center"/>
              <w:rPr>
                <w:sz w:val="24"/>
                <w:lang w:val="uk-UA"/>
              </w:rPr>
            </w:pPr>
            <w:r>
              <w:rPr>
                <w:sz w:val="24"/>
                <w:lang w:val="uk-UA"/>
              </w:rPr>
              <w:t>3.</w:t>
            </w:r>
            <w:r w:rsidR="006F389B">
              <w:rPr>
                <w:sz w:val="24"/>
                <w:lang w:val="uk-UA"/>
              </w:rPr>
              <w:t>21</w:t>
            </w:r>
          </w:p>
        </w:tc>
        <w:tc>
          <w:tcPr>
            <w:tcW w:w="1064" w:type="dxa"/>
            <w:vAlign w:val="center"/>
          </w:tcPr>
          <w:p w:rsidR="00D100A7" w:rsidRPr="00D100A7" w:rsidRDefault="00D100A7" w:rsidP="006F389B">
            <w:pPr>
              <w:spacing w:line="276" w:lineRule="auto"/>
              <w:ind w:firstLine="0"/>
              <w:jc w:val="center"/>
              <w:rPr>
                <w:sz w:val="24"/>
                <w:lang w:val="uk-UA"/>
              </w:rPr>
            </w:pPr>
            <w:r>
              <w:rPr>
                <w:sz w:val="24"/>
                <w:lang w:val="uk-UA"/>
              </w:rPr>
              <w:t>3.</w:t>
            </w:r>
            <w:r w:rsidR="006F389B">
              <w:rPr>
                <w:sz w:val="24"/>
                <w:lang w:val="uk-UA"/>
              </w:rPr>
              <w:t>22</w:t>
            </w:r>
          </w:p>
        </w:tc>
      </w:tr>
      <w:tr w:rsidR="00D100A7" w:rsidRPr="00D100A7" w:rsidTr="00D100A7">
        <w:tc>
          <w:tcPr>
            <w:tcW w:w="534" w:type="dxa"/>
            <w:vAlign w:val="center"/>
          </w:tcPr>
          <w:p w:rsidR="00D100A7" w:rsidRPr="00D100A7" w:rsidRDefault="00D100A7" w:rsidP="00D100A7">
            <w:pPr>
              <w:spacing w:line="276" w:lineRule="auto"/>
              <w:ind w:firstLine="0"/>
              <w:jc w:val="center"/>
              <w:rPr>
                <w:sz w:val="24"/>
                <w:lang w:val="uk-UA"/>
              </w:rPr>
            </w:pPr>
            <w:r>
              <w:rPr>
                <w:sz w:val="24"/>
                <w:lang w:val="uk-UA"/>
              </w:rPr>
              <w:t>1</w:t>
            </w:r>
          </w:p>
        </w:tc>
        <w:tc>
          <w:tcPr>
            <w:tcW w:w="1534" w:type="dxa"/>
            <w:vAlign w:val="center"/>
          </w:tcPr>
          <w:p w:rsidR="00D100A7" w:rsidRPr="00D100A7" w:rsidRDefault="00D100A7" w:rsidP="00D100A7">
            <w:pPr>
              <w:spacing w:line="276" w:lineRule="auto"/>
              <w:ind w:firstLine="0"/>
              <w:jc w:val="center"/>
              <w:rPr>
                <w:sz w:val="24"/>
                <w:lang w:val="uk-UA"/>
              </w:rPr>
            </w:pPr>
            <w:r>
              <w:rPr>
                <w:sz w:val="24"/>
                <w:lang w:val="uk-UA"/>
              </w:rPr>
              <w:t>2</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3</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4</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5</w:t>
            </w:r>
          </w:p>
        </w:tc>
        <w:tc>
          <w:tcPr>
            <w:tcW w:w="1064" w:type="dxa"/>
            <w:vAlign w:val="center"/>
          </w:tcPr>
          <w:p w:rsidR="00D100A7" w:rsidRPr="00D100A7" w:rsidRDefault="00D100A7" w:rsidP="00D100A7">
            <w:pPr>
              <w:spacing w:line="276" w:lineRule="auto"/>
              <w:ind w:firstLine="0"/>
              <w:jc w:val="center"/>
              <w:rPr>
                <w:sz w:val="24"/>
                <w:lang w:val="uk-UA"/>
              </w:rPr>
            </w:pPr>
            <w:r>
              <w:rPr>
                <w:sz w:val="24"/>
                <w:lang w:val="uk-UA"/>
              </w:rPr>
              <w:t>6</w:t>
            </w:r>
          </w:p>
        </w:tc>
        <w:tc>
          <w:tcPr>
            <w:tcW w:w="1064" w:type="dxa"/>
            <w:vAlign w:val="center"/>
          </w:tcPr>
          <w:p w:rsidR="00D100A7" w:rsidRPr="00D100A7" w:rsidRDefault="00D100A7" w:rsidP="00D100A7">
            <w:pPr>
              <w:spacing w:line="276" w:lineRule="auto"/>
              <w:ind w:firstLine="0"/>
              <w:jc w:val="center"/>
              <w:rPr>
                <w:sz w:val="24"/>
                <w:lang w:val="uk-UA"/>
              </w:rPr>
            </w:pPr>
            <w:r>
              <w:rPr>
                <w:sz w:val="24"/>
                <w:lang w:val="uk-UA"/>
              </w:rPr>
              <w:t>7</w:t>
            </w:r>
          </w:p>
        </w:tc>
        <w:tc>
          <w:tcPr>
            <w:tcW w:w="1064" w:type="dxa"/>
            <w:vAlign w:val="center"/>
          </w:tcPr>
          <w:p w:rsidR="00D100A7" w:rsidRPr="00D100A7" w:rsidRDefault="00D100A7" w:rsidP="00D100A7">
            <w:pPr>
              <w:spacing w:line="276" w:lineRule="auto"/>
              <w:ind w:firstLine="0"/>
              <w:jc w:val="center"/>
              <w:rPr>
                <w:sz w:val="24"/>
                <w:lang w:val="uk-UA"/>
              </w:rPr>
            </w:pPr>
            <w:r>
              <w:rPr>
                <w:sz w:val="24"/>
                <w:lang w:val="uk-UA"/>
              </w:rPr>
              <w:t>8</w:t>
            </w:r>
          </w:p>
        </w:tc>
        <w:tc>
          <w:tcPr>
            <w:tcW w:w="1064" w:type="dxa"/>
            <w:vAlign w:val="center"/>
          </w:tcPr>
          <w:p w:rsidR="00D100A7" w:rsidRPr="00D100A7" w:rsidRDefault="00D100A7" w:rsidP="00D100A7">
            <w:pPr>
              <w:spacing w:line="276" w:lineRule="auto"/>
              <w:ind w:firstLine="0"/>
              <w:jc w:val="center"/>
              <w:rPr>
                <w:sz w:val="24"/>
                <w:lang w:val="uk-UA"/>
              </w:rPr>
            </w:pPr>
            <w:r>
              <w:rPr>
                <w:sz w:val="24"/>
                <w:lang w:val="uk-UA"/>
              </w:rPr>
              <w:t>9</w:t>
            </w:r>
          </w:p>
        </w:tc>
      </w:tr>
      <w:tr w:rsidR="00D100A7" w:rsidRPr="00D100A7" w:rsidTr="00D100A7">
        <w:tc>
          <w:tcPr>
            <w:tcW w:w="534" w:type="dxa"/>
            <w:vAlign w:val="center"/>
          </w:tcPr>
          <w:p w:rsidR="00D100A7" w:rsidRPr="00D100A7" w:rsidRDefault="00D100A7" w:rsidP="00D100A7">
            <w:pPr>
              <w:spacing w:line="276" w:lineRule="auto"/>
              <w:ind w:firstLine="0"/>
              <w:jc w:val="center"/>
              <w:rPr>
                <w:sz w:val="24"/>
                <w:lang w:val="uk-UA"/>
              </w:rPr>
            </w:pPr>
            <w:r>
              <w:rPr>
                <w:sz w:val="24"/>
                <w:lang w:val="uk-UA"/>
              </w:rPr>
              <w:t>2</w:t>
            </w:r>
          </w:p>
        </w:tc>
        <w:tc>
          <w:tcPr>
            <w:tcW w:w="1534" w:type="dxa"/>
            <w:vAlign w:val="center"/>
          </w:tcPr>
          <w:p w:rsidR="00D100A7" w:rsidRPr="00D100A7" w:rsidRDefault="00D100A7" w:rsidP="00D100A7">
            <w:pPr>
              <w:spacing w:line="276" w:lineRule="auto"/>
              <w:ind w:firstLine="0"/>
              <w:jc w:val="center"/>
              <w:rPr>
                <w:sz w:val="24"/>
                <w:lang w:val="uk-UA"/>
              </w:rPr>
            </w:pPr>
            <w:r>
              <w:rPr>
                <w:sz w:val="24"/>
                <w:lang w:val="uk-UA"/>
              </w:rPr>
              <w:t>400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2,46</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2,09</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1,71</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1,33</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0,94</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0,57</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-1,71</w:t>
            </w:r>
          </w:p>
        </w:tc>
      </w:tr>
      <w:tr w:rsidR="00D100A7" w:rsidRPr="00D100A7" w:rsidTr="00D100A7">
        <w:tc>
          <w:tcPr>
            <w:tcW w:w="534" w:type="dxa"/>
            <w:vAlign w:val="center"/>
          </w:tcPr>
          <w:p w:rsidR="00D100A7" w:rsidRPr="00D100A7" w:rsidRDefault="00D100A7" w:rsidP="00D100A7">
            <w:pPr>
              <w:spacing w:line="276" w:lineRule="auto"/>
              <w:ind w:firstLine="0"/>
              <w:jc w:val="center"/>
              <w:rPr>
                <w:sz w:val="24"/>
                <w:lang w:val="uk-UA"/>
              </w:rPr>
            </w:pPr>
            <w:r>
              <w:rPr>
                <w:sz w:val="24"/>
                <w:lang w:val="uk-UA"/>
              </w:rPr>
              <w:t>3</w:t>
            </w:r>
          </w:p>
        </w:tc>
        <w:tc>
          <w:tcPr>
            <w:tcW w:w="1534" w:type="dxa"/>
            <w:vAlign w:val="center"/>
          </w:tcPr>
          <w:p w:rsidR="00D100A7" w:rsidRPr="00D100A7" w:rsidRDefault="00D100A7" w:rsidP="00D100A7">
            <w:pPr>
              <w:spacing w:line="276" w:lineRule="auto"/>
              <w:ind w:firstLine="0"/>
              <w:jc w:val="center"/>
              <w:rPr>
                <w:sz w:val="24"/>
                <w:lang w:val="uk-UA"/>
              </w:rPr>
            </w:pPr>
            <w:r>
              <w:rPr>
                <w:sz w:val="24"/>
                <w:lang w:val="uk-UA"/>
              </w:rPr>
              <w:t>500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3,10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2,74</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2,39</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2,02</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1,67</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1,31</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-0,47</w:t>
            </w:r>
          </w:p>
        </w:tc>
      </w:tr>
      <w:tr w:rsidR="00D100A7" w:rsidRPr="00D100A7" w:rsidTr="00D100A7">
        <w:tc>
          <w:tcPr>
            <w:tcW w:w="534" w:type="dxa"/>
            <w:vAlign w:val="center"/>
          </w:tcPr>
          <w:p w:rsidR="00D100A7" w:rsidRPr="00D100A7" w:rsidRDefault="00D100A7" w:rsidP="00D100A7">
            <w:pPr>
              <w:spacing w:line="276" w:lineRule="auto"/>
              <w:ind w:firstLine="0"/>
              <w:jc w:val="center"/>
              <w:rPr>
                <w:sz w:val="24"/>
                <w:lang w:val="uk-UA"/>
              </w:rPr>
            </w:pPr>
            <w:r>
              <w:rPr>
                <w:sz w:val="24"/>
                <w:lang w:val="uk-UA"/>
              </w:rPr>
              <w:t>4</w:t>
            </w:r>
          </w:p>
        </w:tc>
        <w:tc>
          <w:tcPr>
            <w:tcW w:w="1534" w:type="dxa"/>
            <w:vAlign w:val="center"/>
          </w:tcPr>
          <w:p w:rsidR="00D100A7" w:rsidRPr="00D100A7" w:rsidRDefault="00D100A7" w:rsidP="00D100A7">
            <w:pPr>
              <w:spacing w:line="276" w:lineRule="auto"/>
              <w:ind w:firstLine="0"/>
              <w:jc w:val="center"/>
              <w:rPr>
                <w:sz w:val="24"/>
                <w:lang w:val="uk-UA"/>
              </w:rPr>
            </w:pPr>
            <w:r>
              <w:rPr>
                <w:sz w:val="24"/>
                <w:lang w:val="uk-UA"/>
              </w:rPr>
              <w:t>600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3,60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3,26</w:t>
            </w:r>
          </w:p>
        </w:tc>
        <w:tc>
          <w:tcPr>
            <w:tcW w:w="1063" w:type="dxa"/>
            <w:vAlign w:val="center"/>
          </w:tcPr>
          <w:p w:rsidR="00D100A7" w:rsidRPr="00D100A7" w:rsidRDefault="004307DD" w:rsidP="00D100A7">
            <w:pPr>
              <w:spacing w:line="276" w:lineRule="auto"/>
              <w:ind w:firstLine="0"/>
              <w:jc w:val="center"/>
              <w:rPr>
                <w:sz w:val="24"/>
                <w:lang w:val="uk-UA"/>
              </w:rPr>
            </w:pPr>
            <w:r>
              <w:rPr>
                <w:sz w:val="24"/>
                <w:lang w:val="uk-UA"/>
              </w:rPr>
              <w:t>2,92</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2,57</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2,23</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1,89</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0,49</w:t>
            </w:r>
          </w:p>
        </w:tc>
      </w:tr>
      <w:tr w:rsidR="00D100A7" w:rsidRPr="00D100A7" w:rsidTr="00D100A7">
        <w:tc>
          <w:tcPr>
            <w:tcW w:w="534" w:type="dxa"/>
            <w:vAlign w:val="center"/>
          </w:tcPr>
          <w:p w:rsidR="00D100A7" w:rsidRPr="00D100A7" w:rsidRDefault="00D100A7" w:rsidP="00D100A7">
            <w:pPr>
              <w:spacing w:line="276" w:lineRule="auto"/>
              <w:ind w:firstLine="0"/>
              <w:jc w:val="center"/>
              <w:rPr>
                <w:sz w:val="24"/>
                <w:lang w:val="uk-UA"/>
              </w:rPr>
            </w:pPr>
            <w:r>
              <w:rPr>
                <w:sz w:val="24"/>
                <w:lang w:val="uk-UA"/>
              </w:rPr>
              <w:t>5</w:t>
            </w:r>
          </w:p>
        </w:tc>
        <w:tc>
          <w:tcPr>
            <w:tcW w:w="1534" w:type="dxa"/>
            <w:vAlign w:val="center"/>
          </w:tcPr>
          <w:p w:rsidR="00D100A7" w:rsidRPr="00D100A7" w:rsidRDefault="00D100A7" w:rsidP="00D100A7">
            <w:pPr>
              <w:spacing w:line="276" w:lineRule="auto"/>
              <w:ind w:firstLine="0"/>
              <w:jc w:val="center"/>
              <w:rPr>
                <w:sz w:val="24"/>
                <w:lang w:val="uk-UA"/>
              </w:rPr>
            </w:pPr>
            <w:r>
              <w:rPr>
                <w:sz w:val="24"/>
                <w:lang w:val="uk-UA"/>
              </w:rPr>
              <w:t>700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4,00</w:t>
            </w:r>
          </w:p>
        </w:tc>
        <w:tc>
          <w:tcPr>
            <w:tcW w:w="1063" w:type="dxa"/>
            <w:vAlign w:val="center"/>
          </w:tcPr>
          <w:p w:rsidR="00D100A7" w:rsidRPr="00D100A7" w:rsidRDefault="00D100A7" w:rsidP="00D100A7">
            <w:pPr>
              <w:spacing w:line="276" w:lineRule="auto"/>
              <w:ind w:firstLine="0"/>
              <w:jc w:val="center"/>
              <w:rPr>
                <w:sz w:val="24"/>
                <w:lang w:val="uk-UA"/>
              </w:rPr>
            </w:pPr>
            <w:r>
              <w:rPr>
                <w:sz w:val="24"/>
                <w:lang w:val="uk-UA"/>
              </w:rPr>
              <w:t>3,66</w:t>
            </w:r>
          </w:p>
        </w:tc>
        <w:tc>
          <w:tcPr>
            <w:tcW w:w="1063" w:type="dxa"/>
            <w:vAlign w:val="center"/>
          </w:tcPr>
          <w:p w:rsidR="00D100A7" w:rsidRPr="00D100A7" w:rsidRDefault="004307DD" w:rsidP="00D100A7">
            <w:pPr>
              <w:spacing w:line="276" w:lineRule="auto"/>
              <w:ind w:firstLine="0"/>
              <w:jc w:val="center"/>
              <w:rPr>
                <w:sz w:val="24"/>
                <w:lang w:val="uk-UA"/>
              </w:rPr>
            </w:pPr>
            <w:r>
              <w:rPr>
                <w:sz w:val="24"/>
                <w:lang w:val="uk-UA"/>
              </w:rPr>
              <w:t>3,33</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3,00</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2,66</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2,34</w:t>
            </w:r>
          </w:p>
        </w:tc>
        <w:tc>
          <w:tcPr>
            <w:tcW w:w="1064" w:type="dxa"/>
            <w:vAlign w:val="center"/>
          </w:tcPr>
          <w:p w:rsidR="00D100A7" w:rsidRPr="00D100A7" w:rsidRDefault="004307DD" w:rsidP="00D100A7">
            <w:pPr>
              <w:spacing w:line="276" w:lineRule="auto"/>
              <w:ind w:firstLine="0"/>
              <w:jc w:val="center"/>
              <w:rPr>
                <w:sz w:val="24"/>
                <w:lang w:val="uk-UA"/>
              </w:rPr>
            </w:pPr>
            <w:r>
              <w:rPr>
                <w:sz w:val="24"/>
                <w:lang w:val="uk-UA"/>
              </w:rPr>
              <w:t>1,24</w:t>
            </w:r>
          </w:p>
        </w:tc>
      </w:tr>
    </w:tbl>
    <w:p w:rsidR="00D100A7" w:rsidRPr="00D100A7" w:rsidRDefault="00D100A7" w:rsidP="00D100A7">
      <w:pPr>
        <w:rPr>
          <w:lang w:val="uk-UA"/>
        </w:rPr>
      </w:pPr>
      <w:r w:rsidRPr="00D100A7">
        <w:rPr>
          <w:lang w:val="uk-UA"/>
        </w:rPr>
        <w:t>Реакція дегідрогенізації октану є з термодинамічної точки зору значно менш ймовірн</w:t>
      </w:r>
      <w:r w:rsidR="004307DD">
        <w:rPr>
          <w:lang w:val="uk-UA"/>
        </w:rPr>
        <w:t>а</w:t>
      </w:r>
      <w:r w:rsidRPr="00D100A7">
        <w:rPr>
          <w:lang w:val="uk-UA"/>
        </w:rPr>
        <w:t xml:space="preserve">, чим інші реакції, що цілком підтверджується експериментальними даними (для гексана і вище). Розщеплення молекули вуглеводню ближче до кінця більш імовірно, чим у середині молекули. Різниця, однак, настільки мала, що при підвищенні тиску рівновага буде зміщатися убік  такої реакції, що буде давати продукти з найменшою пружністю пар (за принципом Ле-Шательє), тобто  розрив буде відбуватися </w:t>
      </w:r>
      <w:r w:rsidRPr="00D100A7">
        <w:rPr>
          <w:lang w:val="uk-UA"/>
        </w:rPr>
        <w:lastRenderedPageBreak/>
        <w:t>ближче до середини молекули. Таким чином, як теорія Раїса, так і розуміння термодинамічного характеру приведуть до одного і тому ж висновкові, що підвищення тиску при крекінгу повинне сприяти зменшенню виходу газоподібних продуктів [18].</w:t>
      </w:r>
    </w:p>
    <w:p w:rsidR="00D100A7" w:rsidRPr="00D100A7" w:rsidRDefault="00D100A7" w:rsidP="00D100A7">
      <w:pPr>
        <w:rPr>
          <w:lang w:val="uk-UA"/>
        </w:rPr>
      </w:pPr>
      <w:r w:rsidRPr="00D100A7">
        <w:rPr>
          <w:lang w:val="uk-UA"/>
        </w:rPr>
        <w:t>Енергія активації крекінгу.</w:t>
      </w:r>
    </w:p>
    <w:p w:rsidR="00D100A7" w:rsidRPr="00D100A7" w:rsidRDefault="00D100A7" w:rsidP="00D100A7">
      <w:pPr>
        <w:rPr>
          <w:lang w:val="uk-UA"/>
        </w:rPr>
      </w:pPr>
      <w:r w:rsidRPr="00D100A7">
        <w:rPr>
          <w:lang w:val="uk-UA"/>
        </w:rPr>
        <w:t>Нехай протікає мономолекулярна реакція</w:t>
      </w:r>
      <w:r w:rsidR="004307DD">
        <w:rPr>
          <w:lang w:val="uk-UA"/>
        </w:rPr>
        <w:t xml:space="preserve"> </w:t>
      </w:r>
      <w:r w:rsidRPr="00D100A7">
        <w:rPr>
          <w:lang w:val="uk-UA"/>
        </w:rPr>
        <w:t>А→В</w:t>
      </w:r>
    </w:p>
    <w:p w:rsidR="00D100A7" w:rsidRPr="00D100A7" w:rsidRDefault="00D100A7" w:rsidP="00D100A7">
      <w:pPr>
        <w:rPr>
          <w:lang w:val="uk-UA"/>
        </w:rPr>
      </w:pPr>
      <w:r w:rsidRPr="00D100A7">
        <w:rPr>
          <w:lang w:val="uk-UA"/>
        </w:rPr>
        <w:t>Швидкість некаталітичної реакції в газовій фазі дорівнює:</w:t>
      </w:r>
    </w:p>
    <w:p w:rsidR="00D100A7" w:rsidRPr="00D100A7" w:rsidRDefault="00D100A7" w:rsidP="00D100A7">
      <w:pPr>
        <w:rPr>
          <w:lang w:val="uk-UA"/>
        </w:rPr>
      </w:pPr>
      <w:r>
        <w:rPr>
          <w:noProof/>
          <w:lang w:val="uk-UA" w:eastAsia="uk-UA"/>
        </w:rPr>
        <w:drawing>
          <wp:inline distT="0" distB="0" distL="0" distR="0" wp14:anchorId="299F4B99" wp14:editId="5F23ECCB">
            <wp:extent cx="2870200" cy="546100"/>
            <wp:effectExtent l="0" t="0" r="6350" b="635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70200" cy="546100"/>
                    </a:xfrm>
                    <a:prstGeom prst="rect">
                      <a:avLst/>
                    </a:prstGeom>
                    <a:noFill/>
                    <a:ln>
                      <a:noFill/>
                    </a:ln>
                  </pic:spPr>
                </pic:pic>
              </a:graphicData>
            </a:graphic>
          </wp:inline>
        </w:drawing>
      </w:r>
      <w:r w:rsidR="004307DD">
        <w:rPr>
          <w:lang w:val="uk-UA"/>
        </w:rPr>
        <w:tab/>
      </w:r>
      <w:r w:rsidR="004307DD">
        <w:rPr>
          <w:lang w:val="uk-UA"/>
        </w:rPr>
        <w:tab/>
      </w:r>
      <w:r w:rsidR="004307DD">
        <w:rPr>
          <w:lang w:val="uk-UA"/>
        </w:rPr>
        <w:tab/>
      </w:r>
      <w:r w:rsidR="004307DD">
        <w:rPr>
          <w:lang w:val="uk-UA"/>
        </w:rPr>
        <w:tab/>
      </w:r>
      <w:r w:rsidR="006F389B">
        <w:rPr>
          <w:lang w:val="uk-UA"/>
        </w:rPr>
        <w:tab/>
        <w:t>(3.23</w:t>
      </w:r>
      <w:r w:rsidR="004307DD">
        <w:rPr>
          <w:lang w:val="uk-UA"/>
        </w:rPr>
        <w:t>)</w:t>
      </w:r>
    </w:p>
    <w:p w:rsidR="00D100A7" w:rsidRPr="00D100A7" w:rsidRDefault="00D100A7" w:rsidP="00D100A7">
      <w:pPr>
        <w:rPr>
          <w:lang w:val="uk-UA"/>
        </w:rPr>
      </w:pPr>
      <w:r w:rsidRPr="00D100A7">
        <w:rPr>
          <w:lang w:val="uk-UA"/>
        </w:rPr>
        <w:t>Передекспоненційний множник мономолекулярних реакцій звичайно не буває менше 10</w:t>
      </w:r>
      <w:r w:rsidRPr="00D100A7">
        <w:rPr>
          <w:vertAlign w:val="superscript"/>
          <w:lang w:val="uk-UA"/>
        </w:rPr>
        <w:t>13</w:t>
      </w:r>
      <w:r w:rsidRPr="00D100A7">
        <w:rPr>
          <w:lang w:val="uk-UA"/>
        </w:rPr>
        <w:t xml:space="preserve"> с</w:t>
      </w:r>
      <w:r w:rsidRPr="00D100A7">
        <w:rPr>
          <w:vertAlign w:val="superscript"/>
          <w:lang w:val="uk-UA"/>
        </w:rPr>
        <w:t>-1</w:t>
      </w:r>
      <w:r w:rsidRPr="00D100A7">
        <w:rPr>
          <w:lang w:val="uk-UA"/>
        </w:rPr>
        <w:t>. При атмосферному тиску:</w:t>
      </w:r>
    </w:p>
    <w:p w:rsidR="00D100A7" w:rsidRPr="00D100A7" w:rsidRDefault="00D100A7" w:rsidP="00D100A7">
      <w:pPr>
        <w:rPr>
          <w:lang w:val="uk-UA"/>
        </w:rPr>
      </w:pPr>
      <w:r>
        <w:rPr>
          <w:noProof/>
          <w:lang w:val="uk-UA" w:eastAsia="uk-UA"/>
        </w:rPr>
        <w:drawing>
          <wp:inline distT="0" distB="0" distL="0" distR="0" wp14:anchorId="00401B24" wp14:editId="365DDD11">
            <wp:extent cx="4495800" cy="469900"/>
            <wp:effectExtent l="0" t="0" r="0" b="63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95800" cy="469900"/>
                    </a:xfrm>
                    <a:prstGeom prst="rect">
                      <a:avLst/>
                    </a:prstGeom>
                    <a:noFill/>
                    <a:ln>
                      <a:noFill/>
                    </a:ln>
                  </pic:spPr>
                </pic:pic>
              </a:graphicData>
            </a:graphic>
          </wp:inline>
        </w:drawing>
      </w:r>
      <w:r w:rsidR="004307DD">
        <w:rPr>
          <w:lang w:val="uk-UA"/>
        </w:rPr>
        <w:tab/>
      </w:r>
      <w:r w:rsidR="004307DD">
        <w:rPr>
          <w:lang w:val="uk-UA"/>
        </w:rPr>
        <w:tab/>
      </w:r>
    </w:p>
    <w:p w:rsidR="00D100A7" w:rsidRPr="00D100A7" w:rsidRDefault="00D100A7" w:rsidP="00D100A7">
      <w:pPr>
        <w:rPr>
          <w:lang w:val="uk-UA"/>
        </w:rPr>
      </w:pPr>
      <w:r w:rsidRPr="00D100A7">
        <w:rPr>
          <w:lang w:val="uk-UA"/>
        </w:rPr>
        <w:t>При проведенні цієї реакції на твердому каталізаторі максимальне значення передекспоненційного множника не може перевищувати питомого числа зіткнень молекул з поверхнею, що має при звичайних умовах порядок 10</w:t>
      </w:r>
      <w:r w:rsidRPr="00D100A7">
        <w:rPr>
          <w:vertAlign w:val="superscript"/>
          <w:lang w:val="uk-UA"/>
        </w:rPr>
        <w:t>5</w:t>
      </w:r>
      <w:r w:rsidRPr="00D100A7">
        <w:rPr>
          <w:lang w:val="uk-UA"/>
        </w:rPr>
        <w:t xml:space="preserve"> см</w:t>
      </w:r>
      <w:r w:rsidRPr="00D100A7">
        <w:rPr>
          <w:vertAlign w:val="superscript"/>
          <w:lang w:val="uk-UA"/>
        </w:rPr>
        <w:t>-2</w:t>
      </w:r>
      <w:r w:rsidRPr="00D100A7">
        <w:rPr>
          <w:lang w:val="uk-UA"/>
        </w:rPr>
        <w:t>·-с</w:t>
      </w:r>
      <w:r w:rsidRPr="00D100A7">
        <w:rPr>
          <w:vertAlign w:val="superscript"/>
          <w:lang w:val="uk-UA"/>
        </w:rPr>
        <w:t>-1</w:t>
      </w:r>
      <w:r w:rsidRPr="00D100A7">
        <w:rPr>
          <w:lang w:val="uk-UA"/>
        </w:rPr>
        <w:t>; максимальна швидкість ω</w:t>
      </w:r>
      <w:r w:rsidRPr="00D100A7">
        <w:rPr>
          <w:vertAlign w:val="subscript"/>
          <w:lang w:val="uk-UA"/>
        </w:rPr>
        <w:t>кат</w:t>
      </w:r>
      <w:r w:rsidRPr="00D100A7">
        <w:rPr>
          <w:lang w:val="uk-UA"/>
        </w:rPr>
        <w:t xml:space="preserve"> (в см</w:t>
      </w:r>
      <w:r w:rsidRPr="00D100A7">
        <w:rPr>
          <w:vertAlign w:val="superscript"/>
          <w:lang w:val="uk-UA"/>
        </w:rPr>
        <w:t>-3</w:t>
      </w:r>
      <w:r w:rsidRPr="00D100A7">
        <w:rPr>
          <w:lang w:val="uk-UA"/>
        </w:rPr>
        <w:t>·моль·с</w:t>
      </w:r>
      <w:r w:rsidRPr="00D100A7">
        <w:rPr>
          <w:vertAlign w:val="superscript"/>
          <w:lang w:val="uk-UA"/>
        </w:rPr>
        <w:t>-1</w:t>
      </w:r>
      <w:r w:rsidRPr="00D100A7">
        <w:rPr>
          <w:lang w:val="uk-UA"/>
        </w:rPr>
        <w:t>) при атмосферному тиску не може бути більше:</w:t>
      </w:r>
    </w:p>
    <w:p w:rsidR="00D100A7" w:rsidRPr="00D100A7" w:rsidRDefault="00D100A7" w:rsidP="00D100A7">
      <w:pPr>
        <w:rPr>
          <w:lang w:val="uk-UA"/>
        </w:rPr>
      </w:pPr>
      <w:r>
        <w:rPr>
          <w:noProof/>
          <w:lang w:val="uk-UA" w:eastAsia="uk-UA"/>
        </w:rPr>
        <w:drawing>
          <wp:inline distT="0" distB="0" distL="0" distR="0" wp14:anchorId="49F6965D" wp14:editId="13F35710">
            <wp:extent cx="2959100" cy="469900"/>
            <wp:effectExtent l="0" t="0" r="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9100" cy="469900"/>
                    </a:xfrm>
                    <a:prstGeom prst="rect">
                      <a:avLst/>
                    </a:prstGeom>
                    <a:noFill/>
                    <a:ln>
                      <a:noFill/>
                    </a:ln>
                  </pic:spPr>
                </pic:pic>
              </a:graphicData>
            </a:graphic>
          </wp:inline>
        </w:drawing>
      </w:r>
      <w:r w:rsidR="006F389B">
        <w:rPr>
          <w:lang w:val="uk-UA"/>
        </w:rPr>
        <w:tab/>
      </w:r>
      <w:r w:rsidR="006F389B">
        <w:rPr>
          <w:lang w:val="uk-UA"/>
        </w:rPr>
        <w:tab/>
      </w:r>
      <w:r w:rsidR="006F389B">
        <w:rPr>
          <w:lang w:val="uk-UA"/>
        </w:rPr>
        <w:tab/>
      </w:r>
      <w:r w:rsidR="006F389B">
        <w:rPr>
          <w:lang w:val="uk-UA"/>
        </w:rPr>
        <w:tab/>
      </w:r>
      <w:r w:rsidR="006F389B">
        <w:rPr>
          <w:lang w:val="uk-UA"/>
        </w:rPr>
        <w:tab/>
        <w:t>(3.24</w:t>
      </w:r>
      <w:r w:rsidR="004307DD">
        <w:rPr>
          <w:lang w:val="uk-UA"/>
        </w:rPr>
        <w:t>)</w:t>
      </w:r>
    </w:p>
    <w:p w:rsidR="00D100A7" w:rsidRPr="00D100A7" w:rsidRDefault="00D100A7" w:rsidP="00D100A7">
      <w:pPr>
        <w:rPr>
          <w:lang w:val="uk-UA"/>
        </w:rPr>
      </w:pPr>
      <w:r w:rsidRPr="00D100A7">
        <w:rPr>
          <w:lang w:val="uk-UA"/>
        </w:rPr>
        <w:t>де S — поверхня каталізатора в 1 см</w:t>
      </w:r>
      <w:r w:rsidRPr="00D100A7">
        <w:rPr>
          <w:vertAlign w:val="superscript"/>
          <w:lang w:val="uk-UA"/>
        </w:rPr>
        <w:t>3</w:t>
      </w:r>
      <w:r w:rsidRPr="00D100A7">
        <w:rPr>
          <w:lang w:val="uk-UA"/>
        </w:rPr>
        <w:t xml:space="preserve"> об’єму.</w:t>
      </w:r>
    </w:p>
    <w:p w:rsidR="00D100A7" w:rsidRPr="00D100A7" w:rsidRDefault="00D100A7" w:rsidP="00D100A7">
      <w:pPr>
        <w:rPr>
          <w:lang w:val="uk-UA"/>
        </w:rPr>
      </w:pPr>
      <w:r w:rsidRPr="00D100A7">
        <w:rPr>
          <w:lang w:val="uk-UA"/>
        </w:rPr>
        <w:t>Якщо S = 1 см</w:t>
      </w:r>
      <w:r w:rsidRPr="00D100A7">
        <w:rPr>
          <w:vertAlign w:val="superscript"/>
          <w:lang w:val="uk-UA"/>
        </w:rPr>
        <w:t>2</w:t>
      </w:r>
      <w:r w:rsidRPr="00D100A7">
        <w:rPr>
          <w:lang w:val="uk-UA"/>
        </w:rPr>
        <w:t>·см</w:t>
      </w:r>
      <w:r w:rsidRPr="00D100A7">
        <w:rPr>
          <w:vertAlign w:val="superscript"/>
          <w:lang w:val="uk-UA"/>
        </w:rPr>
        <w:t>-3</w:t>
      </w:r>
      <w:r w:rsidRPr="00D100A7">
        <w:rPr>
          <w:lang w:val="uk-UA"/>
        </w:rPr>
        <w:t>, то:</w:t>
      </w:r>
    </w:p>
    <w:p w:rsidR="00D100A7" w:rsidRPr="00D100A7" w:rsidRDefault="00D100A7" w:rsidP="00D100A7">
      <w:pPr>
        <w:rPr>
          <w:lang w:val="uk-UA"/>
        </w:rPr>
      </w:pPr>
      <w:r>
        <w:rPr>
          <w:noProof/>
          <w:lang w:val="uk-UA" w:eastAsia="uk-UA"/>
        </w:rPr>
        <w:drawing>
          <wp:inline distT="0" distB="0" distL="0" distR="0" wp14:anchorId="795FBC27" wp14:editId="68C21EF9">
            <wp:extent cx="3340100" cy="431800"/>
            <wp:effectExtent l="0" t="0" r="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40100" cy="431800"/>
                    </a:xfrm>
                    <a:prstGeom prst="rect">
                      <a:avLst/>
                    </a:prstGeom>
                    <a:noFill/>
                    <a:ln>
                      <a:noFill/>
                    </a:ln>
                  </pic:spPr>
                </pic:pic>
              </a:graphicData>
            </a:graphic>
          </wp:inline>
        </w:drawing>
      </w:r>
      <w:r w:rsidR="006F389B">
        <w:rPr>
          <w:lang w:val="uk-UA"/>
        </w:rPr>
        <w:tab/>
      </w:r>
      <w:r w:rsidR="006F389B">
        <w:rPr>
          <w:lang w:val="uk-UA"/>
        </w:rPr>
        <w:tab/>
      </w:r>
      <w:r w:rsidR="006F389B">
        <w:rPr>
          <w:lang w:val="uk-UA"/>
        </w:rPr>
        <w:tab/>
      </w:r>
      <w:r w:rsidR="006F389B">
        <w:rPr>
          <w:lang w:val="uk-UA"/>
        </w:rPr>
        <w:tab/>
        <w:t>(3.25</w:t>
      </w:r>
      <w:r w:rsidR="004307DD">
        <w:rPr>
          <w:lang w:val="uk-UA"/>
        </w:rPr>
        <w:t>)</w:t>
      </w:r>
    </w:p>
    <w:p w:rsidR="00D100A7" w:rsidRPr="00D100A7" w:rsidRDefault="00D100A7" w:rsidP="00D100A7">
      <w:pPr>
        <w:rPr>
          <w:lang w:val="uk-UA"/>
        </w:rPr>
      </w:pPr>
      <w:r w:rsidRPr="00D100A7">
        <w:rPr>
          <w:lang w:val="uk-UA"/>
        </w:rPr>
        <w:t>Якщо навіть S = 10</w:t>
      </w:r>
      <w:r w:rsidRPr="00D100A7">
        <w:rPr>
          <w:vertAlign w:val="superscript"/>
          <w:lang w:val="uk-UA"/>
        </w:rPr>
        <w:t>6</w:t>
      </w:r>
      <w:r w:rsidRPr="00D100A7">
        <w:rPr>
          <w:lang w:val="uk-UA"/>
        </w:rPr>
        <w:t xml:space="preserve"> см</w:t>
      </w:r>
      <w:r w:rsidRPr="00D100A7">
        <w:rPr>
          <w:vertAlign w:val="superscript"/>
          <w:lang w:val="uk-UA"/>
        </w:rPr>
        <w:t>2</w:t>
      </w:r>
      <w:r w:rsidRPr="00D100A7">
        <w:rPr>
          <w:lang w:val="uk-UA"/>
        </w:rPr>
        <w:t>·см</w:t>
      </w:r>
      <w:r w:rsidRPr="00D100A7">
        <w:rPr>
          <w:vertAlign w:val="superscript"/>
          <w:lang w:val="uk-UA"/>
        </w:rPr>
        <w:t>-3</w:t>
      </w:r>
      <w:r w:rsidRPr="00D100A7">
        <w:rPr>
          <w:lang w:val="uk-UA"/>
        </w:rPr>
        <w:t>, то все-таки</w:t>
      </w:r>
    </w:p>
    <w:p w:rsidR="00D100A7" w:rsidRPr="00D100A7" w:rsidRDefault="00D100A7" w:rsidP="00D100A7">
      <w:pPr>
        <w:rPr>
          <w:lang w:val="uk-UA"/>
        </w:rPr>
      </w:pPr>
      <w:r>
        <w:rPr>
          <w:noProof/>
          <w:lang w:val="uk-UA" w:eastAsia="uk-UA"/>
        </w:rPr>
        <w:drawing>
          <wp:inline distT="0" distB="0" distL="0" distR="0" wp14:anchorId="7A2B2B91" wp14:editId="65335634">
            <wp:extent cx="3543300" cy="431800"/>
            <wp:effectExtent l="0" t="0" r="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43300" cy="431800"/>
                    </a:xfrm>
                    <a:prstGeom prst="rect">
                      <a:avLst/>
                    </a:prstGeom>
                    <a:noFill/>
                    <a:ln>
                      <a:noFill/>
                    </a:ln>
                  </pic:spPr>
                </pic:pic>
              </a:graphicData>
            </a:graphic>
          </wp:inline>
        </w:drawing>
      </w:r>
      <w:r w:rsidR="006F389B">
        <w:rPr>
          <w:lang w:val="uk-UA"/>
        </w:rPr>
        <w:tab/>
      </w:r>
      <w:r w:rsidR="006F389B">
        <w:rPr>
          <w:lang w:val="uk-UA"/>
        </w:rPr>
        <w:tab/>
      </w:r>
      <w:r w:rsidR="006F389B">
        <w:rPr>
          <w:lang w:val="uk-UA"/>
        </w:rPr>
        <w:tab/>
      </w:r>
      <w:r w:rsidR="006F389B">
        <w:rPr>
          <w:lang w:val="uk-UA"/>
        </w:rPr>
        <w:tab/>
        <w:t>(3.26</w:t>
      </w:r>
      <w:r w:rsidR="004307DD">
        <w:rPr>
          <w:lang w:val="uk-UA"/>
        </w:rPr>
        <w:t>)</w:t>
      </w:r>
    </w:p>
    <w:p w:rsidR="00D100A7" w:rsidRPr="00D100A7" w:rsidRDefault="00D100A7" w:rsidP="00D100A7">
      <w:pPr>
        <w:rPr>
          <w:lang w:val="uk-UA"/>
        </w:rPr>
      </w:pPr>
      <w:r w:rsidRPr="00D100A7">
        <w:rPr>
          <w:lang w:val="uk-UA"/>
        </w:rPr>
        <w:t>Щоб каталітична реакція здійснювалася, енергія активації її повинна бути нижче, ніж некаталітичної (Е</w:t>
      </w:r>
      <w:r w:rsidRPr="00D100A7">
        <w:rPr>
          <w:vertAlign w:val="subscript"/>
          <w:lang w:val="uk-UA"/>
        </w:rPr>
        <w:t>Кат</w:t>
      </w:r>
      <w:r w:rsidRPr="00D100A7">
        <w:rPr>
          <w:lang w:val="uk-UA"/>
        </w:rPr>
        <w:t>&lt;Е</w:t>
      </w:r>
      <w:r w:rsidRPr="00D100A7">
        <w:rPr>
          <w:vertAlign w:val="subscript"/>
          <w:lang w:val="uk-UA"/>
        </w:rPr>
        <w:t>терм</w:t>
      </w:r>
      <w:r w:rsidRPr="00D100A7">
        <w:rPr>
          <w:lang w:val="uk-UA"/>
        </w:rPr>
        <w:t xml:space="preserve">). Таким чином, енергія активації </w:t>
      </w:r>
      <w:r w:rsidRPr="00D100A7">
        <w:rPr>
          <w:lang w:val="uk-UA"/>
        </w:rPr>
        <w:lastRenderedPageBreak/>
        <w:t>каталітичної реакції завжди менше енергії активації тієї ж реакції, що протікає без каталізатора, тобто  термічної; у цьому необхідну умову каталізу.</w:t>
      </w:r>
    </w:p>
    <w:p w:rsidR="00D100A7" w:rsidRDefault="00BA74D6" w:rsidP="00D100A7">
      <w:pPr>
        <w:rPr>
          <w:lang w:val="uk-UA"/>
        </w:rPr>
      </w:pPr>
      <w:r>
        <w:rPr>
          <w:noProof/>
          <w:lang w:val="uk-UA" w:eastAsia="uk-UA"/>
        </w:rPr>
        <w:drawing>
          <wp:anchor distT="0" distB="0" distL="114300" distR="114300" simplePos="0" relativeHeight="251657216" behindDoc="1" locked="0" layoutInCell="1" allowOverlap="1" wp14:anchorId="1F2D4208">
            <wp:simplePos x="0" y="0"/>
            <wp:positionH relativeFrom="column">
              <wp:posOffset>2109923</wp:posOffset>
            </wp:positionH>
            <wp:positionV relativeFrom="paragraph">
              <wp:posOffset>1407613</wp:posOffset>
            </wp:positionV>
            <wp:extent cx="3829957" cy="2019300"/>
            <wp:effectExtent l="0" t="0" r="0" b="0"/>
            <wp:wrapNone/>
            <wp:docPr id="88" name="Рисунок 8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35424"/>
                    <a:stretch/>
                  </pic:blipFill>
                  <pic:spPr bwMode="auto">
                    <a:xfrm>
                      <a:off x="0" y="0"/>
                      <a:ext cx="3829957"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0A7" w:rsidRPr="00D100A7">
        <w:rPr>
          <w:lang w:val="uk-UA"/>
        </w:rPr>
        <w:t>Зниження енергії активації в присутності каталізатора пояснюється тим, що елементарна реакція стає складної, причому енергія активації будь-якої стадії каталітичної реакції менше енергії активації некаталітичної реакції (рис.</w:t>
      </w:r>
      <w:r w:rsidR="004307DD">
        <w:rPr>
          <w:lang w:val="uk-UA"/>
        </w:rPr>
        <w:t>3.1</w:t>
      </w:r>
      <w:r w:rsidR="00D100A7" w:rsidRPr="00D100A7">
        <w:rPr>
          <w:lang w:val="uk-UA"/>
        </w:rPr>
        <w:t>), або ж тим, що складна реакція в присутності каталізатора протікає по іншому шляху [19].</w:t>
      </w:r>
    </w:p>
    <w:p w:rsidR="00BA74D6" w:rsidRDefault="00BA74D6" w:rsidP="00D100A7">
      <w:pPr>
        <w:rPr>
          <w:lang w:val="uk-UA"/>
        </w:rPr>
      </w:pPr>
    </w:p>
    <w:p w:rsidR="00BA74D6" w:rsidRPr="00BA74D6" w:rsidRDefault="00BA74D6" w:rsidP="00BA74D6">
      <w:pPr>
        <w:spacing w:line="276" w:lineRule="auto"/>
        <w:ind w:right="6094" w:firstLine="0"/>
        <w:rPr>
          <w:sz w:val="24"/>
          <w:lang w:val="uk-UA"/>
        </w:rPr>
      </w:pPr>
      <w:r w:rsidRPr="00BA74D6">
        <w:rPr>
          <w:sz w:val="24"/>
          <w:lang w:val="uk-UA"/>
        </w:rPr>
        <w:t>а – некаталітичної; б – каталітичної; ΔІ – тепловий ефект реакції; Е – енергія активації некаталітичної реакції; Е</w:t>
      </w:r>
      <w:r w:rsidRPr="00BA74D6">
        <w:rPr>
          <w:sz w:val="24"/>
          <w:vertAlign w:val="subscript"/>
          <w:lang w:val="uk-UA"/>
        </w:rPr>
        <w:t>1</w:t>
      </w:r>
      <w:r w:rsidRPr="00BA74D6">
        <w:rPr>
          <w:sz w:val="24"/>
          <w:lang w:val="uk-UA"/>
        </w:rPr>
        <w:t>, Е</w:t>
      </w:r>
      <w:r w:rsidRPr="00BA74D6">
        <w:rPr>
          <w:sz w:val="24"/>
          <w:vertAlign w:val="subscript"/>
          <w:lang w:val="uk-UA"/>
        </w:rPr>
        <w:t>2</w:t>
      </w:r>
      <w:r w:rsidRPr="00BA74D6">
        <w:rPr>
          <w:sz w:val="24"/>
          <w:lang w:val="uk-UA"/>
        </w:rPr>
        <w:t xml:space="preserve"> – енергія активації стадії каталітичної реакції</w:t>
      </w:r>
    </w:p>
    <w:p w:rsidR="00BA74D6" w:rsidRDefault="00BA74D6" w:rsidP="004307DD">
      <w:pPr>
        <w:jc w:val="center"/>
        <w:rPr>
          <w:sz w:val="24"/>
          <w:lang w:val="uk-UA"/>
        </w:rPr>
      </w:pPr>
    </w:p>
    <w:p w:rsidR="00D100A7" w:rsidRPr="00D100A7" w:rsidRDefault="00D100A7" w:rsidP="004307DD">
      <w:pPr>
        <w:jc w:val="center"/>
        <w:rPr>
          <w:sz w:val="24"/>
          <w:lang w:val="uk-UA"/>
        </w:rPr>
      </w:pPr>
      <w:r w:rsidRPr="00D100A7">
        <w:rPr>
          <w:sz w:val="24"/>
          <w:lang w:val="uk-UA"/>
        </w:rPr>
        <w:t>Рис</w:t>
      </w:r>
      <w:r w:rsidR="004307DD">
        <w:rPr>
          <w:sz w:val="24"/>
          <w:lang w:val="uk-UA"/>
        </w:rPr>
        <w:t>унок 3.1 –</w:t>
      </w:r>
      <w:r w:rsidRPr="00D100A7">
        <w:rPr>
          <w:sz w:val="24"/>
          <w:lang w:val="uk-UA"/>
        </w:rPr>
        <w:t xml:space="preserve"> Залежність енергії від шляху реакції.</w:t>
      </w:r>
    </w:p>
    <w:p w:rsidR="00BA74D6" w:rsidRDefault="00BA74D6" w:rsidP="00804962">
      <w:pPr>
        <w:rPr>
          <w:lang w:val="uk-UA"/>
        </w:rPr>
      </w:pPr>
      <w:bookmarkStart w:id="7" w:name="_Toc503339682"/>
    </w:p>
    <w:p w:rsidR="00243788" w:rsidRDefault="006F389B" w:rsidP="00471EB7">
      <w:pPr>
        <w:pStyle w:val="2"/>
        <w:rPr>
          <w:lang w:val="uk-UA"/>
        </w:rPr>
      </w:pPr>
      <w:r>
        <w:rPr>
          <w:lang w:val="uk-UA"/>
        </w:rPr>
        <w:t>3</w:t>
      </w:r>
      <w:r w:rsidR="00243788" w:rsidRPr="00471EB7">
        <w:rPr>
          <w:lang w:val="uk-UA"/>
        </w:rPr>
        <w:t>.3 К</w:t>
      </w:r>
      <w:r w:rsidR="00573DB0">
        <w:rPr>
          <w:lang w:val="uk-UA"/>
        </w:rPr>
        <w:t>інетика процесу</w:t>
      </w:r>
      <w:bookmarkEnd w:id="7"/>
    </w:p>
    <w:p w:rsidR="00485491" w:rsidRDefault="00485491" w:rsidP="00485491">
      <w:pPr>
        <w:rPr>
          <w:lang w:val="uk-UA"/>
        </w:rPr>
      </w:pPr>
    </w:p>
    <w:p w:rsidR="006F389B" w:rsidRDefault="006F389B" w:rsidP="00485491">
      <w:pPr>
        <w:rPr>
          <w:lang w:val="uk-UA"/>
        </w:rPr>
      </w:pPr>
      <w:r>
        <w:rPr>
          <w:lang w:val="uk-UA"/>
        </w:rPr>
        <w:t>3.3.1 Кінетика та механізм процесу каталітичного крекінгу</w:t>
      </w:r>
    </w:p>
    <w:p w:rsidR="006F389B" w:rsidRDefault="006F389B" w:rsidP="00485491">
      <w:pPr>
        <w:rPr>
          <w:lang w:val="uk-UA"/>
        </w:rPr>
      </w:pPr>
    </w:p>
    <w:p w:rsidR="006F389B" w:rsidRPr="006F389B" w:rsidRDefault="006F389B" w:rsidP="006F389B">
      <w:pPr>
        <w:rPr>
          <w:lang w:val="uk-UA"/>
        </w:rPr>
      </w:pPr>
      <w:r w:rsidRPr="006F389B">
        <w:rPr>
          <w:lang w:val="uk-UA"/>
        </w:rPr>
        <w:t>В умовах каталітичного крекінгу відбувається багато дозволених термодинамікою хімічних реакцій, серед яких визначаючий вплив на результати процесу чинять реакції розриву вуглець-вуглецевого зв’язку – крекінг парафінових та олефінових вуглеводнів зі зменшенням їх молекулярної маси, крекінг нафтенових вуглеводнів з утворення олефінових, крекінг та відщеплення алкільних груп в алкілароматичних сполуках. Крім того, відбуваються реакції ізомер</w:t>
      </w:r>
      <w:r w:rsidR="00BA74D6">
        <w:rPr>
          <w:lang w:val="uk-UA"/>
        </w:rPr>
        <w:t>и</w:t>
      </w:r>
      <w:r w:rsidRPr="006F389B">
        <w:rPr>
          <w:lang w:val="uk-UA"/>
        </w:rPr>
        <w:t>зації вуглеводнів, перерозподілу алкільних замісників у ароматичних вуглеводнів, перерозподілу водню в ненасичених структурах, полімер</w:t>
      </w:r>
      <w:r w:rsidR="00BA74D6">
        <w:rPr>
          <w:lang w:val="uk-UA"/>
        </w:rPr>
        <w:t>и</w:t>
      </w:r>
      <w:r w:rsidRPr="006F389B">
        <w:rPr>
          <w:lang w:val="uk-UA"/>
        </w:rPr>
        <w:t>зації та конденсації вуглеводнів.</w:t>
      </w:r>
    </w:p>
    <w:p w:rsidR="006F389B" w:rsidRPr="006F389B" w:rsidRDefault="006F389B" w:rsidP="006F389B">
      <w:pPr>
        <w:rPr>
          <w:lang w:val="uk-UA"/>
        </w:rPr>
      </w:pPr>
      <w:r w:rsidRPr="006F389B">
        <w:rPr>
          <w:lang w:val="uk-UA"/>
        </w:rPr>
        <w:lastRenderedPageBreak/>
        <w:t>Реакції каталітичного крекінгу є типовими гетерогенними, тобто відбуваються на межі твердої фази (каталізатор), парової та рідкої фаз (сировина) через низку дифузійних, абсорбційних та кінетичних стадій. Швидкість процесу залежить від найповільнішої стадії, котра є лімітуючою. За високих температур процес відбуваеться в дифузійній області і швидкість процесу лімітується шивкістю надходження сировини до внутрішньої поверхні каталізатора.</w:t>
      </w:r>
    </w:p>
    <w:p w:rsidR="006F389B" w:rsidRPr="006F389B" w:rsidRDefault="006F389B" w:rsidP="006F389B">
      <w:pPr>
        <w:rPr>
          <w:lang w:val="uk-UA"/>
        </w:rPr>
      </w:pPr>
      <w:r w:rsidRPr="006F389B">
        <w:rPr>
          <w:lang w:val="uk-UA"/>
        </w:rPr>
        <w:t>Зі зниженням температури спостерігається перехідна область, в якої швидкості хімічної реакції та дифузії одного порядку. За подальшого зниження температури процес відбувається в кінетичній області, де його швидкість визначається хімічною реакцією на поверхні каталізатора.</w:t>
      </w:r>
    </w:p>
    <w:p w:rsidR="006F389B" w:rsidRPr="006F389B" w:rsidRDefault="006F389B" w:rsidP="006F389B">
      <w:pPr>
        <w:rPr>
          <w:lang w:val="uk-UA"/>
        </w:rPr>
      </w:pPr>
      <w:r w:rsidRPr="006F389B">
        <w:rPr>
          <w:lang w:val="uk-UA"/>
        </w:rPr>
        <w:t>Кінетика каталітичного крекінгу описується рівнянням реакції першого порядку:</w:t>
      </w:r>
    </w:p>
    <w:p w:rsidR="006F389B" w:rsidRPr="006F389B" w:rsidRDefault="006F389B" w:rsidP="006F389B">
      <w:pPr>
        <w:rPr>
          <w:szCs w:val="28"/>
          <w:lang w:val="uk-UA"/>
        </w:rPr>
      </w:pPr>
      <w:r w:rsidRPr="006F389B">
        <w:rPr>
          <w:position w:val="-12"/>
          <w:szCs w:val="28"/>
        </w:rPr>
        <w:object w:dxaOrig="3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5pt;height:18.85pt" o:ole="">
            <v:imagedata r:id="rId48" o:title=""/>
          </v:shape>
          <o:OLEObject Type="Embed" ProgID="Equation.3" ShapeID="_x0000_i1025" DrawAspect="Content" ObjectID="_1578076050" r:id="rId49"/>
        </w:object>
      </w:r>
      <w:r w:rsidRPr="006F389B">
        <w:rPr>
          <w:szCs w:val="28"/>
          <w:lang w:val="uk-UA"/>
        </w:rPr>
        <w:tab/>
      </w:r>
      <w:r w:rsidRPr="006F389B">
        <w:rPr>
          <w:szCs w:val="28"/>
          <w:lang w:val="uk-UA"/>
        </w:rPr>
        <w:tab/>
      </w:r>
      <w:r w:rsidRPr="006F389B">
        <w:rPr>
          <w:szCs w:val="28"/>
          <w:lang w:val="uk-UA"/>
        </w:rPr>
        <w:tab/>
      </w:r>
      <w:r w:rsidRPr="006F389B">
        <w:rPr>
          <w:szCs w:val="28"/>
          <w:lang w:val="uk-UA"/>
        </w:rPr>
        <w:tab/>
      </w:r>
      <w:r w:rsidRPr="006F389B">
        <w:rPr>
          <w:szCs w:val="28"/>
          <w:lang w:val="uk-UA"/>
        </w:rPr>
        <w:tab/>
      </w:r>
      <w:r w:rsidRPr="006F389B">
        <w:rPr>
          <w:szCs w:val="28"/>
          <w:lang w:val="uk-UA"/>
        </w:rPr>
        <w:tab/>
      </w:r>
      <w:r w:rsidRPr="006F389B">
        <w:rPr>
          <w:szCs w:val="28"/>
          <w:lang w:val="uk-UA"/>
        </w:rPr>
        <w:tab/>
        <w:t>(</w:t>
      </w:r>
      <w:r>
        <w:rPr>
          <w:szCs w:val="28"/>
          <w:lang w:val="uk-UA"/>
        </w:rPr>
        <w:t>3.27</w:t>
      </w:r>
      <w:r w:rsidRPr="006F389B">
        <w:rPr>
          <w:szCs w:val="28"/>
          <w:lang w:val="uk-UA"/>
        </w:rPr>
        <w:t>)</w:t>
      </w:r>
    </w:p>
    <w:p w:rsidR="006F389B" w:rsidRPr="006F389B" w:rsidRDefault="006F389B" w:rsidP="006F389B">
      <w:pPr>
        <w:ind w:firstLine="0"/>
        <w:rPr>
          <w:szCs w:val="28"/>
          <w:lang w:val="uk-UA"/>
        </w:rPr>
      </w:pPr>
      <w:r w:rsidRPr="006F389B">
        <w:rPr>
          <w:szCs w:val="28"/>
          <w:lang w:val="uk-UA"/>
        </w:rPr>
        <w:t>де</w:t>
      </w:r>
      <w:r w:rsidRPr="006F389B">
        <w:rPr>
          <w:szCs w:val="28"/>
          <w:lang w:val="uk-UA"/>
        </w:rPr>
        <w:tab/>
      </w:r>
      <w:r w:rsidRPr="006F389B">
        <w:rPr>
          <w:szCs w:val="28"/>
          <w:lang w:val="en-US"/>
        </w:rPr>
        <w:t>V</w:t>
      </w:r>
      <w:r w:rsidRPr="006F389B">
        <w:rPr>
          <w:szCs w:val="28"/>
          <w:vertAlign w:val="subscript"/>
          <w:lang w:val="uk-UA"/>
        </w:rPr>
        <w:t>0</w:t>
      </w:r>
      <w:r w:rsidRPr="006F389B">
        <w:rPr>
          <w:szCs w:val="28"/>
          <w:lang w:val="uk-UA"/>
        </w:rPr>
        <w:t xml:space="preserve"> – швидкість надходження сировини в реактор;</w:t>
      </w:r>
    </w:p>
    <w:p w:rsidR="006F389B" w:rsidRPr="006F389B" w:rsidRDefault="006F389B" w:rsidP="006F389B">
      <w:pPr>
        <w:rPr>
          <w:szCs w:val="28"/>
          <w:lang w:val="uk-UA"/>
        </w:rPr>
      </w:pPr>
      <w:r w:rsidRPr="006F389B">
        <w:rPr>
          <w:szCs w:val="28"/>
          <w:lang w:val="uk-UA"/>
        </w:rPr>
        <w:t>х – глибина перетворення сировини;</w:t>
      </w:r>
    </w:p>
    <w:p w:rsidR="006F389B" w:rsidRPr="006F389B" w:rsidRDefault="006F389B" w:rsidP="006F389B">
      <w:pPr>
        <w:rPr>
          <w:szCs w:val="28"/>
          <w:lang w:val="uk-UA"/>
        </w:rPr>
      </w:pPr>
      <w:r w:rsidRPr="006F389B">
        <w:rPr>
          <w:szCs w:val="28"/>
          <w:lang w:val="uk-UA"/>
        </w:rPr>
        <w:sym w:font="Symbol" w:char="F062"/>
      </w:r>
      <w:r w:rsidRPr="006F389B">
        <w:rPr>
          <w:szCs w:val="28"/>
          <w:lang w:val="uk-UA"/>
        </w:rPr>
        <w:t xml:space="preserve"> – коефіцієнт;</w:t>
      </w:r>
    </w:p>
    <w:p w:rsidR="006F389B" w:rsidRPr="006F389B" w:rsidRDefault="006F389B" w:rsidP="006F389B">
      <w:pPr>
        <w:rPr>
          <w:szCs w:val="28"/>
          <w:lang w:val="uk-UA"/>
        </w:rPr>
      </w:pPr>
      <w:r w:rsidRPr="006F389B">
        <w:rPr>
          <w:szCs w:val="28"/>
          <w:lang w:val="uk-UA"/>
        </w:rPr>
        <w:sym w:font="Symbol" w:char="F061"/>
      </w:r>
      <w:r w:rsidRPr="006F389B">
        <w:rPr>
          <w:szCs w:val="28"/>
          <w:lang w:val="uk-UA"/>
        </w:rPr>
        <w:t xml:space="preserve"> – кінетичний коефіцієнт, пропорційній константі швидкості крекінгу.</w:t>
      </w:r>
    </w:p>
    <w:p w:rsidR="006F389B" w:rsidRPr="006F389B" w:rsidRDefault="006F389B" w:rsidP="006F389B">
      <w:pPr>
        <w:rPr>
          <w:sz w:val="16"/>
          <w:szCs w:val="16"/>
          <w:lang w:val="uk-UA"/>
        </w:rPr>
      </w:pPr>
    </w:p>
    <w:p w:rsidR="006F389B" w:rsidRPr="006F389B" w:rsidRDefault="006F389B" w:rsidP="006F389B">
      <w:pPr>
        <w:rPr>
          <w:szCs w:val="28"/>
          <w:lang w:val="uk-UA"/>
        </w:rPr>
      </w:pPr>
      <w:r w:rsidRPr="006F389B">
        <w:rPr>
          <w:szCs w:val="28"/>
          <w:lang w:val="uk-UA"/>
        </w:rPr>
        <w:t xml:space="preserve">Останнє рівняння можливо вивести, побудувавши за дослідними </w:t>
      </w:r>
      <w:r>
        <w:rPr>
          <w:szCs w:val="28"/>
          <w:lang w:val="uk-UA"/>
        </w:rPr>
        <w:t>дан</w:t>
      </w:r>
      <w:r w:rsidRPr="006F389B">
        <w:rPr>
          <w:szCs w:val="28"/>
          <w:lang w:val="uk-UA"/>
        </w:rPr>
        <w:t xml:space="preserve">ими графік у </w:t>
      </w:r>
      <w:r>
        <w:rPr>
          <w:szCs w:val="28"/>
          <w:lang w:val="uk-UA"/>
        </w:rPr>
        <w:t>координатах</w:t>
      </w:r>
      <w:r w:rsidRPr="006F389B">
        <w:rPr>
          <w:szCs w:val="28"/>
          <w:lang w:val="uk-UA"/>
        </w:rPr>
        <w:t xml:space="preserve"> </w:t>
      </w:r>
      <w:r w:rsidRPr="006F389B">
        <w:rPr>
          <w:position w:val="-12"/>
          <w:szCs w:val="28"/>
        </w:rPr>
        <w:object w:dxaOrig="2100" w:dyaOrig="380">
          <v:shape id="_x0000_i1026" type="#_x0000_t75" style="width:105.45pt;height:18.85pt" o:ole="">
            <v:imagedata r:id="rId50" o:title=""/>
          </v:shape>
          <o:OLEObject Type="Embed" ProgID="Equation.3" ShapeID="_x0000_i1026" DrawAspect="Content" ObjectID="_1578076051" r:id="rId51"/>
        </w:object>
      </w:r>
      <w:r w:rsidRPr="006F389B">
        <w:rPr>
          <w:szCs w:val="28"/>
          <w:lang w:val="uk-UA"/>
        </w:rPr>
        <w:t xml:space="preserve"> з метою визначення константи </w:t>
      </w:r>
      <w:r w:rsidRPr="006F389B">
        <w:rPr>
          <w:szCs w:val="28"/>
          <w:lang w:val="uk-UA"/>
        </w:rPr>
        <w:sym w:font="Symbol" w:char="F061"/>
      </w:r>
      <w:r w:rsidRPr="006F389B">
        <w:rPr>
          <w:szCs w:val="28"/>
          <w:lang w:val="uk-UA"/>
        </w:rPr>
        <w:t xml:space="preserve">. Кінетичний коєфіцієнт </w:t>
      </w:r>
      <w:r w:rsidRPr="006F389B">
        <w:rPr>
          <w:szCs w:val="28"/>
          <w:lang w:val="uk-UA"/>
        </w:rPr>
        <w:sym w:font="Symbol" w:char="F061"/>
      </w:r>
      <w:r w:rsidRPr="006F389B">
        <w:rPr>
          <w:szCs w:val="28"/>
          <w:lang w:val="uk-UA"/>
        </w:rPr>
        <w:t xml:space="preserve"> залежить від типу і розміру каталізатора, молекулярної маси сировини та температури. Визначивши розташування прямих для даного інтервалу температур, можливо розрахувати енергію активації і знайти область протікання процесу.</w:t>
      </w:r>
    </w:p>
    <w:p w:rsidR="006F389B" w:rsidRPr="006F389B" w:rsidRDefault="006F389B" w:rsidP="006F389B">
      <w:pPr>
        <w:rPr>
          <w:lang w:val="uk-UA"/>
        </w:rPr>
      </w:pPr>
      <w:r w:rsidRPr="006F389B">
        <w:rPr>
          <w:szCs w:val="20"/>
          <w:lang w:val="uk-UA"/>
        </w:rPr>
        <w:t xml:space="preserve">Основна відмінність </w:t>
      </w:r>
      <w:r w:rsidRPr="006F389B">
        <w:rPr>
          <w:lang w:val="uk-UA"/>
        </w:rPr>
        <w:t>каталітичного крекінгу від термічного полягає у тому, що у присутності іоних каталізаторів спостерігається не гомолітичний, а гетеролітичний розрив зв’язків С–С. Відбувається зміна механізму з радикально-ланцюгового на йоний, також ланцюговий.</w:t>
      </w:r>
    </w:p>
    <w:p w:rsidR="006F389B" w:rsidRPr="006F389B" w:rsidRDefault="006F389B" w:rsidP="006F389B">
      <w:pPr>
        <w:rPr>
          <w:lang w:val="uk-UA"/>
        </w:rPr>
      </w:pPr>
      <w:r w:rsidRPr="006F389B">
        <w:rPr>
          <w:lang w:val="uk-UA"/>
        </w:rPr>
        <w:lastRenderedPageBreak/>
        <w:t>Як каталізатори крекінгу використовуються кислотні сполуки. Активні проміжні сполуки – йони карбонію – утворюються взаємодією каталізатора з олефінами, котрі хоч і в невеликій кількості, можуть утворюватися внаслідок термодеструкції вуглеводневої сировини:</w:t>
      </w:r>
    </w:p>
    <w:p w:rsidR="006F389B" w:rsidRPr="006F389B" w:rsidRDefault="006F389B" w:rsidP="006F389B">
      <w:pPr>
        <w:rPr>
          <w:lang w:val="uk-UA"/>
        </w:rPr>
      </w:pPr>
      <w:r w:rsidRPr="006F389B">
        <w:rPr>
          <w:position w:val="-12"/>
          <w:lang w:val="uk-UA"/>
        </w:rPr>
        <w:object w:dxaOrig="3940" w:dyaOrig="580">
          <v:shape id="_x0000_i1027" type="#_x0000_t75" style="width:197.15pt;height:29.15pt" o:ole="">
            <v:imagedata r:id="rId52" o:title=""/>
          </v:shape>
          <o:OLEObject Type="Embed" ProgID="Equation.3" ShapeID="_x0000_i1027" DrawAspect="Content" ObjectID="_1578076052" r:id="rId53"/>
        </w:object>
      </w:r>
      <w:r>
        <w:rPr>
          <w:lang w:val="uk-UA"/>
        </w:rPr>
        <w:tab/>
      </w:r>
      <w:r>
        <w:rPr>
          <w:lang w:val="uk-UA"/>
        </w:rPr>
        <w:tab/>
      </w:r>
      <w:r>
        <w:rPr>
          <w:lang w:val="uk-UA"/>
        </w:rPr>
        <w:tab/>
      </w:r>
      <w:r>
        <w:rPr>
          <w:lang w:val="uk-UA"/>
        </w:rPr>
        <w:tab/>
      </w:r>
      <w:r>
        <w:rPr>
          <w:lang w:val="uk-UA"/>
        </w:rPr>
        <w:tab/>
      </w:r>
      <w:r>
        <w:rPr>
          <w:lang w:val="uk-UA"/>
        </w:rPr>
        <w:tab/>
        <w:t>(3.28)</w:t>
      </w:r>
    </w:p>
    <w:p w:rsidR="006F389B" w:rsidRPr="006F389B" w:rsidRDefault="006F389B" w:rsidP="006F389B">
      <w:pPr>
        <w:rPr>
          <w:lang w:val="uk-UA"/>
        </w:rPr>
      </w:pPr>
      <w:r w:rsidRPr="006F389B">
        <w:rPr>
          <w:lang w:val="uk-UA"/>
        </w:rPr>
        <w:t xml:space="preserve">Йони карбонію </w:t>
      </w:r>
      <w:r w:rsidRPr="006F389B">
        <w:rPr>
          <w:position w:val="-12"/>
          <w:lang w:val="uk-UA"/>
        </w:rPr>
        <w:object w:dxaOrig="920" w:dyaOrig="580">
          <v:shape id="_x0000_i1028" type="#_x0000_t75" style="width:45.45pt;height:29.15pt" o:ole="">
            <v:imagedata r:id="rId54" o:title=""/>
          </v:shape>
          <o:OLEObject Type="Embed" ProgID="Equation.3" ShapeID="_x0000_i1028" DrawAspect="Content" ObjectID="_1578076053" r:id="rId55"/>
        </w:object>
      </w:r>
      <w:r w:rsidRPr="006F389B">
        <w:rPr>
          <w:lang w:val="uk-UA"/>
        </w:rPr>
        <w:t xml:space="preserve"> нестійкі та здатні розпадатися на молекули олефіну і новий йон карбонію з коротшим ланцюгом, так званий розпад за </w:t>
      </w:r>
      <w:r w:rsidRPr="006F389B">
        <w:rPr>
          <w:lang w:val="uk-UA"/>
        </w:rPr>
        <w:sym w:font="Symbol" w:char="F062"/>
      </w:r>
      <w:r w:rsidRPr="006F389B">
        <w:rPr>
          <w:lang w:val="uk-UA"/>
        </w:rPr>
        <w:t>-зв</w:t>
      </w:r>
      <w:r w:rsidRPr="006F389B">
        <w:t>’</w:t>
      </w:r>
      <w:r w:rsidRPr="006F389B">
        <w:rPr>
          <w:lang w:val="uk-UA"/>
        </w:rPr>
        <w:t xml:space="preserve">язком. Такий йон досить легко відриває водень від нейтральних молекул у вигляді гідрид-йону. В підсумку цієї реакції утворюється вуглеводень з коротким ланцюгом і регенерується йон карбонію. Таким чином розвивається ланцюговий процес розщіплення парафінів. </w:t>
      </w:r>
    </w:p>
    <w:p w:rsidR="006F389B" w:rsidRPr="006F389B" w:rsidRDefault="006F389B" w:rsidP="006F389B">
      <w:pPr>
        <w:rPr>
          <w:lang w:val="uk-UA"/>
        </w:rPr>
      </w:pPr>
      <w:r w:rsidRPr="006F389B">
        <w:rPr>
          <w:lang w:val="uk-UA"/>
        </w:rPr>
        <w:t>Можливий також безпосередній відрив йону водня від молекул парафіну:</w:t>
      </w:r>
    </w:p>
    <w:p w:rsidR="006F389B" w:rsidRPr="006F389B" w:rsidRDefault="006F389B" w:rsidP="006F389B">
      <w:pPr>
        <w:ind w:firstLine="0"/>
        <w:rPr>
          <w:lang w:val="uk-UA"/>
        </w:rPr>
      </w:pPr>
      <w:r w:rsidRPr="006F389B">
        <w:rPr>
          <w:position w:val="-12"/>
          <w:lang w:val="uk-UA"/>
        </w:rPr>
        <w:object w:dxaOrig="8980" w:dyaOrig="580">
          <v:shape id="_x0000_i1029" type="#_x0000_t75" style="width:426.85pt;height:27.45pt" o:ole="">
            <v:imagedata r:id="rId56" o:title=""/>
          </v:shape>
          <o:OLEObject Type="Embed" ProgID="Equation.3" ShapeID="_x0000_i1029" DrawAspect="Content" ObjectID="_1578076054" r:id="rId57"/>
        </w:object>
      </w:r>
      <w:r>
        <w:rPr>
          <w:lang w:val="uk-UA"/>
        </w:rPr>
        <w:t>(3.29)</w:t>
      </w:r>
    </w:p>
    <w:p w:rsidR="006F389B" w:rsidRPr="006F389B" w:rsidRDefault="006F389B" w:rsidP="006F389B">
      <w:pPr>
        <w:rPr>
          <w:lang w:val="uk-UA"/>
        </w:rPr>
      </w:pPr>
      <w:r w:rsidRPr="006F389B">
        <w:rPr>
          <w:lang w:val="uk-UA"/>
        </w:rPr>
        <w:t>Як і у випадку радикалів стабілізація карбокатіонів здійснюється за рахунок кон’югації та надкон’югації зв’язків. Обидва електронодефіцитні, тому стабілізуючи фактори олефінів одинакові. Зокрема, порядок стабільності катіонів такий:</w:t>
      </w:r>
    </w:p>
    <w:p w:rsidR="006F389B" w:rsidRPr="006F389B" w:rsidRDefault="006F389B" w:rsidP="006F389B">
      <w:pPr>
        <w:ind w:left="567" w:hanging="567"/>
        <w:jc w:val="center"/>
        <w:rPr>
          <w:i/>
          <w:szCs w:val="28"/>
          <w:lang w:val="uk-UA"/>
        </w:rPr>
      </w:pPr>
      <w:r w:rsidRPr="006F389B">
        <w:rPr>
          <w:i/>
          <w:szCs w:val="28"/>
          <w:lang w:val="uk-UA"/>
        </w:rPr>
        <w:t xml:space="preserve">первинний </w:t>
      </w:r>
      <w:r w:rsidRPr="006F389B">
        <w:rPr>
          <w:i/>
          <w:szCs w:val="28"/>
          <w:lang w:val="uk-UA"/>
        </w:rPr>
        <w:sym w:font="Symbol" w:char="F03C"/>
      </w:r>
      <w:r w:rsidRPr="006F389B">
        <w:rPr>
          <w:i/>
          <w:szCs w:val="28"/>
          <w:lang w:val="uk-UA"/>
        </w:rPr>
        <w:t xml:space="preserve"> вторинний </w:t>
      </w:r>
      <w:r w:rsidRPr="006F389B">
        <w:rPr>
          <w:i/>
          <w:szCs w:val="28"/>
          <w:lang w:val="uk-UA"/>
        </w:rPr>
        <w:sym w:font="Symbol" w:char="F03C"/>
      </w:r>
      <w:r w:rsidRPr="006F389B">
        <w:rPr>
          <w:i/>
          <w:szCs w:val="28"/>
          <w:lang w:val="uk-UA"/>
        </w:rPr>
        <w:t xml:space="preserve"> третинний</w:t>
      </w:r>
    </w:p>
    <w:p w:rsidR="006F389B" w:rsidRPr="006F389B" w:rsidRDefault="006F389B" w:rsidP="006F389B">
      <w:pPr>
        <w:rPr>
          <w:lang w:val="uk-UA"/>
        </w:rPr>
      </w:pPr>
      <w:r w:rsidRPr="006F389B">
        <w:rPr>
          <w:lang w:val="uk-UA"/>
        </w:rPr>
        <w:t>Тому газ каталітичного крекінгу відрізняється за хімічним складом від газів термічного крекінгу.</w:t>
      </w:r>
    </w:p>
    <w:p w:rsidR="006F389B" w:rsidRPr="006F389B" w:rsidRDefault="006F389B" w:rsidP="006F389B">
      <w:pPr>
        <w:rPr>
          <w:lang w:val="uk-UA"/>
        </w:rPr>
      </w:pPr>
      <w:r w:rsidRPr="006F389B">
        <w:rPr>
          <w:lang w:val="uk-UA"/>
        </w:rPr>
        <w:t>В газах каталітичного крекінгу вуглеводні С</w:t>
      </w:r>
      <w:r w:rsidRPr="006F389B">
        <w:rPr>
          <w:vertAlign w:val="subscript"/>
          <w:lang w:val="uk-UA"/>
        </w:rPr>
        <w:t>3</w:t>
      </w:r>
      <w:r w:rsidRPr="006F389B">
        <w:rPr>
          <w:lang w:val="uk-UA"/>
        </w:rPr>
        <w:t>, С</w:t>
      </w:r>
      <w:r w:rsidRPr="006F389B">
        <w:rPr>
          <w:vertAlign w:val="subscript"/>
          <w:lang w:val="uk-UA"/>
        </w:rPr>
        <w:t>4</w:t>
      </w:r>
      <w:r w:rsidRPr="006F389B">
        <w:rPr>
          <w:lang w:val="uk-UA"/>
        </w:rPr>
        <w:t xml:space="preserve"> мають перевагу. Карбокатіони менш стабільні, ніж радікал однакової молекулярної маси та тієї ж структури, тому для них полегшуються реакції ізомерізації. Вони пов</w:t>
      </w:r>
      <w:r w:rsidRPr="006F389B">
        <w:t>’</w:t>
      </w:r>
      <w:r w:rsidRPr="006F389B">
        <w:rPr>
          <w:lang w:val="uk-UA"/>
        </w:rPr>
        <w:t>язани з перебудовою вуглеводневого скелету молекули та гідринним перенесенням. Внаслідок ізомерізації карбокатіона утворюються більш розгалужені та відповідно більш стабільні молекули:</w:t>
      </w:r>
    </w:p>
    <w:p w:rsidR="006F389B" w:rsidRPr="006F389B" w:rsidRDefault="006F389B" w:rsidP="006F389B">
      <w:pPr>
        <w:spacing w:line="240" w:lineRule="auto"/>
        <w:ind w:left="567" w:hanging="567"/>
        <w:jc w:val="center"/>
        <w:rPr>
          <w:szCs w:val="28"/>
          <w:lang w:val="uk-UA"/>
        </w:rPr>
      </w:pPr>
      <w:r>
        <w:rPr>
          <w:noProof/>
          <w:lang w:val="uk-UA" w:eastAsia="uk-UA"/>
        </w:rPr>
        <w:lastRenderedPageBreak/>
        <mc:AlternateContent>
          <mc:Choice Requires="wps">
            <w:drawing>
              <wp:anchor distT="0" distB="0" distL="114300" distR="114300" simplePos="0" relativeHeight="251661824" behindDoc="0" locked="0" layoutInCell="1" allowOverlap="1" wp14:anchorId="6F920789" wp14:editId="50380329">
                <wp:simplePos x="0" y="0"/>
                <wp:positionH relativeFrom="column">
                  <wp:posOffset>5528310</wp:posOffset>
                </wp:positionH>
                <wp:positionV relativeFrom="paragraph">
                  <wp:posOffset>262981</wp:posOffset>
                </wp:positionV>
                <wp:extent cx="723900" cy="482600"/>
                <wp:effectExtent l="0" t="0" r="0" b="0"/>
                <wp:wrapNone/>
                <wp:docPr id="104" name="Поле 104"/>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6F389B">
                            <w:pPr>
                              <w:ind w:firstLine="0"/>
                              <w:rPr>
                                <w:lang w:val="uk-UA"/>
                              </w:rPr>
                            </w:pPr>
                            <w:r>
                              <w:rPr>
                                <w:lang w:val="uk-UA"/>
                              </w:rPr>
                              <w:t>(3.30)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20789" id="Поле 104" o:spid="_x0000_s1033" type="#_x0000_t202" style="position:absolute;left:0;text-align:left;margin-left:435.3pt;margin-top:20.7pt;width:57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" filled="f" stroked="f" strokeweight=".5pt">
                <v:textbox>
                  <w:txbxContent>
                    <w:p w:rsidR="00820E9E" w:rsidRPr="00DE194D" w:rsidRDefault="00820E9E" w:rsidP="006F389B">
                      <w:pPr>
                        <w:ind w:firstLine="0"/>
                        <w:rPr>
                          <w:lang w:val="uk-UA"/>
                        </w:rPr>
                      </w:pPr>
                      <w:r>
                        <w:rPr>
                          <w:lang w:val="uk-UA"/>
                        </w:rPr>
                        <w:t>(3.30)</w:t>
                      </w:r>
                    </w:p>
                  </w:txbxContent>
                </v:textbox>
              </v:shape>
            </w:pict>
          </mc:Fallback>
        </mc:AlternateContent>
      </w:r>
      <w:r w:rsidRPr="006F389B">
        <w:rPr>
          <w:szCs w:val="28"/>
        </w:rPr>
        <w:object w:dxaOrig="8094" w:dyaOrig="892">
          <v:shape id="_x0000_i1030" type="#_x0000_t75" style="width:406.3pt;height:45.45pt" o:ole="">
            <v:imagedata r:id="rId58" o:title=""/>
          </v:shape>
          <o:OLEObject Type="Embed" ProgID="Visio.Drawing.5" ShapeID="_x0000_i1030" DrawAspect="Content" ObjectID="_1578076055" r:id="rId59"/>
        </w:object>
      </w:r>
    </w:p>
    <w:p w:rsidR="006F389B" w:rsidRPr="006F389B" w:rsidRDefault="006F389B" w:rsidP="006F389B">
      <w:pPr>
        <w:spacing w:line="240" w:lineRule="auto"/>
        <w:ind w:left="567" w:hanging="567"/>
        <w:jc w:val="center"/>
        <w:rPr>
          <w:szCs w:val="28"/>
          <w:lang w:val="uk-UA"/>
        </w:rPr>
      </w:pPr>
      <w:r>
        <w:rPr>
          <w:noProof/>
          <w:lang w:val="uk-UA" w:eastAsia="uk-UA"/>
        </w:rPr>
        <mc:AlternateContent>
          <mc:Choice Requires="wps">
            <w:drawing>
              <wp:anchor distT="0" distB="0" distL="114300" distR="114300" simplePos="0" relativeHeight="251662848" behindDoc="0" locked="0" layoutInCell="1" allowOverlap="1" wp14:anchorId="77CBE909" wp14:editId="64B7F94D">
                <wp:simplePos x="0" y="0"/>
                <wp:positionH relativeFrom="column">
                  <wp:posOffset>5528310</wp:posOffset>
                </wp:positionH>
                <wp:positionV relativeFrom="paragraph">
                  <wp:posOffset>293914</wp:posOffset>
                </wp:positionV>
                <wp:extent cx="723900" cy="482600"/>
                <wp:effectExtent l="0" t="0" r="0" b="0"/>
                <wp:wrapNone/>
                <wp:docPr id="105" name="Поле 105"/>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6F389B">
                            <w:pPr>
                              <w:ind w:firstLine="0"/>
                              <w:rPr>
                                <w:lang w:val="uk-UA"/>
                              </w:rPr>
                            </w:pPr>
                            <w:r>
                              <w:rPr>
                                <w:lang w:val="uk-UA"/>
                              </w:rPr>
                              <w:t>(3.31)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E909" id="Поле 105" o:spid="_x0000_s1034" type="#_x0000_t202" style="position:absolute;left:0;text-align:left;margin-left:435.3pt;margin-top:23.15pt;width:57pt;height: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" filled="f" stroked="f" strokeweight=".5pt">
                <v:textbox>
                  <w:txbxContent>
                    <w:p w:rsidR="00820E9E" w:rsidRPr="00DE194D" w:rsidRDefault="00820E9E" w:rsidP="006F389B">
                      <w:pPr>
                        <w:ind w:firstLine="0"/>
                        <w:rPr>
                          <w:lang w:val="uk-UA"/>
                        </w:rPr>
                      </w:pPr>
                      <w:r>
                        <w:rPr>
                          <w:lang w:val="uk-UA"/>
                        </w:rPr>
                        <w:t>(3.31)</w:t>
                      </w:r>
                    </w:p>
                  </w:txbxContent>
                </v:textbox>
              </v:shape>
            </w:pict>
          </mc:Fallback>
        </mc:AlternateContent>
      </w:r>
      <w:r w:rsidRPr="006F389B">
        <w:rPr>
          <w:szCs w:val="28"/>
        </w:rPr>
        <w:object w:dxaOrig="5300" w:dyaOrig="1365">
          <v:shape id="_x0000_i1031" type="#_x0000_t75" style="width:312pt;height:80.55pt" o:ole="">
            <v:imagedata r:id="rId60" o:title=""/>
          </v:shape>
          <o:OLEObject Type="Embed" ProgID="Visio.Drawing.4" ShapeID="_x0000_i1031" DrawAspect="Content" ObjectID="_1578076056" r:id="rId61"/>
        </w:object>
      </w:r>
    </w:p>
    <w:p w:rsidR="006F389B" w:rsidRPr="006F389B" w:rsidRDefault="006F389B" w:rsidP="006F389B">
      <w:pPr>
        <w:rPr>
          <w:lang w:val="uk-UA"/>
        </w:rPr>
      </w:pPr>
      <w:r w:rsidRPr="006F389B">
        <w:rPr>
          <w:lang w:val="uk-UA"/>
        </w:rPr>
        <w:t>Внаслідок подібних перетворень продукти каталітичного крекінгу збагачені ізомерними вуглеводнями, за рахунок яких октанове число бензинів каталітичного крекінгу підвищене порівняно з бензинами термічного крекінгу. До того ж відбувається перерозподіл водню між олефінами та нафтенами, які знаходяться в реакційній масі:</w:t>
      </w:r>
    </w:p>
    <w:p w:rsidR="006F389B" w:rsidRPr="006F389B" w:rsidRDefault="006F389B" w:rsidP="006F389B">
      <w:pPr>
        <w:spacing w:line="240" w:lineRule="auto"/>
        <w:ind w:left="567" w:firstLine="720"/>
        <w:rPr>
          <w:sz w:val="16"/>
          <w:szCs w:val="16"/>
          <w:lang w:val="uk-UA"/>
        </w:rPr>
      </w:pPr>
      <w:r>
        <w:rPr>
          <w:noProof/>
          <w:sz w:val="16"/>
          <w:szCs w:val="16"/>
          <w:lang w:val="uk-UA" w:eastAsia="uk-UA"/>
        </w:rPr>
        <mc:AlternateContent>
          <mc:Choice Requires="wpg">
            <w:drawing>
              <wp:anchor distT="0" distB="0" distL="114300" distR="114300" simplePos="0" relativeHeight="251660800" behindDoc="0" locked="0" layoutInCell="1" allowOverlap="1" wp14:anchorId="47E379C7" wp14:editId="7CC3A879">
                <wp:simplePos x="0" y="0"/>
                <wp:positionH relativeFrom="column">
                  <wp:posOffset>3717925</wp:posOffset>
                </wp:positionH>
                <wp:positionV relativeFrom="paragraph">
                  <wp:posOffset>107950</wp:posOffset>
                </wp:positionV>
                <wp:extent cx="271780" cy="300355"/>
                <wp:effectExtent l="12700" t="12700" r="10795" b="10795"/>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300355"/>
                          <a:chOff x="4658" y="13091"/>
                          <a:chExt cx="428" cy="473"/>
                        </a:xfrm>
                      </wpg:grpSpPr>
                      <wps:wsp>
                        <wps:cNvPr id="99" name="AutoShape 59"/>
                        <wps:cNvSpPr>
                          <a:spLocks noChangeArrowheads="1"/>
                        </wps:cNvSpPr>
                        <wps:spPr bwMode="auto">
                          <a:xfrm rot="-5400000">
                            <a:off x="4635" y="13114"/>
                            <a:ext cx="473" cy="428"/>
                          </a:xfrm>
                          <a:prstGeom prst="hexagon">
                            <a:avLst>
                              <a:gd name="adj" fmla="val 2762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Oval 60"/>
                        <wps:cNvSpPr>
                          <a:spLocks noChangeArrowheads="1"/>
                        </wps:cNvSpPr>
                        <wps:spPr bwMode="auto">
                          <a:xfrm>
                            <a:off x="4746" y="13205"/>
                            <a:ext cx="238" cy="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B6E13" id="Группа 98" o:spid="_x0000_s1026" style="position:absolute;margin-left:292.75pt;margin-top:8.5pt;width:21.4pt;height:23.65pt;z-index:251660800" coordorigin="4658,13091" coordsize="4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9" o:spid="_x0000_s1027" type="#_x0000_t9" style="position:absolute;left:4635;top:13114;width:473;height:4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"/>
                <v:oval id="Oval 60" o:spid="_x0000_s1028" style="position:absolute;left:4746;top:13205;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group>
            </w:pict>
          </mc:Fallback>
        </mc:AlternateContent>
      </w:r>
      <w:r>
        <w:rPr>
          <w:noProof/>
          <w:sz w:val="16"/>
          <w:szCs w:val="16"/>
          <w:lang w:val="uk-UA" w:eastAsia="uk-UA"/>
        </w:rPr>
        <mc:AlternateContent>
          <mc:Choice Requires="wps">
            <w:drawing>
              <wp:anchor distT="0" distB="0" distL="114300" distR="114300" simplePos="0" relativeHeight="251658752" behindDoc="0" locked="0" layoutInCell="1" allowOverlap="1" wp14:anchorId="79233159" wp14:editId="56292C3A">
                <wp:simplePos x="0" y="0"/>
                <wp:positionH relativeFrom="column">
                  <wp:posOffset>1951355</wp:posOffset>
                </wp:positionH>
                <wp:positionV relativeFrom="paragraph">
                  <wp:posOffset>107950</wp:posOffset>
                </wp:positionV>
                <wp:extent cx="300355" cy="271780"/>
                <wp:effectExtent l="13335" t="17145" r="10160" b="15875"/>
                <wp:wrapNone/>
                <wp:docPr id="97" name="Шести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355" cy="271780"/>
                        </a:xfrm>
                        <a:prstGeom prst="hexagon">
                          <a:avLst>
                            <a:gd name="adj" fmla="val 2762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1B6D" id="Шестиугольник 97" o:spid="_x0000_s1026" type="#_x0000_t9" style="position:absolute;margin-left:153.65pt;margin-top:8.5pt;width:23.65pt;height:21.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"/>
            </w:pict>
          </mc:Fallback>
        </mc:AlternateContent>
      </w:r>
    </w:p>
    <w:p w:rsidR="006F389B" w:rsidRPr="006F389B" w:rsidRDefault="006F389B" w:rsidP="006F389B">
      <w:pPr>
        <w:tabs>
          <w:tab w:val="left" w:pos="1980"/>
          <w:tab w:val="left" w:pos="3600"/>
        </w:tabs>
        <w:spacing w:line="240" w:lineRule="auto"/>
        <w:ind w:left="567" w:hanging="567"/>
        <w:rPr>
          <w:szCs w:val="28"/>
        </w:rPr>
      </w:pPr>
      <w:r>
        <w:rPr>
          <w:noProof/>
          <w:lang w:val="uk-UA" w:eastAsia="uk-UA"/>
        </w:rPr>
        <mc:AlternateContent>
          <mc:Choice Requires="wps">
            <w:drawing>
              <wp:anchor distT="0" distB="0" distL="114300" distR="114300" simplePos="0" relativeHeight="251663872" behindDoc="0" locked="0" layoutInCell="1" allowOverlap="1" wp14:anchorId="75AC1919" wp14:editId="664BBB08">
                <wp:simplePos x="0" y="0"/>
                <wp:positionH relativeFrom="column">
                  <wp:posOffset>5486400</wp:posOffset>
                </wp:positionH>
                <wp:positionV relativeFrom="paragraph">
                  <wp:posOffset>-3810</wp:posOffset>
                </wp:positionV>
                <wp:extent cx="723900" cy="482600"/>
                <wp:effectExtent l="0" t="0" r="0" b="0"/>
                <wp:wrapNone/>
                <wp:docPr id="106" name="Поле 106"/>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6F389B">
                            <w:pPr>
                              <w:ind w:firstLine="0"/>
                              <w:rPr>
                                <w:lang w:val="uk-UA"/>
                              </w:rPr>
                            </w:pPr>
                            <w:r>
                              <w:rPr>
                                <w:lang w:val="uk-UA"/>
                              </w:rPr>
                              <w:t>(3.32)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1919" id="Поле 106" o:spid="_x0000_s1035" type="#_x0000_t202" style="position:absolute;left:0;text-align:left;margin-left:6in;margin-top:-.3pt;width:57pt;height: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" filled="f" stroked="f" strokeweight=".5pt">
                <v:textbox>
                  <w:txbxContent>
                    <w:p w:rsidR="00820E9E" w:rsidRPr="00DE194D" w:rsidRDefault="00820E9E" w:rsidP="006F389B">
                      <w:pPr>
                        <w:ind w:firstLine="0"/>
                        <w:rPr>
                          <w:lang w:val="uk-UA"/>
                        </w:rPr>
                      </w:pPr>
                      <w:r>
                        <w:rPr>
                          <w:lang w:val="uk-UA"/>
                        </w:rPr>
                        <w:t>(3.32)</w:t>
                      </w:r>
                    </w:p>
                  </w:txbxContent>
                </v:textbox>
              </v:shape>
            </w:pict>
          </mc:Fallback>
        </mc:AlternateContent>
      </w:r>
      <w:r w:rsidRPr="006F389B">
        <w:rPr>
          <w:szCs w:val="28"/>
          <w:lang w:val="uk-UA"/>
        </w:rPr>
        <w:tab/>
      </w:r>
      <w:r w:rsidRPr="006F389B">
        <w:rPr>
          <w:szCs w:val="28"/>
          <w:lang w:val="uk-UA"/>
        </w:rPr>
        <w:tab/>
        <w:t>3С</w:t>
      </w:r>
      <w:r w:rsidRPr="006F389B">
        <w:rPr>
          <w:szCs w:val="28"/>
          <w:vertAlign w:val="subscript"/>
          <w:lang w:val="en-US"/>
        </w:rPr>
        <w:t>n</w:t>
      </w:r>
      <w:r w:rsidRPr="006F389B">
        <w:rPr>
          <w:szCs w:val="28"/>
          <w:lang w:val="en-US"/>
        </w:rPr>
        <w:t>H</w:t>
      </w:r>
      <w:r w:rsidRPr="006F389B">
        <w:rPr>
          <w:szCs w:val="28"/>
          <w:vertAlign w:val="subscript"/>
        </w:rPr>
        <w:t>2</w:t>
      </w:r>
      <w:r w:rsidRPr="006F389B">
        <w:rPr>
          <w:szCs w:val="28"/>
          <w:vertAlign w:val="subscript"/>
          <w:lang w:val="en-US"/>
        </w:rPr>
        <w:t>n</w:t>
      </w:r>
      <w:r w:rsidRPr="006F389B">
        <w:rPr>
          <w:szCs w:val="28"/>
        </w:rPr>
        <w:t xml:space="preserve"> +</w:t>
      </w:r>
      <w:r w:rsidRPr="006F389B">
        <w:rPr>
          <w:szCs w:val="28"/>
        </w:rPr>
        <w:tab/>
      </w:r>
      <w:r w:rsidRPr="006F389B">
        <w:rPr>
          <w:position w:val="-6"/>
          <w:szCs w:val="28"/>
          <w:lang w:val="en-US"/>
        </w:rPr>
        <w:object w:dxaOrig="820" w:dyaOrig="400">
          <v:shape id="_x0000_i1032" type="#_x0000_t75" style="width:41.15pt;height:20.55pt" o:ole="">
            <v:imagedata r:id="rId62" o:title=""/>
          </v:shape>
          <o:OLEObject Type="Embed" ProgID="Equation.3" ShapeID="_x0000_i1032" DrawAspect="Content" ObjectID="_1578076057" r:id="rId63"/>
        </w:object>
      </w:r>
      <w:r w:rsidRPr="006F389B">
        <w:rPr>
          <w:szCs w:val="28"/>
        </w:rPr>
        <w:t xml:space="preserve"> 3</w:t>
      </w:r>
      <w:r w:rsidRPr="006F389B">
        <w:rPr>
          <w:szCs w:val="28"/>
          <w:lang w:val="uk-UA"/>
        </w:rPr>
        <w:t xml:space="preserve"> С</w:t>
      </w:r>
      <w:r w:rsidRPr="006F389B">
        <w:rPr>
          <w:szCs w:val="28"/>
          <w:vertAlign w:val="subscript"/>
          <w:lang w:val="en-US"/>
        </w:rPr>
        <w:t>n</w:t>
      </w:r>
      <w:r w:rsidRPr="006F389B">
        <w:rPr>
          <w:szCs w:val="28"/>
          <w:lang w:val="en-US"/>
        </w:rPr>
        <w:t>H</w:t>
      </w:r>
      <w:r w:rsidRPr="006F389B">
        <w:rPr>
          <w:szCs w:val="28"/>
          <w:vertAlign w:val="subscript"/>
        </w:rPr>
        <w:t>2</w:t>
      </w:r>
      <w:r w:rsidRPr="006F389B">
        <w:rPr>
          <w:szCs w:val="28"/>
          <w:vertAlign w:val="subscript"/>
          <w:lang w:val="en-US"/>
        </w:rPr>
        <w:t>n</w:t>
      </w:r>
      <w:r w:rsidRPr="006F389B">
        <w:rPr>
          <w:szCs w:val="28"/>
          <w:vertAlign w:val="subscript"/>
        </w:rPr>
        <w:t>+2</w:t>
      </w:r>
      <w:r w:rsidRPr="006F389B">
        <w:rPr>
          <w:szCs w:val="28"/>
        </w:rPr>
        <w:t xml:space="preserve"> + </w:t>
      </w:r>
    </w:p>
    <w:p w:rsidR="006F389B" w:rsidRPr="006F389B" w:rsidRDefault="006F389B" w:rsidP="006F389B">
      <w:pPr>
        <w:spacing w:line="240" w:lineRule="auto"/>
        <w:ind w:left="567" w:hanging="567"/>
        <w:jc w:val="center"/>
        <w:rPr>
          <w:szCs w:val="28"/>
          <w:lang w:val="uk-UA"/>
        </w:rPr>
      </w:pPr>
    </w:p>
    <w:p w:rsidR="006F389B" w:rsidRPr="006F389B" w:rsidRDefault="006F389B" w:rsidP="006F389B">
      <w:pPr>
        <w:spacing w:line="240" w:lineRule="auto"/>
        <w:ind w:left="567" w:firstLine="720"/>
        <w:rPr>
          <w:sz w:val="16"/>
          <w:szCs w:val="16"/>
          <w:lang w:val="uk-UA"/>
        </w:rPr>
      </w:pPr>
    </w:p>
    <w:p w:rsidR="006F389B" w:rsidRPr="006F389B" w:rsidRDefault="006F389B" w:rsidP="006F389B">
      <w:pPr>
        <w:rPr>
          <w:lang w:val="uk-UA"/>
        </w:rPr>
      </w:pPr>
      <w:r w:rsidRPr="006F389B">
        <w:rPr>
          <w:lang w:val="uk-UA"/>
        </w:rPr>
        <w:t>Арени також підвищують стійкість до детонації бензинів. Обривання ланцюга відбувається за взаємодії карбокатіону з основним центром каталізатора, при цьому карбокатіон позбувається протону і перетворюється в олефін:</w:t>
      </w:r>
    </w:p>
    <w:p w:rsidR="006F389B" w:rsidRPr="006F389B" w:rsidRDefault="006F389B" w:rsidP="006F389B">
      <w:pPr>
        <w:spacing w:line="240" w:lineRule="auto"/>
        <w:ind w:left="567" w:firstLine="720"/>
        <w:rPr>
          <w:sz w:val="16"/>
          <w:szCs w:val="16"/>
          <w:lang w:val="uk-UA"/>
        </w:rPr>
      </w:pPr>
    </w:p>
    <w:p w:rsidR="006F389B" w:rsidRPr="006F389B" w:rsidRDefault="00B050F5" w:rsidP="006F389B">
      <w:pPr>
        <w:spacing w:line="240" w:lineRule="auto"/>
        <w:ind w:left="567" w:hanging="567"/>
        <w:jc w:val="center"/>
        <w:rPr>
          <w:szCs w:val="28"/>
          <w:lang w:val="uk-UA"/>
        </w:rPr>
      </w:pPr>
      <w:r>
        <w:rPr>
          <w:noProof/>
          <w:lang w:val="uk-UA" w:eastAsia="uk-UA"/>
        </w:rPr>
        <mc:AlternateContent>
          <mc:Choice Requires="wps">
            <w:drawing>
              <wp:anchor distT="0" distB="0" distL="114300" distR="114300" simplePos="0" relativeHeight="251664896" behindDoc="0" locked="0" layoutInCell="1" allowOverlap="1" wp14:anchorId="47CC3461" wp14:editId="000242A9">
                <wp:simplePos x="0" y="0"/>
                <wp:positionH relativeFrom="column">
                  <wp:posOffset>5431971</wp:posOffset>
                </wp:positionH>
                <wp:positionV relativeFrom="paragraph">
                  <wp:posOffset>69306</wp:posOffset>
                </wp:positionV>
                <wp:extent cx="723900" cy="482600"/>
                <wp:effectExtent l="0" t="0" r="0" b="0"/>
                <wp:wrapNone/>
                <wp:docPr id="107" name="Поле 107"/>
                <wp:cNvGraphicFramePr/>
                <a:graphic xmlns:a="http://schemas.openxmlformats.org/drawingml/2006/main">
                  <a:graphicData uri="http://schemas.microsoft.com/office/word/2010/wordprocessingShape">
                    <wps:wsp>
                      <wps:cNvSpPr txBox="1"/>
                      <wps:spPr>
                        <a:xfrm>
                          <a:off x="0" y="0"/>
                          <a:ext cx="7239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9E" w:rsidRPr="00DE194D" w:rsidRDefault="00820E9E" w:rsidP="006F389B">
                            <w:pPr>
                              <w:ind w:firstLine="0"/>
                              <w:rPr>
                                <w:lang w:val="uk-UA"/>
                              </w:rPr>
                            </w:pPr>
                            <w:r>
                              <w:rPr>
                                <w:lang w:val="uk-UA"/>
                              </w:rPr>
                              <w:t>(3.33)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3461" id="Поле 107" o:spid="_x0000_s1036" type="#_x0000_t202" style="position:absolute;left:0;text-align:left;margin-left:427.7pt;margin-top:5.45pt;width:57pt;height: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" filled="f" stroked="f" strokeweight=".5pt">
                <v:textbox>
                  <w:txbxContent>
                    <w:p w:rsidR="00820E9E" w:rsidRPr="00DE194D" w:rsidRDefault="00820E9E" w:rsidP="006F389B">
                      <w:pPr>
                        <w:ind w:firstLine="0"/>
                        <w:rPr>
                          <w:lang w:val="uk-UA"/>
                        </w:rPr>
                      </w:pPr>
                      <w:r>
                        <w:rPr>
                          <w:lang w:val="uk-UA"/>
                        </w:rPr>
                        <w:t>(3.33)</w:t>
                      </w:r>
                    </w:p>
                  </w:txbxContent>
                </v:textbox>
              </v:shape>
            </w:pict>
          </mc:Fallback>
        </mc:AlternateContent>
      </w:r>
      <w:r w:rsidR="006F389B" w:rsidRPr="006F389B">
        <w:rPr>
          <w:position w:val="-12"/>
          <w:szCs w:val="28"/>
          <w:lang w:val="uk-UA"/>
        </w:rPr>
        <w:object w:dxaOrig="5160" w:dyaOrig="580">
          <v:shape id="_x0000_i1033" type="#_x0000_t75" style="width:258pt;height:29.15pt" o:ole="">
            <v:imagedata r:id="rId64" o:title=""/>
          </v:shape>
          <o:OLEObject Type="Embed" ProgID="Equation.3" ShapeID="_x0000_i1033" DrawAspect="Content" ObjectID="_1578076058" r:id="rId65"/>
        </w:object>
      </w:r>
    </w:p>
    <w:p w:rsidR="006B16D9" w:rsidRDefault="006B16D9" w:rsidP="00B050F5">
      <w:pPr>
        <w:rPr>
          <w:lang w:val="uk-UA"/>
        </w:rPr>
      </w:pPr>
    </w:p>
    <w:p w:rsidR="006439FF" w:rsidRPr="00B119FD" w:rsidRDefault="006439FF" w:rsidP="00243788">
      <w:pPr>
        <w:rPr>
          <w:lang w:val="uk-UA"/>
        </w:rPr>
      </w:pPr>
      <w:bookmarkStart w:id="8" w:name="_GoBack"/>
      <w:bookmarkEnd w:id="8"/>
    </w:p>
    <w:sectPr w:rsidR="006439FF" w:rsidRPr="00B119FD" w:rsidSect="00D639B6">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79" w:rsidRDefault="00980679" w:rsidP="00F0282B">
      <w:pPr>
        <w:spacing w:line="240" w:lineRule="auto"/>
      </w:pPr>
      <w:r>
        <w:separator/>
      </w:r>
    </w:p>
  </w:endnote>
  <w:endnote w:type="continuationSeparator" w:id="0">
    <w:p w:rsidR="00980679" w:rsidRDefault="00980679" w:rsidP="00F02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79" w:rsidRDefault="00980679" w:rsidP="00F0282B">
      <w:pPr>
        <w:spacing w:line="240" w:lineRule="auto"/>
      </w:pPr>
      <w:r>
        <w:separator/>
      </w:r>
    </w:p>
  </w:footnote>
  <w:footnote w:type="continuationSeparator" w:id="0">
    <w:p w:rsidR="00980679" w:rsidRDefault="00980679" w:rsidP="00F02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BEFE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6E29A5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0" w:legacyIndent="0"/>
      <w:lvlJc w:val="left"/>
    </w:lvl>
    <w:lvl w:ilvl="7">
      <w:start w:val="1"/>
      <w:numFmt w:val="decimal"/>
      <w:lvlText w:val=".%4.%5.%6.%7.%8"/>
      <w:legacy w:legacy="1" w:legacySpace="0" w:legacyIndent="0"/>
      <w:lvlJc w:val="left"/>
    </w:lvl>
    <w:lvl w:ilvl="8">
      <w:start w:val="1"/>
      <w:numFmt w:val="decimal"/>
      <w:lvlText w:val=".%4.%5.%6.%7.%8.%9"/>
      <w:legacy w:legacy="1" w:legacySpace="0" w:legacyIndent="0"/>
      <w:lvlJc w:val="left"/>
    </w:lvl>
  </w:abstractNum>
  <w:abstractNum w:abstractNumId="2" w15:restartNumberingAfterBreak="0">
    <w:nsid w:val="0B1303AA"/>
    <w:multiLevelType w:val="hybridMultilevel"/>
    <w:tmpl w:val="95F089F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19330224"/>
    <w:multiLevelType w:val="hybridMultilevel"/>
    <w:tmpl w:val="6B667E8E"/>
    <w:lvl w:ilvl="0" w:tplc="0419000F">
      <w:start w:val="1"/>
      <w:numFmt w:val="decimal"/>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8C4A47"/>
    <w:multiLevelType w:val="hybridMultilevel"/>
    <w:tmpl w:val="87F8A7C0"/>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5" w15:restartNumberingAfterBreak="0">
    <w:nsid w:val="1FF363D7"/>
    <w:multiLevelType w:val="hybridMultilevel"/>
    <w:tmpl w:val="D97E4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4D671A"/>
    <w:multiLevelType w:val="hybridMultilevel"/>
    <w:tmpl w:val="241C8C0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9D363B"/>
    <w:multiLevelType w:val="hybridMultilevel"/>
    <w:tmpl w:val="945295FA"/>
    <w:lvl w:ilvl="0" w:tplc="FE22F5A6">
      <w:start w:val="1"/>
      <w:numFmt w:val="decimal"/>
      <w:lvlText w:val="%1)"/>
      <w:lvlJc w:val="left"/>
      <w:pPr>
        <w:tabs>
          <w:tab w:val="num" w:pos="1828"/>
        </w:tabs>
        <w:ind w:left="1828" w:hanging="1035"/>
      </w:pPr>
      <w:rPr>
        <w:rFonts w:hint="default"/>
      </w:rPr>
    </w:lvl>
    <w:lvl w:ilvl="1" w:tplc="04190019" w:tentative="1">
      <w:start w:val="1"/>
      <w:numFmt w:val="lowerLetter"/>
      <w:lvlText w:val="%2."/>
      <w:lvlJc w:val="left"/>
      <w:pPr>
        <w:tabs>
          <w:tab w:val="num" w:pos="1873"/>
        </w:tabs>
        <w:ind w:left="1873" w:hanging="360"/>
      </w:p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8" w15:restartNumberingAfterBreak="0">
    <w:nsid w:val="25FE422F"/>
    <w:multiLevelType w:val="hybridMultilevel"/>
    <w:tmpl w:val="241C8C0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28764B"/>
    <w:multiLevelType w:val="hybridMultilevel"/>
    <w:tmpl w:val="8AEABBE8"/>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77C7CBC"/>
    <w:multiLevelType w:val="hybridMultilevel"/>
    <w:tmpl w:val="1054DB3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28B306F8"/>
    <w:multiLevelType w:val="multilevel"/>
    <w:tmpl w:val="EC2E38B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97"/>
        </w:tabs>
        <w:ind w:left="1097" w:hanging="36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12" w15:restartNumberingAfterBreak="0">
    <w:nsid w:val="31BA683E"/>
    <w:multiLevelType w:val="hybridMultilevel"/>
    <w:tmpl w:val="C6BCA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81209B"/>
    <w:multiLevelType w:val="hybridMultilevel"/>
    <w:tmpl w:val="2ED861D6"/>
    <w:lvl w:ilvl="0" w:tplc="5F8C03A6">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3D824AC"/>
    <w:multiLevelType w:val="hybridMultilevel"/>
    <w:tmpl w:val="1DB2897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53E4C16"/>
    <w:multiLevelType w:val="multilevel"/>
    <w:tmpl w:val="5324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717A7"/>
    <w:multiLevelType w:val="hybridMultilevel"/>
    <w:tmpl w:val="2634F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E1922"/>
    <w:multiLevelType w:val="hybridMultilevel"/>
    <w:tmpl w:val="EB164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260D6"/>
    <w:multiLevelType w:val="hybridMultilevel"/>
    <w:tmpl w:val="DA742384"/>
    <w:lvl w:ilvl="0" w:tplc="AC5239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9855EA"/>
    <w:multiLevelType w:val="multilevel"/>
    <w:tmpl w:val="71FC4B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6"/>
        </w:tabs>
        <w:ind w:left="1286" w:hanging="43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0" w15:restartNumberingAfterBreak="0">
    <w:nsid w:val="3C2347BC"/>
    <w:multiLevelType w:val="multilevel"/>
    <w:tmpl w:val="0EA67166"/>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1232"/>
        </w:tabs>
        <w:ind w:left="1232" w:hanging="495"/>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21" w15:restartNumberingAfterBreak="0">
    <w:nsid w:val="3EE47E2B"/>
    <w:multiLevelType w:val="hybridMultilevel"/>
    <w:tmpl w:val="A9302C08"/>
    <w:lvl w:ilvl="0" w:tplc="328C821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3F264322"/>
    <w:multiLevelType w:val="hybridMultilevel"/>
    <w:tmpl w:val="4EC09F3E"/>
    <w:lvl w:ilvl="0" w:tplc="AAFADB44">
      <w:start w:val="1"/>
      <w:numFmt w:val="bullet"/>
      <w:lvlText w:val="-"/>
      <w:lvlJc w:val="left"/>
      <w:pPr>
        <w:tabs>
          <w:tab w:val="num" w:pos="1153"/>
        </w:tabs>
        <w:ind w:left="1153" w:hanging="360"/>
      </w:pPr>
      <w:rPr>
        <w:rFonts w:ascii="Times New Roman" w:eastAsia="Times New Roman" w:hAnsi="Times New Roman" w:cs="Times New Roman"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3F6E184B"/>
    <w:multiLevelType w:val="hybridMultilevel"/>
    <w:tmpl w:val="37DAF33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24" w15:restartNumberingAfterBreak="0">
    <w:nsid w:val="41D65FD2"/>
    <w:multiLevelType w:val="hybridMultilevel"/>
    <w:tmpl w:val="9A2E58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B71131"/>
    <w:multiLevelType w:val="hybridMultilevel"/>
    <w:tmpl w:val="485AFDB8"/>
    <w:lvl w:ilvl="0" w:tplc="1270D4F8">
      <w:start w:val="1"/>
      <w:numFmt w:val="decimal"/>
      <w:lvlText w:val="%1."/>
      <w:lvlJc w:val="left"/>
      <w:pPr>
        <w:tabs>
          <w:tab w:val="num" w:pos="510"/>
        </w:tabs>
        <w:ind w:left="510" w:hanging="360"/>
      </w:pPr>
      <w:rPr>
        <w:rFonts w:hint="default"/>
        <w:color w:val="auto"/>
        <w:sz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6" w15:restartNumberingAfterBreak="0">
    <w:nsid w:val="451E409D"/>
    <w:multiLevelType w:val="hybridMultilevel"/>
    <w:tmpl w:val="DA3E27A2"/>
    <w:lvl w:ilvl="0" w:tplc="D62875B4">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4A362D20"/>
    <w:multiLevelType w:val="hybridMultilevel"/>
    <w:tmpl w:val="260846A4"/>
    <w:lvl w:ilvl="0" w:tplc="A75AD2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CA942D7"/>
    <w:multiLevelType w:val="hybridMultilevel"/>
    <w:tmpl w:val="848A1CB0"/>
    <w:lvl w:ilvl="0" w:tplc="FFFFFFFF">
      <w:start w:val="1"/>
      <w:numFmt w:val="decimal"/>
      <w:lvlText w:val="%1."/>
      <w:lvlJc w:val="left"/>
      <w:pPr>
        <w:tabs>
          <w:tab w:val="num" w:pos="1740"/>
        </w:tabs>
        <w:ind w:left="1740" w:hanging="1020"/>
      </w:pPr>
      <w:rPr>
        <w:rFonts w:hint="default"/>
      </w:rPr>
    </w:lvl>
    <w:lvl w:ilvl="1" w:tplc="FFFFFFFF">
      <w:start w:val="1"/>
      <w:numFmt w:val="bullet"/>
      <w:lvlText w:val="-"/>
      <w:lvlJc w:val="left"/>
      <w:pPr>
        <w:tabs>
          <w:tab w:val="num" w:pos="2325"/>
        </w:tabs>
        <w:ind w:left="2325" w:hanging="885"/>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000584A"/>
    <w:multiLevelType w:val="hybridMultilevel"/>
    <w:tmpl w:val="91F291FA"/>
    <w:lvl w:ilvl="0" w:tplc="CBFADFEA">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50225BB4"/>
    <w:multiLevelType w:val="multilevel"/>
    <w:tmpl w:val="719000FA"/>
    <w:lvl w:ilvl="0">
      <w:start w:val="3"/>
      <w:numFmt w:val="decimal"/>
      <w:lvlText w:val="%1."/>
      <w:lvlJc w:val="left"/>
      <w:pPr>
        <w:tabs>
          <w:tab w:val="num" w:pos="1353"/>
        </w:tabs>
        <w:ind w:left="645" w:firstLine="348"/>
      </w:pPr>
      <w:rPr>
        <w:rFonts w:ascii="Times New Roman" w:hAnsi="Times New Roman" w:hint="default"/>
        <w:b w:val="0"/>
        <w:i w:val="0"/>
        <w:sz w:val="28"/>
      </w:rPr>
    </w:lvl>
    <w:lvl w:ilvl="1">
      <w:start w:val="1"/>
      <w:numFmt w:val="decimal"/>
      <w:pStyle w:val="3"/>
      <w:lvlText w:val="%1.%2"/>
      <w:lvlJc w:val="left"/>
      <w:pPr>
        <w:tabs>
          <w:tab w:val="num" w:pos="1570"/>
        </w:tabs>
        <w:ind w:left="1570" w:hanging="577"/>
      </w:pPr>
      <w:rPr>
        <w:rFonts w:ascii="Times New Roman" w:hAnsi="Times New Roman" w:hint="default"/>
        <w:b w:val="0"/>
        <w:i w:val="0"/>
        <w:sz w:val="28"/>
      </w:rPr>
    </w:lvl>
    <w:lvl w:ilvl="2">
      <w:start w:val="1"/>
      <w:numFmt w:val="decimal"/>
      <w:lvlText w:val="%1.%2.%3"/>
      <w:lvlJc w:val="left"/>
      <w:pPr>
        <w:tabs>
          <w:tab w:val="num" w:pos="1714"/>
        </w:tabs>
        <w:ind w:left="1714" w:hanging="720"/>
      </w:pPr>
      <w:rPr>
        <w:rFonts w:ascii="Times New Roman" w:hAnsi="Times New Roman" w:hint="default"/>
        <w:b w:val="0"/>
        <w:i w:val="0"/>
        <w:sz w:val="28"/>
      </w:rPr>
    </w:lvl>
    <w:lvl w:ilvl="3">
      <w:start w:val="1"/>
      <w:numFmt w:val="decimal"/>
      <w:lvlText w:val="%1.%2.%3.%4"/>
      <w:lvlJc w:val="left"/>
      <w:pPr>
        <w:tabs>
          <w:tab w:val="num" w:pos="1858"/>
        </w:tabs>
        <w:ind w:left="1858" w:hanging="864"/>
      </w:pPr>
      <w:rPr>
        <w:rFonts w:hint="default"/>
      </w:rPr>
    </w:lvl>
    <w:lvl w:ilvl="4">
      <w:start w:val="1"/>
      <w:numFmt w:val="decimal"/>
      <w:lvlText w:val="%1.%2.%3.%4.%5"/>
      <w:lvlJc w:val="left"/>
      <w:pPr>
        <w:tabs>
          <w:tab w:val="num" w:pos="2002"/>
        </w:tabs>
        <w:ind w:left="2002" w:hanging="1008"/>
      </w:pPr>
      <w:rPr>
        <w:rFonts w:hint="default"/>
      </w:rPr>
    </w:lvl>
    <w:lvl w:ilvl="5">
      <w:start w:val="1"/>
      <w:numFmt w:val="decimal"/>
      <w:lvlText w:val="%1.%2.%3.%4.%5.%6"/>
      <w:lvlJc w:val="left"/>
      <w:pPr>
        <w:tabs>
          <w:tab w:val="num" w:pos="2146"/>
        </w:tabs>
        <w:ind w:left="2146" w:hanging="1152"/>
      </w:pPr>
      <w:rPr>
        <w:rFonts w:hint="default"/>
      </w:rPr>
    </w:lvl>
    <w:lvl w:ilvl="6">
      <w:start w:val="1"/>
      <w:numFmt w:val="decimal"/>
      <w:lvlText w:val="%1.%2.%3.%4.%5.%6.%7"/>
      <w:lvlJc w:val="left"/>
      <w:pPr>
        <w:tabs>
          <w:tab w:val="num" w:pos="2290"/>
        </w:tabs>
        <w:ind w:left="2290" w:hanging="1296"/>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8"/>
        </w:tabs>
        <w:ind w:left="2578" w:hanging="1584"/>
      </w:pPr>
      <w:rPr>
        <w:rFonts w:hint="default"/>
      </w:rPr>
    </w:lvl>
  </w:abstractNum>
  <w:abstractNum w:abstractNumId="31" w15:restartNumberingAfterBreak="0">
    <w:nsid w:val="52072AA0"/>
    <w:multiLevelType w:val="hybridMultilevel"/>
    <w:tmpl w:val="29089E1E"/>
    <w:lvl w:ilvl="0" w:tplc="867CDFDC">
      <w:start w:val="1"/>
      <w:numFmt w:val="decimal"/>
      <w:lvlText w:val="%1."/>
      <w:lvlJc w:val="left"/>
      <w:pPr>
        <w:tabs>
          <w:tab w:val="num" w:pos="1508"/>
        </w:tabs>
        <w:ind w:left="1508" w:hanging="360"/>
      </w:pPr>
    </w:lvl>
    <w:lvl w:ilvl="1" w:tplc="04190019" w:tentative="1">
      <w:start w:val="1"/>
      <w:numFmt w:val="lowerLetter"/>
      <w:lvlText w:val="%2."/>
      <w:lvlJc w:val="left"/>
      <w:pPr>
        <w:tabs>
          <w:tab w:val="num" w:pos="2228"/>
        </w:tabs>
        <w:ind w:left="2228" w:hanging="360"/>
      </w:pPr>
    </w:lvl>
    <w:lvl w:ilvl="2" w:tplc="0419001B" w:tentative="1">
      <w:start w:val="1"/>
      <w:numFmt w:val="lowerRoman"/>
      <w:lvlText w:val="%3."/>
      <w:lvlJc w:val="right"/>
      <w:pPr>
        <w:tabs>
          <w:tab w:val="num" w:pos="2948"/>
        </w:tabs>
        <w:ind w:left="2948" w:hanging="180"/>
      </w:pPr>
    </w:lvl>
    <w:lvl w:ilvl="3" w:tplc="0419000F" w:tentative="1">
      <w:start w:val="1"/>
      <w:numFmt w:val="decimal"/>
      <w:lvlText w:val="%4."/>
      <w:lvlJc w:val="left"/>
      <w:pPr>
        <w:tabs>
          <w:tab w:val="num" w:pos="3668"/>
        </w:tabs>
        <w:ind w:left="3668" w:hanging="360"/>
      </w:pPr>
    </w:lvl>
    <w:lvl w:ilvl="4" w:tplc="04190019" w:tentative="1">
      <w:start w:val="1"/>
      <w:numFmt w:val="lowerLetter"/>
      <w:lvlText w:val="%5."/>
      <w:lvlJc w:val="left"/>
      <w:pPr>
        <w:tabs>
          <w:tab w:val="num" w:pos="4388"/>
        </w:tabs>
        <w:ind w:left="4388" w:hanging="360"/>
      </w:pPr>
    </w:lvl>
    <w:lvl w:ilvl="5" w:tplc="0419001B" w:tentative="1">
      <w:start w:val="1"/>
      <w:numFmt w:val="lowerRoman"/>
      <w:lvlText w:val="%6."/>
      <w:lvlJc w:val="right"/>
      <w:pPr>
        <w:tabs>
          <w:tab w:val="num" w:pos="5108"/>
        </w:tabs>
        <w:ind w:left="5108" w:hanging="180"/>
      </w:pPr>
    </w:lvl>
    <w:lvl w:ilvl="6" w:tplc="0419000F" w:tentative="1">
      <w:start w:val="1"/>
      <w:numFmt w:val="decimal"/>
      <w:lvlText w:val="%7."/>
      <w:lvlJc w:val="left"/>
      <w:pPr>
        <w:tabs>
          <w:tab w:val="num" w:pos="5828"/>
        </w:tabs>
        <w:ind w:left="5828" w:hanging="360"/>
      </w:pPr>
    </w:lvl>
    <w:lvl w:ilvl="7" w:tplc="04190019" w:tentative="1">
      <w:start w:val="1"/>
      <w:numFmt w:val="lowerLetter"/>
      <w:lvlText w:val="%8."/>
      <w:lvlJc w:val="left"/>
      <w:pPr>
        <w:tabs>
          <w:tab w:val="num" w:pos="6548"/>
        </w:tabs>
        <w:ind w:left="6548" w:hanging="360"/>
      </w:pPr>
    </w:lvl>
    <w:lvl w:ilvl="8" w:tplc="0419001B" w:tentative="1">
      <w:start w:val="1"/>
      <w:numFmt w:val="lowerRoman"/>
      <w:lvlText w:val="%9."/>
      <w:lvlJc w:val="right"/>
      <w:pPr>
        <w:tabs>
          <w:tab w:val="num" w:pos="7268"/>
        </w:tabs>
        <w:ind w:left="7268" w:hanging="180"/>
      </w:pPr>
    </w:lvl>
  </w:abstractNum>
  <w:abstractNum w:abstractNumId="32" w15:restartNumberingAfterBreak="0">
    <w:nsid w:val="53B762C9"/>
    <w:multiLevelType w:val="hybridMultilevel"/>
    <w:tmpl w:val="935A7F00"/>
    <w:lvl w:ilvl="0" w:tplc="FFFFFFFF">
      <w:start w:val="1"/>
      <w:numFmt w:val="decimal"/>
      <w:lvlText w:val="%1)"/>
      <w:lvlJc w:val="left"/>
      <w:pPr>
        <w:tabs>
          <w:tab w:val="num" w:pos="2066"/>
        </w:tabs>
        <w:ind w:left="2066" w:hanging="121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3" w15:restartNumberingAfterBreak="0">
    <w:nsid w:val="5C6E37D7"/>
    <w:multiLevelType w:val="hybridMultilevel"/>
    <w:tmpl w:val="F74487EA"/>
    <w:lvl w:ilvl="0" w:tplc="FFFFFFFF">
      <w:start w:val="2"/>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5CE9216D"/>
    <w:multiLevelType w:val="hybridMultilevel"/>
    <w:tmpl w:val="2F40F9BA"/>
    <w:lvl w:ilvl="0" w:tplc="0419000F">
      <w:start w:val="1"/>
      <w:numFmt w:val="decimal"/>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D677DFE"/>
    <w:multiLevelType w:val="hybridMultilevel"/>
    <w:tmpl w:val="94283E6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E391E"/>
    <w:multiLevelType w:val="hybridMultilevel"/>
    <w:tmpl w:val="016260CA"/>
    <w:lvl w:ilvl="0" w:tplc="AFBEAE94">
      <w:start w:val="1984"/>
      <w:numFmt w:val="bullet"/>
      <w:lvlText w:val="-"/>
      <w:lvlJc w:val="left"/>
      <w:pPr>
        <w:ind w:left="252" w:hanging="360"/>
      </w:pPr>
      <w:rPr>
        <w:rFonts w:ascii="Times New Roman" w:eastAsia="Times New Roman" w:hAnsi="Times New Roman" w:cs="Times New Roman" w:hint="default"/>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abstractNum w:abstractNumId="37" w15:restartNumberingAfterBreak="0">
    <w:nsid w:val="62AF1E76"/>
    <w:multiLevelType w:val="hybridMultilevel"/>
    <w:tmpl w:val="B5F29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71847"/>
    <w:multiLevelType w:val="hybridMultilevel"/>
    <w:tmpl w:val="F8883360"/>
    <w:lvl w:ilvl="0" w:tplc="4BF45B38">
      <w:numFmt w:val="bullet"/>
      <w:lvlText w:val="-"/>
      <w:lvlJc w:val="left"/>
      <w:pPr>
        <w:tabs>
          <w:tab w:val="num" w:pos="1513"/>
        </w:tabs>
        <w:ind w:left="1513" w:hanging="360"/>
      </w:pPr>
      <w:rPr>
        <w:rFonts w:ascii="Times New Roman" w:eastAsia="Times New Roman" w:hAnsi="Times New Roman" w:cs="Times New Roman" w:hint="default"/>
      </w:rPr>
    </w:lvl>
    <w:lvl w:ilvl="1" w:tplc="0419000F">
      <w:start w:val="1"/>
      <w:numFmt w:val="decimal"/>
      <w:lvlText w:val="%2."/>
      <w:lvlJc w:val="left"/>
      <w:pPr>
        <w:tabs>
          <w:tab w:val="num" w:pos="2233"/>
        </w:tabs>
        <w:ind w:left="2233" w:hanging="360"/>
      </w:pPr>
    </w:lvl>
    <w:lvl w:ilvl="2" w:tplc="04190005" w:tentative="1">
      <w:start w:val="1"/>
      <w:numFmt w:val="bullet"/>
      <w:lvlText w:val=""/>
      <w:lvlJc w:val="left"/>
      <w:pPr>
        <w:tabs>
          <w:tab w:val="num" w:pos="2953"/>
        </w:tabs>
        <w:ind w:left="2953" w:hanging="360"/>
      </w:pPr>
      <w:rPr>
        <w:rFonts w:ascii="Wingdings" w:hAnsi="Wingdings" w:hint="default"/>
      </w:rPr>
    </w:lvl>
    <w:lvl w:ilvl="3" w:tplc="04190001" w:tentative="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39" w15:restartNumberingAfterBreak="0">
    <w:nsid w:val="6B78316A"/>
    <w:multiLevelType w:val="hybridMultilevel"/>
    <w:tmpl w:val="D0EC7EA8"/>
    <w:lvl w:ilvl="0" w:tplc="A33A6292">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524789"/>
    <w:multiLevelType w:val="hybridMultilevel"/>
    <w:tmpl w:val="40F8E6CA"/>
    <w:lvl w:ilvl="0" w:tplc="0306653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6A3EEA"/>
    <w:multiLevelType w:val="hybridMultilevel"/>
    <w:tmpl w:val="9A8C8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E3717C"/>
    <w:multiLevelType w:val="hybridMultilevel"/>
    <w:tmpl w:val="DAA8EFAC"/>
    <w:lvl w:ilvl="0" w:tplc="04190001">
      <w:start w:val="1"/>
      <w:numFmt w:val="bullet"/>
      <w:lvlText w:val=""/>
      <w:lvlJc w:val="left"/>
      <w:pPr>
        <w:tabs>
          <w:tab w:val="num" w:pos="1553"/>
        </w:tabs>
        <w:ind w:left="1553" w:hanging="360"/>
      </w:pPr>
      <w:rPr>
        <w:rFonts w:ascii="Symbol" w:hAnsi="Symbol" w:hint="default"/>
      </w:rPr>
    </w:lvl>
    <w:lvl w:ilvl="1" w:tplc="04190003" w:tentative="1">
      <w:start w:val="1"/>
      <w:numFmt w:val="bullet"/>
      <w:lvlText w:val="o"/>
      <w:lvlJc w:val="left"/>
      <w:pPr>
        <w:tabs>
          <w:tab w:val="num" w:pos="2273"/>
        </w:tabs>
        <w:ind w:left="2273" w:hanging="360"/>
      </w:pPr>
      <w:rPr>
        <w:rFonts w:ascii="Courier New" w:hAnsi="Courier New" w:cs="Courier New" w:hint="default"/>
      </w:rPr>
    </w:lvl>
    <w:lvl w:ilvl="2" w:tplc="04190005" w:tentative="1">
      <w:start w:val="1"/>
      <w:numFmt w:val="bullet"/>
      <w:lvlText w:val=""/>
      <w:lvlJc w:val="left"/>
      <w:pPr>
        <w:tabs>
          <w:tab w:val="num" w:pos="2993"/>
        </w:tabs>
        <w:ind w:left="2993" w:hanging="360"/>
      </w:pPr>
      <w:rPr>
        <w:rFonts w:ascii="Wingdings" w:hAnsi="Wingdings" w:hint="default"/>
      </w:rPr>
    </w:lvl>
    <w:lvl w:ilvl="3" w:tplc="04190001" w:tentative="1">
      <w:start w:val="1"/>
      <w:numFmt w:val="bullet"/>
      <w:lvlText w:val=""/>
      <w:lvlJc w:val="left"/>
      <w:pPr>
        <w:tabs>
          <w:tab w:val="num" w:pos="3713"/>
        </w:tabs>
        <w:ind w:left="3713" w:hanging="360"/>
      </w:pPr>
      <w:rPr>
        <w:rFonts w:ascii="Symbol" w:hAnsi="Symbol" w:hint="default"/>
      </w:rPr>
    </w:lvl>
    <w:lvl w:ilvl="4" w:tplc="04190003" w:tentative="1">
      <w:start w:val="1"/>
      <w:numFmt w:val="bullet"/>
      <w:lvlText w:val="o"/>
      <w:lvlJc w:val="left"/>
      <w:pPr>
        <w:tabs>
          <w:tab w:val="num" w:pos="4433"/>
        </w:tabs>
        <w:ind w:left="4433" w:hanging="360"/>
      </w:pPr>
      <w:rPr>
        <w:rFonts w:ascii="Courier New" w:hAnsi="Courier New" w:cs="Courier New" w:hint="default"/>
      </w:rPr>
    </w:lvl>
    <w:lvl w:ilvl="5" w:tplc="04190005" w:tentative="1">
      <w:start w:val="1"/>
      <w:numFmt w:val="bullet"/>
      <w:lvlText w:val=""/>
      <w:lvlJc w:val="left"/>
      <w:pPr>
        <w:tabs>
          <w:tab w:val="num" w:pos="5153"/>
        </w:tabs>
        <w:ind w:left="5153" w:hanging="360"/>
      </w:pPr>
      <w:rPr>
        <w:rFonts w:ascii="Wingdings" w:hAnsi="Wingdings" w:hint="default"/>
      </w:rPr>
    </w:lvl>
    <w:lvl w:ilvl="6" w:tplc="04190001" w:tentative="1">
      <w:start w:val="1"/>
      <w:numFmt w:val="bullet"/>
      <w:lvlText w:val=""/>
      <w:lvlJc w:val="left"/>
      <w:pPr>
        <w:tabs>
          <w:tab w:val="num" w:pos="5873"/>
        </w:tabs>
        <w:ind w:left="5873" w:hanging="360"/>
      </w:pPr>
      <w:rPr>
        <w:rFonts w:ascii="Symbol" w:hAnsi="Symbol" w:hint="default"/>
      </w:rPr>
    </w:lvl>
    <w:lvl w:ilvl="7" w:tplc="04190003" w:tentative="1">
      <w:start w:val="1"/>
      <w:numFmt w:val="bullet"/>
      <w:lvlText w:val="o"/>
      <w:lvlJc w:val="left"/>
      <w:pPr>
        <w:tabs>
          <w:tab w:val="num" w:pos="6593"/>
        </w:tabs>
        <w:ind w:left="6593" w:hanging="360"/>
      </w:pPr>
      <w:rPr>
        <w:rFonts w:ascii="Courier New" w:hAnsi="Courier New" w:cs="Courier New" w:hint="default"/>
      </w:rPr>
    </w:lvl>
    <w:lvl w:ilvl="8" w:tplc="04190005" w:tentative="1">
      <w:start w:val="1"/>
      <w:numFmt w:val="bullet"/>
      <w:lvlText w:val=""/>
      <w:lvlJc w:val="left"/>
      <w:pPr>
        <w:tabs>
          <w:tab w:val="num" w:pos="7313"/>
        </w:tabs>
        <w:ind w:left="7313" w:hanging="360"/>
      </w:pPr>
      <w:rPr>
        <w:rFonts w:ascii="Wingdings" w:hAnsi="Wingdings" w:hint="default"/>
      </w:rPr>
    </w:lvl>
  </w:abstractNum>
  <w:abstractNum w:abstractNumId="43" w15:restartNumberingAfterBreak="0">
    <w:nsid w:val="74F93987"/>
    <w:multiLevelType w:val="hybridMultilevel"/>
    <w:tmpl w:val="F516D924"/>
    <w:lvl w:ilvl="0" w:tplc="C57E1898">
      <w:start w:val="3"/>
      <w:numFmt w:val="decimal"/>
      <w:lvlText w:val="%1"/>
      <w:lvlJc w:val="left"/>
      <w:pPr>
        <w:tabs>
          <w:tab w:val="num" w:pos="1069"/>
        </w:tabs>
        <w:ind w:left="1069" w:hanging="360"/>
      </w:pPr>
      <w:rPr>
        <w:rFonts w:hint="default"/>
      </w:rPr>
    </w:lvl>
    <w:lvl w:ilvl="1" w:tplc="C70C98B8">
      <w:numFmt w:val="none"/>
      <w:lvlText w:val=""/>
      <w:lvlJc w:val="left"/>
      <w:pPr>
        <w:tabs>
          <w:tab w:val="num" w:pos="332"/>
        </w:tabs>
      </w:pPr>
    </w:lvl>
    <w:lvl w:ilvl="2" w:tplc="3B5CBDFC">
      <w:numFmt w:val="none"/>
      <w:lvlText w:val=""/>
      <w:lvlJc w:val="left"/>
      <w:pPr>
        <w:tabs>
          <w:tab w:val="num" w:pos="332"/>
        </w:tabs>
      </w:pPr>
    </w:lvl>
    <w:lvl w:ilvl="3" w:tplc="109A69E8">
      <w:numFmt w:val="none"/>
      <w:lvlText w:val=""/>
      <w:lvlJc w:val="left"/>
      <w:pPr>
        <w:tabs>
          <w:tab w:val="num" w:pos="332"/>
        </w:tabs>
      </w:pPr>
    </w:lvl>
    <w:lvl w:ilvl="4" w:tplc="5B7884BE">
      <w:numFmt w:val="none"/>
      <w:lvlText w:val=""/>
      <w:lvlJc w:val="left"/>
      <w:pPr>
        <w:tabs>
          <w:tab w:val="num" w:pos="332"/>
        </w:tabs>
      </w:pPr>
    </w:lvl>
    <w:lvl w:ilvl="5" w:tplc="E292924A">
      <w:numFmt w:val="none"/>
      <w:lvlText w:val=""/>
      <w:lvlJc w:val="left"/>
      <w:pPr>
        <w:tabs>
          <w:tab w:val="num" w:pos="332"/>
        </w:tabs>
      </w:pPr>
    </w:lvl>
    <w:lvl w:ilvl="6" w:tplc="90185E3C">
      <w:numFmt w:val="none"/>
      <w:lvlText w:val=""/>
      <w:lvlJc w:val="left"/>
      <w:pPr>
        <w:tabs>
          <w:tab w:val="num" w:pos="332"/>
        </w:tabs>
      </w:pPr>
    </w:lvl>
    <w:lvl w:ilvl="7" w:tplc="9FBEE62A">
      <w:numFmt w:val="none"/>
      <w:lvlText w:val=""/>
      <w:lvlJc w:val="left"/>
      <w:pPr>
        <w:tabs>
          <w:tab w:val="num" w:pos="332"/>
        </w:tabs>
      </w:pPr>
    </w:lvl>
    <w:lvl w:ilvl="8" w:tplc="6414B934">
      <w:numFmt w:val="none"/>
      <w:lvlText w:val=""/>
      <w:lvlJc w:val="left"/>
      <w:pPr>
        <w:tabs>
          <w:tab w:val="num" w:pos="332"/>
        </w:tabs>
      </w:pPr>
    </w:lvl>
  </w:abstractNum>
  <w:abstractNum w:abstractNumId="44" w15:restartNumberingAfterBreak="0">
    <w:nsid w:val="78BF0C23"/>
    <w:multiLevelType w:val="hybridMultilevel"/>
    <w:tmpl w:val="CB564F8E"/>
    <w:lvl w:ilvl="0" w:tplc="7BAAB192">
      <w:start w:val="1"/>
      <w:numFmt w:val="decimal"/>
      <w:lvlText w:val="%1"/>
      <w:lvlJc w:val="left"/>
      <w:pPr>
        <w:tabs>
          <w:tab w:val="num" w:pos="1080"/>
        </w:tabs>
        <w:ind w:left="1080" w:hanging="360"/>
      </w:pPr>
      <w:rPr>
        <w:rFonts w:hint="default"/>
        <w:b/>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794B7EA3"/>
    <w:multiLevelType w:val="hybridMultilevel"/>
    <w:tmpl w:val="A1BE5D1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5"/>
  </w:num>
  <w:num w:numId="2">
    <w:abstractNumId w:val="36"/>
  </w:num>
  <w:num w:numId="3">
    <w:abstractNumId w:val="26"/>
  </w:num>
  <w:num w:numId="4">
    <w:abstractNumId w:val="21"/>
  </w:num>
  <w:num w:numId="5">
    <w:abstractNumId w:val="13"/>
  </w:num>
  <w:num w:numId="6">
    <w:abstractNumId w:val="1"/>
  </w:num>
  <w:num w:numId="7">
    <w:abstractNumId w:val="10"/>
  </w:num>
  <w:num w:numId="8">
    <w:abstractNumId w:val="44"/>
  </w:num>
  <w:num w:numId="9">
    <w:abstractNumId w:val="0"/>
  </w:num>
  <w:num w:numId="10">
    <w:abstractNumId w:val="5"/>
  </w:num>
  <w:num w:numId="11">
    <w:abstractNumId w:val="31"/>
  </w:num>
  <w:num w:numId="12">
    <w:abstractNumId w:val="22"/>
  </w:num>
  <w:num w:numId="13">
    <w:abstractNumId w:val="19"/>
  </w:num>
  <w:num w:numId="14">
    <w:abstractNumId w:val="16"/>
  </w:num>
  <w:num w:numId="15">
    <w:abstractNumId w:val="12"/>
  </w:num>
  <w:num w:numId="16">
    <w:abstractNumId w:val="3"/>
  </w:num>
  <w:num w:numId="17">
    <w:abstractNumId w:val="34"/>
  </w:num>
  <w:num w:numId="18">
    <w:abstractNumId w:val="42"/>
  </w:num>
  <w:num w:numId="19">
    <w:abstractNumId w:val="30"/>
  </w:num>
  <w:num w:numId="20">
    <w:abstractNumId w:val="43"/>
  </w:num>
  <w:num w:numId="21">
    <w:abstractNumId w:val="7"/>
  </w:num>
  <w:num w:numId="22">
    <w:abstractNumId w:val="38"/>
  </w:num>
  <w:num w:numId="23">
    <w:abstractNumId w:val="23"/>
  </w:num>
  <w:num w:numId="24">
    <w:abstractNumId w:val="39"/>
  </w:num>
  <w:num w:numId="25">
    <w:abstractNumId w:val="20"/>
  </w:num>
  <w:num w:numId="26">
    <w:abstractNumId w:val="4"/>
  </w:num>
  <w:num w:numId="27">
    <w:abstractNumId w:val="11"/>
  </w:num>
  <w:num w:numId="28">
    <w:abstractNumId w:val="24"/>
  </w:num>
  <w:num w:numId="29">
    <w:abstractNumId w:val="41"/>
  </w:num>
  <w:num w:numId="30">
    <w:abstractNumId w:val="6"/>
  </w:num>
  <w:num w:numId="31">
    <w:abstractNumId w:val="37"/>
  </w:num>
  <w:num w:numId="32">
    <w:abstractNumId w:val="45"/>
  </w:num>
  <w:num w:numId="33">
    <w:abstractNumId w:val="2"/>
  </w:num>
  <w:num w:numId="34">
    <w:abstractNumId w:val="8"/>
  </w:num>
  <w:num w:numId="35">
    <w:abstractNumId w:val="27"/>
  </w:num>
  <w:num w:numId="36">
    <w:abstractNumId w:val="17"/>
  </w:num>
  <w:num w:numId="37">
    <w:abstractNumId w:val="40"/>
  </w:num>
  <w:num w:numId="38">
    <w:abstractNumId w:val="18"/>
  </w:num>
  <w:num w:numId="39">
    <w:abstractNumId w:val="14"/>
  </w:num>
  <w:num w:numId="40">
    <w:abstractNumId w:val="28"/>
  </w:num>
  <w:num w:numId="41">
    <w:abstractNumId w:val="33"/>
  </w:num>
  <w:num w:numId="42">
    <w:abstractNumId w:val="29"/>
  </w:num>
  <w:num w:numId="43">
    <w:abstractNumId w:val="32"/>
  </w:num>
  <w:num w:numId="44">
    <w:abstractNumId w:val="9"/>
  </w:num>
  <w:num w:numId="45">
    <w:abstractNumId w:val="3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788"/>
    <w:rsid w:val="00004BCD"/>
    <w:rsid w:val="000111FC"/>
    <w:rsid w:val="00062695"/>
    <w:rsid w:val="000759D2"/>
    <w:rsid w:val="00077DF8"/>
    <w:rsid w:val="00096C19"/>
    <w:rsid w:val="000B72D3"/>
    <w:rsid w:val="000C631F"/>
    <w:rsid w:val="000D6D0A"/>
    <w:rsid w:val="000F2985"/>
    <w:rsid w:val="000F5C81"/>
    <w:rsid w:val="000F7212"/>
    <w:rsid w:val="00104AA6"/>
    <w:rsid w:val="0011225A"/>
    <w:rsid w:val="00113358"/>
    <w:rsid w:val="0011414B"/>
    <w:rsid w:val="001241DC"/>
    <w:rsid w:val="00134E82"/>
    <w:rsid w:val="001546E3"/>
    <w:rsid w:val="00156634"/>
    <w:rsid w:val="00192A17"/>
    <w:rsid w:val="001A049E"/>
    <w:rsid w:val="001B6971"/>
    <w:rsid w:val="001C2246"/>
    <w:rsid w:val="001C2753"/>
    <w:rsid w:val="001D0601"/>
    <w:rsid w:val="001F17F5"/>
    <w:rsid w:val="001F2120"/>
    <w:rsid w:val="001F6C93"/>
    <w:rsid w:val="002000CB"/>
    <w:rsid w:val="00215131"/>
    <w:rsid w:val="0022250D"/>
    <w:rsid w:val="00222818"/>
    <w:rsid w:val="00224034"/>
    <w:rsid w:val="0023153D"/>
    <w:rsid w:val="00232D7D"/>
    <w:rsid w:val="00243788"/>
    <w:rsid w:val="00266403"/>
    <w:rsid w:val="00270AD2"/>
    <w:rsid w:val="00296B4B"/>
    <w:rsid w:val="002A4283"/>
    <w:rsid w:val="002C7284"/>
    <w:rsid w:val="002F07F8"/>
    <w:rsid w:val="002F63BD"/>
    <w:rsid w:val="00317CA8"/>
    <w:rsid w:val="00323094"/>
    <w:rsid w:val="003507D3"/>
    <w:rsid w:val="00361C39"/>
    <w:rsid w:val="0037745A"/>
    <w:rsid w:val="00383B35"/>
    <w:rsid w:val="003943BE"/>
    <w:rsid w:val="00397A0A"/>
    <w:rsid w:val="003B6299"/>
    <w:rsid w:val="003C0D44"/>
    <w:rsid w:val="00400EFF"/>
    <w:rsid w:val="00404E6B"/>
    <w:rsid w:val="004115FC"/>
    <w:rsid w:val="004307DD"/>
    <w:rsid w:val="00432373"/>
    <w:rsid w:val="00447BC1"/>
    <w:rsid w:val="0046245D"/>
    <w:rsid w:val="00464CAF"/>
    <w:rsid w:val="00471EB7"/>
    <w:rsid w:val="0048095B"/>
    <w:rsid w:val="00485491"/>
    <w:rsid w:val="00492C7A"/>
    <w:rsid w:val="004A29D2"/>
    <w:rsid w:val="004B5779"/>
    <w:rsid w:val="004C3D11"/>
    <w:rsid w:val="004C698F"/>
    <w:rsid w:val="004D320A"/>
    <w:rsid w:val="004D62F1"/>
    <w:rsid w:val="004E3AE1"/>
    <w:rsid w:val="004E3C7F"/>
    <w:rsid w:val="00502CF5"/>
    <w:rsid w:val="00516D01"/>
    <w:rsid w:val="005178A4"/>
    <w:rsid w:val="005230BB"/>
    <w:rsid w:val="00527DBB"/>
    <w:rsid w:val="00536FCF"/>
    <w:rsid w:val="00573DB0"/>
    <w:rsid w:val="005768E4"/>
    <w:rsid w:val="005979F2"/>
    <w:rsid w:val="005C4EF2"/>
    <w:rsid w:val="005C7C42"/>
    <w:rsid w:val="005E7942"/>
    <w:rsid w:val="005F2BE1"/>
    <w:rsid w:val="0060399D"/>
    <w:rsid w:val="00605ED6"/>
    <w:rsid w:val="00605F36"/>
    <w:rsid w:val="00606513"/>
    <w:rsid w:val="0061511C"/>
    <w:rsid w:val="00635886"/>
    <w:rsid w:val="006439FF"/>
    <w:rsid w:val="0065411E"/>
    <w:rsid w:val="006545DA"/>
    <w:rsid w:val="006661F6"/>
    <w:rsid w:val="0067561C"/>
    <w:rsid w:val="00682FB6"/>
    <w:rsid w:val="00694779"/>
    <w:rsid w:val="0069534F"/>
    <w:rsid w:val="006B16D9"/>
    <w:rsid w:val="006C008D"/>
    <w:rsid w:val="006D15B1"/>
    <w:rsid w:val="006E6548"/>
    <w:rsid w:val="006F389B"/>
    <w:rsid w:val="00700098"/>
    <w:rsid w:val="00703299"/>
    <w:rsid w:val="007137F7"/>
    <w:rsid w:val="00721006"/>
    <w:rsid w:val="007340D6"/>
    <w:rsid w:val="00755A4B"/>
    <w:rsid w:val="00761C2A"/>
    <w:rsid w:val="007637FA"/>
    <w:rsid w:val="00765689"/>
    <w:rsid w:val="007A0907"/>
    <w:rsid w:val="007B73C9"/>
    <w:rsid w:val="007B7A74"/>
    <w:rsid w:val="0080180D"/>
    <w:rsid w:val="00804962"/>
    <w:rsid w:val="00820E9E"/>
    <w:rsid w:val="00825D28"/>
    <w:rsid w:val="0083450A"/>
    <w:rsid w:val="00857D22"/>
    <w:rsid w:val="00863B26"/>
    <w:rsid w:val="008A1D85"/>
    <w:rsid w:val="008C2D7E"/>
    <w:rsid w:val="008E3A44"/>
    <w:rsid w:val="008E3BD8"/>
    <w:rsid w:val="008E4D0C"/>
    <w:rsid w:val="008F5C98"/>
    <w:rsid w:val="00900633"/>
    <w:rsid w:val="0090269B"/>
    <w:rsid w:val="00905DCE"/>
    <w:rsid w:val="00906954"/>
    <w:rsid w:val="00915568"/>
    <w:rsid w:val="0092572D"/>
    <w:rsid w:val="00971A15"/>
    <w:rsid w:val="009750E2"/>
    <w:rsid w:val="00980679"/>
    <w:rsid w:val="009854ED"/>
    <w:rsid w:val="009A1333"/>
    <w:rsid w:val="009B0529"/>
    <w:rsid w:val="009B2E1C"/>
    <w:rsid w:val="009D28D7"/>
    <w:rsid w:val="00A0537B"/>
    <w:rsid w:val="00A24845"/>
    <w:rsid w:val="00A30B92"/>
    <w:rsid w:val="00A32EE5"/>
    <w:rsid w:val="00A6761E"/>
    <w:rsid w:val="00A83EE1"/>
    <w:rsid w:val="00A847E5"/>
    <w:rsid w:val="00AB40E3"/>
    <w:rsid w:val="00B050F5"/>
    <w:rsid w:val="00B119FD"/>
    <w:rsid w:val="00B177B7"/>
    <w:rsid w:val="00B2171C"/>
    <w:rsid w:val="00B24C48"/>
    <w:rsid w:val="00B33FEE"/>
    <w:rsid w:val="00B44A08"/>
    <w:rsid w:val="00B44C09"/>
    <w:rsid w:val="00B70F66"/>
    <w:rsid w:val="00B80928"/>
    <w:rsid w:val="00BA74D6"/>
    <w:rsid w:val="00BB1359"/>
    <w:rsid w:val="00BE2B6B"/>
    <w:rsid w:val="00BF2FB0"/>
    <w:rsid w:val="00C0450D"/>
    <w:rsid w:val="00C36E7A"/>
    <w:rsid w:val="00C42E99"/>
    <w:rsid w:val="00C50BA4"/>
    <w:rsid w:val="00C54AEF"/>
    <w:rsid w:val="00C56484"/>
    <w:rsid w:val="00C91B1C"/>
    <w:rsid w:val="00C93CF6"/>
    <w:rsid w:val="00C96409"/>
    <w:rsid w:val="00CB0C4E"/>
    <w:rsid w:val="00CB5601"/>
    <w:rsid w:val="00D07E51"/>
    <w:rsid w:val="00D100A7"/>
    <w:rsid w:val="00D12EB7"/>
    <w:rsid w:val="00D606A9"/>
    <w:rsid w:val="00D639B6"/>
    <w:rsid w:val="00D66FA7"/>
    <w:rsid w:val="00D8029F"/>
    <w:rsid w:val="00D825F0"/>
    <w:rsid w:val="00D87224"/>
    <w:rsid w:val="00D97275"/>
    <w:rsid w:val="00DA25C8"/>
    <w:rsid w:val="00DD3EDF"/>
    <w:rsid w:val="00DE194D"/>
    <w:rsid w:val="00DF6CE2"/>
    <w:rsid w:val="00E04623"/>
    <w:rsid w:val="00E40FCE"/>
    <w:rsid w:val="00E53E86"/>
    <w:rsid w:val="00E57AD0"/>
    <w:rsid w:val="00E81DBC"/>
    <w:rsid w:val="00E95848"/>
    <w:rsid w:val="00E9633B"/>
    <w:rsid w:val="00EB0F35"/>
    <w:rsid w:val="00EB433F"/>
    <w:rsid w:val="00EB558C"/>
    <w:rsid w:val="00EC7CDA"/>
    <w:rsid w:val="00EF0523"/>
    <w:rsid w:val="00F0282B"/>
    <w:rsid w:val="00F07792"/>
    <w:rsid w:val="00F077E0"/>
    <w:rsid w:val="00F22B86"/>
    <w:rsid w:val="00F40646"/>
    <w:rsid w:val="00F91FDB"/>
    <w:rsid w:val="00FA6D20"/>
    <w:rsid w:val="00FC6ABE"/>
    <w:rsid w:val="00FD27C1"/>
    <w:rsid w:val="00FD6861"/>
    <w:rsid w:val="00FF23DF"/>
    <w:rsid w:val="00FF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0A113-FAC7-412D-BF30-745CD825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Основной текст_"/>
    <w:qFormat/>
    <w:rsid w:val="004C698F"/>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0"/>
    <w:next w:val="a0"/>
    <w:link w:val="10"/>
    <w:qFormat/>
    <w:rsid w:val="0092572D"/>
    <w:pPr>
      <w:keepNext/>
      <w:keepLines/>
      <w:outlineLvl w:val="0"/>
    </w:pPr>
    <w:rPr>
      <w:rFonts w:eastAsiaTheme="majorEastAsia" w:cstheme="majorBidi"/>
      <w:bCs/>
      <w:caps/>
      <w:szCs w:val="28"/>
    </w:rPr>
  </w:style>
  <w:style w:type="paragraph" w:styleId="2">
    <w:name w:val="heading 2"/>
    <w:basedOn w:val="a0"/>
    <w:next w:val="a0"/>
    <w:link w:val="20"/>
    <w:unhideWhenUsed/>
    <w:qFormat/>
    <w:rsid w:val="00F0282B"/>
    <w:pPr>
      <w:keepNext/>
      <w:keepLines/>
      <w:outlineLvl w:val="1"/>
    </w:pPr>
    <w:rPr>
      <w:rFonts w:eastAsiaTheme="majorEastAsia" w:cstheme="majorBidi"/>
      <w:bCs/>
      <w:szCs w:val="26"/>
    </w:rPr>
  </w:style>
  <w:style w:type="paragraph" w:styleId="30">
    <w:name w:val="heading 3"/>
    <w:basedOn w:val="a0"/>
    <w:next w:val="a0"/>
    <w:link w:val="31"/>
    <w:qFormat/>
    <w:rsid w:val="00B119FD"/>
    <w:pPr>
      <w:keepNext/>
      <w:overflowPunct w:val="0"/>
      <w:autoSpaceDE w:val="0"/>
      <w:autoSpaceDN w:val="0"/>
      <w:adjustRightInd w:val="0"/>
      <w:spacing w:before="360" w:after="120"/>
      <w:ind w:firstLine="0"/>
      <w:jc w:val="center"/>
      <w:textAlignment w:val="baseline"/>
      <w:outlineLvl w:val="2"/>
    </w:pPr>
    <w:rPr>
      <w:b/>
      <w:bCs/>
      <w:i/>
      <w:iCs/>
      <w:noProof/>
      <w:spacing w:val="20"/>
      <w:szCs w:val="20"/>
      <w:u w:val="single"/>
    </w:rPr>
  </w:style>
  <w:style w:type="paragraph" w:styleId="4">
    <w:name w:val="heading 4"/>
    <w:basedOn w:val="a0"/>
    <w:next w:val="a0"/>
    <w:link w:val="40"/>
    <w:qFormat/>
    <w:rsid w:val="00B119FD"/>
    <w:pPr>
      <w:keepNext/>
      <w:overflowPunct w:val="0"/>
      <w:autoSpaceDE w:val="0"/>
      <w:autoSpaceDN w:val="0"/>
      <w:adjustRightInd w:val="0"/>
      <w:spacing w:before="240" w:after="60" w:line="240" w:lineRule="auto"/>
      <w:ind w:firstLine="0"/>
      <w:textAlignment w:val="baseline"/>
      <w:outlineLvl w:val="3"/>
    </w:pPr>
    <w:rPr>
      <w:b/>
      <w:i/>
      <w:noProof/>
      <w:sz w:val="24"/>
      <w:szCs w:val="20"/>
    </w:rPr>
  </w:style>
  <w:style w:type="paragraph" w:styleId="5">
    <w:name w:val="heading 5"/>
    <w:basedOn w:val="a0"/>
    <w:next w:val="a0"/>
    <w:link w:val="50"/>
    <w:unhideWhenUsed/>
    <w:qFormat/>
    <w:rsid w:val="00B119F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B119FD"/>
    <w:pPr>
      <w:overflowPunct w:val="0"/>
      <w:autoSpaceDE w:val="0"/>
      <w:autoSpaceDN w:val="0"/>
      <w:adjustRightInd w:val="0"/>
      <w:spacing w:before="240" w:after="60" w:line="240" w:lineRule="auto"/>
      <w:ind w:firstLine="0"/>
      <w:textAlignment w:val="baseline"/>
      <w:outlineLvl w:val="5"/>
    </w:pPr>
    <w:rPr>
      <w:rFonts w:ascii="Arial" w:hAnsi="Arial"/>
      <w:i/>
      <w:noProof/>
      <w:sz w:val="22"/>
      <w:szCs w:val="20"/>
    </w:rPr>
  </w:style>
  <w:style w:type="paragraph" w:styleId="7">
    <w:name w:val="heading 7"/>
    <w:basedOn w:val="a0"/>
    <w:next w:val="a0"/>
    <w:link w:val="70"/>
    <w:qFormat/>
    <w:rsid w:val="00B119FD"/>
    <w:pPr>
      <w:overflowPunct w:val="0"/>
      <w:autoSpaceDE w:val="0"/>
      <w:autoSpaceDN w:val="0"/>
      <w:adjustRightInd w:val="0"/>
      <w:spacing w:before="240" w:after="60" w:line="240" w:lineRule="auto"/>
      <w:ind w:firstLine="0"/>
      <w:textAlignment w:val="baseline"/>
      <w:outlineLvl w:val="6"/>
    </w:pPr>
    <w:rPr>
      <w:rFonts w:ascii="Arial" w:hAnsi="Arial"/>
      <w:noProof/>
      <w:sz w:val="20"/>
      <w:szCs w:val="20"/>
    </w:rPr>
  </w:style>
  <w:style w:type="paragraph" w:styleId="8">
    <w:name w:val="heading 8"/>
    <w:basedOn w:val="a0"/>
    <w:next w:val="a0"/>
    <w:link w:val="80"/>
    <w:unhideWhenUsed/>
    <w:qFormat/>
    <w:rsid w:val="003B62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B119FD"/>
    <w:pPr>
      <w:overflowPunct w:val="0"/>
      <w:autoSpaceDE w:val="0"/>
      <w:autoSpaceDN w:val="0"/>
      <w:adjustRightInd w:val="0"/>
      <w:spacing w:before="240" w:after="60" w:line="240" w:lineRule="auto"/>
      <w:ind w:firstLine="0"/>
      <w:textAlignment w:val="baseline"/>
      <w:outlineLvl w:val="8"/>
    </w:pPr>
    <w:rPr>
      <w:rFonts w:ascii="Arial" w:hAnsi="Arial"/>
      <w:i/>
      <w:noProof/>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2572D"/>
    <w:rPr>
      <w:rFonts w:ascii="Times New Roman" w:eastAsiaTheme="majorEastAsia" w:hAnsi="Times New Roman" w:cstheme="majorBidi"/>
      <w:bCs/>
      <w:caps/>
      <w:sz w:val="28"/>
      <w:szCs w:val="28"/>
      <w:lang w:eastAsia="ru-RU"/>
    </w:rPr>
  </w:style>
  <w:style w:type="character" w:customStyle="1" w:styleId="20">
    <w:name w:val="Заголовок 2 Знак"/>
    <w:basedOn w:val="a1"/>
    <w:link w:val="2"/>
    <w:uiPriority w:val="9"/>
    <w:rsid w:val="00F0282B"/>
    <w:rPr>
      <w:rFonts w:ascii="Times New Roman" w:eastAsiaTheme="majorEastAsia" w:hAnsi="Times New Roman" w:cstheme="majorBidi"/>
      <w:bCs/>
      <w:sz w:val="28"/>
      <w:szCs w:val="26"/>
      <w:lang w:eastAsia="ru-RU"/>
    </w:rPr>
  </w:style>
  <w:style w:type="paragraph" w:styleId="11">
    <w:name w:val="toc 1"/>
    <w:basedOn w:val="a0"/>
    <w:next w:val="a0"/>
    <w:autoRedefine/>
    <w:uiPriority w:val="39"/>
    <w:rsid w:val="001241DC"/>
    <w:pPr>
      <w:tabs>
        <w:tab w:val="left" w:pos="480"/>
        <w:tab w:val="right" w:leader="dot" w:pos="9639"/>
      </w:tabs>
    </w:pPr>
    <w:rPr>
      <w:noProof/>
    </w:rPr>
  </w:style>
  <w:style w:type="paragraph" w:styleId="21">
    <w:name w:val="toc 2"/>
    <w:basedOn w:val="a0"/>
    <w:next w:val="a0"/>
    <w:autoRedefine/>
    <w:uiPriority w:val="39"/>
    <w:rsid w:val="001241DC"/>
    <w:pPr>
      <w:tabs>
        <w:tab w:val="left" w:pos="935"/>
        <w:tab w:val="right" w:leader="dot" w:pos="9639"/>
      </w:tabs>
      <w:ind w:left="240" w:right="21"/>
    </w:pPr>
    <w:rPr>
      <w:noProof/>
      <w:szCs w:val="28"/>
    </w:rPr>
  </w:style>
  <w:style w:type="paragraph" w:styleId="32">
    <w:name w:val="toc 3"/>
    <w:basedOn w:val="a0"/>
    <w:next w:val="a0"/>
    <w:autoRedefine/>
    <w:semiHidden/>
    <w:rsid w:val="00243788"/>
    <w:pPr>
      <w:tabs>
        <w:tab w:val="left" w:pos="1440"/>
        <w:tab w:val="right" w:leader="dot" w:pos="9350"/>
      </w:tabs>
      <w:ind w:left="480"/>
    </w:pPr>
    <w:rPr>
      <w:noProof/>
    </w:rPr>
  </w:style>
  <w:style w:type="character" w:styleId="a4">
    <w:name w:val="Hyperlink"/>
    <w:basedOn w:val="a1"/>
    <w:uiPriority w:val="99"/>
    <w:rsid w:val="00243788"/>
    <w:rPr>
      <w:color w:val="0000FF"/>
      <w:u w:val="single"/>
    </w:rPr>
  </w:style>
  <w:style w:type="paragraph" w:styleId="a5">
    <w:name w:val="Body Text Indent"/>
    <w:basedOn w:val="a0"/>
    <w:link w:val="a6"/>
    <w:rsid w:val="00243788"/>
    <w:pPr>
      <w:ind w:firstLine="720"/>
    </w:pPr>
  </w:style>
  <w:style w:type="character" w:customStyle="1" w:styleId="a6">
    <w:name w:val="Основной текст с отступом Знак"/>
    <w:basedOn w:val="a1"/>
    <w:link w:val="a5"/>
    <w:rsid w:val="00243788"/>
    <w:rPr>
      <w:rFonts w:ascii="Times New Roman" w:eastAsia="Times New Roman" w:hAnsi="Times New Roman" w:cs="Times New Roman"/>
      <w:sz w:val="28"/>
      <w:szCs w:val="24"/>
      <w:lang w:eastAsia="ru-RU"/>
    </w:rPr>
  </w:style>
  <w:style w:type="paragraph" w:styleId="a7">
    <w:name w:val="header"/>
    <w:basedOn w:val="a0"/>
    <w:link w:val="a8"/>
    <w:unhideWhenUsed/>
    <w:rsid w:val="00F0282B"/>
    <w:pPr>
      <w:tabs>
        <w:tab w:val="center" w:pos="4677"/>
        <w:tab w:val="right" w:pos="9355"/>
      </w:tabs>
      <w:spacing w:line="240" w:lineRule="auto"/>
    </w:pPr>
  </w:style>
  <w:style w:type="character" w:customStyle="1" w:styleId="a8">
    <w:name w:val="Верхний колонтитул Знак"/>
    <w:basedOn w:val="a1"/>
    <w:link w:val="a7"/>
    <w:uiPriority w:val="99"/>
    <w:rsid w:val="00F0282B"/>
    <w:rPr>
      <w:rFonts w:ascii="Times New Roman" w:eastAsia="Times New Roman" w:hAnsi="Times New Roman" w:cs="Times New Roman"/>
      <w:sz w:val="28"/>
      <w:szCs w:val="24"/>
      <w:lang w:eastAsia="ru-RU"/>
    </w:rPr>
  </w:style>
  <w:style w:type="paragraph" w:styleId="a9">
    <w:name w:val="footer"/>
    <w:basedOn w:val="a0"/>
    <w:link w:val="aa"/>
    <w:uiPriority w:val="99"/>
    <w:unhideWhenUsed/>
    <w:rsid w:val="00F0282B"/>
    <w:pPr>
      <w:tabs>
        <w:tab w:val="center" w:pos="4677"/>
        <w:tab w:val="right" w:pos="9355"/>
      </w:tabs>
      <w:spacing w:line="240" w:lineRule="auto"/>
    </w:pPr>
  </w:style>
  <w:style w:type="character" w:customStyle="1" w:styleId="aa">
    <w:name w:val="Нижний колонтитул Знак"/>
    <w:basedOn w:val="a1"/>
    <w:link w:val="a9"/>
    <w:uiPriority w:val="99"/>
    <w:rsid w:val="00F0282B"/>
    <w:rPr>
      <w:rFonts w:ascii="Times New Roman" w:eastAsia="Times New Roman" w:hAnsi="Times New Roman" w:cs="Times New Roman"/>
      <w:sz w:val="28"/>
      <w:szCs w:val="24"/>
      <w:lang w:eastAsia="ru-RU"/>
    </w:rPr>
  </w:style>
  <w:style w:type="paragraph" w:customStyle="1" w:styleId="ab">
    <w:name w:val="Чертежный"/>
    <w:rsid w:val="00F0282B"/>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BB1359"/>
    <w:pPr>
      <w:spacing w:before="480" w:line="276" w:lineRule="auto"/>
      <w:ind w:firstLine="0"/>
      <w:outlineLvl w:val="9"/>
    </w:pPr>
    <w:rPr>
      <w:rFonts w:asciiTheme="majorHAnsi" w:hAnsiTheme="majorHAnsi"/>
      <w:b/>
      <w:caps w:val="0"/>
      <w:color w:val="365F91" w:themeColor="accent1" w:themeShade="BF"/>
    </w:rPr>
  </w:style>
  <w:style w:type="paragraph" w:styleId="ad">
    <w:name w:val="Balloon Text"/>
    <w:basedOn w:val="a0"/>
    <w:link w:val="ae"/>
    <w:semiHidden/>
    <w:unhideWhenUsed/>
    <w:rsid w:val="00BB1359"/>
    <w:pPr>
      <w:spacing w:line="240" w:lineRule="auto"/>
    </w:pPr>
    <w:rPr>
      <w:rFonts w:ascii="Tahoma" w:hAnsi="Tahoma" w:cs="Tahoma"/>
      <w:sz w:val="16"/>
      <w:szCs w:val="16"/>
    </w:rPr>
  </w:style>
  <w:style w:type="character" w:customStyle="1" w:styleId="ae">
    <w:name w:val="Текст выноски Знак"/>
    <w:basedOn w:val="a1"/>
    <w:link w:val="ad"/>
    <w:semiHidden/>
    <w:rsid w:val="00BB1359"/>
    <w:rPr>
      <w:rFonts w:ascii="Tahoma" w:eastAsia="Times New Roman" w:hAnsi="Tahoma" w:cs="Tahoma"/>
      <w:sz w:val="16"/>
      <w:szCs w:val="16"/>
      <w:lang w:eastAsia="ru-RU"/>
    </w:rPr>
  </w:style>
  <w:style w:type="paragraph" w:styleId="af">
    <w:name w:val="Body Text"/>
    <w:basedOn w:val="a0"/>
    <w:link w:val="af0"/>
    <w:unhideWhenUsed/>
    <w:rsid w:val="00A32EE5"/>
    <w:pPr>
      <w:spacing w:after="120"/>
    </w:pPr>
  </w:style>
  <w:style w:type="character" w:customStyle="1" w:styleId="af0">
    <w:name w:val="Основной текст Знак"/>
    <w:basedOn w:val="a1"/>
    <w:link w:val="af"/>
    <w:rsid w:val="00A32EE5"/>
    <w:rPr>
      <w:rFonts w:ascii="Times New Roman" w:eastAsia="Times New Roman" w:hAnsi="Times New Roman" w:cs="Times New Roman"/>
      <w:sz w:val="28"/>
      <w:szCs w:val="24"/>
      <w:lang w:eastAsia="ru-RU"/>
    </w:rPr>
  </w:style>
  <w:style w:type="paragraph" w:customStyle="1" w:styleId="body-text-2">
    <w:name w:val="body-text-2"/>
    <w:basedOn w:val="a0"/>
    <w:rsid w:val="005C7C42"/>
    <w:pPr>
      <w:spacing w:before="80" w:line="240" w:lineRule="auto"/>
      <w:ind w:left="115" w:right="130" w:hanging="180"/>
      <w:jc w:val="center"/>
    </w:pPr>
    <w:rPr>
      <w:rFonts w:ascii="Tahoma" w:hAnsi="Tahoma" w:cs="Arial"/>
      <w:b/>
      <w:bCs/>
      <w:sz w:val="24"/>
      <w:szCs w:val="28"/>
    </w:rPr>
  </w:style>
  <w:style w:type="character" w:customStyle="1" w:styleId="80">
    <w:name w:val="Заголовок 8 Знак"/>
    <w:basedOn w:val="a1"/>
    <w:link w:val="8"/>
    <w:uiPriority w:val="9"/>
    <w:semiHidden/>
    <w:rsid w:val="003B6299"/>
    <w:rPr>
      <w:rFonts w:asciiTheme="majorHAnsi" w:eastAsiaTheme="majorEastAsia" w:hAnsiTheme="majorHAnsi" w:cstheme="majorBidi"/>
      <w:color w:val="404040" w:themeColor="text1" w:themeTint="BF"/>
      <w:sz w:val="20"/>
      <w:szCs w:val="20"/>
      <w:lang w:eastAsia="ru-RU"/>
    </w:rPr>
  </w:style>
  <w:style w:type="paragraph" w:styleId="af1">
    <w:name w:val="List Paragraph"/>
    <w:basedOn w:val="a0"/>
    <w:uiPriority w:val="34"/>
    <w:qFormat/>
    <w:rsid w:val="003B6299"/>
    <w:pPr>
      <w:ind w:left="720"/>
      <w:contextualSpacing/>
    </w:pPr>
  </w:style>
  <w:style w:type="character" w:styleId="af2">
    <w:name w:val="FollowedHyperlink"/>
    <w:basedOn w:val="a1"/>
    <w:uiPriority w:val="99"/>
    <w:semiHidden/>
    <w:unhideWhenUsed/>
    <w:rsid w:val="00096C19"/>
    <w:rPr>
      <w:color w:val="800080" w:themeColor="followedHyperlink"/>
      <w:u w:val="single"/>
    </w:rPr>
  </w:style>
  <w:style w:type="character" w:styleId="af3">
    <w:name w:val="Placeholder Text"/>
    <w:basedOn w:val="a1"/>
    <w:uiPriority w:val="99"/>
    <w:semiHidden/>
    <w:rsid w:val="00270AD2"/>
    <w:rPr>
      <w:color w:val="808080"/>
    </w:rPr>
  </w:style>
  <w:style w:type="table" w:styleId="af4">
    <w:name w:val="Table Grid"/>
    <w:basedOn w:val="a2"/>
    <w:uiPriority w:val="59"/>
    <w:rsid w:val="0041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1">
    <w:name w:val="CharStyle151"/>
    <w:basedOn w:val="a1"/>
    <w:rsid w:val="008F5C98"/>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8F5C98"/>
    <w:pPr>
      <w:spacing w:line="240" w:lineRule="auto"/>
      <w:ind w:firstLine="0"/>
    </w:pPr>
    <w:rPr>
      <w:sz w:val="20"/>
      <w:szCs w:val="20"/>
      <w:lang w:val="uk-UA" w:eastAsia="uk-UA"/>
    </w:rPr>
  </w:style>
  <w:style w:type="paragraph" w:customStyle="1" w:styleId="Style446">
    <w:name w:val="Style446"/>
    <w:basedOn w:val="a0"/>
    <w:rsid w:val="008F5C98"/>
    <w:pPr>
      <w:spacing w:line="252" w:lineRule="exact"/>
      <w:ind w:firstLine="0"/>
    </w:pPr>
    <w:rPr>
      <w:sz w:val="20"/>
      <w:szCs w:val="20"/>
      <w:lang w:val="uk-UA" w:eastAsia="uk-UA"/>
    </w:rPr>
  </w:style>
  <w:style w:type="character" w:customStyle="1" w:styleId="CharStyle135">
    <w:name w:val="CharStyle135"/>
    <w:basedOn w:val="a1"/>
    <w:rsid w:val="008F5C98"/>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8F5C98"/>
    <w:pPr>
      <w:spacing w:line="321" w:lineRule="exact"/>
      <w:ind w:firstLine="0"/>
    </w:pPr>
    <w:rPr>
      <w:sz w:val="20"/>
      <w:szCs w:val="20"/>
      <w:lang w:val="uk-UA" w:eastAsia="uk-UA"/>
    </w:rPr>
  </w:style>
  <w:style w:type="paragraph" w:customStyle="1" w:styleId="Style62">
    <w:name w:val="Style62"/>
    <w:basedOn w:val="a0"/>
    <w:rsid w:val="008F5C98"/>
    <w:pPr>
      <w:spacing w:line="240" w:lineRule="auto"/>
      <w:ind w:firstLine="0"/>
    </w:pPr>
    <w:rPr>
      <w:sz w:val="20"/>
      <w:szCs w:val="20"/>
      <w:lang w:val="uk-UA" w:eastAsia="uk-UA"/>
    </w:rPr>
  </w:style>
  <w:style w:type="paragraph" w:customStyle="1" w:styleId="Style486">
    <w:name w:val="Style486"/>
    <w:basedOn w:val="a0"/>
    <w:rsid w:val="008F5C98"/>
    <w:pPr>
      <w:spacing w:line="240" w:lineRule="auto"/>
      <w:ind w:firstLine="0"/>
    </w:pPr>
    <w:rPr>
      <w:sz w:val="20"/>
      <w:szCs w:val="20"/>
      <w:lang w:val="uk-UA" w:eastAsia="uk-UA"/>
    </w:rPr>
  </w:style>
  <w:style w:type="paragraph" w:customStyle="1" w:styleId="Style488">
    <w:name w:val="Style488"/>
    <w:basedOn w:val="a0"/>
    <w:rsid w:val="008F5C98"/>
    <w:pPr>
      <w:spacing w:line="240" w:lineRule="auto"/>
      <w:ind w:firstLine="0"/>
    </w:pPr>
    <w:rPr>
      <w:sz w:val="20"/>
      <w:szCs w:val="20"/>
      <w:lang w:val="uk-UA" w:eastAsia="uk-UA"/>
    </w:rPr>
  </w:style>
  <w:style w:type="paragraph" w:customStyle="1" w:styleId="Style445">
    <w:name w:val="Style445"/>
    <w:basedOn w:val="a0"/>
    <w:rsid w:val="008F5C98"/>
    <w:pPr>
      <w:spacing w:line="194" w:lineRule="exact"/>
      <w:ind w:firstLine="0"/>
    </w:pPr>
    <w:rPr>
      <w:sz w:val="20"/>
      <w:szCs w:val="20"/>
      <w:lang w:val="uk-UA" w:eastAsia="uk-UA"/>
    </w:rPr>
  </w:style>
  <w:style w:type="character" w:customStyle="1" w:styleId="CharStyle43">
    <w:name w:val="CharStyle43"/>
    <w:basedOn w:val="a1"/>
    <w:rsid w:val="008F5C98"/>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8F5C98"/>
    <w:pPr>
      <w:spacing w:line="2045" w:lineRule="exact"/>
      <w:ind w:firstLine="0"/>
    </w:pPr>
    <w:rPr>
      <w:sz w:val="20"/>
      <w:szCs w:val="20"/>
      <w:lang w:val="uk-UA" w:eastAsia="uk-UA"/>
    </w:rPr>
  </w:style>
  <w:style w:type="paragraph" w:customStyle="1" w:styleId="33">
    <w:name w:val="Обычный в таблице3"/>
    <w:basedOn w:val="a0"/>
    <w:autoRedefine/>
    <w:rsid w:val="003507D3"/>
    <w:pPr>
      <w:spacing w:line="276" w:lineRule="auto"/>
      <w:ind w:left="-142" w:right="-108" w:firstLine="0"/>
      <w:jc w:val="center"/>
    </w:pPr>
    <w:rPr>
      <w:sz w:val="22"/>
      <w:szCs w:val="22"/>
      <w:lang w:val="uk-UA"/>
    </w:rPr>
  </w:style>
  <w:style w:type="paragraph" w:customStyle="1" w:styleId="Style2">
    <w:name w:val="Style2"/>
    <w:basedOn w:val="a0"/>
    <w:uiPriority w:val="99"/>
    <w:rsid w:val="00900633"/>
    <w:pPr>
      <w:widowControl w:val="0"/>
      <w:autoSpaceDE w:val="0"/>
      <w:autoSpaceDN w:val="0"/>
      <w:adjustRightInd w:val="0"/>
      <w:spacing w:line="274" w:lineRule="exact"/>
      <w:ind w:firstLine="0"/>
    </w:pPr>
    <w:rPr>
      <w:rFonts w:eastAsiaTheme="minorEastAsia"/>
      <w:sz w:val="24"/>
    </w:rPr>
  </w:style>
  <w:style w:type="paragraph" w:customStyle="1" w:styleId="Style3">
    <w:name w:val="Style3"/>
    <w:basedOn w:val="a0"/>
    <w:uiPriority w:val="99"/>
    <w:rsid w:val="00900633"/>
    <w:pPr>
      <w:widowControl w:val="0"/>
      <w:autoSpaceDE w:val="0"/>
      <w:autoSpaceDN w:val="0"/>
      <w:adjustRightInd w:val="0"/>
      <w:spacing w:line="240" w:lineRule="auto"/>
      <w:ind w:firstLine="0"/>
    </w:pPr>
    <w:rPr>
      <w:rFonts w:eastAsiaTheme="minorEastAsia"/>
      <w:sz w:val="24"/>
    </w:rPr>
  </w:style>
  <w:style w:type="paragraph" w:customStyle="1" w:styleId="Style4">
    <w:name w:val="Style4"/>
    <w:basedOn w:val="a0"/>
    <w:uiPriority w:val="99"/>
    <w:rsid w:val="00900633"/>
    <w:pPr>
      <w:widowControl w:val="0"/>
      <w:autoSpaceDE w:val="0"/>
      <w:autoSpaceDN w:val="0"/>
      <w:adjustRightInd w:val="0"/>
      <w:spacing w:line="240" w:lineRule="auto"/>
      <w:ind w:firstLine="0"/>
    </w:pPr>
    <w:rPr>
      <w:rFonts w:eastAsiaTheme="minorEastAsia"/>
      <w:sz w:val="24"/>
    </w:rPr>
  </w:style>
  <w:style w:type="character" w:customStyle="1" w:styleId="FontStyle11">
    <w:name w:val="Font Style11"/>
    <w:basedOn w:val="a1"/>
    <w:uiPriority w:val="99"/>
    <w:rsid w:val="00900633"/>
    <w:rPr>
      <w:rFonts w:ascii="Times New Roman" w:hAnsi="Times New Roman" w:cs="Times New Roman"/>
      <w:sz w:val="20"/>
      <w:szCs w:val="20"/>
    </w:rPr>
  </w:style>
  <w:style w:type="paragraph" w:customStyle="1" w:styleId="Style6">
    <w:name w:val="Style6"/>
    <w:basedOn w:val="a0"/>
    <w:uiPriority w:val="99"/>
    <w:rsid w:val="00900633"/>
    <w:pPr>
      <w:widowControl w:val="0"/>
      <w:autoSpaceDE w:val="0"/>
      <w:autoSpaceDN w:val="0"/>
      <w:adjustRightInd w:val="0"/>
      <w:spacing w:line="288" w:lineRule="exact"/>
      <w:ind w:firstLine="0"/>
    </w:pPr>
    <w:rPr>
      <w:rFonts w:eastAsiaTheme="minorEastAsia"/>
      <w:sz w:val="24"/>
    </w:rPr>
  </w:style>
  <w:style w:type="paragraph" w:customStyle="1" w:styleId="Style7">
    <w:name w:val="Style7"/>
    <w:basedOn w:val="a0"/>
    <w:uiPriority w:val="99"/>
    <w:rsid w:val="00900633"/>
    <w:pPr>
      <w:widowControl w:val="0"/>
      <w:autoSpaceDE w:val="0"/>
      <w:autoSpaceDN w:val="0"/>
      <w:adjustRightInd w:val="0"/>
      <w:spacing w:line="974" w:lineRule="exact"/>
      <w:ind w:firstLine="0"/>
    </w:pPr>
    <w:rPr>
      <w:rFonts w:eastAsiaTheme="minorEastAsia"/>
      <w:sz w:val="24"/>
    </w:rPr>
  </w:style>
  <w:style w:type="character" w:customStyle="1" w:styleId="50">
    <w:name w:val="Заголовок 5 Знак"/>
    <w:basedOn w:val="a1"/>
    <w:link w:val="5"/>
    <w:uiPriority w:val="9"/>
    <w:semiHidden/>
    <w:rsid w:val="00B119FD"/>
    <w:rPr>
      <w:rFonts w:asciiTheme="majorHAnsi" w:eastAsiaTheme="majorEastAsia" w:hAnsiTheme="majorHAnsi" w:cstheme="majorBidi"/>
      <w:color w:val="365F91" w:themeColor="accent1" w:themeShade="BF"/>
      <w:sz w:val="28"/>
      <w:szCs w:val="24"/>
      <w:lang w:eastAsia="ru-RU"/>
    </w:rPr>
  </w:style>
  <w:style w:type="character" w:customStyle="1" w:styleId="31">
    <w:name w:val="Заголовок 3 Знак"/>
    <w:basedOn w:val="a1"/>
    <w:link w:val="30"/>
    <w:rsid w:val="00B119FD"/>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B119FD"/>
    <w:rPr>
      <w:rFonts w:ascii="Times New Roman" w:eastAsia="Times New Roman" w:hAnsi="Times New Roman" w:cs="Times New Roman"/>
      <w:b/>
      <w:i/>
      <w:noProof/>
      <w:sz w:val="24"/>
      <w:szCs w:val="20"/>
      <w:lang w:eastAsia="ru-RU"/>
    </w:rPr>
  </w:style>
  <w:style w:type="character" w:customStyle="1" w:styleId="60">
    <w:name w:val="Заголовок 6 Знак"/>
    <w:basedOn w:val="a1"/>
    <w:link w:val="6"/>
    <w:rsid w:val="00B119FD"/>
    <w:rPr>
      <w:rFonts w:ascii="Arial" w:eastAsia="Times New Roman" w:hAnsi="Arial" w:cs="Times New Roman"/>
      <w:i/>
      <w:noProof/>
      <w:szCs w:val="20"/>
      <w:lang w:eastAsia="ru-RU"/>
    </w:rPr>
  </w:style>
  <w:style w:type="character" w:customStyle="1" w:styleId="70">
    <w:name w:val="Заголовок 7 Знак"/>
    <w:basedOn w:val="a1"/>
    <w:link w:val="7"/>
    <w:rsid w:val="00B119FD"/>
    <w:rPr>
      <w:rFonts w:ascii="Arial" w:eastAsia="Times New Roman" w:hAnsi="Arial" w:cs="Times New Roman"/>
      <w:noProof/>
      <w:sz w:val="20"/>
      <w:szCs w:val="20"/>
      <w:lang w:eastAsia="ru-RU"/>
    </w:rPr>
  </w:style>
  <w:style w:type="character" w:customStyle="1" w:styleId="90">
    <w:name w:val="Заголовок 9 Знак"/>
    <w:basedOn w:val="a1"/>
    <w:link w:val="9"/>
    <w:rsid w:val="00B119FD"/>
    <w:rPr>
      <w:rFonts w:ascii="Arial" w:eastAsia="Times New Roman" w:hAnsi="Arial" w:cs="Times New Roman"/>
      <w:i/>
      <w:noProof/>
      <w:sz w:val="18"/>
      <w:szCs w:val="20"/>
      <w:lang w:eastAsia="ru-RU"/>
    </w:rPr>
  </w:style>
  <w:style w:type="numbering" w:customStyle="1" w:styleId="12">
    <w:name w:val="Нет списка1"/>
    <w:next w:val="a3"/>
    <w:semiHidden/>
    <w:unhideWhenUsed/>
    <w:rsid w:val="00B119FD"/>
  </w:style>
  <w:style w:type="paragraph" w:styleId="af5">
    <w:name w:val="Block Text"/>
    <w:basedOn w:val="a0"/>
    <w:rsid w:val="00B119FD"/>
    <w:pPr>
      <w:widowControl w:val="0"/>
      <w:autoSpaceDE w:val="0"/>
      <w:autoSpaceDN w:val="0"/>
      <w:adjustRightInd w:val="0"/>
      <w:ind w:left="113" w:right="113" w:firstLine="680"/>
    </w:pPr>
    <w:rPr>
      <w:rFonts w:cs="Arial"/>
      <w:szCs w:val="20"/>
    </w:rPr>
  </w:style>
  <w:style w:type="paragraph" w:styleId="34">
    <w:name w:val="Body Text Indent 3"/>
    <w:basedOn w:val="a0"/>
    <w:link w:val="35"/>
    <w:rsid w:val="00B119FD"/>
    <w:pPr>
      <w:spacing w:after="120" w:line="240" w:lineRule="auto"/>
      <w:ind w:left="283" w:firstLine="0"/>
    </w:pPr>
    <w:rPr>
      <w:sz w:val="16"/>
      <w:szCs w:val="16"/>
    </w:rPr>
  </w:style>
  <w:style w:type="character" w:customStyle="1" w:styleId="35">
    <w:name w:val="Основной текст с отступом 3 Знак"/>
    <w:basedOn w:val="a1"/>
    <w:link w:val="34"/>
    <w:rsid w:val="00B119FD"/>
    <w:rPr>
      <w:rFonts w:ascii="Times New Roman" w:eastAsia="Times New Roman" w:hAnsi="Times New Roman" w:cs="Times New Roman"/>
      <w:sz w:val="16"/>
      <w:szCs w:val="16"/>
      <w:lang w:eastAsia="ru-RU"/>
    </w:rPr>
  </w:style>
  <w:style w:type="paragraph" w:styleId="22">
    <w:name w:val="Body Text Indent 2"/>
    <w:basedOn w:val="a0"/>
    <w:link w:val="23"/>
    <w:rsid w:val="00B119FD"/>
    <w:pPr>
      <w:spacing w:after="120" w:line="480" w:lineRule="auto"/>
      <w:ind w:left="283" w:firstLine="0"/>
    </w:pPr>
    <w:rPr>
      <w:sz w:val="24"/>
    </w:rPr>
  </w:style>
  <w:style w:type="character" w:customStyle="1" w:styleId="23">
    <w:name w:val="Основной текст с отступом 2 Знак"/>
    <w:basedOn w:val="a1"/>
    <w:link w:val="22"/>
    <w:rsid w:val="00B119FD"/>
    <w:rPr>
      <w:rFonts w:ascii="Times New Roman" w:eastAsia="Times New Roman" w:hAnsi="Times New Roman" w:cs="Times New Roman"/>
      <w:sz w:val="24"/>
      <w:szCs w:val="24"/>
      <w:lang w:eastAsia="ru-RU"/>
    </w:rPr>
  </w:style>
  <w:style w:type="paragraph" w:styleId="24">
    <w:name w:val="Body Text 2"/>
    <w:basedOn w:val="a0"/>
    <w:link w:val="25"/>
    <w:rsid w:val="00B119FD"/>
    <w:pPr>
      <w:spacing w:after="120" w:line="480" w:lineRule="auto"/>
      <w:ind w:firstLine="0"/>
    </w:pPr>
    <w:rPr>
      <w:sz w:val="24"/>
    </w:rPr>
  </w:style>
  <w:style w:type="character" w:customStyle="1" w:styleId="25">
    <w:name w:val="Основной текст 2 Знак"/>
    <w:basedOn w:val="a1"/>
    <w:link w:val="24"/>
    <w:rsid w:val="00B119FD"/>
    <w:rPr>
      <w:rFonts w:ascii="Times New Roman" w:eastAsia="Times New Roman" w:hAnsi="Times New Roman" w:cs="Times New Roman"/>
      <w:sz w:val="24"/>
      <w:szCs w:val="24"/>
      <w:lang w:eastAsia="ru-RU"/>
    </w:rPr>
  </w:style>
  <w:style w:type="character" w:styleId="af6">
    <w:name w:val="footnote reference"/>
    <w:basedOn w:val="a1"/>
    <w:semiHidden/>
    <w:rsid w:val="00B119FD"/>
    <w:rPr>
      <w:vertAlign w:val="superscript"/>
    </w:rPr>
  </w:style>
  <w:style w:type="paragraph" w:styleId="af7">
    <w:name w:val="footnote text"/>
    <w:basedOn w:val="a0"/>
    <w:link w:val="af8"/>
    <w:semiHidden/>
    <w:rsid w:val="00B119FD"/>
    <w:pPr>
      <w:widowControl w:val="0"/>
      <w:autoSpaceDE w:val="0"/>
      <w:autoSpaceDN w:val="0"/>
      <w:adjustRightInd w:val="0"/>
      <w:spacing w:line="240" w:lineRule="auto"/>
      <w:ind w:firstLine="0"/>
    </w:pPr>
    <w:rPr>
      <w:sz w:val="20"/>
      <w:szCs w:val="20"/>
      <w:lang w:eastAsia="uk-UA"/>
    </w:rPr>
  </w:style>
  <w:style w:type="character" w:customStyle="1" w:styleId="af8">
    <w:name w:val="Текст сноски Знак"/>
    <w:basedOn w:val="a1"/>
    <w:link w:val="af7"/>
    <w:semiHidden/>
    <w:rsid w:val="00B119FD"/>
    <w:rPr>
      <w:rFonts w:ascii="Times New Roman" w:eastAsia="Times New Roman" w:hAnsi="Times New Roman" w:cs="Times New Roman"/>
      <w:sz w:val="20"/>
      <w:szCs w:val="20"/>
      <w:lang w:eastAsia="uk-UA"/>
    </w:rPr>
  </w:style>
  <w:style w:type="character" w:styleId="af9">
    <w:name w:val="endnote reference"/>
    <w:basedOn w:val="a1"/>
    <w:semiHidden/>
    <w:rsid w:val="00B119FD"/>
    <w:rPr>
      <w:vertAlign w:val="superscript"/>
    </w:rPr>
  </w:style>
  <w:style w:type="paragraph" w:styleId="a">
    <w:name w:val="List Bullet"/>
    <w:basedOn w:val="a0"/>
    <w:autoRedefine/>
    <w:semiHidden/>
    <w:rsid w:val="00B119FD"/>
    <w:pPr>
      <w:numPr>
        <w:numId w:val="9"/>
      </w:numPr>
      <w:spacing w:line="240" w:lineRule="auto"/>
    </w:pPr>
    <w:rPr>
      <w:sz w:val="24"/>
    </w:rPr>
  </w:style>
  <w:style w:type="paragraph" w:customStyle="1" w:styleId="210">
    <w:name w:val="ЗАГОЛОВОК21"/>
    <w:basedOn w:val="2"/>
    <w:rsid w:val="00B119FD"/>
    <w:pPr>
      <w:keepNext w:val="0"/>
      <w:keepLines w:val="0"/>
      <w:spacing w:before="120" w:after="120" w:line="240" w:lineRule="auto"/>
      <w:ind w:right="170" w:firstLine="0"/>
    </w:pPr>
    <w:rPr>
      <w:rFonts w:eastAsia="Times New Roman" w:cs="Times New Roman"/>
      <w:b/>
      <w:iCs/>
      <w:szCs w:val="28"/>
    </w:rPr>
  </w:style>
  <w:style w:type="paragraph" w:customStyle="1" w:styleId="afa">
    <w:name w:val="текст_кол"/>
    <w:basedOn w:val="a0"/>
    <w:rsid w:val="00B119FD"/>
    <w:pPr>
      <w:widowControl w:val="0"/>
      <w:autoSpaceDE w:val="0"/>
      <w:autoSpaceDN w:val="0"/>
      <w:adjustRightInd w:val="0"/>
      <w:spacing w:line="240" w:lineRule="auto"/>
      <w:ind w:firstLine="0"/>
      <w:jc w:val="center"/>
    </w:pPr>
    <w:rPr>
      <w:rFonts w:cs="Arial"/>
      <w:i/>
      <w:sz w:val="18"/>
      <w:szCs w:val="20"/>
    </w:rPr>
  </w:style>
  <w:style w:type="paragraph" w:styleId="36">
    <w:name w:val="Body Text 3"/>
    <w:basedOn w:val="a0"/>
    <w:link w:val="37"/>
    <w:rsid w:val="00B119FD"/>
    <w:pPr>
      <w:spacing w:line="240" w:lineRule="auto"/>
      <w:ind w:right="-3141" w:firstLine="0"/>
    </w:pPr>
    <w:rPr>
      <w:b/>
      <w:bCs/>
    </w:rPr>
  </w:style>
  <w:style w:type="character" w:customStyle="1" w:styleId="37">
    <w:name w:val="Основной текст 3 Знак"/>
    <w:basedOn w:val="a1"/>
    <w:link w:val="36"/>
    <w:rsid w:val="00B119FD"/>
    <w:rPr>
      <w:rFonts w:ascii="Times New Roman" w:eastAsia="Times New Roman" w:hAnsi="Times New Roman" w:cs="Times New Roman"/>
      <w:b/>
      <w:bCs/>
      <w:sz w:val="28"/>
      <w:szCs w:val="24"/>
      <w:lang w:eastAsia="ru-RU"/>
    </w:rPr>
  </w:style>
  <w:style w:type="paragraph" w:customStyle="1" w:styleId="26">
    <w:name w:val="ЗАГОЛОВОК2"/>
    <w:basedOn w:val="2"/>
    <w:rsid w:val="00B119FD"/>
    <w:pPr>
      <w:keepNext w:val="0"/>
      <w:keepLines w:val="0"/>
      <w:spacing w:before="120" w:after="120" w:line="240" w:lineRule="auto"/>
      <w:ind w:right="170" w:firstLine="0"/>
    </w:pPr>
    <w:rPr>
      <w:rFonts w:eastAsia="Times New Roman" w:cs="Times New Roman"/>
      <w:b/>
      <w:iCs/>
      <w:szCs w:val="28"/>
    </w:rPr>
  </w:style>
  <w:style w:type="paragraph" w:styleId="afb">
    <w:name w:val="Normal (Web)"/>
    <w:basedOn w:val="a0"/>
    <w:rsid w:val="00B119FD"/>
    <w:pPr>
      <w:spacing w:before="100" w:beforeAutospacing="1" w:after="100" w:afterAutospacing="1" w:line="240" w:lineRule="auto"/>
      <w:ind w:firstLine="0"/>
    </w:pPr>
    <w:rPr>
      <w:sz w:val="24"/>
    </w:rPr>
  </w:style>
  <w:style w:type="paragraph" w:customStyle="1" w:styleId="3">
    <w:name w:val="ЗАГАЛОВОК3"/>
    <w:basedOn w:val="2"/>
    <w:rsid w:val="00B119FD"/>
    <w:pPr>
      <w:keepNext w:val="0"/>
      <w:keepLines w:val="0"/>
      <w:numPr>
        <w:ilvl w:val="1"/>
        <w:numId w:val="19"/>
      </w:numPr>
      <w:spacing w:before="120" w:after="120" w:line="240" w:lineRule="auto"/>
      <w:ind w:right="170"/>
    </w:pPr>
    <w:rPr>
      <w:rFonts w:eastAsia="Times New Roman" w:cs="Times New Roman"/>
      <w:b/>
      <w:iCs/>
      <w:szCs w:val="28"/>
    </w:rPr>
  </w:style>
  <w:style w:type="character" w:customStyle="1" w:styleId="13">
    <w:name w:val="Заголовок Знак1"/>
    <w:basedOn w:val="a1"/>
    <w:link w:val="afc"/>
    <w:rsid w:val="00B119FD"/>
    <w:rPr>
      <w:sz w:val="28"/>
    </w:rPr>
  </w:style>
  <w:style w:type="paragraph" w:customStyle="1" w:styleId="afd">
    <w:basedOn w:val="a0"/>
    <w:next w:val="afc"/>
    <w:qFormat/>
    <w:rsid w:val="00B119FD"/>
    <w:pPr>
      <w:spacing w:line="240" w:lineRule="auto"/>
      <w:ind w:firstLine="0"/>
      <w:jc w:val="center"/>
    </w:pPr>
    <w:rPr>
      <w:szCs w:val="20"/>
    </w:rPr>
  </w:style>
  <w:style w:type="character" w:customStyle="1" w:styleId="14">
    <w:name w:val="Название Знак1"/>
    <w:basedOn w:val="a1"/>
    <w:uiPriority w:val="10"/>
    <w:rsid w:val="00B119FD"/>
    <w:rPr>
      <w:rFonts w:ascii="Cambria" w:eastAsia="Times New Roman" w:hAnsi="Cambria" w:cs="Times New Roman"/>
      <w:b/>
      <w:bCs/>
      <w:kern w:val="28"/>
      <w:sz w:val="32"/>
      <w:szCs w:val="32"/>
    </w:rPr>
  </w:style>
  <w:style w:type="paragraph" w:customStyle="1" w:styleId="41">
    <w:name w:val="Обычный в таблице4"/>
    <w:basedOn w:val="a0"/>
    <w:rsid w:val="00B119FD"/>
    <w:pPr>
      <w:spacing w:line="240" w:lineRule="atLeast"/>
      <w:ind w:left="57" w:right="57" w:firstLine="0"/>
      <w:jc w:val="center"/>
    </w:pPr>
    <w:rPr>
      <w:sz w:val="20"/>
    </w:rPr>
  </w:style>
  <w:style w:type="table" w:customStyle="1" w:styleId="15">
    <w:name w:val="Сетка таблицы1"/>
    <w:basedOn w:val="a2"/>
    <w:next w:val="af4"/>
    <w:uiPriority w:val="59"/>
    <w:rsid w:val="00B119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0"/>
    <w:next w:val="a0"/>
    <w:link w:val="13"/>
    <w:qFormat/>
    <w:rsid w:val="00B119FD"/>
    <w:pPr>
      <w:spacing w:line="240" w:lineRule="auto"/>
      <w:contextualSpacing/>
    </w:pPr>
    <w:rPr>
      <w:rFonts w:asciiTheme="minorHAnsi" w:eastAsiaTheme="minorHAnsi" w:hAnsiTheme="minorHAnsi" w:cstheme="minorBidi"/>
      <w:szCs w:val="22"/>
      <w:lang w:eastAsia="en-US"/>
    </w:rPr>
  </w:style>
  <w:style w:type="character" w:customStyle="1" w:styleId="afe">
    <w:name w:val="Заголовок Знак"/>
    <w:basedOn w:val="a1"/>
    <w:uiPriority w:val="10"/>
    <w:rsid w:val="00B119F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06218">
      <w:bodyDiv w:val="1"/>
      <w:marLeft w:val="0"/>
      <w:marRight w:val="0"/>
      <w:marTop w:val="0"/>
      <w:marBottom w:val="0"/>
      <w:divBdr>
        <w:top w:val="none" w:sz="0" w:space="0" w:color="auto"/>
        <w:left w:val="none" w:sz="0" w:space="0" w:color="auto"/>
        <w:bottom w:val="none" w:sz="0" w:space="0" w:color="auto"/>
        <w:right w:val="none" w:sz="0" w:space="0" w:color="auto"/>
      </w:divBdr>
    </w:div>
    <w:div w:id="1550532595">
      <w:bodyDiv w:val="1"/>
      <w:marLeft w:val="0"/>
      <w:marRight w:val="0"/>
      <w:marTop w:val="0"/>
      <w:marBottom w:val="0"/>
      <w:divBdr>
        <w:top w:val="none" w:sz="0" w:space="0" w:color="auto"/>
        <w:left w:val="none" w:sz="0" w:space="0" w:color="auto"/>
        <w:bottom w:val="none" w:sz="0" w:space="0" w:color="auto"/>
        <w:right w:val="none" w:sz="0" w:space="0" w:color="auto"/>
      </w:divBdr>
    </w:div>
    <w:div w:id="1755131404">
      <w:bodyDiv w:val="1"/>
      <w:marLeft w:val="0"/>
      <w:marRight w:val="0"/>
      <w:marTop w:val="0"/>
      <w:marBottom w:val="0"/>
      <w:divBdr>
        <w:top w:val="none" w:sz="0" w:space="0" w:color="auto"/>
        <w:left w:val="none" w:sz="0" w:space="0" w:color="auto"/>
        <w:bottom w:val="none" w:sz="0" w:space="0" w:color="auto"/>
        <w:right w:val="none" w:sz="0" w:space="0" w:color="auto"/>
      </w:divBdr>
    </w:div>
    <w:div w:id="20201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microsoft.com/office/2007/relationships/hdphoto" Target="media/hdphoto3.wdp"/><Relationship Id="rId26" Type="http://schemas.microsoft.com/office/2007/relationships/hdphoto" Target="media/hdphoto7.wdp"/><Relationship Id="rId39" Type="http://schemas.openxmlformats.org/officeDocument/2006/relationships/image" Target="media/image19.png"/><Relationship Id="rId21" Type="http://schemas.openxmlformats.org/officeDocument/2006/relationships/image" Target="media/image10.png"/><Relationship Id="rId34" Type="http://schemas.microsoft.com/office/2007/relationships/hdphoto" Target="media/hdphoto11.wdp"/><Relationship Id="rId42" Type="http://schemas.openxmlformats.org/officeDocument/2006/relationships/image" Target="media/image21.emf"/><Relationship Id="rId47" Type="http://schemas.openxmlformats.org/officeDocument/2006/relationships/image" Target="media/image26.png"/><Relationship Id="rId50" Type="http://schemas.openxmlformats.org/officeDocument/2006/relationships/image" Target="media/image28.wmf"/><Relationship Id="rId55" Type="http://schemas.openxmlformats.org/officeDocument/2006/relationships/oleObject" Target="embeddings/oleObject4.bin"/><Relationship Id="rId63" Type="http://schemas.openxmlformats.org/officeDocument/2006/relationships/oleObject" Target="embeddings/oleObject8.bin"/><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2.wdp"/><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6.wdp"/><Relationship Id="rId32" Type="http://schemas.microsoft.com/office/2007/relationships/hdphoto" Target="media/hdphoto10.wdp"/><Relationship Id="rId37" Type="http://schemas.openxmlformats.org/officeDocument/2006/relationships/image" Target="media/image18.png"/><Relationship Id="rId40" Type="http://schemas.microsoft.com/office/2007/relationships/hdphoto" Target="media/hdphoto14.wdp"/><Relationship Id="rId45" Type="http://schemas.openxmlformats.org/officeDocument/2006/relationships/image" Target="media/image24.emf"/><Relationship Id="rId53" Type="http://schemas.openxmlformats.org/officeDocument/2006/relationships/oleObject" Target="embeddings/oleObject3.bin"/><Relationship Id="rId58" Type="http://schemas.openxmlformats.org/officeDocument/2006/relationships/image" Target="media/image32.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microsoft.com/office/2007/relationships/hdphoto" Target="media/hdphoto8.wdp"/><Relationship Id="rId36" Type="http://schemas.microsoft.com/office/2007/relationships/hdphoto" Target="media/hdphoto12.wdp"/><Relationship Id="rId49" Type="http://schemas.openxmlformats.org/officeDocument/2006/relationships/oleObject" Target="embeddings/oleObject1.bin"/><Relationship Id="rId57" Type="http://schemas.openxmlformats.org/officeDocument/2006/relationships/oleObject" Target="embeddings/oleObject5.bin"/><Relationship Id="rId61"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image" Target="media/image23.emf"/><Relationship Id="rId52" Type="http://schemas.openxmlformats.org/officeDocument/2006/relationships/image" Target="media/image29.wmf"/><Relationship Id="rId60" Type="http://schemas.openxmlformats.org/officeDocument/2006/relationships/image" Target="media/image33.emf"/><Relationship Id="rId65"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microsoft.com/office/2007/relationships/hdphoto" Target="media/hdphoto5.wdp"/><Relationship Id="rId27" Type="http://schemas.openxmlformats.org/officeDocument/2006/relationships/image" Target="media/image13.png"/><Relationship Id="rId30" Type="http://schemas.microsoft.com/office/2007/relationships/hdphoto" Target="media/hdphoto9.wdp"/><Relationship Id="rId35" Type="http://schemas.openxmlformats.org/officeDocument/2006/relationships/image" Target="media/image17.png"/><Relationship Id="rId43" Type="http://schemas.openxmlformats.org/officeDocument/2006/relationships/image" Target="media/image22.emf"/><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image" Target="media/image35.wmf"/><Relationship Id="rId8" Type="http://schemas.openxmlformats.org/officeDocument/2006/relationships/image" Target="media/image1.png"/><Relationship Id="rId51"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microsoft.com/office/2007/relationships/hdphoto" Target="media/hdphoto13.wdp"/><Relationship Id="rId46" Type="http://schemas.openxmlformats.org/officeDocument/2006/relationships/image" Target="media/image25.emf"/><Relationship Id="rId59" Type="http://schemas.openxmlformats.org/officeDocument/2006/relationships/oleObject" Target="embeddings/oleObject6.bin"/><Relationship Id="rId67" Type="http://schemas.openxmlformats.org/officeDocument/2006/relationships/theme" Target="theme/theme1.xml"/><Relationship Id="rId20" Type="http://schemas.microsoft.com/office/2007/relationships/hdphoto" Target="media/hdphoto4.wdp"/><Relationship Id="rId41" Type="http://schemas.openxmlformats.org/officeDocument/2006/relationships/image" Target="media/image20.png"/><Relationship Id="rId54" Type="http://schemas.openxmlformats.org/officeDocument/2006/relationships/image" Target="media/image30.wmf"/><Relationship Id="rId62"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137B-5780-4A22-BCC2-77AAD3A8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33</Pages>
  <Words>6800</Words>
  <Characters>38764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Shkuropiy</dc:creator>
  <cp:keywords/>
  <dc:description/>
  <cp:lastModifiedBy>Jane</cp:lastModifiedBy>
  <cp:revision>32</cp:revision>
  <cp:lastPrinted>2018-01-14T16:54:00Z</cp:lastPrinted>
  <dcterms:created xsi:type="dcterms:W3CDTF">2018-01-09T07:30:00Z</dcterms:created>
  <dcterms:modified xsi:type="dcterms:W3CDTF">2018-01-21T19:40:00Z</dcterms:modified>
</cp:coreProperties>
</file>