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F569C" w:rsidRDefault="009F569C" w:rsidP="009F569C">
      <w:pPr>
        <w:spacing w:after="0" w:line="360" w:lineRule="auto"/>
        <w:contextualSpacing/>
        <w:rPr>
          <w:rFonts w:ascii="Times New Roman" w:eastAsia="Times New Roman" w:hAnsi="Times New Roman" w:cs="Times New Roman"/>
          <w:b/>
          <w:sz w:val="28"/>
          <w:szCs w:val="28"/>
          <w:lang w:val="ru-RU" w:eastAsia="ru-RU"/>
        </w:rPr>
      </w:pPr>
      <w:r>
        <w:rPr>
          <w:rFonts w:ascii="Times New Roman" w:eastAsia="Times New Roman" w:hAnsi="Times New Roman" w:cs="Times New Roman"/>
          <w:b/>
          <w:sz w:val="28"/>
          <w:szCs w:val="28"/>
          <w:lang w:val="ru-RU" w:eastAsia="ru-RU"/>
        </w:rPr>
        <w:t>Бабкіна К.В.</w:t>
      </w:r>
    </w:p>
    <w:p w:rsidR="00DC002A" w:rsidRPr="00DC002A" w:rsidRDefault="00DC002A" w:rsidP="00DC002A">
      <w:pPr>
        <w:numPr>
          <w:ilvl w:val="0"/>
          <w:numId w:val="9"/>
        </w:numPr>
        <w:spacing w:after="0" w:line="360" w:lineRule="auto"/>
        <w:contextualSpacing/>
        <w:jc w:val="center"/>
        <w:rPr>
          <w:rFonts w:ascii="Times New Roman" w:eastAsia="Times New Roman" w:hAnsi="Times New Roman" w:cs="Times New Roman"/>
          <w:b/>
          <w:sz w:val="28"/>
          <w:szCs w:val="28"/>
          <w:lang w:eastAsia="ru-RU"/>
        </w:rPr>
      </w:pPr>
      <w:r w:rsidRPr="00DC002A">
        <w:rPr>
          <w:rFonts w:ascii="Times New Roman" w:eastAsia="Times New Roman" w:hAnsi="Times New Roman" w:cs="Times New Roman"/>
          <w:b/>
          <w:sz w:val="28"/>
          <w:szCs w:val="28"/>
          <w:lang w:eastAsia="ru-RU"/>
        </w:rPr>
        <w:t>АНАЛІТИЧНИЙ ОГЛЯД</w:t>
      </w:r>
    </w:p>
    <w:p w:rsidR="00DC002A" w:rsidRPr="00DC002A" w:rsidRDefault="00DC002A" w:rsidP="00DC002A">
      <w:pPr>
        <w:spacing w:after="0" w:line="360" w:lineRule="auto"/>
        <w:ind w:firstLine="426"/>
        <w:jc w:val="both"/>
        <w:rPr>
          <w:rFonts w:ascii="Times New Roman" w:eastAsia="Times New Roman" w:hAnsi="Times New Roman" w:cs="Times New Roman"/>
          <w:b/>
          <w:sz w:val="28"/>
          <w:szCs w:val="28"/>
          <w:lang w:eastAsia="ru-RU"/>
        </w:rPr>
      </w:pPr>
    </w:p>
    <w:p w:rsidR="00DC002A" w:rsidRPr="00DC002A" w:rsidRDefault="00DC002A" w:rsidP="00DC002A">
      <w:pPr>
        <w:numPr>
          <w:ilvl w:val="1"/>
          <w:numId w:val="9"/>
        </w:numPr>
        <w:tabs>
          <w:tab w:val="left" w:pos="1134"/>
          <w:tab w:val="right" w:leader="dot" w:pos="9923"/>
        </w:tabs>
        <w:spacing w:after="0" w:line="360" w:lineRule="auto"/>
        <w:ind w:left="1276" w:hanging="567"/>
        <w:contextualSpacing/>
        <w:jc w:val="both"/>
        <w:rPr>
          <w:rFonts w:ascii="Times New Roman" w:eastAsia="Times New Roman" w:hAnsi="Times New Roman" w:cs="Times New Roman"/>
          <w:b/>
          <w:sz w:val="28"/>
          <w:szCs w:val="28"/>
          <w:lang w:eastAsia="ru-RU"/>
        </w:rPr>
      </w:pPr>
      <w:r w:rsidRPr="00DC002A">
        <w:rPr>
          <w:rFonts w:ascii="Times New Roman" w:eastAsia="Times New Roman" w:hAnsi="Times New Roman" w:cs="Times New Roman"/>
          <w:b/>
          <w:sz w:val="28"/>
          <w:szCs w:val="28"/>
          <w:lang w:eastAsia="ru-RU"/>
        </w:rPr>
        <w:t>Розвитку технології отримання біогазу</w:t>
      </w:r>
    </w:p>
    <w:p w:rsidR="00DC002A" w:rsidRPr="0086059B" w:rsidRDefault="00DC002A" w:rsidP="0086059B">
      <w:pPr>
        <w:tabs>
          <w:tab w:val="right" w:leader="dot" w:pos="9923"/>
        </w:tabs>
        <w:spacing w:after="0" w:line="360" w:lineRule="auto"/>
        <w:ind w:left="142" w:firstLine="567"/>
        <w:contextualSpacing/>
        <w:jc w:val="both"/>
        <w:rPr>
          <w:rFonts w:ascii="Times New Roman" w:eastAsia="Times New Roman" w:hAnsi="Times New Roman" w:cs="Times New Roman"/>
          <w:sz w:val="28"/>
          <w:szCs w:val="28"/>
          <w:lang w:eastAsia="ru-RU"/>
        </w:rPr>
      </w:pPr>
      <w:r w:rsidRPr="00DC002A">
        <w:rPr>
          <w:rFonts w:ascii="Times New Roman" w:eastAsia="Times New Roman" w:hAnsi="Times New Roman" w:cs="Times New Roman"/>
          <w:sz w:val="28"/>
          <w:szCs w:val="28"/>
          <w:lang w:eastAsia="ru-RU"/>
        </w:rPr>
        <w:t>Біогаз виникає у наслідок розкладання органічної субстанції (надалі скорочено - органіка) бактеріями. Різні групи бактерій розкладають органічні субстрати, що складаються переважно з води, білка, жиру, вуглеводів і мінеральних речовин на їх первинні складові - вуглекислий газ, мінерали та воду. Як продукт обміну речовин при цьому утворюється суміш газів, що отримала назву біогаз. Горючий метан (СН</w:t>
      </w:r>
      <w:r w:rsidRPr="00DC002A">
        <w:rPr>
          <w:rFonts w:ascii="Times New Roman" w:eastAsia="Times New Roman" w:hAnsi="Times New Roman" w:cs="Times New Roman"/>
          <w:sz w:val="28"/>
          <w:szCs w:val="28"/>
          <w:vertAlign w:val="subscript"/>
          <w:lang w:eastAsia="ru-RU"/>
        </w:rPr>
        <w:t>4</w:t>
      </w:r>
      <w:r w:rsidRPr="00DC002A">
        <w:rPr>
          <w:rFonts w:ascii="Times New Roman" w:eastAsia="Times New Roman" w:hAnsi="Times New Roman" w:cs="Times New Roman"/>
          <w:sz w:val="28"/>
          <w:szCs w:val="28"/>
          <w:lang w:eastAsia="ru-RU"/>
        </w:rPr>
        <w:t>) становить від 5 до 85% і є основним компонентом біогазу, а значить і основним енерговмісним компонентом (таблиця 1.1).</w:t>
      </w:r>
      <w:bookmarkStart w:id="0" w:name="_GoBack"/>
      <w:bookmarkEnd w:id="0"/>
    </w:p>
    <w:p w:rsidR="00DC002A" w:rsidRPr="00DC002A" w:rsidRDefault="00DC002A" w:rsidP="00DC002A">
      <w:pPr>
        <w:spacing w:after="0" w:line="360" w:lineRule="auto"/>
        <w:ind w:firstLine="567"/>
        <w:jc w:val="both"/>
        <w:rPr>
          <w:rFonts w:ascii="Times New Roman" w:eastAsia="Calibri" w:hAnsi="Times New Roman" w:cs="Times New Roman"/>
          <w:sz w:val="24"/>
          <w:szCs w:val="24"/>
        </w:rPr>
      </w:pPr>
      <w:r w:rsidRPr="00DC002A">
        <w:rPr>
          <w:rFonts w:ascii="Times New Roman" w:eastAsia="Calibri" w:hAnsi="Times New Roman" w:cs="Times New Roman"/>
          <w:sz w:val="24"/>
          <w:szCs w:val="24"/>
        </w:rPr>
        <w:t>Таблиця 1.1 -  Склад біогазу</w:t>
      </w:r>
    </w:p>
    <w:tbl>
      <w:tblPr>
        <w:tblStyle w:val="22"/>
        <w:tblpPr w:leftFromText="180" w:rightFromText="180" w:vertAnchor="page" w:horzAnchor="margin" w:tblpX="250" w:tblpY="7141"/>
        <w:tblW w:w="9747" w:type="dxa"/>
        <w:tblLayout w:type="fixed"/>
        <w:tblLook w:val="04A0" w:firstRow="1" w:lastRow="0" w:firstColumn="1" w:lastColumn="0" w:noHBand="0" w:noVBand="1"/>
      </w:tblPr>
      <w:tblGrid>
        <w:gridCol w:w="2251"/>
        <w:gridCol w:w="1902"/>
        <w:gridCol w:w="2801"/>
        <w:gridCol w:w="2793"/>
      </w:tblGrid>
      <w:tr w:rsidR="00DC002A" w:rsidRPr="00DC002A" w:rsidTr="00C545B2">
        <w:tc>
          <w:tcPr>
            <w:tcW w:w="2251" w:type="dxa"/>
            <w:vMerge w:val="restart"/>
          </w:tcPr>
          <w:p w:rsidR="00DC002A" w:rsidRPr="00DC002A" w:rsidRDefault="00DC002A" w:rsidP="00DC002A">
            <w:pPr>
              <w:spacing w:line="360" w:lineRule="auto"/>
              <w:jc w:val="both"/>
              <w:rPr>
                <w:rFonts w:ascii="Times New Roman" w:eastAsia="Calibri" w:hAnsi="Times New Roman" w:cs="Times New Roman"/>
                <w:sz w:val="24"/>
                <w:szCs w:val="24"/>
              </w:rPr>
            </w:pPr>
            <w:r w:rsidRPr="00DC002A">
              <w:rPr>
                <w:rFonts w:ascii="Times New Roman" w:eastAsia="Calibri" w:hAnsi="Times New Roman" w:cs="Times New Roman"/>
                <w:sz w:val="24"/>
                <w:szCs w:val="24"/>
              </w:rPr>
              <w:t>Газ</w:t>
            </w:r>
          </w:p>
        </w:tc>
        <w:tc>
          <w:tcPr>
            <w:tcW w:w="1902" w:type="dxa"/>
            <w:vMerge w:val="restart"/>
          </w:tcPr>
          <w:p w:rsidR="00DC002A" w:rsidRPr="00DC002A" w:rsidRDefault="00DC002A" w:rsidP="00DC002A">
            <w:pPr>
              <w:spacing w:line="360" w:lineRule="auto"/>
              <w:jc w:val="center"/>
              <w:rPr>
                <w:rFonts w:ascii="Times New Roman" w:eastAsia="Calibri" w:hAnsi="Times New Roman" w:cs="Times New Roman"/>
                <w:sz w:val="24"/>
                <w:szCs w:val="24"/>
              </w:rPr>
            </w:pPr>
            <w:r w:rsidRPr="00DC002A">
              <w:rPr>
                <w:rFonts w:ascii="Times New Roman" w:eastAsia="Calibri" w:hAnsi="Times New Roman" w:cs="Times New Roman"/>
                <w:sz w:val="24"/>
                <w:szCs w:val="24"/>
              </w:rPr>
              <w:t>Хімічна формула</w:t>
            </w:r>
          </w:p>
        </w:tc>
        <w:tc>
          <w:tcPr>
            <w:tcW w:w="5594" w:type="dxa"/>
            <w:gridSpan w:val="2"/>
          </w:tcPr>
          <w:p w:rsidR="00DC002A" w:rsidRPr="00DC002A" w:rsidRDefault="00DC002A" w:rsidP="00DC002A">
            <w:pPr>
              <w:spacing w:line="360" w:lineRule="auto"/>
              <w:jc w:val="center"/>
              <w:rPr>
                <w:rFonts w:ascii="Times New Roman" w:eastAsia="Calibri" w:hAnsi="Times New Roman" w:cs="Times New Roman"/>
                <w:sz w:val="24"/>
                <w:szCs w:val="24"/>
              </w:rPr>
            </w:pPr>
            <w:r w:rsidRPr="00DC002A">
              <w:rPr>
                <w:rFonts w:ascii="Times New Roman" w:eastAsia="Calibri" w:hAnsi="Times New Roman" w:cs="Times New Roman"/>
                <w:sz w:val="24"/>
                <w:szCs w:val="24"/>
              </w:rPr>
              <w:t>Об’ємна доля</w:t>
            </w:r>
            <w:r w:rsidRPr="00DC002A">
              <w:rPr>
                <w:rFonts w:ascii="Times New Roman" w:eastAsia="Calibri" w:hAnsi="Times New Roman" w:cs="Times New Roman"/>
                <w:sz w:val="24"/>
                <w:szCs w:val="24"/>
                <w:lang w:val="ru-RU"/>
              </w:rPr>
              <w:t xml:space="preserve">, </w:t>
            </w:r>
            <w:r w:rsidRPr="00DC002A">
              <w:rPr>
                <w:rFonts w:ascii="Times New Roman" w:eastAsia="Calibri" w:hAnsi="Times New Roman" w:cs="Times New Roman"/>
                <w:sz w:val="24"/>
                <w:szCs w:val="24"/>
                <w:lang w:val="en-US"/>
              </w:rPr>
              <w:t>%</w:t>
            </w:r>
          </w:p>
        </w:tc>
      </w:tr>
      <w:tr w:rsidR="00DC002A" w:rsidRPr="00DC002A" w:rsidTr="00C545B2">
        <w:tc>
          <w:tcPr>
            <w:tcW w:w="2251" w:type="dxa"/>
            <w:vMerge/>
          </w:tcPr>
          <w:p w:rsidR="00DC002A" w:rsidRPr="00DC002A" w:rsidRDefault="00DC002A" w:rsidP="00DC002A">
            <w:pPr>
              <w:spacing w:line="360" w:lineRule="auto"/>
              <w:jc w:val="both"/>
              <w:rPr>
                <w:rFonts w:ascii="Times New Roman" w:eastAsia="Calibri" w:hAnsi="Times New Roman" w:cs="Times New Roman"/>
                <w:sz w:val="24"/>
                <w:szCs w:val="24"/>
              </w:rPr>
            </w:pPr>
          </w:p>
        </w:tc>
        <w:tc>
          <w:tcPr>
            <w:tcW w:w="1902" w:type="dxa"/>
            <w:vMerge/>
          </w:tcPr>
          <w:p w:rsidR="00DC002A" w:rsidRPr="00DC002A" w:rsidRDefault="00DC002A" w:rsidP="00DC002A">
            <w:pPr>
              <w:spacing w:line="360" w:lineRule="auto"/>
              <w:jc w:val="center"/>
              <w:rPr>
                <w:rFonts w:ascii="Times New Roman" w:eastAsia="Calibri" w:hAnsi="Times New Roman" w:cs="Times New Roman"/>
                <w:sz w:val="24"/>
                <w:szCs w:val="24"/>
              </w:rPr>
            </w:pPr>
          </w:p>
        </w:tc>
        <w:tc>
          <w:tcPr>
            <w:tcW w:w="2801" w:type="dxa"/>
          </w:tcPr>
          <w:p w:rsidR="00DC002A" w:rsidRPr="00DC002A" w:rsidRDefault="00DC002A" w:rsidP="00DC002A">
            <w:pPr>
              <w:spacing w:line="360" w:lineRule="auto"/>
              <w:jc w:val="center"/>
              <w:rPr>
                <w:rFonts w:ascii="Times New Roman" w:eastAsia="Calibri" w:hAnsi="Times New Roman" w:cs="Times New Roman"/>
                <w:sz w:val="24"/>
                <w:szCs w:val="24"/>
              </w:rPr>
            </w:pPr>
            <w:r w:rsidRPr="00DC002A">
              <w:rPr>
                <w:rFonts w:ascii="Times New Roman" w:eastAsia="Calibri" w:hAnsi="Times New Roman" w:cs="Times New Roman"/>
                <w:sz w:val="24"/>
                <w:szCs w:val="24"/>
              </w:rPr>
              <w:t xml:space="preserve"> </w:t>
            </w:r>
            <w:r w:rsidRPr="00DC002A">
              <w:rPr>
                <w:rFonts w:ascii="Times New Roman" w:eastAsia="Calibri" w:hAnsi="Times New Roman" w:cs="Times New Roman"/>
                <w:sz w:val="24"/>
                <w:szCs w:val="24"/>
                <w:lang w:val="en-US"/>
              </w:rPr>
              <w:t>[</w:t>
            </w:r>
            <w:r w:rsidRPr="00DC002A">
              <w:rPr>
                <w:rFonts w:ascii="Times New Roman" w:eastAsia="Calibri" w:hAnsi="Times New Roman" w:cs="Times New Roman"/>
                <w:sz w:val="24"/>
                <w:szCs w:val="24"/>
                <w:lang w:val="ru-RU"/>
              </w:rPr>
              <w:t>3</w:t>
            </w:r>
            <w:r w:rsidRPr="00DC002A">
              <w:rPr>
                <w:rFonts w:ascii="Times New Roman" w:eastAsia="Calibri" w:hAnsi="Times New Roman" w:cs="Times New Roman"/>
                <w:sz w:val="24"/>
                <w:szCs w:val="24"/>
                <w:lang w:val="en-US"/>
              </w:rPr>
              <w:t>]</w:t>
            </w:r>
          </w:p>
        </w:tc>
        <w:tc>
          <w:tcPr>
            <w:tcW w:w="2793" w:type="dxa"/>
          </w:tcPr>
          <w:p w:rsidR="00DC002A" w:rsidRPr="00DC002A" w:rsidRDefault="00DC002A" w:rsidP="00DC002A">
            <w:pPr>
              <w:spacing w:line="360" w:lineRule="auto"/>
              <w:jc w:val="center"/>
              <w:rPr>
                <w:rFonts w:ascii="Times New Roman" w:eastAsia="Calibri" w:hAnsi="Times New Roman" w:cs="Times New Roman"/>
                <w:sz w:val="24"/>
                <w:szCs w:val="24"/>
              </w:rPr>
            </w:pPr>
            <w:r w:rsidRPr="00DC002A">
              <w:rPr>
                <w:rFonts w:ascii="Times New Roman" w:eastAsia="Calibri" w:hAnsi="Times New Roman" w:cs="Times New Roman"/>
                <w:sz w:val="24"/>
                <w:szCs w:val="24"/>
              </w:rPr>
              <w:t>[37]</w:t>
            </w:r>
          </w:p>
        </w:tc>
      </w:tr>
      <w:tr w:rsidR="00DC002A" w:rsidRPr="00DC002A" w:rsidTr="00C545B2">
        <w:tc>
          <w:tcPr>
            <w:tcW w:w="2251" w:type="dxa"/>
          </w:tcPr>
          <w:p w:rsidR="00DC002A" w:rsidRPr="00DC002A" w:rsidRDefault="00DC002A" w:rsidP="00DC002A">
            <w:pPr>
              <w:spacing w:line="360" w:lineRule="auto"/>
              <w:jc w:val="both"/>
              <w:rPr>
                <w:rFonts w:ascii="Times New Roman" w:eastAsia="Calibri" w:hAnsi="Times New Roman" w:cs="Times New Roman"/>
                <w:sz w:val="24"/>
                <w:szCs w:val="24"/>
              </w:rPr>
            </w:pPr>
            <w:r w:rsidRPr="00DC002A">
              <w:rPr>
                <w:rFonts w:ascii="Times New Roman" w:eastAsia="Calibri" w:hAnsi="Times New Roman" w:cs="Times New Roman"/>
                <w:sz w:val="24"/>
                <w:szCs w:val="24"/>
              </w:rPr>
              <w:t>Метан</w:t>
            </w:r>
          </w:p>
        </w:tc>
        <w:tc>
          <w:tcPr>
            <w:tcW w:w="1902" w:type="dxa"/>
          </w:tcPr>
          <w:p w:rsidR="00DC002A" w:rsidRPr="00DC002A" w:rsidRDefault="00DC002A" w:rsidP="00DC002A">
            <w:pPr>
              <w:spacing w:line="360" w:lineRule="auto"/>
              <w:jc w:val="center"/>
              <w:rPr>
                <w:rFonts w:ascii="Times New Roman" w:eastAsia="Calibri" w:hAnsi="Times New Roman" w:cs="Times New Roman"/>
                <w:sz w:val="24"/>
                <w:szCs w:val="24"/>
              </w:rPr>
            </w:pPr>
            <w:r w:rsidRPr="00DC002A">
              <w:rPr>
                <w:rFonts w:ascii="Times New Roman" w:eastAsia="Calibri" w:hAnsi="Times New Roman" w:cs="Times New Roman"/>
                <w:sz w:val="24"/>
                <w:szCs w:val="24"/>
              </w:rPr>
              <w:t>СН</w:t>
            </w:r>
            <w:r w:rsidRPr="00DC002A">
              <w:rPr>
                <w:rFonts w:ascii="Times New Roman" w:eastAsia="Calibri" w:hAnsi="Times New Roman" w:cs="Times New Roman"/>
                <w:sz w:val="24"/>
                <w:szCs w:val="24"/>
                <w:vertAlign w:val="subscript"/>
              </w:rPr>
              <w:t>4</w:t>
            </w:r>
          </w:p>
        </w:tc>
        <w:tc>
          <w:tcPr>
            <w:tcW w:w="2801" w:type="dxa"/>
          </w:tcPr>
          <w:p w:rsidR="00DC002A" w:rsidRPr="00DC002A" w:rsidRDefault="00DC002A" w:rsidP="00DC002A">
            <w:pPr>
              <w:spacing w:line="360" w:lineRule="auto"/>
              <w:jc w:val="center"/>
              <w:rPr>
                <w:rFonts w:ascii="Times New Roman" w:eastAsia="Calibri" w:hAnsi="Times New Roman" w:cs="Times New Roman"/>
                <w:sz w:val="24"/>
                <w:szCs w:val="24"/>
                <w:lang w:val="ru-RU"/>
              </w:rPr>
            </w:pPr>
            <w:r w:rsidRPr="00DC002A">
              <w:rPr>
                <w:rFonts w:ascii="Times New Roman" w:eastAsia="Calibri" w:hAnsi="Times New Roman" w:cs="Times New Roman"/>
                <w:sz w:val="24"/>
                <w:szCs w:val="24"/>
                <w:lang w:val="ru-RU"/>
              </w:rPr>
              <w:t>50-75</w:t>
            </w:r>
          </w:p>
        </w:tc>
        <w:tc>
          <w:tcPr>
            <w:tcW w:w="2793" w:type="dxa"/>
            <w:vAlign w:val="center"/>
          </w:tcPr>
          <w:p w:rsidR="00DC002A" w:rsidRPr="00DC002A" w:rsidRDefault="00DC002A" w:rsidP="00DC002A">
            <w:pPr>
              <w:spacing w:line="360" w:lineRule="auto"/>
              <w:jc w:val="center"/>
              <w:rPr>
                <w:rFonts w:ascii="Times New Roman" w:eastAsia="Calibri" w:hAnsi="Times New Roman" w:cs="Times New Roman"/>
                <w:sz w:val="24"/>
                <w:szCs w:val="24"/>
                <w:lang w:val="ru-RU"/>
              </w:rPr>
            </w:pPr>
            <w:r w:rsidRPr="00DC002A">
              <w:rPr>
                <w:rFonts w:ascii="Times New Roman" w:eastAsia="Calibri" w:hAnsi="Times New Roman" w:cs="Times New Roman"/>
                <w:sz w:val="24"/>
                <w:szCs w:val="24"/>
                <w:lang w:val="ru-RU"/>
              </w:rPr>
              <w:t>40-70</w:t>
            </w:r>
          </w:p>
        </w:tc>
      </w:tr>
      <w:tr w:rsidR="00DC002A" w:rsidRPr="00DC002A" w:rsidTr="00C545B2">
        <w:tc>
          <w:tcPr>
            <w:tcW w:w="2251" w:type="dxa"/>
          </w:tcPr>
          <w:p w:rsidR="00DC002A" w:rsidRPr="00DC002A" w:rsidRDefault="00DC002A" w:rsidP="00DC002A">
            <w:pPr>
              <w:spacing w:line="360" w:lineRule="auto"/>
              <w:jc w:val="both"/>
              <w:rPr>
                <w:rFonts w:ascii="Times New Roman" w:eastAsia="Calibri" w:hAnsi="Times New Roman" w:cs="Times New Roman"/>
                <w:sz w:val="24"/>
                <w:szCs w:val="24"/>
              </w:rPr>
            </w:pPr>
            <w:r w:rsidRPr="00DC002A">
              <w:rPr>
                <w:rFonts w:ascii="Times New Roman" w:eastAsia="Calibri" w:hAnsi="Times New Roman" w:cs="Times New Roman"/>
                <w:sz w:val="24"/>
                <w:szCs w:val="24"/>
              </w:rPr>
              <w:t>Вуглекислий газ</w:t>
            </w:r>
          </w:p>
        </w:tc>
        <w:tc>
          <w:tcPr>
            <w:tcW w:w="1902" w:type="dxa"/>
          </w:tcPr>
          <w:p w:rsidR="00DC002A" w:rsidRPr="00DC002A" w:rsidRDefault="00DC002A" w:rsidP="00DC002A">
            <w:pPr>
              <w:spacing w:line="360" w:lineRule="auto"/>
              <w:jc w:val="center"/>
              <w:rPr>
                <w:rFonts w:ascii="Times New Roman" w:eastAsia="Calibri" w:hAnsi="Times New Roman" w:cs="Times New Roman"/>
                <w:sz w:val="24"/>
                <w:szCs w:val="24"/>
              </w:rPr>
            </w:pPr>
            <w:r w:rsidRPr="00DC002A">
              <w:rPr>
                <w:rFonts w:ascii="Times New Roman" w:eastAsia="Calibri" w:hAnsi="Times New Roman" w:cs="Times New Roman"/>
                <w:sz w:val="24"/>
                <w:szCs w:val="24"/>
              </w:rPr>
              <w:t>СО</w:t>
            </w:r>
            <w:r w:rsidRPr="00DC002A">
              <w:rPr>
                <w:rFonts w:ascii="Times New Roman" w:eastAsia="Calibri" w:hAnsi="Times New Roman" w:cs="Times New Roman"/>
                <w:sz w:val="24"/>
                <w:szCs w:val="24"/>
                <w:vertAlign w:val="subscript"/>
              </w:rPr>
              <w:t>2</w:t>
            </w:r>
          </w:p>
        </w:tc>
        <w:tc>
          <w:tcPr>
            <w:tcW w:w="2801" w:type="dxa"/>
          </w:tcPr>
          <w:p w:rsidR="00DC002A" w:rsidRPr="00DC002A" w:rsidRDefault="00DC002A" w:rsidP="00DC002A">
            <w:pPr>
              <w:spacing w:line="360" w:lineRule="auto"/>
              <w:jc w:val="center"/>
              <w:rPr>
                <w:rFonts w:ascii="Times New Roman" w:eastAsia="Calibri" w:hAnsi="Times New Roman" w:cs="Times New Roman"/>
                <w:sz w:val="24"/>
                <w:szCs w:val="24"/>
                <w:lang w:val="ru-RU"/>
              </w:rPr>
            </w:pPr>
            <w:r w:rsidRPr="00DC002A">
              <w:rPr>
                <w:rFonts w:ascii="Times New Roman" w:eastAsia="Calibri" w:hAnsi="Times New Roman" w:cs="Times New Roman"/>
                <w:sz w:val="24"/>
                <w:szCs w:val="24"/>
                <w:lang w:val="ru-RU"/>
              </w:rPr>
              <w:t>25-45</w:t>
            </w:r>
          </w:p>
        </w:tc>
        <w:tc>
          <w:tcPr>
            <w:tcW w:w="2793" w:type="dxa"/>
            <w:vAlign w:val="center"/>
          </w:tcPr>
          <w:p w:rsidR="00DC002A" w:rsidRPr="00DC002A" w:rsidRDefault="00DC002A" w:rsidP="00DC002A">
            <w:pPr>
              <w:spacing w:line="360" w:lineRule="auto"/>
              <w:jc w:val="center"/>
              <w:rPr>
                <w:rFonts w:ascii="Times New Roman" w:eastAsia="Calibri" w:hAnsi="Times New Roman" w:cs="Times New Roman"/>
                <w:sz w:val="24"/>
                <w:szCs w:val="24"/>
                <w:lang w:val="ru-RU"/>
              </w:rPr>
            </w:pPr>
            <w:r w:rsidRPr="00DC002A">
              <w:rPr>
                <w:rFonts w:ascii="Times New Roman" w:eastAsia="Calibri" w:hAnsi="Times New Roman" w:cs="Times New Roman"/>
                <w:sz w:val="24"/>
                <w:szCs w:val="24"/>
                <w:lang w:val="ru-RU"/>
              </w:rPr>
              <w:t>30-60</w:t>
            </w:r>
          </w:p>
        </w:tc>
      </w:tr>
      <w:tr w:rsidR="00DC002A" w:rsidRPr="00DC002A" w:rsidTr="00C545B2">
        <w:tc>
          <w:tcPr>
            <w:tcW w:w="2251" w:type="dxa"/>
          </w:tcPr>
          <w:p w:rsidR="00DC002A" w:rsidRPr="00DC002A" w:rsidRDefault="00DC002A" w:rsidP="00DC002A">
            <w:pPr>
              <w:spacing w:line="360" w:lineRule="auto"/>
              <w:jc w:val="both"/>
              <w:rPr>
                <w:rFonts w:ascii="Times New Roman" w:eastAsia="Calibri" w:hAnsi="Times New Roman" w:cs="Times New Roman"/>
                <w:sz w:val="24"/>
                <w:szCs w:val="24"/>
              </w:rPr>
            </w:pPr>
            <w:r w:rsidRPr="00DC002A">
              <w:rPr>
                <w:rFonts w:ascii="Times New Roman" w:eastAsia="Calibri" w:hAnsi="Times New Roman" w:cs="Times New Roman"/>
                <w:sz w:val="24"/>
                <w:szCs w:val="24"/>
              </w:rPr>
              <w:t>Водяна пара</w:t>
            </w:r>
          </w:p>
        </w:tc>
        <w:tc>
          <w:tcPr>
            <w:tcW w:w="1902" w:type="dxa"/>
          </w:tcPr>
          <w:p w:rsidR="00DC002A" w:rsidRPr="00DC002A" w:rsidRDefault="00DC002A" w:rsidP="00DC002A">
            <w:pPr>
              <w:spacing w:line="360" w:lineRule="auto"/>
              <w:jc w:val="center"/>
              <w:rPr>
                <w:rFonts w:ascii="Times New Roman" w:eastAsia="Calibri" w:hAnsi="Times New Roman" w:cs="Times New Roman"/>
                <w:sz w:val="24"/>
                <w:szCs w:val="24"/>
              </w:rPr>
            </w:pPr>
            <w:r w:rsidRPr="00DC002A">
              <w:rPr>
                <w:rFonts w:ascii="Times New Roman" w:eastAsia="Calibri" w:hAnsi="Times New Roman" w:cs="Times New Roman"/>
                <w:sz w:val="24"/>
                <w:szCs w:val="24"/>
              </w:rPr>
              <w:t>Н</w:t>
            </w:r>
            <w:r w:rsidRPr="00DC002A">
              <w:rPr>
                <w:rFonts w:ascii="Times New Roman" w:eastAsia="Calibri" w:hAnsi="Times New Roman" w:cs="Times New Roman"/>
                <w:sz w:val="24"/>
                <w:szCs w:val="24"/>
                <w:vertAlign w:val="subscript"/>
              </w:rPr>
              <w:t>2</w:t>
            </w:r>
            <w:r w:rsidRPr="00DC002A">
              <w:rPr>
                <w:rFonts w:ascii="Times New Roman" w:eastAsia="Calibri" w:hAnsi="Times New Roman" w:cs="Times New Roman"/>
                <w:sz w:val="24"/>
                <w:szCs w:val="24"/>
              </w:rPr>
              <w:t>0</w:t>
            </w:r>
          </w:p>
        </w:tc>
        <w:tc>
          <w:tcPr>
            <w:tcW w:w="2801" w:type="dxa"/>
          </w:tcPr>
          <w:p w:rsidR="00DC002A" w:rsidRPr="00DC002A" w:rsidRDefault="00DC002A" w:rsidP="00DC002A">
            <w:pPr>
              <w:spacing w:line="360" w:lineRule="auto"/>
              <w:jc w:val="center"/>
              <w:rPr>
                <w:rFonts w:ascii="Times New Roman" w:eastAsia="Calibri" w:hAnsi="Times New Roman" w:cs="Times New Roman"/>
                <w:sz w:val="24"/>
                <w:szCs w:val="24"/>
                <w:lang w:val="ru-RU"/>
              </w:rPr>
            </w:pPr>
            <w:r w:rsidRPr="00DC002A">
              <w:rPr>
                <w:rFonts w:ascii="Times New Roman" w:eastAsia="Calibri" w:hAnsi="Times New Roman" w:cs="Times New Roman"/>
                <w:sz w:val="24"/>
                <w:szCs w:val="24"/>
                <w:lang w:val="ru-RU"/>
              </w:rPr>
              <w:t>2(20</w:t>
            </w:r>
            <w:r w:rsidRPr="00DC002A">
              <w:rPr>
                <w:rFonts w:ascii="Times New Roman" w:eastAsia="Calibri" w:hAnsi="Times New Roman" w:cs="Times New Roman"/>
                <w:sz w:val="24"/>
                <w:szCs w:val="24"/>
                <w:vertAlign w:val="superscript"/>
                <w:lang w:val="ru-RU"/>
              </w:rPr>
              <w:t>о</w:t>
            </w:r>
            <w:r w:rsidRPr="00DC002A">
              <w:rPr>
                <w:rFonts w:ascii="Times New Roman" w:eastAsia="Calibri" w:hAnsi="Times New Roman" w:cs="Times New Roman"/>
                <w:sz w:val="24"/>
                <w:szCs w:val="24"/>
                <w:lang w:val="ru-RU"/>
              </w:rPr>
              <w:t>С) – 7 (40</w:t>
            </w:r>
            <w:r w:rsidRPr="00DC002A">
              <w:rPr>
                <w:rFonts w:ascii="Times New Roman" w:eastAsia="Calibri" w:hAnsi="Times New Roman" w:cs="Times New Roman"/>
                <w:sz w:val="24"/>
                <w:szCs w:val="24"/>
                <w:vertAlign w:val="superscript"/>
                <w:lang w:val="ru-RU"/>
              </w:rPr>
              <w:t>о</w:t>
            </w:r>
            <w:r w:rsidRPr="00DC002A">
              <w:rPr>
                <w:rFonts w:ascii="Times New Roman" w:eastAsia="Calibri" w:hAnsi="Times New Roman" w:cs="Times New Roman"/>
                <w:sz w:val="24"/>
                <w:szCs w:val="24"/>
                <w:lang w:val="ru-RU"/>
              </w:rPr>
              <w:t>С)</w:t>
            </w:r>
          </w:p>
        </w:tc>
        <w:tc>
          <w:tcPr>
            <w:tcW w:w="2793" w:type="dxa"/>
            <w:vMerge w:val="restart"/>
            <w:vAlign w:val="center"/>
          </w:tcPr>
          <w:p w:rsidR="00DC002A" w:rsidRPr="00DC002A" w:rsidRDefault="00DC002A" w:rsidP="00DC002A">
            <w:pPr>
              <w:spacing w:line="360" w:lineRule="auto"/>
              <w:jc w:val="center"/>
              <w:rPr>
                <w:rFonts w:ascii="Times New Roman" w:eastAsia="Calibri" w:hAnsi="Times New Roman" w:cs="Times New Roman"/>
                <w:sz w:val="24"/>
                <w:szCs w:val="24"/>
                <w:lang w:val="ru-RU"/>
              </w:rPr>
            </w:pPr>
            <w:r w:rsidRPr="00DC002A">
              <w:rPr>
                <w:rFonts w:ascii="Times New Roman" w:eastAsia="Calibri" w:hAnsi="Times New Roman" w:cs="Times New Roman"/>
                <w:sz w:val="24"/>
                <w:szCs w:val="24"/>
                <w:lang w:val="ru-RU"/>
              </w:rPr>
              <w:t>1-5</w:t>
            </w:r>
          </w:p>
        </w:tc>
      </w:tr>
      <w:tr w:rsidR="00DC002A" w:rsidRPr="00DC002A" w:rsidTr="00C545B2">
        <w:tc>
          <w:tcPr>
            <w:tcW w:w="2251" w:type="dxa"/>
          </w:tcPr>
          <w:p w:rsidR="00DC002A" w:rsidRPr="00DC002A" w:rsidRDefault="00DC002A" w:rsidP="00DC002A">
            <w:pPr>
              <w:spacing w:line="360" w:lineRule="auto"/>
              <w:jc w:val="both"/>
              <w:rPr>
                <w:rFonts w:ascii="Times New Roman" w:eastAsia="Calibri" w:hAnsi="Times New Roman" w:cs="Times New Roman"/>
                <w:sz w:val="24"/>
                <w:szCs w:val="24"/>
              </w:rPr>
            </w:pPr>
            <w:r w:rsidRPr="00DC002A">
              <w:rPr>
                <w:rFonts w:ascii="Times New Roman" w:eastAsia="Calibri" w:hAnsi="Times New Roman" w:cs="Times New Roman"/>
                <w:sz w:val="24"/>
                <w:szCs w:val="24"/>
              </w:rPr>
              <w:t xml:space="preserve">Кисень </w:t>
            </w:r>
          </w:p>
        </w:tc>
        <w:tc>
          <w:tcPr>
            <w:tcW w:w="1902" w:type="dxa"/>
          </w:tcPr>
          <w:p w:rsidR="00DC002A" w:rsidRPr="00DC002A" w:rsidRDefault="00DC002A" w:rsidP="00DC002A">
            <w:pPr>
              <w:spacing w:line="360" w:lineRule="auto"/>
              <w:jc w:val="center"/>
              <w:rPr>
                <w:rFonts w:ascii="Times New Roman" w:eastAsia="Calibri" w:hAnsi="Times New Roman" w:cs="Times New Roman"/>
                <w:sz w:val="24"/>
                <w:szCs w:val="24"/>
              </w:rPr>
            </w:pPr>
            <w:r w:rsidRPr="00DC002A">
              <w:rPr>
                <w:rFonts w:ascii="Times New Roman" w:eastAsia="Calibri" w:hAnsi="Times New Roman" w:cs="Times New Roman"/>
                <w:sz w:val="24"/>
                <w:szCs w:val="24"/>
              </w:rPr>
              <w:t>О</w:t>
            </w:r>
            <w:r w:rsidRPr="00DC002A">
              <w:rPr>
                <w:rFonts w:ascii="Times New Roman" w:eastAsia="Calibri" w:hAnsi="Times New Roman" w:cs="Times New Roman"/>
                <w:sz w:val="24"/>
                <w:szCs w:val="24"/>
                <w:vertAlign w:val="subscript"/>
              </w:rPr>
              <w:t>2</w:t>
            </w:r>
          </w:p>
        </w:tc>
        <w:tc>
          <w:tcPr>
            <w:tcW w:w="2801" w:type="dxa"/>
          </w:tcPr>
          <w:p w:rsidR="00DC002A" w:rsidRPr="00DC002A" w:rsidRDefault="00DC002A" w:rsidP="00DC002A">
            <w:pPr>
              <w:spacing w:line="360" w:lineRule="auto"/>
              <w:jc w:val="center"/>
              <w:rPr>
                <w:rFonts w:ascii="Times New Roman" w:eastAsia="Calibri" w:hAnsi="Times New Roman" w:cs="Times New Roman"/>
                <w:sz w:val="24"/>
                <w:szCs w:val="24"/>
                <w:lang w:val="en-US"/>
              </w:rPr>
            </w:pPr>
            <w:r w:rsidRPr="00DC002A">
              <w:rPr>
                <w:rFonts w:ascii="Times New Roman" w:eastAsia="Calibri" w:hAnsi="Times New Roman" w:cs="Times New Roman"/>
                <w:sz w:val="24"/>
                <w:szCs w:val="24"/>
                <w:lang w:val="en-US"/>
              </w:rPr>
              <w:t>&lt; 2</w:t>
            </w:r>
          </w:p>
        </w:tc>
        <w:tc>
          <w:tcPr>
            <w:tcW w:w="2793" w:type="dxa"/>
            <w:vMerge/>
            <w:vAlign w:val="center"/>
          </w:tcPr>
          <w:p w:rsidR="00DC002A" w:rsidRPr="00DC002A" w:rsidRDefault="00DC002A" w:rsidP="00DC002A">
            <w:pPr>
              <w:spacing w:line="360" w:lineRule="auto"/>
              <w:jc w:val="center"/>
              <w:rPr>
                <w:rFonts w:ascii="Times New Roman" w:eastAsia="Calibri" w:hAnsi="Times New Roman" w:cs="Times New Roman"/>
                <w:sz w:val="24"/>
                <w:szCs w:val="24"/>
                <w:lang w:val="ru-RU"/>
              </w:rPr>
            </w:pPr>
          </w:p>
        </w:tc>
      </w:tr>
      <w:tr w:rsidR="00DC002A" w:rsidRPr="00DC002A" w:rsidTr="00C545B2">
        <w:tc>
          <w:tcPr>
            <w:tcW w:w="2251" w:type="dxa"/>
          </w:tcPr>
          <w:p w:rsidR="00DC002A" w:rsidRPr="00DC002A" w:rsidRDefault="00DC002A" w:rsidP="00DC002A">
            <w:pPr>
              <w:spacing w:line="360" w:lineRule="auto"/>
              <w:jc w:val="both"/>
              <w:rPr>
                <w:rFonts w:ascii="Times New Roman" w:eastAsia="Calibri" w:hAnsi="Times New Roman" w:cs="Times New Roman"/>
                <w:sz w:val="24"/>
                <w:szCs w:val="24"/>
              </w:rPr>
            </w:pPr>
            <w:r w:rsidRPr="00DC002A">
              <w:rPr>
                <w:rFonts w:ascii="Times New Roman" w:eastAsia="Calibri" w:hAnsi="Times New Roman" w:cs="Times New Roman"/>
                <w:sz w:val="24"/>
                <w:szCs w:val="24"/>
              </w:rPr>
              <w:t>Азот</w:t>
            </w:r>
          </w:p>
        </w:tc>
        <w:tc>
          <w:tcPr>
            <w:tcW w:w="1902" w:type="dxa"/>
          </w:tcPr>
          <w:p w:rsidR="00DC002A" w:rsidRPr="00DC002A" w:rsidRDefault="00DC002A" w:rsidP="00DC002A">
            <w:pPr>
              <w:spacing w:line="360" w:lineRule="auto"/>
              <w:jc w:val="center"/>
              <w:rPr>
                <w:rFonts w:ascii="Times New Roman" w:eastAsia="Calibri" w:hAnsi="Times New Roman" w:cs="Times New Roman"/>
                <w:sz w:val="24"/>
                <w:szCs w:val="24"/>
              </w:rPr>
            </w:pPr>
            <w:r w:rsidRPr="00DC002A">
              <w:rPr>
                <w:rFonts w:ascii="Times New Roman" w:eastAsia="Calibri" w:hAnsi="Times New Roman" w:cs="Times New Roman"/>
                <w:sz w:val="24"/>
                <w:szCs w:val="24"/>
                <w:lang w:val="en-US"/>
              </w:rPr>
              <w:t>N</w:t>
            </w:r>
            <w:r w:rsidRPr="00DC002A">
              <w:rPr>
                <w:rFonts w:ascii="Times New Roman" w:eastAsia="Calibri" w:hAnsi="Times New Roman" w:cs="Times New Roman"/>
                <w:sz w:val="24"/>
                <w:szCs w:val="24"/>
                <w:vertAlign w:val="subscript"/>
              </w:rPr>
              <w:t>2</w:t>
            </w:r>
          </w:p>
        </w:tc>
        <w:tc>
          <w:tcPr>
            <w:tcW w:w="2801" w:type="dxa"/>
          </w:tcPr>
          <w:p w:rsidR="00DC002A" w:rsidRPr="00DC002A" w:rsidRDefault="00DC002A" w:rsidP="00DC002A">
            <w:pPr>
              <w:spacing w:line="360" w:lineRule="auto"/>
              <w:jc w:val="center"/>
              <w:rPr>
                <w:rFonts w:ascii="Times New Roman" w:eastAsia="Calibri" w:hAnsi="Times New Roman" w:cs="Times New Roman"/>
                <w:sz w:val="24"/>
                <w:szCs w:val="24"/>
                <w:lang w:val="en-US"/>
              </w:rPr>
            </w:pPr>
            <w:r w:rsidRPr="00DC002A">
              <w:rPr>
                <w:rFonts w:ascii="Times New Roman" w:eastAsia="Calibri" w:hAnsi="Times New Roman" w:cs="Times New Roman"/>
                <w:sz w:val="24"/>
                <w:szCs w:val="24"/>
                <w:lang w:val="en-US"/>
              </w:rPr>
              <w:t>&lt; 2</w:t>
            </w:r>
          </w:p>
        </w:tc>
        <w:tc>
          <w:tcPr>
            <w:tcW w:w="2793" w:type="dxa"/>
            <w:vMerge/>
            <w:vAlign w:val="center"/>
          </w:tcPr>
          <w:p w:rsidR="00DC002A" w:rsidRPr="00DC002A" w:rsidRDefault="00DC002A" w:rsidP="00DC002A">
            <w:pPr>
              <w:spacing w:line="360" w:lineRule="auto"/>
              <w:jc w:val="center"/>
              <w:rPr>
                <w:rFonts w:ascii="Times New Roman" w:eastAsia="Calibri" w:hAnsi="Times New Roman" w:cs="Times New Roman"/>
                <w:sz w:val="24"/>
                <w:szCs w:val="24"/>
                <w:lang w:val="ru-RU"/>
              </w:rPr>
            </w:pPr>
          </w:p>
        </w:tc>
      </w:tr>
      <w:tr w:rsidR="00DC002A" w:rsidRPr="00DC002A" w:rsidTr="00C545B2">
        <w:tc>
          <w:tcPr>
            <w:tcW w:w="2251" w:type="dxa"/>
          </w:tcPr>
          <w:p w:rsidR="00DC002A" w:rsidRPr="00DC002A" w:rsidRDefault="00DC002A" w:rsidP="00DC002A">
            <w:pPr>
              <w:spacing w:line="360" w:lineRule="auto"/>
              <w:jc w:val="both"/>
              <w:rPr>
                <w:rFonts w:ascii="Times New Roman" w:eastAsia="Calibri" w:hAnsi="Times New Roman" w:cs="Times New Roman"/>
                <w:sz w:val="24"/>
                <w:szCs w:val="24"/>
              </w:rPr>
            </w:pPr>
            <w:r w:rsidRPr="00DC002A">
              <w:rPr>
                <w:rFonts w:ascii="Times New Roman" w:eastAsia="Calibri" w:hAnsi="Times New Roman" w:cs="Times New Roman"/>
                <w:sz w:val="24"/>
                <w:szCs w:val="24"/>
              </w:rPr>
              <w:t>Аміак</w:t>
            </w:r>
          </w:p>
        </w:tc>
        <w:tc>
          <w:tcPr>
            <w:tcW w:w="1902" w:type="dxa"/>
          </w:tcPr>
          <w:p w:rsidR="00DC002A" w:rsidRPr="00DC002A" w:rsidRDefault="00DC002A" w:rsidP="00DC002A">
            <w:pPr>
              <w:spacing w:line="360" w:lineRule="auto"/>
              <w:jc w:val="center"/>
              <w:rPr>
                <w:rFonts w:ascii="Times New Roman" w:eastAsia="Calibri" w:hAnsi="Times New Roman" w:cs="Times New Roman"/>
                <w:sz w:val="24"/>
                <w:szCs w:val="24"/>
                <w:lang w:val="en-US"/>
              </w:rPr>
            </w:pPr>
            <w:r w:rsidRPr="00DC002A">
              <w:rPr>
                <w:rFonts w:ascii="Times New Roman" w:eastAsia="Calibri" w:hAnsi="Times New Roman" w:cs="Times New Roman"/>
                <w:sz w:val="24"/>
                <w:szCs w:val="24"/>
                <w:lang w:val="en-US"/>
              </w:rPr>
              <w:t>NH</w:t>
            </w:r>
            <w:r w:rsidRPr="00DC002A">
              <w:rPr>
                <w:rFonts w:ascii="Times New Roman" w:eastAsia="Calibri" w:hAnsi="Times New Roman" w:cs="Times New Roman"/>
                <w:sz w:val="24"/>
                <w:szCs w:val="24"/>
                <w:vertAlign w:val="subscript"/>
                <w:lang w:val="en-US"/>
              </w:rPr>
              <w:t>3</w:t>
            </w:r>
          </w:p>
        </w:tc>
        <w:tc>
          <w:tcPr>
            <w:tcW w:w="2801" w:type="dxa"/>
          </w:tcPr>
          <w:p w:rsidR="00DC002A" w:rsidRPr="00DC002A" w:rsidRDefault="00DC002A" w:rsidP="00DC002A">
            <w:pPr>
              <w:spacing w:line="360" w:lineRule="auto"/>
              <w:jc w:val="center"/>
              <w:rPr>
                <w:rFonts w:ascii="Times New Roman" w:eastAsia="Calibri" w:hAnsi="Times New Roman" w:cs="Times New Roman"/>
                <w:sz w:val="24"/>
                <w:szCs w:val="24"/>
                <w:lang w:val="en-US"/>
              </w:rPr>
            </w:pPr>
            <w:r w:rsidRPr="00DC002A">
              <w:rPr>
                <w:rFonts w:ascii="Times New Roman" w:eastAsia="Calibri" w:hAnsi="Times New Roman" w:cs="Times New Roman"/>
                <w:sz w:val="24"/>
                <w:szCs w:val="24"/>
                <w:lang w:val="en-US"/>
              </w:rPr>
              <w:t>&lt; 1</w:t>
            </w:r>
          </w:p>
        </w:tc>
        <w:tc>
          <w:tcPr>
            <w:tcW w:w="2793" w:type="dxa"/>
            <w:vMerge/>
            <w:vAlign w:val="center"/>
          </w:tcPr>
          <w:p w:rsidR="00DC002A" w:rsidRPr="00DC002A" w:rsidRDefault="00DC002A" w:rsidP="00DC002A">
            <w:pPr>
              <w:spacing w:line="360" w:lineRule="auto"/>
              <w:jc w:val="center"/>
              <w:rPr>
                <w:rFonts w:ascii="Times New Roman" w:eastAsia="Calibri" w:hAnsi="Times New Roman" w:cs="Times New Roman"/>
                <w:sz w:val="24"/>
                <w:szCs w:val="24"/>
                <w:lang w:val="ru-RU"/>
              </w:rPr>
            </w:pPr>
          </w:p>
        </w:tc>
      </w:tr>
      <w:tr w:rsidR="00DC002A" w:rsidRPr="00DC002A" w:rsidTr="00C545B2">
        <w:tc>
          <w:tcPr>
            <w:tcW w:w="2251" w:type="dxa"/>
          </w:tcPr>
          <w:p w:rsidR="00DC002A" w:rsidRPr="00DC002A" w:rsidRDefault="00DC002A" w:rsidP="00DC002A">
            <w:pPr>
              <w:spacing w:line="360" w:lineRule="auto"/>
              <w:jc w:val="both"/>
              <w:rPr>
                <w:rFonts w:ascii="Times New Roman" w:eastAsia="Calibri" w:hAnsi="Times New Roman" w:cs="Times New Roman"/>
                <w:sz w:val="24"/>
                <w:szCs w:val="24"/>
              </w:rPr>
            </w:pPr>
            <w:r w:rsidRPr="00DC002A">
              <w:rPr>
                <w:rFonts w:ascii="Times New Roman" w:eastAsia="Calibri" w:hAnsi="Times New Roman" w:cs="Times New Roman"/>
                <w:sz w:val="24"/>
                <w:szCs w:val="24"/>
              </w:rPr>
              <w:t>Водень</w:t>
            </w:r>
          </w:p>
        </w:tc>
        <w:tc>
          <w:tcPr>
            <w:tcW w:w="1902" w:type="dxa"/>
          </w:tcPr>
          <w:p w:rsidR="00DC002A" w:rsidRPr="00DC002A" w:rsidRDefault="00DC002A" w:rsidP="00DC002A">
            <w:pPr>
              <w:spacing w:line="360" w:lineRule="auto"/>
              <w:jc w:val="center"/>
              <w:rPr>
                <w:rFonts w:ascii="Times New Roman" w:eastAsia="Calibri" w:hAnsi="Times New Roman" w:cs="Times New Roman"/>
                <w:sz w:val="24"/>
                <w:szCs w:val="24"/>
              </w:rPr>
            </w:pPr>
            <w:r w:rsidRPr="00DC002A">
              <w:rPr>
                <w:rFonts w:ascii="Times New Roman" w:eastAsia="Calibri" w:hAnsi="Times New Roman" w:cs="Times New Roman"/>
                <w:sz w:val="24"/>
                <w:szCs w:val="24"/>
              </w:rPr>
              <w:t>Н</w:t>
            </w:r>
            <w:r w:rsidRPr="00DC002A">
              <w:rPr>
                <w:rFonts w:ascii="Times New Roman" w:eastAsia="Calibri" w:hAnsi="Times New Roman" w:cs="Times New Roman"/>
                <w:sz w:val="24"/>
                <w:szCs w:val="24"/>
                <w:vertAlign w:val="subscript"/>
              </w:rPr>
              <w:t>2</w:t>
            </w:r>
          </w:p>
        </w:tc>
        <w:tc>
          <w:tcPr>
            <w:tcW w:w="2801" w:type="dxa"/>
          </w:tcPr>
          <w:p w:rsidR="00DC002A" w:rsidRPr="00DC002A" w:rsidRDefault="00DC002A" w:rsidP="00DC002A">
            <w:pPr>
              <w:spacing w:line="360" w:lineRule="auto"/>
              <w:jc w:val="center"/>
              <w:rPr>
                <w:rFonts w:ascii="Times New Roman" w:eastAsia="Calibri" w:hAnsi="Times New Roman" w:cs="Times New Roman"/>
                <w:sz w:val="24"/>
                <w:szCs w:val="24"/>
                <w:lang w:val="en-US"/>
              </w:rPr>
            </w:pPr>
            <w:r w:rsidRPr="00DC002A">
              <w:rPr>
                <w:rFonts w:ascii="Times New Roman" w:eastAsia="Calibri" w:hAnsi="Times New Roman" w:cs="Times New Roman"/>
                <w:sz w:val="24"/>
                <w:szCs w:val="24"/>
                <w:lang w:val="en-US"/>
              </w:rPr>
              <w:t>&lt; 1</w:t>
            </w:r>
          </w:p>
        </w:tc>
        <w:tc>
          <w:tcPr>
            <w:tcW w:w="2793" w:type="dxa"/>
            <w:vAlign w:val="center"/>
          </w:tcPr>
          <w:p w:rsidR="00DC002A" w:rsidRPr="00DC002A" w:rsidRDefault="00DC002A" w:rsidP="00DC002A">
            <w:pPr>
              <w:spacing w:line="360" w:lineRule="auto"/>
              <w:jc w:val="center"/>
              <w:rPr>
                <w:rFonts w:ascii="Times New Roman" w:eastAsia="Calibri" w:hAnsi="Times New Roman" w:cs="Times New Roman"/>
                <w:sz w:val="24"/>
                <w:szCs w:val="24"/>
                <w:lang w:val="ru-RU"/>
              </w:rPr>
            </w:pPr>
            <w:r w:rsidRPr="00DC002A">
              <w:rPr>
                <w:rFonts w:ascii="Times New Roman" w:eastAsia="Calibri" w:hAnsi="Times New Roman" w:cs="Times New Roman"/>
                <w:sz w:val="24"/>
                <w:szCs w:val="24"/>
                <w:lang w:val="ru-RU"/>
              </w:rPr>
              <w:t>0-1</w:t>
            </w:r>
          </w:p>
        </w:tc>
      </w:tr>
      <w:tr w:rsidR="00DC002A" w:rsidRPr="00DC002A" w:rsidTr="00C545B2">
        <w:tc>
          <w:tcPr>
            <w:tcW w:w="2251" w:type="dxa"/>
          </w:tcPr>
          <w:p w:rsidR="00DC002A" w:rsidRPr="00DC002A" w:rsidRDefault="00DC002A" w:rsidP="00DC002A">
            <w:pPr>
              <w:spacing w:line="360" w:lineRule="auto"/>
              <w:jc w:val="both"/>
              <w:rPr>
                <w:rFonts w:ascii="Times New Roman" w:eastAsia="Calibri" w:hAnsi="Times New Roman" w:cs="Times New Roman"/>
                <w:sz w:val="24"/>
                <w:szCs w:val="24"/>
              </w:rPr>
            </w:pPr>
            <w:r w:rsidRPr="00DC002A">
              <w:rPr>
                <w:rFonts w:ascii="Times New Roman" w:eastAsia="Calibri" w:hAnsi="Times New Roman" w:cs="Times New Roman"/>
                <w:sz w:val="24"/>
                <w:szCs w:val="24"/>
              </w:rPr>
              <w:t>Сірководень</w:t>
            </w:r>
          </w:p>
        </w:tc>
        <w:tc>
          <w:tcPr>
            <w:tcW w:w="1902" w:type="dxa"/>
          </w:tcPr>
          <w:p w:rsidR="00DC002A" w:rsidRPr="00DC002A" w:rsidRDefault="00DC002A" w:rsidP="00DC002A">
            <w:pPr>
              <w:spacing w:line="360" w:lineRule="auto"/>
              <w:jc w:val="center"/>
              <w:rPr>
                <w:rFonts w:ascii="Times New Roman" w:eastAsia="Calibri" w:hAnsi="Times New Roman" w:cs="Times New Roman"/>
                <w:sz w:val="24"/>
                <w:szCs w:val="24"/>
                <w:lang w:val="ru-RU"/>
              </w:rPr>
            </w:pPr>
            <w:r w:rsidRPr="00DC002A">
              <w:rPr>
                <w:rFonts w:ascii="Times New Roman" w:eastAsia="Calibri" w:hAnsi="Times New Roman" w:cs="Times New Roman"/>
                <w:sz w:val="24"/>
                <w:szCs w:val="24"/>
              </w:rPr>
              <w:t>Н</w:t>
            </w:r>
            <w:r w:rsidRPr="00DC002A">
              <w:rPr>
                <w:rFonts w:ascii="Times New Roman" w:eastAsia="Calibri" w:hAnsi="Times New Roman" w:cs="Times New Roman"/>
                <w:sz w:val="24"/>
                <w:szCs w:val="24"/>
                <w:vertAlign w:val="subscript"/>
              </w:rPr>
              <w:t>2</w:t>
            </w:r>
            <w:r w:rsidRPr="00DC002A">
              <w:rPr>
                <w:rFonts w:ascii="Times New Roman" w:eastAsia="Calibri" w:hAnsi="Times New Roman" w:cs="Times New Roman"/>
                <w:sz w:val="24"/>
                <w:szCs w:val="24"/>
                <w:lang w:val="en-US"/>
              </w:rPr>
              <w:t>S</w:t>
            </w:r>
          </w:p>
        </w:tc>
        <w:tc>
          <w:tcPr>
            <w:tcW w:w="2801" w:type="dxa"/>
          </w:tcPr>
          <w:p w:rsidR="00DC002A" w:rsidRPr="00DC002A" w:rsidRDefault="00DC002A" w:rsidP="00DC002A">
            <w:pPr>
              <w:spacing w:line="360" w:lineRule="auto"/>
              <w:jc w:val="center"/>
              <w:rPr>
                <w:rFonts w:ascii="Times New Roman" w:eastAsia="Calibri" w:hAnsi="Times New Roman" w:cs="Times New Roman"/>
                <w:sz w:val="24"/>
                <w:szCs w:val="24"/>
                <w:lang w:val="en-US"/>
              </w:rPr>
            </w:pPr>
            <w:r w:rsidRPr="00DC002A">
              <w:rPr>
                <w:rFonts w:ascii="Times New Roman" w:eastAsia="Calibri" w:hAnsi="Times New Roman" w:cs="Times New Roman"/>
                <w:sz w:val="24"/>
                <w:szCs w:val="24"/>
                <w:lang w:val="en-US"/>
              </w:rPr>
              <w:t>&lt; 1</w:t>
            </w:r>
          </w:p>
        </w:tc>
        <w:tc>
          <w:tcPr>
            <w:tcW w:w="2793" w:type="dxa"/>
            <w:vAlign w:val="center"/>
          </w:tcPr>
          <w:p w:rsidR="00DC002A" w:rsidRPr="00DC002A" w:rsidRDefault="00DC002A" w:rsidP="00DC002A">
            <w:pPr>
              <w:spacing w:line="360" w:lineRule="auto"/>
              <w:jc w:val="center"/>
              <w:rPr>
                <w:rFonts w:ascii="Times New Roman" w:eastAsia="Calibri" w:hAnsi="Times New Roman" w:cs="Times New Roman"/>
                <w:sz w:val="24"/>
                <w:szCs w:val="24"/>
                <w:lang w:val="ru-RU"/>
              </w:rPr>
            </w:pPr>
            <w:r w:rsidRPr="00DC002A">
              <w:rPr>
                <w:rFonts w:ascii="Times New Roman" w:eastAsia="Calibri" w:hAnsi="Times New Roman" w:cs="Times New Roman"/>
                <w:sz w:val="24"/>
                <w:szCs w:val="24"/>
                <w:lang w:val="ru-RU"/>
              </w:rPr>
              <w:t>0-3</w:t>
            </w:r>
          </w:p>
        </w:tc>
      </w:tr>
    </w:tbl>
    <w:p w:rsidR="00DC002A" w:rsidRPr="00DC002A" w:rsidRDefault="00DC002A" w:rsidP="00DC002A">
      <w:pPr>
        <w:tabs>
          <w:tab w:val="right" w:leader="dot" w:pos="9923"/>
        </w:tabs>
        <w:spacing w:after="0" w:line="360" w:lineRule="auto"/>
        <w:ind w:left="142" w:firstLine="567"/>
        <w:contextualSpacing/>
        <w:jc w:val="both"/>
        <w:rPr>
          <w:rFonts w:ascii="Times New Roman" w:eastAsia="Times New Roman" w:hAnsi="Times New Roman" w:cs="Times New Roman"/>
          <w:sz w:val="28"/>
          <w:szCs w:val="28"/>
          <w:lang w:eastAsia="ru-RU"/>
        </w:rPr>
      </w:pPr>
    </w:p>
    <w:p w:rsidR="00DC002A" w:rsidRPr="00DC002A" w:rsidRDefault="00DC002A" w:rsidP="00DC002A">
      <w:pPr>
        <w:tabs>
          <w:tab w:val="right" w:leader="dot" w:pos="9923"/>
        </w:tabs>
        <w:spacing w:after="0" w:line="360" w:lineRule="auto"/>
        <w:ind w:left="142" w:firstLine="567"/>
        <w:contextualSpacing/>
        <w:jc w:val="both"/>
        <w:rPr>
          <w:rFonts w:ascii="Times New Roman" w:eastAsia="Times New Roman" w:hAnsi="Times New Roman" w:cs="Times New Roman"/>
          <w:sz w:val="28"/>
          <w:szCs w:val="28"/>
          <w:lang w:val="ru-RU" w:eastAsia="ru-RU"/>
        </w:rPr>
      </w:pPr>
      <w:r w:rsidRPr="00DC002A">
        <w:rPr>
          <w:rFonts w:ascii="Times New Roman" w:eastAsia="Times New Roman" w:hAnsi="Times New Roman" w:cs="Times New Roman"/>
          <w:sz w:val="28"/>
          <w:szCs w:val="28"/>
          <w:lang w:eastAsia="ru-RU"/>
        </w:rPr>
        <w:t xml:space="preserve">Такий природний процес розкладання можливий лише в анаеробних умовах, тобто тільки при відсутності проникнення кисню. Цей процес розкладання називають також гниттям - його можна спостерігати в болтах, озерах, трясовинах і т.д. </w:t>
      </w:r>
    </w:p>
    <w:p w:rsidR="00DC002A" w:rsidRPr="00DC002A" w:rsidRDefault="00DC002A" w:rsidP="00DC002A">
      <w:pPr>
        <w:tabs>
          <w:tab w:val="right" w:leader="dot" w:pos="9923"/>
        </w:tabs>
        <w:spacing w:after="0" w:line="360" w:lineRule="auto"/>
        <w:ind w:left="142" w:firstLine="567"/>
        <w:contextualSpacing/>
        <w:jc w:val="both"/>
        <w:rPr>
          <w:rFonts w:ascii="Times New Roman" w:eastAsia="Times New Roman" w:hAnsi="Times New Roman" w:cs="Times New Roman"/>
          <w:sz w:val="28"/>
          <w:szCs w:val="28"/>
          <w:lang w:eastAsia="ru-RU"/>
        </w:rPr>
      </w:pPr>
      <w:r w:rsidRPr="00DC002A">
        <w:rPr>
          <w:rFonts w:ascii="Times New Roman" w:eastAsia="Times New Roman" w:hAnsi="Times New Roman" w:cs="Times New Roman"/>
          <w:sz w:val="28"/>
          <w:szCs w:val="28"/>
          <w:lang w:eastAsia="ru-RU"/>
        </w:rPr>
        <w:t>Якщо в такому середовищі присутній кисень, то органіку розкладають інші бактерії; в такому випадку процес буде називатися компостуванням. Іншими природними процесами розкладання є, наприклад, горіння, переварювання або бродіння.</w:t>
      </w:r>
    </w:p>
    <w:p w:rsidR="00DC002A" w:rsidRPr="00DC002A" w:rsidRDefault="00DC002A" w:rsidP="00DC002A">
      <w:pPr>
        <w:tabs>
          <w:tab w:val="right" w:leader="dot" w:pos="9923"/>
        </w:tabs>
        <w:spacing w:after="0" w:line="360" w:lineRule="auto"/>
        <w:ind w:left="142" w:firstLine="567"/>
        <w:contextualSpacing/>
        <w:jc w:val="both"/>
        <w:rPr>
          <w:rFonts w:ascii="Times New Roman" w:eastAsia="Times New Roman" w:hAnsi="Times New Roman" w:cs="Times New Roman"/>
          <w:sz w:val="28"/>
          <w:szCs w:val="28"/>
          <w:lang w:eastAsia="ru-RU"/>
        </w:rPr>
      </w:pPr>
      <w:r w:rsidRPr="00DC002A">
        <w:rPr>
          <w:rFonts w:ascii="Times New Roman" w:eastAsia="Times New Roman" w:hAnsi="Times New Roman" w:cs="Times New Roman"/>
          <w:sz w:val="28"/>
          <w:szCs w:val="28"/>
          <w:lang w:eastAsia="ru-RU"/>
        </w:rPr>
        <w:lastRenderedPageBreak/>
        <w:t>Енергія, що звільняється внаслідок анаеробного процесу не втрачається як тепло при компостуванні, внаслідок життєдіяльності метанових бактерій вона перетворюється в молекули метану.</w:t>
      </w:r>
    </w:p>
    <w:p w:rsidR="00DC002A" w:rsidRPr="00DC002A" w:rsidRDefault="00DC002A" w:rsidP="00DC002A">
      <w:pPr>
        <w:tabs>
          <w:tab w:val="right" w:leader="dot" w:pos="9923"/>
        </w:tabs>
        <w:spacing w:after="0" w:line="360" w:lineRule="auto"/>
        <w:ind w:left="142" w:firstLine="567"/>
        <w:contextualSpacing/>
        <w:jc w:val="both"/>
        <w:rPr>
          <w:rFonts w:ascii="Times New Roman" w:eastAsia="Times New Roman" w:hAnsi="Times New Roman" w:cs="Times New Roman"/>
          <w:sz w:val="28"/>
          <w:szCs w:val="28"/>
          <w:lang w:eastAsia="ru-RU"/>
        </w:rPr>
      </w:pPr>
      <w:r w:rsidRPr="00DC002A">
        <w:rPr>
          <w:rFonts w:ascii="Times New Roman" w:eastAsia="Times New Roman" w:hAnsi="Times New Roman" w:cs="Times New Roman"/>
          <w:sz w:val="28"/>
          <w:szCs w:val="28"/>
          <w:lang w:eastAsia="ru-RU"/>
        </w:rPr>
        <w:t>Процеси гниття відомі дуже давно, вони вже відбувалися навіть тоді, коли наша атмосфера мала зовсім інший склад. Метанові бактерії належать до найдавніших і найбільш пристосованих живих істот на планеті Земля. Процеси гниття мають широке поширення: в лесі морів, річок і озер ( "блукаючий вогник") вони відбуваються так само, як і в трясовині, болотах, кулях ґрунту, куди не проникає кисень, на звалищах сміття, в лагунах, відстійниках гною, на ділянках вирощування рису і в калі жуйних парнокопитних тварин (вони виробляють близько 200 л метану в день). У воді вироблення метану помітно по бульбашках газу, що піднімається на поверхню. Залежно від місця походження, мова може йти про болотний газ, газ зі звалищ, газ стічних вод, рудний газ, газ  в сільському господарстві або, як його прийнято називати, біогаз.</w:t>
      </w:r>
    </w:p>
    <w:p w:rsidR="00DC002A" w:rsidRPr="00DC002A" w:rsidRDefault="00DC002A" w:rsidP="00DC002A">
      <w:pPr>
        <w:tabs>
          <w:tab w:val="right" w:leader="dot" w:pos="9923"/>
        </w:tabs>
        <w:spacing w:after="0" w:line="360" w:lineRule="auto"/>
        <w:ind w:left="142" w:firstLine="567"/>
        <w:contextualSpacing/>
        <w:jc w:val="both"/>
        <w:rPr>
          <w:rFonts w:ascii="Times New Roman" w:eastAsia="Times New Roman" w:hAnsi="Times New Roman" w:cs="Times New Roman"/>
          <w:sz w:val="28"/>
          <w:szCs w:val="28"/>
          <w:lang w:eastAsia="ru-RU"/>
        </w:rPr>
      </w:pPr>
      <w:r w:rsidRPr="00DC002A">
        <w:rPr>
          <w:rFonts w:ascii="Times New Roman" w:eastAsia="Times New Roman" w:hAnsi="Times New Roman" w:cs="Times New Roman"/>
          <w:sz w:val="28"/>
          <w:szCs w:val="28"/>
          <w:lang w:eastAsia="ru-RU"/>
        </w:rPr>
        <w:t>З будь-якої органіки в умовах відсутності кисню можна добути біогаз. Бактерії повинні лише мати достатню кількість часу, щоб впоратися з матеріалом, який складно розкладається, яким можуть бути, наприклад задерев'янілі рослини. Цей процес цілеспрямовано використовують при очищенні стічних вод, щоб розкласти органічні сполуки шкідливих речовин. Однак деякі субстрати виявилися найбільш підходящими для такого процесу. Текучі, кашоподібні і взагалі субстрати, що затримують значну кількість води, найкращим чином підходять для процесу бродіння, оскільки в них можна легко витримати анаеробні умови, в той час як матеріал з великих цільних шматків як деревина краще розкладати компостуванням або іншим шляхом.</w:t>
      </w:r>
    </w:p>
    <w:p w:rsidR="00DC002A" w:rsidRPr="00DC002A" w:rsidRDefault="00DC002A" w:rsidP="00DC002A">
      <w:pPr>
        <w:tabs>
          <w:tab w:val="right" w:leader="dot" w:pos="9923"/>
        </w:tabs>
        <w:spacing w:after="0" w:line="360" w:lineRule="auto"/>
        <w:ind w:left="142" w:firstLine="567"/>
        <w:contextualSpacing/>
        <w:jc w:val="both"/>
        <w:rPr>
          <w:rFonts w:ascii="Times New Roman" w:eastAsia="Times New Roman" w:hAnsi="Times New Roman" w:cs="Times New Roman"/>
          <w:sz w:val="28"/>
          <w:szCs w:val="28"/>
          <w:lang w:eastAsia="ru-RU"/>
        </w:rPr>
      </w:pPr>
      <w:r w:rsidRPr="00DC002A">
        <w:rPr>
          <w:rFonts w:ascii="Times New Roman" w:eastAsia="Times New Roman" w:hAnsi="Times New Roman" w:cs="Times New Roman"/>
          <w:sz w:val="28"/>
          <w:szCs w:val="28"/>
          <w:lang w:eastAsia="ru-RU"/>
        </w:rPr>
        <w:t>Газ метан, що міститься в біогазової суміші, має енергетичну цінність від 10 кВт на м³ (стосовно до чистого метану) і є таким же газом, як і природний газ. Якщо суміш газів переводити в електричний струм з допомогою генератора, то при його ефективності, наприклад, 35% з 10 кВт брутто утворюється 3,5 кВт електричного струму, який можна безпосередньо подавати в мережу електричного живлення.</w:t>
      </w:r>
    </w:p>
    <w:p w:rsidR="00DC002A" w:rsidRPr="00DC002A" w:rsidRDefault="00DC002A" w:rsidP="00DC002A">
      <w:pPr>
        <w:tabs>
          <w:tab w:val="right" w:leader="dot" w:pos="9923"/>
        </w:tabs>
        <w:spacing w:after="0" w:line="360" w:lineRule="auto"/>
        <w:ind w:left="142" w:firstLine="567"/>
        <w:contextualSpacing/>
        <w:jc w:val="both"/>
        <w:rPr>
          <w:rFonts w:ascii="Times New Roman" w:eastAsia="Times New Roman" w:hAnsi="Times New Roman" w:cs="Times New Roman"/>
          <w:sz w:val="28"/>
          <w:szCs w:val="28"/>
          <w:lang w:eastAsia="ru-RU"/>
        </w:rPr>
      </w:pPr>
      <w:r w:rsidRPr="00DC002A">
        <w:rPr>
          <w:rFonts w:ascii="Times New Roman" w:eastAsia="Times New Roman" w:hAnsi="Times New Roman" w:cs="Times New Roman"/>
          <w:sz w:val="28"/>
          <w:szCs w:val="28"/>
          <w:lang w:eastAsia="ru-RU"/>
        </w:rPr>
        <w:lastRenderedPageBreak/>
        <w:t xml:space="preserve">Енергія, отримана з біогазу, належить до відновлюваної, оскільки відбувається з органічного поновлюваного субстрату. Фактом є те, що викопні енергоносії на Землі закінчуються і існує нагальна потреба в альтернативних джерелах, що надає ще більшого значення виробництва біогазу на біогазових установках. </w:t>
      </w:r>
    </w:p>
    <w:p w:rsidR="00DC002A" w:rsidRPr="00DC002A" w:rsidRDefault="00DC002A" w:rsidP="00DC002A">
      <w:pPr>
        <w:tabs>
          <w:tab w:val="right" w:leader="dot" w:pos="9923"/>
        </w:tabs>
        <w:spacing w:after="0" w:line="360" w:lineRule="auto"/>
        <w:ind w:left="142" w:firstLine="567"/>
        <w:contextualSpacing/>
        <w:jc w:val="both"/>
        <w:rPr>
          <w:rFonts w:ascii="Times New Roman" w:eastAsia="Times New Roman" w:hAnsi="Times New Roman" w:cs="Times New Roman"/>
          <w:sz w:val="28"/>
          <w:szCs w:val="28"/>
          <w:lang w:eastAsia="ru-RU"/>
        </w:rPr>
      </w:pPr>
      <w:r w:rsidRPr="00DC002A">
        <w:rPr>
          <w:rFonts w:ascii="Times New Roman" w:eastAsia="Times New Roman" w:hAnsi="Times New Roman" w:cs="Times New Roman"/>
          <w:sz w:val="28"/>
          <w:szCs w:val="28"/>
          <w:lang w:eastAsia="ru-RU"/>
        </w:rPr>
        <w:t>Крім того, енергетичне використання біогазу в порівнянні зі спалюванням природного газу, зрідженого газу, нафти та вугілля є нейтральним по відношенню до СО</w:t>
      </w:r>
      <w:r w:rsidRPr="00DC002A">
        <w:rPr>
          <w:rFonts w:ascii="Times New Roman" w:eastAsia="Times New Roman" w:hAnsi="Times New Roman" w:cs="Times New Roman"/>
          <w:sz w:val="28"/>
          <w:szCs w:val="28"/>
          <w:vertAlign w:val="subscript"/>
          <w:lang w:eastAsia="ru-RU"/>
        </w:rPr>
        <w:t>2</w:t>
      </w:r>
      <w:r w:rsidRPr="00DC002A">
        <w:rPr>
          <w:rFonts w:ascii="Times New Roman" w:eastAsia="Times New Roman" w:hAnsi="Times New Roman" w:cs="Times New Roman"/>
          <w:sz w:val="28"/>
          <w:szCs w:val="28"/>
          <w:lang w:eastAsia="ru-RU"/>
        </w:rPr>
        <w:t>, оскільки СО</w:t>
      </w:r>
      <w:r w:rsidRPr="00DC002A">
        <w:rPr>
          <w:rFonts w:ascii="Times New Roman" w:eastAsia="Times New Roman" w:hAnsi="Times New Roman" w:cs="Times New Roman"/>
          <w:sz w:val="28"/>
          <w:szCs w:val="28"/>
          <w:vertAlign w:val="subscript"/>
          <w:lang w:eastAsia="ru-RU"/>
        </w:rPr>
        <w:t>2</w:t>
      </w:r>
      <w:r w:rsidRPr="00DC002A">
        <w:rPr>
          <w:rFonts w:ascii="Times New Roman" w:eastAsia="Times New Roman" w:hAnsi="Times New Roman" w:cs="Times New Roman"/>
          <w:sz w:val="28"/>
          <w:szCs w:val="28"/>
          <w:lang w:eastAsia="ru-RU"/>
        </w:rPr>
        <w:t>, що виділяється, перебуває в межах природного кругообігу вуглецю і споживається рослинами протягом вегетаційного періоду. Таким чином, концентрація СО</w:t>
      </w:r>
      <w:r w:rsidRPr="00DC002A">
        <w:rPr>
          <w:rFonts w:ascii="Times New Roman" w:eastAsia="Times New Roman" w:hAnsi="Times New Roman" w:cs="Times New Roman"/>
          <w:sz w:val="28"/>
          <w:szCs w:val="28"/>
          <w:vertAlign w:val="subscript"/>
          <w:lang w:eastAsia="ru-RU"/>
        </w:rPr>
        <w:t>2</w:t>
      </w:r>
      <w:r w:rsidRPr="00DC002A">
        <w:rPr>
          <w:rFonts w:ascii="Times New Roman" w:eastAsia="Times New Roman" w:hAnsi="Times New Roman" w:cs="Times New Roman"/>
          <w:sz w:val="28"/>
          <w:szCs w:val="28"/>
          <w:lang w:eastAsia="ru-RU"/>
        </w:rPr>
        <w:t xml:space="preserve"> в атмосфері в порівнянні з використанням твердого палива не збільшується (рис.1.1).</w:t>
      </w:r>
    </w:p>
    <w:p w:rsidR="00DC002A" w:rsidRPr="00DC002A" w:rsidRDefault="00DC002A" w:rsidP="00DC002A">
      <w:pPr>
        <w:tabs>
          <w:tab w:val="right" w:leader="dot" w:pos="9923"/>
        </w:tabs>
        <w:spacing w:after="0" w:line="360" w:lineRule="auto"/>
        <w:ind w:left="142" w:firstLine="567"/>
        <w:contextualSpacing/>
        <w:jc w:val="center"/>
        <w:rPr>
          <w:rFonts w:ascii="Times New Roman" w:eastAsia="Times New Roman" w:hAnsi="Times New Roman" w:cs="Times New Roman"/>
          <w:sz w:val="28"/>
          <w:szCs w:val="28"/>
          <w:lang w:eastAsia="ru-RU"/>
        </w:rPr>
      </w:pPr>
      <w:r w:rsidRPr="00DC002A">
        <w:rPr>
          <w:rFonts w:ascii="Times New Roman" w:eastAsia="Times New Roman" w:hAnsi="Times New Roman" w:cs="Times New Roman"/>
          <w:noProof/>
          <w:sz w:val="28"/>
          <w:szCs w:val="28"/>
          <w:lang w:eastAsia="uk-UA"/>
        </w:rPr>
        <w:drawing>
          <wp:inline distT="0" distB="0" distL="0" distR="0" wp14:anchorId="38486FCA" wp14:editId="4DF56410">
            <wp:extent cx="4991100" cy="2852057"/>
            <wp:effectExtent l="0" t="0" r="0" b="5715"/>
            <wp:docPr id="1" name="Рисунок 1" descr="D:\Мои док\Karina\кругообіг.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D:\Мои док\Karina\кругообіг.png"/>
                    <pic:cNvPicPr>
                      <a:picLocks noChangeAspect="1" noChangeArrowheads="1"/>
                    </pic:cNvPicPr>
                  </pic:nvPicPr>
                  <pic:blipFill rotWithShape="1">
                    <a:blip r:embed="rId8">
                      <a:extLst>
                        <a:ext uri="{28A0092B-C50C-407E-A947-70E740481C1C}">
                          <a14:useLocalDpi xmlns:a14="http://schemas.microsoft.com/office/drawing/2010/main" val="0"/>
                        </a:ext>
                      </a:extLst>
                    </a:blip>
                    <a:srcRect r="33940" b="32791"/>
                    <a:stretch/>
                  </pic:blipFill>
                  <pic:spPr bwMode="auto">
                    <a:xfrm>
                      <a:off x="0" y="0"/>
                      <a:ext cx="4996313" cy="2855036"/>
                    </a:xfrm>
                    <a:prstGeom prst="rect">
                      <a:avLst/>
                    </a:prstGeom>
                    <a:noFill/>
                    <a:ln>
                      <a:noFill/>
                    </a:ln>
                    <a:extLst>
                      <a:ext uri="{53640926-AAD7-44D8-BBD7-CCE9431645EC}">
                        <a14:shadowObscured xmlns:a14="http://schemas.microsoft.com/office/drawing/2010/main"/>
                      </a:ext>
                    </a:extLst>
                  </pic:spPr>
                </pic:pic>
              </a:graphicData>
            </a:graphic>
          </wp:inline>
        </w:drawing>
      </w:r>
    </w:p>
    <w:p w:rsidR="00DC002A" w:rsidRPr="00DC002A" w:rsidRDefault="00DC002A" w:rsidP="00DC002A">
      <w:pPr>
        <w:tabs>
          <w:tab w:val="right" w:leader="dot" w:pos="9923"/>
        </w:tabs>
        <w:spacing w:after="0" w:line="360" w:lineRule="auto"/>
        <w:ind w:left="142" w:firstLine="567"/>
        <w:contextualSpacing/>
        <w:jc w:val="center"/>
        <w:rPr>
          <w:rFonts w:ascii="Times New Roman" w:eastAsia="Times New Roman" w:hAnsi="Times New Roman" w:cs="Times New Roman"/>
          <w:sz w:val="24"/>
          <w:szCs w:val="28"/>
          <w:lang w:eastAsia="ru-RU"/>
        </w:rPr>
      </w:pPr>
      <w:r w:rsidRPr="00DC002A">
        <w:rPr>
          <w:rFonts w:ascii="Times New Roman" w:eastAsia="Times New Roman" w:hAnsi="Times New Roman" w:cs="Times New Roman"/>
          <w:sz w:val="24"/>
          <w:szCs w:val="28"/>
          <w:lang w:eastAsia="ru-RU"/>
        </w:rPr>
        <w:t>Рис. 1.1 Кругообіг СО</w:t>
      </w:r>
      <w:r w:rsidRPr="00DC002A">
        <w:rPr>
          <w:rFonts w:ascii="Times New Roman" w:eastAsia="Times New Roman" w:hAnsi="Times New Roman" w:cs="Times New Roman"/>
          <w:sz w:val="24"/>
          <w:szCs w:val="28"/>
          <w:vertAlign w:val="subscript"/>
          <w:lang w:eastAsia="ru-RU"/>
        </w:rPr>
        <w:t xml:space="preserve">2 </w:t>
      </w:r>
      <w:r w:rsidRPr="00DC002A">
        <w:rPr>
          <w:rFonts w:ascii="Times New Roman" w:eastAsia="Times New Roman" w:hAnsi="Times New Roman" w:cs="Times New Roman"/>
          <w:sz w:val="24"/>
          <w:szCs w:val="28"/>
          <w:lang w:eastAsia="ru-RU"/>
        </w:rPr>
        <w:t>органіки</w:t>
      </w:r>
    </w:p>
    <w:p w:rsidR="00DC002A" w:rsidRPr="00DC002A" w:rsidRDefault="00DC002A" w:rsidP="00DC002A">
      <w:pPr>
        <w:tabs>
          <w:tab w:val="right" w:leader="dot" w:pos="9923"/>
        </w:tabs>
        <w:spacing w:after="0" w:line="360" w:lineRule="auto"/>
        <w:ind w:left="142" w:firstLine="567"/>
        <w:contextualSpacing/>
        <w:jc w:val="center"/>
        <w:rPr>
          <w:rFonts w:ascii="Times New Roman" w:eastAsia="Times New Roman" w:hAnsi="Times New Roman" w:cs="Times New Roman"/>
          <w:sz w:val="24"/>
          <w:szCs w:val="28"/>
          <w:lang w:eastAsia="ru-RU"/>
        </w:rPr>
      </w:pPr>
    </w:p>
    <w:p w:rsidR="00DC002A" w:rsidRPr="00DC002A" w:rsidRDefault="00DC002A" w:rsidP="00DC002A">
      <w:pPr>
        <w:tabs>
          <w:tab w:val="right" w:leader="dot" w:pos="9923"/>
        </w:tabs>
        <w:spacing w:after="0" w:line="360" w:lineRule="auto"/>
        <w:ind w:left="142" w:firstLine="567"/>
        <w:contextualSpacing/>
        <w:jc w:val="both"/>
        <w:rPr>
          <w:rFonts w:ascii="Times New Roman" w:eastAsia="Times New Roman" w:hAnsi="Times New Roman" w:cs="Times New Roman"/>
          <w:sz w:val="28"/>
          <w:szCs w:val="28"/>
          <w:lang w:eastAsia="ru-RU"/>
        </w:rPr>
      </w:pPr>
      <w:r w:rsidRPr="00DC002A">
        <w:rPr>
          <w:rFonts w:ascii="Times New Roman" w:eastAsia="Times New Roman" w:hAnsi="Times New Roman" w:cs="Times New Roman"/>
          <w:sz w:val="28"/>
          <w:szCs w:val="28"/>
          <w:lang w:eastAsia="ru-RU"/>
        </w:rPr>
        <w:t>Однак метан теж має свої недоліки: при попаданні в повітря він дуже повільно окислюється на двоокис вуглеводу і воду під впливом сонячних променів, озону і так званих радикалів (молекули НО-, які швидко вступають в реакцію). Метан після двоокису вуглеводу (на 50% викликає парниковий ефект) є найбільш поширеним забруднювачем повітря і на 20% викликає явище парникового ефекту. Крім того, при окисленні він споживає озон і цим самим робить свій внесок у збільшення озонової діри в стратосфері. Газовий факел, за допомогою якого в аварійних випадках спалюють газ до безпечної двоокису вуглеводу, має велике значення також з цієї причини.</w:t>
      </w:r>
    </w:p>
    <w:p w:rsidR="00DC002A" w:rsidRPr="00DC002A" w:rsidRDefault="00DC002A" w:rsidP="00DC002A">
      <w:pPr>
        <w:tabs>
          <w:tab w:val="right" w:leader="dot" w:pos="9923"/>
        </w:tabs>
        <w:spacing w:after="0" w:line="360" w:lineRule="auto"/>
        <w:ind w:left="142" w:firstLine="567"/>
        <w:contextualSpacing/>
        <w:jc w:val="both"/>
        <w:rPr>
          <w:rFonts w:ascii="Times New Roman" w:eastAsia="Times New Roman" w:hAnsi="Times New Roman" w:cs="Times New Roman"/>
          <w:sz w:val="28"/>
          <w:szCs w:val="28"/>
          <w:lang w:eastAsia="ru-RU"/>
        </w:rPr>
      </w:pPr>
      <w:r w:rsidRPr="00DC002A">
        <w:rPr>
          <w:rFonts w:ascii="Times New Roman" w:eastAsia="Times New Roman" w:hAnsi="Times New Roman" w:cs="Times New Roman"/>
          <w:sz w:val="28"/>
          <w:szCs w:val="28"/>
          <w:lang w:eastAsia="ru-RU"/>
        </w:rPr>
        <w:lastRenderedPageBreak/>
        <w:t>До періоду індустріалізації виробництво метану і його розщеплення перебували в рівновазі. Сьогодні цей баланс значною мірою порушений: при видобутку вугілля, нафти і природного газу виділяється величезна кількість неспаленого метану в атмосферу. До цього додається ще велике кількість газу, яке виникає у всьому світі</w:t>
      </w:r>
      <w:r w:rsidRPr="00DC002A">
        <w:rPr>
          <w:rFonts w:ascii="Times New Roman" w:eastAsia="Times New Roman" w:hAnsi="Times New Roman" w:cs="Times New Roman"/>
          <w:sz w:val="24"/>
          <w:szCs w:val="24"/>
          <w:lang w:eastAsia="ru-RU"/>
        </w:rPr>
        <w:t xml:space="preserve"> </w:t>
      </w:r>
      <w:r w:rsidRPr="00DC002A">
        <w:rPr>
          <w:rFonts w:ascii="Times New Roman" w:eastAsia="Times New Roman" w:hAnsi="Times New Roman" w:cs="Times New Roman"/>
          <w:sz w:val="28"/>
          <w:szCs w:val="28"/>
          <w:lang w:eastAsia="ru-RU"/>
        </w:rPr>
        <w:t>від вирощування рису і тваринництва. За останні десятиліття це привело до постійного зростання метану в атмосфері Землі. З цієї ж причини також споживання біогазу в технічних цілях має особливе значення, оскільки, таким чином, зменшується емісія метану.</w:t>
      </w:r>
    </w:p>
    <w:p w:rsidR="00DC002A" w:rsidRPr="00DC002A" w:rsidRDefault="00DC002A" w:rsidP="00DC002A">
      <w:pPr>
        <w:tabs>
          <w:tab w:val="right" w:leader="dot" w:pos="9923"/>
        </w:tabs>
        <w:spacing w:after="0" w:line="360" w:lineRule="auto"/>
        <w:ind w:left="142" w:firstLine="567"/>
        <w:contextualSpacing/>
        <w:jc w:val="both"/>
        <w:rPr>
          <w:rFonts w:ascii="Times New Roman" w:eastAsia="Times New Roman" w:hAnsi="Times New Roman" w:cs="Times New Roman"/>
          <w:sz w:val="28"/>
          <w:szCs w:val="28"/>
          <w:lang w:eastAsia="ru-RU"/>
        </w:rPr>
      </w:pPr>
      <w:r w:rsidRPr="00DC002A">
        <w:rPr>
          <w:rFonts w:ascii="Times New Roman" w:eastAsia="Times New Roman" w:hAnsi="Times New Roman" w:cs="Times New Roman"/>
          <w:sz w:val="28"/>
          <w:szCs w:val="28"/>
          <w:lang w:eastAsia="ru-RU"/>
        </w:rPr>
        <w:t xml:space="preserve">Перші систематичні дослідження біогазу почав італійський натураліст Алессандро Вольта, який серед іншого займався також дослідженнями електричного струму і в честь прізвища якого названо одиницю вимірювання електричної напруги "Вольт". Вольту вдалося вловити в 1770 р. болотний газ у відкладеннях озер на півночі Італії, після чого він зайнявся проведенням дослідів зі спалювання цього газу. </w:t>
      </w:r>
    </w:p>
    <w:p w:rsidR="00DC002A" w:rsidRPr="00DC002A" w:rsidRDefault="00DC002A" w:rsidP="00DC002A">
      <w:pPr>
        <w:tabs>
          <w:tab w:val="right" w:leader="dot" w:pos="9923"/>
        </w:tabs>
        <w:spacing w:after="0" w:line="360" w:lineRule="auto"/>
        <w:ind w:left="142" w:firstLine="567"/>
        <w:contextualSpacing/>
        <w:jc w:val="both"/>
        <w:rPr>
          <w:rFonts w:ascii="Times New Roman" w:eastAsia="Times New Roman" w:hAnsi="Times New Roman" w:cs="Times New Roman"/>
          <w:sz w:val="28"/>
          <w:szCs w:val="28"/>
          <w:lang w:eastAsia="ru-RU"/>
        </w:rPr>
      </w:pPr>
      <w:r w:rsidRPr="00DC002A">
        <w:rPr>
          <w:rFonts w:ascii="Times New Roman" w:eastAsia="Times New Roman" w:hAnsi="Times New Roman" w:cs="Times New Roman"/>
          <w:sz w:val="28"/>
          <w:szCs w:val="28"/>
          <w:lang w:eastAsia="ru-RU"/>
        </w:rPr>
        <w:t>Англійський фізик Фарадей експериментував також з болотним газом і ідентифікував його як вуглеводень. Тільки в 1821 р досліднику Авогадро вдалося встановити хімічну формулу метану (СН</w:t>
      </w:r>
      <w:r w:rsidRPr="00DC002A">
        <w:rPr>
          <w:rFonts w:ascii="Times New Roman" w:eastAsia="Times New Roman" w:hAnsi="Times New Roman" w:cs="Times New Roman"/>
          <w:sz w:val="28"/>
          <w:szCs w:val="28"/>
          <w:vertAlign w:val="subscript"/>
          <w:lang w:eastAsia="ru-RU"/>
        </w:rPr>
        <w:t>4</w:t>
      </w:r>
      <w:r w:rsidRPr="00DC002A">
        <w:rPr>
          <w:rFonts w:ascii="Times New Roman" w:eastAsia="Times New Roman" w:hAnsi="Times New Roman" w:cs="Times New Roman"/>
          <w:sz w:val="28"/>
          <w:szCs w:val="28"/>
          <w:lang w:eastAsia="ru-RU"/>
        </w:rPr>
        <w:t xml:space="preserve">). </w:t>
      </w:r>
    </w:p>
    <w:p w:rsidR="00DC002A" w:rsidRPr="00DC002A" w:rsidRDefault="00DC002A" w:rsidP="00DC002A">
      <w:pPr>
        <w:tabs>
          <w:tab w:val="right" w:leader="dot" w:pos="9923"/>
        </w:tabs>
        <w:spacing w:after="0" w:line="360" w:lineRule="auto"/>
        <w:ind w:left="142" w:firstLine="567"/>
        <w:contextualSpacing/>
        <w:jc w:val="both"/>
        <w:rPr>
          <w:rFonts w:ascii="Times New Roman" w:eastAsia="Times New Roman" w:hAnsi="Times New Roman" w:cs="Times New Roman"/>
          <w:sz w:val="28"/>
          <w:szCs w:val="28"/>
          <w:lang w:eastAsia="ru-RU"/>
        </w:rPr>
      </w:pPr>
      <w:r w:rsidRPr="00DC002A">
        <w:rPr>
          <w:rFonts w:ascii="Times New Roman" w:eastAsia="Times New Roman" w:hAnsi="Times New Roman" w:cs="Times New Roman"/>
          <w:sz w:val="28"/>
          <w:szCs w:val="28"/>
          <w:lang w:eastAsia="ru-RU"/>
        </w:rPr>
        <w:t>Відомий французький бактеріолог Пастер в 1884 р проводив випробування з біогазом, який він виділяв з твердого і рідкого навозу. Він вперше запропонував використовувати гній з паризьких стаєнь для виробництва газу на освітлення вулиць.</w:t>
      </w:r>
    </w:p>
    <w:p w:rsidR="00DC002A" w:rsidRPr="00DC002A" w:rsidRDefault="00DC002A" w:rsidP="00DC002A">
      <w:pPr>
        <w:tabs>
          <w:tab w:val="right" w:leader="dot" w:pos="9923"/>
        </w:tabs>
        <w:spacing w:after="0" w:line="360" w:lineRule="auto"/>
        <w:ind w:left="142" w:firstLine="567"/>
        <w:contextualSpacing/>
        <w:jc w:val="both"/>
        <w:rPr>
          <w:rFonts w:ascii="Times New Roman" w:eastAsia="Times New Roman" w:hAnsi="Times New Roman" w:cs="Times New Roman"/>
          <w:sz w:val="28"/>
          <w:szCs w:val="28"/>
          <w:lang w:eastAsia="ru-RU"/>
        </w:rPr>
      </w:pPr>
      <w:r w:rsidRPr="00DC002A">
        <w:rPr>
          <w:rFonts w:ascii="Times New Roman" w:eastAsia="Times New Roman" w:hAnsi="Times New Roman" w:cs="Times New Roman"/>
          <w:sz w:val="28"/>
          <w:szCs w:val="28"/>
          <w:lang w:eastAsia="ru-RU"/>
        </w:rPr>
        <w:t>Дуже потужний імпульс розвитку технології поставив процес відкриття анаеробного гниття, після того як в кінці 19 століття було зроблено відкриття, що таким чином можна очищати стічні води. У 1897 р в лікарні для хворих на проказу у місті Бомбей (Індія) побудували першу установку, газ якої використовували для освітлення, а в 1907 р для живлення двигуна для виробництво електроенергії.</w:t>
      </w:r>
    </w:p>
    <w:p w:rsidR="00DC002A" w:rsidRPr="00DC002A" w:rsidRDefault="00DC002A" w:rsidP="00DC002A">
      <w:pPr>
        <w:tabs>
          <w:tab w:val="right" w:leader="dot" w:pos="9923"/>
        </w:tabs>
        <w:spacing w:after="0" w:line="360" w:lineRule="auto"/>
        <w:ind w:left="142" w:firstLine="567"/>
        <w:contextualSpacing/>
        <w:jc w:val="both"/>
        <w:rPr>
          <w:rFonts w:ascii="Times New Roman" w:eastAsia="Times New Roman" w:hAnsi="Times New Roman" w:cs="Times New Roman"/>
          <w:sz w:val="28"/>
          <w:szCs w:val="28"/>
          <w:lang w:eastAsia="ru-RU"/>
        </w:rPr>
      </w:pPr>
      <w:r w:rsidRPr="00DC002A">
        <w:rPr>
          <w:rFonts w:ascii="Times New Roman" w:eastAsia="Times New Roman" w:hAnsi="Times New Roman" w:cs="Times New Roman"/>
          <w:sz w:val="28"/>
          <w:szCs w:val="28"/>
          <w:lang w:eastAsia="ru-RU"/>
        </w:rPr>
        <w:t xml:space="preserve">У Німеччині інженер з очисних споруд Імхофф з 1906 р на території регіону Рур почав систематичне будівництво анаеробних, двоярусних установок з очищення стічних вод, які отримали назву "емшерскій колодязь" (Рис. 1.2). (Назва Емшер спочатку мала річка, утворена внаслідок меліоративних робіт на </w:t>
      </w:r>
      <w:r w:rsidRPr="00DC002A">
        <w:rPr>
          <w:rFonts w:ascii="Times New Roman" w:eastAsia="Times New Roman" w:hAnsi="Times New Roman" w:cs="Times New Roman"/>
          <w:sz w:val="28"/>
          <w:szCs w:val="28"/>
          <w:lang w:eastAsia="ru-RU"/>
        </w:rPr>
        <w:lastRenderedPageBreak/>
        <w:t xml:space="preserve">емшерскіх копанках, але потім під час інтенсивного індустріального розвитку перетворилася в стічний канал, який обслуговує велику частина регіону.) </w:t>
      </w:r>
    </w:p>
    <w:p w:rsidR="00DC002A" w:rsidRPr="00DC002A" w:rsidRDefault="00DC002A" w:rsidP="00DC002A">
      <w:pPr>
        <w:tabs>
          <w:tab w:val="right" w:leader="dot" w:pos="9923"/>
        </w:tabs>
        <w:spacing w:after="0" w:line="360" w:lineRule="auto"/>
        <w:ind w:left="142" w:firstLine="567"/>
        <w:contextualSpacing/>
        <w:jc w:val="both"/>
        <w:rPr>
          <w:rFonts w:ascii="Times New Roman" w:eastAsia="Times New Roman" w:hAnsi="Times New Roman" w:cs="Times New Roman"/>
          <w:sz w:val="28"/>
          <w:szCs w:val="28"/>
          <w:lang w:eastAsia="ru-RU"/>
        </w:rPr>
      </w:pPr>
    </w:p>
    <w:p w:rsidR="00DC002A" w:rsidRPr="00DC002A" w:rsidRDefault="00DC002A" w:rsidP="00DC002A">
      <w:pPr>
        <w:tabs>
          <w:tab w:val="left" w:pos="0"/>
          <w:tab w:val="right" w:leader="dot" w:pos="9923"/>
        </w:tabs>
        <w:spacing w:after="0" w:line="360" w:lineRule="auto"/>
        <w:contextualSpacing/>
        <w:jc w:val="center"/>
        <w:rPr>
          <w:rFonts w:ascii="Times New Roman" w:eastAsia="Times New Roman" w:hAnsi="Times New Roman" w:cs="Times New Roman"/>
          <w:sz w:val="28"/>
          <w:szCs w:val="28"/>
          <w:lang w:eastAsia="ru-RU"/>
        </w:rPr>
      </w:pPr>
      <w:r w:rsidRPr="00DC002A">
        <w:rPr>
          <w:rFonts w:ascii="Times New Roman" w:eastAsia="Times New Roman" w:hAnsi="Times New Roman" w:cs="Times New Roman"/>
          <w:noProof/>
          <w:sz w:val="28"/>
          <w:szCs w:val="28"/>
          <w:lang w:eastAsia="uk-UA"/>
        </w:rPr>
        <w:drawing>
          <wp:inline distT="0" distB="0" distL="0" distR="0" wp14:anchorId="04F52AD5" wp14:editId="4C78E7F9">
            <wp:extent cx="5638800" cy="386715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rotWithShape="1">
                    <a:blip r:embed="rId9">
                      <a:extLst>
                        <a:ext uri="{28A0092B-C50C-407E-A947-70E740481C1C}">
                          <a14:useLocalDpi xmlns:a14="http://schemas.microsoft.com/office/drawing/2010/main" val="0"/>
                        </a:ext>
                      </a:extLst>
                    </a:blip>
                    <a:srcRect t="4019" r="9894"/>
                    <a:stretch/>
                  </pic:blipFill>
                  <pic:spPr bwMode="auto">
                    <a:xfrm>
                      <a:off x="0" y="0"/>
                      <a:ext cx="5638800" cy="3867150"/>
                    </a:xfrm>
                    <a:prstGeom prst="rect">
                      <a:avLst/>
                    </a:prstGeom>
                    <a:noFill/>
                    <a:ln>
                      <a:noFill/>
                    </a:ln>
                    <a:extLst>
                      <a:ext uri="{53640926-AAD7-44D8-BBD7-CCE9431645EC}">
                        <a14:shadowObscured xmlns:a14="http://schemas.microsoft.com/office/drawing/2010/main"/>
                      </a:ext>
                    </a:extLst>
                  </pic:spPr>
                </pic:pic>
              </a:graphicData>
            </a:graphic>
          </wp:inline>
        </w:drawing>
      </w:r>
    </w:p>
    <w:p w:rsidR="00DC002A" w:rsidRPr="00DC002A" w:rsidRDefault="00DC002A" w:rsidP="00DC002A">
      <w:pPr>
        <w:tabs>
          <w:tab w:val="right" w:leader="dot" w:pos="9923"/>
        </w:tabs>
        <w:spacing w:after="0" w:line="360" w:lineRule="auto"/>
        <w:ind w:left="142" w:firstLine="567"/>
        <w:contextualSpacing/>
        <w:jc w:val="center"/>
        <w:rPr>
          <w:rFonts w:ascii="Times New Roman" w:eastAsia="Times New Roman" w:hAnsi="Times New Roman" w:cs="Times New Roman"/>
          <w:sz w:val="24"/>
          <w:szCs w:val="28"/>
          <w:lang w:eastAsia="ru-RU"/>
        </w:rPr>
      </w:pPr>
      <w:r w:rsidRPr="00DC002A">
        <w:rPr>
          <w:rFonts w:ascii="Times New Roman" w:eastAsia="Times New Roman" w:hAnsi="Times New Roman" w:cs="Times New Roman"/>
          <w:sz w:val="24"/>
          <w:szCs w:val="28"/>
          <w:lang w:eastAsia="ru-RU"/>
        </w:rPr>
        <w:t>Рис.1.2 Принцип роботи "Емшерского колодязя"</w:t>
      </w:r>
    </w:p>
    <w:p w:rsidR="00DC002A" w:rsidRPr="00DC002A" w:rsidRDefault="00DC002A" w:rsidP="00DC002A">
      <w:pPr>
        <w:tabs>
          <w:tab w:val="right" w:leader="dot" w:pos="9923"/>
        </w:tabs>
        <w:spacing w:after="0" w:line="360" w:lineRule="auto"/>
        <w:ind w:left="142" w:firstLine="567"/>
        <w:contextualSpacing/>
        <w:jc w:val="both"/>
        <w:rPr>
          <w:rFonts w:ascii="Times New Roman" w:eastAsia="Times New Roman" w:hAnsi="Times New Roman" w:cs="Times New Roman"/>
          <w:sz w:val="28"/>
          <w:szCs w:val="28"/>
          <w:lang w:eastAsia="ru-RU"/>
        </w:rPr>
      </w:pPr>
      <w:r w:rsidRPr="00DC002A">
        <w:rPr>
          <w:rFonts w:ascii="Times New Roman" w:eastAsia="Times New Roman" w:hAnsi="Times New Roman" w:cs="Times New Roman"/>
          <w:sz w:val="28"/>
          <w:szCs w:val="28"/>
          <w:lang w:eastAsia="ru-RU"/>
        </w:rPr>
        <w:t>На сьогоднішній день кожна очисна споруда має анаеробні етапи, вироблений каналізаційний газ від яких використовується для опалення ферментаторів або на вироблення тепла і електрики.</w:t>
      </w:r>
    </w:p>
    <w:p w:rsidR="00DC002A" w:rsidRPr="00DC002A" w:rsidRDefault="00DC002A" w:rsidP="00DC002A">
      <w:pPr>
        <w:tabs>
          <w:tab w:val="right" w:leader="dot" w:pos="9923"/>
        </w:tabs>
        <w:spacing w:after="0" w:line="360" w:lineRule="auto"/>
        <w:ind w:left="142" w:firstLine="567"/>
        <w:contextualSpacing/>
        <w:jc w:val="both"/>
        <w:rPr>
          <w:rFonts w:ascii="Times New Roman" w:eastAsia="Times New Roman" w:hAnsi="Times New Roman" w:cs="Times New Roman"/>
          <w:sz w:val="28"/>
          <w:szCs w:val="28"/>
          <w:lang w:eastAsia="ru-RU"/>
        </w:rPr>
      </w:pPr>
      <w:r w:rsidRPr="00DC002A">
        <w:rPr>
          <w:rFonts w:ascii="Times New Roman" w:eastAsia="Times New Roman" w:hAnsi="Times New Roman" w:cs="Times New Roman"/>
          <w:sz w:val="28"/>
          <w:szCs w:val="28"/>
          <w:lang w:eastAsia="ru-RU"/>
        </w:rPr>
        <w:t>До початку Другої світової війни використання каналізаційних газів отримало швидке поширення. Були розроблені плаваючі дзвоноподібні газгольдери, потужні мішалки і системи опалення для прискорення процесу гниття. Продаж очисного газу для підприємств мала великий попит. У цей період істотного поширення набули експерименти по очищенню газу від води, двоокису вуглеводу і сірководню з метою його розфасовки в залізні балони і використання як палива для транспортних засобів.</w:t>
      </w:r>
    </w:p>
    <w:p w:rsidR="00DC002A" w:rsidRPr="00DC002A" w:rsidRDefault="00DC002A" w:rsidP="00DC002A">
      <w:pPr>
        <w:tabs>
          <w:tab w:val="right" w:leader="dot" w:pos="9923"/>
        </w:tabs>
        <w:spacing w:after="0" w:line="360" w:lineRule="auto"/>
        <w:ind w:left="142" w:firstLine="567"/>
        <w:contextualSpacing/>
        <w:jc w:val="both"/>
        <w:rPr>
          <w:rFonts w:ascii="Times New Roman" w:eastAsia="Times New Roman" w:hAnsi="Times New Roman" w:cs="Times New Roman"/>
          <w:sz w:val="28"/>
          <w:szCs w:val="28"/>
          <w:lang w:eastAsia="ru-RU"/>
        </w:rPr>
      </w:pPr>
      <w:r w:rsidRPr="00DC002A">
        <w:rPr>
          <w:rFonts w:ascii="Times New Roman" w:eastAsia="Times New Roman" w:hAnsi="Times New Roman" w:cs="Times New Roman"/>
          <w:sz w:val="28"/>
          <w:szCs w:val="28"/>
          <w:lang w:eastAsia="ru-RU"/>
        </w:rPr>
        <w:t xml:space="preserve">Перед Другою світовою війною і протягом війни в Німеччині в зв'язку з збільшеним попитом на "газове паливо" намагалися збільшити виробництво каналізаційного газу шляхом додавання твердих органічних відходів, тобто </w:t>
      </w:r>
      <w:r w:rsidRPr="00DC002A">
        <w:rPr>
          <w:rFonts w:ascii="Times New Roman" w:eastAsia="Times New Roman" w:hAnsi="Times New Roman" w:cs="Times New Roman"/>
          <w:sz w:val="28"/>
          <w:szCs w:val="28"/>
          <w:lang w:eastAsia="ru-RU"/>
        </w:rPr>
        <w:lastRenderedPageBreak/>
        <w:t>застосовували метод, званий сьогодні коферментацією. У 1940 р в м Штутгарт  вперше успішно вдалося підмішати отсепарирован жир.</w:t>
      </w:r>
    </w:p>
    <w:p w:rsidR="00DC002A" w:rsidRPr="00DC002A" w:rsidRDefault="00DC002A" w:rsidP="00DC002A">
      <w:pPr>
        <w:tabs>
          <w:tab w:val="right" w:leader="dot" w:pos="9923"/>
        </w:tabs>
        <w:spacing w:after="0" w:line="360" w:lineRule="auto"/>
        <w:ind w:left="142" w:firstLine="567"/>
        <w:contextualSpacing/>
        <w:jc w:val="both"/>
        <w:rPr>
          <w:rFonts w:ascii="Times New Roman" w:eastAsia="Times New Roman" w:hAnsi="Times New Roman" w:cs="Times New Roman"/>
          <w:sz w:val="28"/>
          <w:szCs w:val="28"/>
          <w:lang w:eastAsia="ru-RU"/>
        </w:rPr>
      </w:pPr>
      <w:r w:rsidRPr="00DC002A">
        <w:rPr>
          <w:rFonts w:ascii="Times New Roman" w:eastAsia="Times New Roman" w:hAnsi="Times New Roman" w:cs="Times New Roman"/>
          <w:sz w:val="28"/>
          <w:szCs w:val="28"/>
          <w:lang w:eastAsia="ru-RU"/>
        </w:rPr>
        <w:t xml:space="preserve">З ініціативи Імхоффа у місті Халле проводилися експерименти з відходами лакричного кореня, канига, лігніном, відходами рослин і зерна. Було встановлено, що лігнін виробляє 19 л газу з кілограма сухої маси, каніга давала 158 л/кг, а лакричний корінь навіть 365 л/кг, для останнього, однак період бродіння становив 45 днів. </w:t>
      </w:r>
    </w:p>
    <w:p w:rsidR="00DC002A" w:rsidRPr="00DC002A" w:rsidRDefault="00DC002A" w:rsidP="00DC002A">
      <w:pPr>
        <w:tabs>
          <w:tab w:val="right" w:leader="dot" w:pos="9923"/>
        </w:tabs>
        <w:spacing w:after="0" w:line="360" w:lineRule="auto"/>
        <w:ind w:left="142" w:firstLine="567"/>
        <w:contextualSpacing/>
        <w:jc w:val="both"/>
        <w:rPr>
          <w:rFonts w:ascii="Times New Roman" w:eastAsia="Times New Roman" w:hAnsi="Times New Roman" w:cs="Times New Roman"/>
          <w:sz w:val="28"/>
          <w:szCs w:val="28"/>
          <w:lang w:eastAsia="ru-RU"/>
        </w:rPr>
      </w:pPr>
      <w:r w:rsidRPr="00DC002A">
        <w:rPr>
          <w:rFonts w:ascii="Times New Roman" w:eastAsia="Times New Roman" w:hAnsi="Times New Roman" w:cs="Times New Roman"/>
          <w:sz w:val="28"/>
          <w:szCs w:val="28"/>
          <w:lang w:eastAsia="ru-RU"/>
        </w:rPr>
        <w:t>Дуже докладні досліди з коферментації проводив Франц Попель під час війни в Амельсфоорт (Нідерланди). Уже тоді додавали органічні залишки домашнього господарства для експериментів.</w:t>
      </w:r>
    </w:p>
    <w:p w:rsidR="00DC002A" w:rsidRPr="00DC002A" w:rsidRDefault="00DC002A" w:rsidP="00DC002A">
      <w:pPr>
        <w:tabs>
          <w:tab w:val="right" w:leader="dot" w:pos="9923"/>
        </w:tabs>
        <w:spacing w:after="0" w:line="360" w:lineRule="auto"/>
        <w:ind w:left="142" w:firstLine="567"/>
        <w:contextualSpacing/>
        <w:jc w:val="both"/>
        <w:rPr>
          <w:rFonts w:ascii="Times New Roman" w:eastAsia="Times New Roman" w:hAnsi="Times New Roman" w:cs="Times New Roman"/>
          <w:sz w:val="28"/>
          <w:szCs w:val="28"/>
          <w:lang w:eastAsia="ru-RU"/>
        </w:rPr>
      </w:pPr>
      <w:r w:rsidRPr="00DC002A">
        <w:rPr>
          <w:rFonts w:ascii="Times New Roman" w:eastAsia="Times New Roman" w:hAnsi="Times New Roman" w:cs="Times New Roman"/>
          <w:sz w:val="28"/>
          <w:szCs w:val="28"/>
          <w:lang w:eastAsia="ru-RU"/>
        </w:rPr>
        <w:t>Історичний огляд розвитку технологій з виробництва біогазу наводить Шнелль в своїй праці "Біогаз, шанс, який довго упускали".</w:t>
      </w:r>
    </w:p>
    <w:p w:rsidR="00DC002A" w:rsidRPr="00DC002A" w:rsidRDefault="00DC002A" w:rsidP="00DC002A">
      <w:pPr>
        <w:tabs>
          <w:tab w:val="right" w:leader="dot" w:pos="9923"/>
        </w:tabs>
        <w:spacing w:after="0" w:line="360" w:lineRule="auto"/>
        <w:ind w:left="142" w:firstLine="567"/>
        <w:contextualSpacing/>
        <w:jc w:val="both"/>
        <w:rPr>
          <w:rFonts w:ascii="Times New Roman" w:eastAsia="Times New Roman" w:hAnsi="Times New Roman" w:cs="Times New Roman"/>
          <w:sz w:val="28"/>
          <w:szCs w:val="28"/>
          <w:lang w:eastAsia="ru-RU"/>
        </w:rPr>
      </w:pPr>
      <w:r w:rsidRPr="00DC002A">
        <w:rPr>
          <w:rFonts w:ascii="Times New Roman" w:eastAsia="Times New Roman" w:hAnsi="Times New Roman" w:cs="Times New Roman"/>
          <w:sz w:val="28"/>
          <w:szCs w:val="28"/>
          <w:lang w:eastAsia="ru-RU"/>
        </w:rPr>
        <w:t>Тільки в післявоєнний час сільське господарство стало розглядатися як потенційний постачальник біогазової сировини, Імхофф в 1947 р вказував на те, що з гною від однієї корови можна зробити в сто разів більше газу, ніж з очисного шламу одного міського жителя.</w:t>
      </w:r>
    </w:p>
    <w:p w:rsidR="00DC002A" w:rsidRPr="00DC002A" w:rsidRDefault="00DC002A" w:rsidP="00DC002A">
      <w:pPr>
        <w:tabs>
          <w:tab w:val="right" w:leader="dot" w:pos="9923"/>
        </w:tabs>
        <w:spacing w:after="0" w:line="360" w:lineRule="auto"/>
        <w:ind w:left="142" w:firstLine="567"/>
        <w:contextualSpacing/>
        <w:jc w:val="both"/>
        <w:rPr>
          <w:rFonts w:ascii="Times New Roman" w:eastAsia="Times New Roman" w:hAnsi="Times New Roman" w:cs="Times New Roman"/>
          <w:sz w:val="28"/>
          <w:szCs w:val="28"/>
          <w:lang w:eastAsia="ru-RU"/>
        </w:rPr>
      </w:pPr>
      <w:r w:rsidRPr="00DC002A">
        <w:rPr>
          <w:rFonts w:ascii="Times New Roman" w:eastAsia="Times New Roman" w:hAnsi="Times New Roman" w:cs="Times New Roman"/>
          <w:sz w:val="28"/>
          <w:szCs w:val="28"/>
          <w:lang w:eastAsia="ru-RU"/>
        </w:rPr>
        <w:t>Технічний університет у місті Дармштадт в 1947 р розробив біогазову установку для невеликих сільськогосподарських підприємств з горизонтальним ферментатором (тип "бродильний канал"), який отримав назву "система Дармштадт". За цим принципом Ройш побудував в Хоенштайне (федеральна земля Вюртемберг) в 1959 р - тобто більше 40 років тому - за 6000 німецьких марок (відповідно зараз 3000 євро) установку, яка здобула широку популярність (Рис. 1.3). Інші відомі типи установок були розроблені в Берліні і Мюнхені (працюють на твердому гної).</w:t>
      </w:r>
    </w:p>
    <w:p w:rsidR="00DC002A" w:rsidRPr="00DC002A" w:rsidRDefault="00DC002A" w:rsidP="00DC002A">
      <w:pPr>
        <w:tabs>
          <w:tab w:val="right" w:leader="dot" w:pos="9923"/>
        </w:tabs>
        <w:spacing w:after="0" w:line="360" w:lineRule="auto"/>
        <w:ind w:left="142" w:firstLine="567"/>
        <w:contextualSpacing/>
        <w:jc w:val="both"/>
        <w:rPr>
          <w:rFonts w:ascii="Times New Roman" w:eastAsia="Times New Roman" w:hAnsi="Times New Roman" w:cs="Times New Roman"/>
          <w:sz w:val="28"/>
          <w:szCs w:val="28"/>
          <w:lang w:eastAsia="ru-RU"/>
        </w:rPr>
      </w:pPr>
    </w:p>
    <w:p w:rsidR="00DC002A" w:rsidRPr="00DC002A" w:rsidRDefault="00DC002A" w:rsidP="00DC002A">
      <w:pPr>
        <w:tabs>
          <w:tab w:val="right" w:leader="dot" w:pos="9923"/>
        </w:tabs>
        <w:spacing w:after="0" w:line="360" w:lineRule="auto"/>
        <w:ind w:left="142"/>
        <w:contextualSpacing/>
        <w:jc w:val="both"/>
        <w:rPr>
          <w:rFonts w:ascii="Times New Roman" w:eastAsia="Times New Roman" w:hAnsi="Times New Roman" w:cs="Times New Roman"/>
          <w:sz w:val="28"/>
          <w:szCs w:val="28"/>
          <w:lang w:eastAsia="ru-RU"/>
        </w:rPr>
      </w:pPr>
      <w:r w:rsidRPr="00DC002A">
        <w:rPr>
          <w:rFonts w:ascii="Times New Roman" w:eastAsia="Times New Roman" w:hAnsi="Times New Roman" w:cs="Times New Roman"/>
          <w:noProof/>
          <w:sz w:val="28"/>
          <w:szCs w:val="28"/>
          <w:lang w:eastAsia="uk-UA"/>
        </w:rPr>
        <w:lastRenderedPageBreak/>
        <w:drawing>
          <wp:inline distT="0" distB="0" distL="0" distR="0" wp14:anchorId="21A84851" wp14:editId="4FEB1707">
            <wp:extent cx="6267450" cy="358140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267450" cy="3581400"/>
                    </a:xfrm>
                    <a:prstGeom prst="rect">
                      <a:avLst/>
                    </a:prstGeom>
                    <a:noFill/>
                    <a:ln>
                      <a:noFill/>
                    </a:ln>
                  </pic:spPr>
                </pic:pic>
              </a:graphicData>
            </a:graphic>
          </wp:inline>
        </w:drawing>
      </w:r>
    </w:p>
    <w:p w:rsidR="00DC002A" w:rsidRPr="00DC002A" w:rsidRDefault="00DC002A" w:rsidP="00DC002A">
      <w:pPr>
        <w:tabs>
          <w:tab w:val="right" w:leader="dot" w:pos="9923"/>
        </w:tabs>
        <w:spacing w:after="0" w:line="360" w:lineRule="auto"/>
        <w:ind w:left="142" w:firstLine="567"/>
        <w:contextualSpacing/>
        <w:jc w:val="center"/>
        <w:rPr>
          <w:rFonts w:ascii="Times New Roman" w:eastAsia="Times New Roman" w:hAnsi="Times New Roman" w:cs="Times New Roman"/>
          <w:sz w:val="24"/>
          <w:szCs w:val="28"/>
          <w:lang w:eastAsia="ru-RU"/>
        </w:rPr>
      </w:pPr>
      <w:r w:rsidRPr="00DC002A">
        <w:rPr>
          <w:rFonts w:ascii="Times New Roman" w:eastAsia="Times New Roman" w:hAnsi="Times New Roman" w:cs="Times New Roman"/>
          <w:sz w:val="24"/>
          <w:szCs w:val="28"/>
          <w:lang w:eastAsia="ru-RU"/>
        </w:rPr>
        <w:t>Рис. 1.3 Біогазова установка Ройш: вид у розрізі, місто Бернлох (за кресленнями Маурера)</w:t>
      </w:r>
    </w:p>
    <w:p w:rsidR="00DC002A" w:rsidRPr="00DC002A" w:rsidRDefault="00DC002A" w:rsidP="00DC002A">
      <w:pPr>
        <w:tabs>
          <w:tab w:val="right" w:leader="dot" w:pos="9923"/>
        </w:tabs>
        <w:spacing w:after="0" w:line="360" w:lineRule="auto"/>
        <w:ind w:left="142" w:firstLine="567"/>
        <w:contextualSpacing/>
        <w:jc w:val="both"/>
        <w:rPr>
          <w:rFonts w:ascii="Times New Roman" w:eastAsia="Times New Roman" w:hAnsi="Times New Roman" w:cs="Times New Roman"/>
          <w:sz w:val="28"/>
          <w:szCs w:val="28"/>
          <w:lang w:eastAsia="ru-RU"/>
        </w:rPr>
      </w:pPr>
    </w:p>
    <w:p w:rsidR="00DC002A" w:rsidRPr="00DC002A" w:rsidRDefault="00DC002A" w:rsidP="00DC002A">
      <w:pPr>
        <w:tabs>
          <w:tab w:val="right" w:leader="dot" w:pos="9923"/>
        </w:tabs>
        <w:spacing w:after="0" w:line="360" w:lineRule="auto"/>
        <w:ind w:left="142" w:firstLine="567"/>
        <w:contextualSpacing/>
        <w:jc w:val="both"/>
        <w:rPr>
          <w:rFonts w:ascii="Times New Roman" w:eastAsia="Times New Roman" w:hAnsi="Times New Roman" w:cs="Times New Roman"/>
          <w:sz w:val="28"/>
          <w:szCs w:val="28"/>
          <w:lang w:eastAsia="ru-RU"/>
        </w:rPr>
      </w:pPr>
      <w:r w:rsidRPr="00DC002A">
        <w:rPr>
          <w:rFonts w:ascii="Times New Roman" w:eastAsia="Times New Roman" w:hAnsi="Times New Roman" w:cs="Times New Roman"/>
          <w:sz w:val="28"/>
          <w:szCs w:val="28"/>
          <w:lang w:eastAsia="ru-RU"/>
        </w:rPr>
        <w:t>Кураторій з питань сільськогосподарської техніки з самого початку взяв під свою опіку роботу над новою технологією виробництва біогазу і утворив робочу групу по біологічному виробництва гумусу і метану.</w:t>
      </w:r>
    </w:p>
    <w:p w:rsidR="00DC002A" w:rsidRPr="00DC002A" w:rsidRDefault="00DC002A" w:rsidP="00DC002A">
      <w:pPr>
        <w:tabs>
          <w:tab w:val="right" w:leader="dot" w:pos="9923"/>
        </w:tabs>
        <w:spacing w:after="0" w:line="360" w:lineRule="auto"/>
        <w:ind w:left="142" w:firstLine="567"/>
        <w:contextualSpacing/>
        <w:jc w:val="both"/>
        <w:rPr>
          <w:rFonts w:ascii="Times New Roman" w:eastAsia="Times New Roman" w:hAnsi="Times New Roman" w:cs="Times New Roman"/>
          <w:sz w:val="28"/>
          <w:szCs w:val="28"/>
          <w:lang w:eastAsia="ru-RU"/>
        </w:rPr>
      </w:pPr>
      <w:r w:rsidRPr="00DC002A">
        <w:rPr>
          <w:rFonts w:ascii="Times New Roman" w:eastAsia="Times New Roman" w:hAnsi="Times New Roman" w:cs="Times New Roman"/>
          <w:sz w:val="28"/>
          <w:szCs w:val="28"/>
          <w:lang w:eastAsia="ru-RU"/>
        </w:rPr>
        <w:t>У 1950 р запрацювала перша велика сільськогосподарська біогазова установка в Аллерхопі недалеко від Целле (федеральна земля Нижня Саксонія) за системою Шмідта-Еггерглюса. Компанія Шмідта-Еггерглюса побудувала близько 20 установок за принципом послідовних резервуарів (Рис. 1.4).</w:t>
      </w:r>
    </w:p>
    <w:p w:rsidR="00DC002A" w:rsidRPr="00DC002A" w:rsidRDefault="00DC002A" w:rsidP="00DC002A">
      <w:pPr>
        <w:tabs>
          <w:tab w:val="right" w:leader="dot" w:pos="9923"/>
        </w:tabs>
        <w:spacing w:after="0" w:line="360" w:lineRule="auto"/>
        <w:ind w:left="142" w:firstLine="567"/>
        <w:contextualSpacing/>
        <w:jc w:val="both"/>
        <w:rPr>
          <w:rFonts w:ascii="Times New Roman" w:eastAsia="Times New Roman" w:hAnsi="Times New Roman" w:cs="Times New Roman"/>
          <w:sz w:val="28"/>
          <w:szCs w:val="28"/>
          <w:lang w:eastAsia="ru-RU"/>
        </w:rPr>
      </w:pPr>
    </w:p>
    <w:p w:rsidR="00DC002A" w:rsidRPr="00DC002A" w:rsidRDefault="00DC002A" w:rsidP="00DC002A">
      <w:pPr>
        <w:tabs>
          <w:tab w:val="right" w:leader="dot" w:pos="9923"/>
        </w:tabs>
        <w:spacing w:after="0" w:line="360" w:lineRule="auto"/>
        <w:ind w:left="142"/>
        <w:contextualSpacing/>
        <w:jc w:val="center"/>
        <w:rPr>
          <w:rFonts w:ascii="Times New Roman" w:eastAsia="Times New Roman" w:hAnsi="Times New Roman" w:cs="Times New Roman"/>
          <w:sz w:val="28"/>
          <w:szCs w:val="28"/>
          <w:lang w:eastAsia="ru-RU"/>
        </w:rPr>
      </w:pPr>
      <w:r w:rsidRPr="00DC002A">
        <w:rPr>
          <w:rFonts w:ascii="Times New Roman" w:eastAsia="Times New Roman" w:hAnsi="Times New Roman" w:cs="Times New Roman"/>
          <w:noProof/>
          <w:sz w:val="28"/>
          <w:szCs w:val="28"/>
          <w:lang w:eastAsia="uk-UA"/>
        </w:rPr>
        <w:lastRenderedPageBreak/>
        <w:drawing>
          <wp:inline distT="0" distB="0" distL="0" distR="0" wp14:anchorId="4FB08100" wp14:editId="4151B557">
            <wp:extent cx="5800725" cy="3867150"/>
            <wp:effectExtent l="0" t="0" r="9525"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rotWithShape="1">
                    <a:blip r:embed="rId11">
                      <a:extLst>
                        <a:ext uri="{28A0092B-C50C-407E-A947-70E740481C1C}">
                          <a14:useLocalDpi xmlns:a14="http://schemas.microsoft.com/office/drawing/2010/main" val="0"/>
                        </a:ext>
                      </a:extLst>
                    </a:blip>
                    <a:srcRect r="7306"/>
                    <a:stretch/>
                  </pic:blipFill>
                  <pic:spPr bwMode="auto">
                    <a:xfrm>
                      <a:off x="0" y="0"/>
                      <a:ext cx="5800725" cy="3867150"/>
                    </a:xfrm>
                    <a:prstGeom prst="rect">
                      <a:avLst/>
                    </a:prstGeom>
                    <a:noFill/>
                    <a:ln>
                      <a:noFill/>
                    </a:ln>
                    <a:extLst>
                      <a:ext uri="{53640926-AAD7-44D8-BBD7-CCE9431645EC}">
                        <a14:shadowObscured xmlns:a14="http://schemas.microsoft.com/office/drawing/2010/main"/>
                      </a:ext>
                    </a:extLst>
                  </pic:spPr>
                </pic:pic>
              </a:graphicData>
            </a:graphic>
          </wp:inline>
        </w:drawing>
      </w:r>
    </w:p>
    <w:p w:rsidR="00DC002A" w:rsidRPr="00DC002A" w:rsidRDefault="00DC002A" w:rsidP="00DC002A">
      <w:pPr>
        <w:tabs>
          <w:tab w:val="right" w:leader="dot" w:pos="9923"/>
        </w:tabs>
        <w:spacing w:after="0" w:line="360" w:lineRule="auto"/>
        <w:ind w:left="142" w:firstLine="567"/>
        <w:contextualSpacing/>
        <w:jc w:val="center"/>
        <w:rPr>
          <w:rFonts w:ascii="Times New Roman" w:eastAsia="Times New Roman" w:hAnsi="Times New Roman" w:cs="Times New Roman"/>
          <w:sz w:val="24"/>
          <w:szCs w:val="28"/>
          <w:lang w:eastAsia="ru-RU"/>
        </w:rPr>
      </w:pPr>
      <w:r w:rsidRPr="00DC002A">
        <w:rPr>
          <w:rFonts w:ascii="Times New Roman" w:eastAsia="Times New Roman" w:hAnsi="Times New Roman" w:cs="Times New Roman"/>
          <w:sz w:val="24"/>
          <w:szCs w:val="28"/>
          <w:lang w:eastAsia="ru-RU"/>
        </w:rPr>
        <w:t>Рис. 1.4 Схема заводу з виробництва біогумусу та газу Система Шмідта-Еггерглюса</w:t>
      </w:r>
    </w:p>
    <w:p w:rsidR="00DC002A" w:rsidRPr="00DC002A" w:rsidRDefault="00DC002A" w:rsidP="00DC002A">
      <w:pPr>
        <w:tabs>
          <w:tab w:val="right" w:leader="dot" w:pos="9923"/>
        </w:tabs>
        <w:spacing w:after="0" w:line="360" w:lineRule="auto"/>
        <w:ind w:left="142" w:firstLine="567"/>
        <w:contextualSpacing/>
        <w:jc w:val="both"/>
        <w:rPr>
          <w:rFonts w:ascii="Times New Roman" w:eastAsia="Times New Roman" w:hAnsi="Times New Roman" w:cs="Times New Roman"/>
          <w:sz w:val="28"/>
          <w:szCs w:val="28"/>
          <w:lang w:eastAsia="ru-RU"/>
        </w:rPr>
      </w:pPr>
    </w:p>
    <w:p w:rsidR="00DC002A" w:rsidRPr="00DC002A" w:rsidRDefault="00DC002A" w:rsidP="00DC002A">
      <w:pPr>
        <w:tabs>
          <w:tab w:val="right" w:leader="dot" w:pos="9923"/>
        </w:tabs>
        <w:spacing w:after="0" w:line="360" w:lineRule="auto"/>
        <w:ind w:left="142" w:firstLine="567"/>
        <w:contextualSpacing/>
        <w:jc w:val="both"/>
        <w:rPr>
          <w:rFonts w:ascii="Times New Roman" w:eastAsia="Times New Roman" w:hAnsi="Times New Roman" w:cs="Times New Roman"/>
          <w:sz w:val="28"/>
          <w:szCs w:val="28"/>
          <w:lang w:eastAsia="ru-RU"/>
        </w:rPr>
      </w:pPr>
      <w:r w:rsidRPr="00DC002A">
        <w:rPr>
          <w:rFonts w:ascii="Times New Roman" w:eastAsia="Times New Roman" w:hAnsi="Times New Roman" w:cs="Times New Roman"/>
          <w:sz w:val="28"/>
          <w:szCs w:val="28"/>
          <w:lang w:eastAsia="ru-RU"/>
        </w:rPr>
        <w:t>Вальтер Еггерглюс, зять Фердинанда Шмідта був одним з найвідоміших  експертів з біогазу тієї епохи. Він придумав назву "бігугаз" щоб ще раз підкреслити дію бродіння добрива. У той час як добриво використовували виключно твердий гній, який змішували в резервуарі попереднього зберігання з водою і гниючим шламом, оскільки ще не існувало пристосувань для подачі рідкого гною (підлога з отворами, решітки). Загальна кількість виготовлених в 50-х рр. біогазових установок в ФРН становило близько 50, багато з них потім були закриті через низьку ефективність після нетривалої експлуатації.</w:t>
      </w:r>
    </w:p>
    <w:p w:rsidR="00DC002A" w:rsidRPr="00DC002A" w:rsidRDefault="00DC002A" w:rsidP="00DC002A">
      <w:pPr>
        <w:tabs>
          <w:tab w:val="right" w:leader="dot" w:pos="9923"/>
        </w:tabs>
        <w:spacing w:after="0" w:line="360" w:lineRule="auto"/>
        <w:ind w:left="142" w:firstLine="567"/>
        <w:contextualSpacing/>
        <w:jc w:val="both"/>
        <w:rPr>
          <w:rFonts w:ascii="Times New Roman" w:eastAsia="Times New Roman" w:hAnsi="Times New Roman" w:cs="Times New Roman"/>
          <w:sz w:val="28"/>
          <w:szCs w:val="28"/>
          <w:lang w:eastAsia="ru-RU"/>
        </w:rPr>
      </w:pPr>
      <w:r w:rsidRPr="00DC002A">
        <w:rPr>
          <w:rFonts w:ascii="Times New Roman" w:eastAsia="Times New Roman" w:hAnsi="Times New Roman" w:cs="Times New Roman"/>
          <w:sz w:val="28"/>
          <w:szCs w:val="28"/>
          <w:lang w:eastAsia="ru-RU"/>
        </w:rPr>
        <w:t>У 1955 р почалася "нафтова лихоманка". Дизель коштував тоді 0,20 німецьких марок / л (0,10 євро / л) і ціни впали до 1972 р до 0,08-0,10 німецьких марок / л (0,04 - 0,05 євро / л). У той же час зросло масове споживання мінеральних добрив. Усі біогазові установки за винятком двох були зупинені, діючими залишалися тільки самостійно побудовані установки Ройш (Хоенштайн) і Шмідта-Еггерглюса на території монастиря Бенедиктинців, яка побудована в 1955 р. Остання увійшла в історію біогазової техніки.</w:t>
      </w:r>
    </w:p>
    <w:p w:rsidR="00DC002A" w:rsidRPr="00DC002A" w:rsidRDefault="00DC002A" w:rsidP="00DC002A">
      <w:pPr>
        <w:tabs>
          <w:tab w:val="right" w:leader="dot" w:pos="9923"/>
        </w:tabs>
        <w:spacing w:after="0" w:line="360" w:lineRule="auto"/>
        <w:ind w:left="142" w:firstLine="567"/>
        <w:contextualSpacing/>
        <w:jc w:val="both"/>
        <w:rPr>
          <w:rFonts w:ascii="Times New Roman" w:eastAsia="Times New Roman" w:hAnsi="Times New Roman" w:cs="Times New Roman"/>
          <w:sz w:val="28"/>
          <w:szCs w:val="28"/>
          <w:lang w:eastAsia="ru-RU"/>
        </w:rPr>
      </w:pPr>
      <w:r w:rsidRPr="00DC002A">
        <w:rPr>
          <w:rFonts w:ascii="Times New Roman" w:eastAsia="Times New Roman" w:hAnsi="Times New Roman" w:cs="Times New Roman"/>
          <w:sz w:val="28"/>
          <w:szCs w:val="28"/>
          <w:lang w:eastAsia="ru-RU"/>
        </w:rPr>
        <w:lastRenderedPageBreak/>
        <w:t>Біогазова установка монастиря Бенедиктинців складається з 2 ферментаторних веж, однієї башти для зберігання, газометра і машинного відділення, була розрахована на 112 голів ВРХ в розрахунку на виробництво газу 86 400 м³ / рік. На момент будівництва коштувала 72 500 євро, а на її обслуговування витрачено 12.500 євро.</w:t>
      </w:r>
    </w:p>
    <w:p w:rsidR="00DC002A" w:rsidRPr="00DC002A" w:rsidRDefault="00DC002A" w:rsidP="00DC002A">
      <w:pPr>
        <w:tabs>
          <w:tab w:val="right" w:leader="dot" w:pos="9923"/>
        </w:tabs>
        <w:spacing w:after="0" w:line="360" w:lineRule="auto"/>
        <w:ind w:left="142" w:firstLine="567"/>
        <w:contextualSpacing/>
        <w:jc w:val="both"/>
        <w:rPr>
          <w:rFonts w:ascii="Times New Roman" w:eastAsia="Times New Roman" w:hAnsi="Times New Roman" w:cs="Times New Roman"/>
          <w:sz w:val="28"/>
          <w:szCs w:val="28"/>
          <w:lang w:eastAsia="ru-RU"/>
        </w:rPr>
      </w:pPr>
      <w:r w:rsidRPr="00DC002A">
        <w:rPr>
          <w:rFonts w:ascii="Times New Roman" w:eastAsia="Times New Roman" w:hAnsi="Times New Roman" w:cs="Times New Roman"/>
          <w:sz w:val="28"/>
          <w:szCs w:val="28"/>
          <w:lang w:eastAsia="ru-RU"/>
        </w:rPr>
        <w:t>Біогаз використовували на кухні монастиря для приготування їжі, його надлишок переробляли за допомогою дизельного двигуна MAN на електричний струм.</w:t>
      </w:r>
    </w:p>
    <w:p w:rsidR="00DC002A" w:rsidRPr="00DC002A" w:rsidRDefault="00DC002A" w:rsidP="00DC002A">
      <w:pPr>
        <w:tabs>
          <w:tab w:val="right" w:leader="dot" w:pos="9923"/>
        </w:tabs>
        <w:spacing w:after="0" w:line="360" w:lineRule="auto"/>
        <w:ind w:left="142" w:firstLine="567"/>
        <w:contextualSpacing/>
        <w:jc w:val="both"/>
        <w:rPr>
          <w:rFonts w:ascii="Times New Roman" w:eastAsia="Times New Roman" w:hAnsi="Times New Roman" w:cs="Times New Roman"/>
          <w:sz w:val="28"/>
          <w:szCs w:val="28"/>
          <w:lang w:eastAsia="ru-RU"/>
        </w:rPr>
      </w:pPr>
      <w:r w:rsidRPr="00DC002A">
        <w:rPr>
          <w:rFonts w:ascii="Times New Roman" w:eastAsia="Times New Roman" w:hAnsi="Times New Roman" w:cs="Times New Roman"/>
          <w:sz w:val="28"/>
          <w:szCs w:val="28"/>
          <w:lang w:eastAsia="ru-RU"/>
        </w:rPr>
        <w:t>Завдяки використанню технології теплообмінника, сировини у вигляді соломи і невеликому обсязі резервуара для бродіння в 1977-79 рр. вдалося досягти видобутку газу в розмірі 2,9 м³ на одиницю ВРХ / день, що вважалося дуже значним. В 1980 р експлуатація установки припинилася, оскільки монастир припинив утримувати худобу. Ця установка пропрацювала в цілому 25 років.</w:t>
      </w:r>
    </w:p>
    <w:p w:rsidR="00DC002A" w:rsidRPr="00DC002A" w:rsidRDefault="00DC002A" w:rsidP="00DC002A">
      <w:pPr>
        <w:tabs>
          <w:tab w:val="right" w:leader="dot" w:pos="9923"/>
        </w:tabs>
        <w:spacing w:after="0" w:line="360" w:lineRule="auto"/>
        <w:ind w:left="142" w:firstLine="567"/>
        <w:contextualSpacing/>
        <w:jc w:val="both"/>
        <w:rPr>
          <w:rFonts w:ascii="Times New Roman" w:eastAsia="Times New Roman" w:hAnsi="Times New Roman" w:cs="Times New Roman"/>
          <w:sz w:val="28"/>
          <w:szCs w:val="28"/>
          <w:lang w:eastAsia="ru-RU"/>
        </w:rPr>
      </w:pPr>
      <w:r w:rsidRPr="00DC002A">
        <w:rPr>
          <w:rFonts w:ascii="Times New Roman" w:eastAsia="Times New Roman" w:hAnsi="Times New Roman" w:cs="Times New Roman"/>
          <w:sz w:val="28"/>
          <w:szCs w:val="28"/>
          <w:lang w:eastAsia="ru-RU"/>
        </w:rPr>
        <w:t>Другий підйом у розвитку біогазових технологій почався після нафтової кризи у 1972-1973 рр. Кураторій з питань сільськогосподарської техніки в березні 1974 р під пливом світової тенденції пошуку альтернативних джерел енергії організував професійну дискусію "Наскільки актуальним є сьогодні біогаз?", яка вже включала в себе аспекти охорони навколишнього середовища. Численні фермери, винахідники, компанії і дослідницькі інститути почали після цього інтенсивний розвиток біогазових технологій.</w:t>
      </w:r>
    </w:p>
    <w:p w:rsidR="00DC002A" w:rsidRPr="00DC002A" w:rsidRDefault="00DC002A" w:rsidP="00DC002A">
      <w:pPr>
        <w:tabs>
          <w:tab w:val="right" w:leader="dot" w:pos="9923"/>
        </w:tabs>
        <w:spacing w:after="0" w:line="360" w:lineRule="auto"/>
        <w:ind w:left="142" w:firstLine="567"/>
        <w:contextualSpacing/>
        <w:jc w:val="both"/>
        <w:rPr>
          <w:rFonts w:ascii="Times New Roman" w:eastAsia="Times New Roman" w:hAnsi="Times New Roman" w:cs="Times New Roman"/>
          <w:sz w:val="28"/>
          <w:szCs w:val="28"/>
          <w:lang w:eastAsia="ru-RU"/>
        </w:rPr>
      </w:pPr>
      <w:r w:rsidRPr="00DC002A">
        <w:rPr>
          <w:rFonts w:ascii="Times New Roman" w:eastAsia="Times New Roman" w:hAnsi="Times New Roman" w:cs="Times New Roman"/>
          <w:sz w:val="28"/>
          <w:szCs w:val="28"/>
          <w:lang w:eastAsia="ru-RU"/>
        </w:rPr>
        <w:t>До цього процесу свої зусилля доклав також Еггерглус. Дуже активним був також ще один піонер біогазової сфери, який вже в 1953 р побудував біогазову установку в Унтерзонтхайме -  Фріц Вебер, фермер і депутат. У 1962 р він побудував поліпшену установку в Георгенау, частково працюючу в анаеробних умовах і в ній свідомо створювалися умови для утворення плаваючої солом'яною кірки, яку в разі потреби можна було виловити грейфером.</w:t>
      </w:r>
    </w:p>
    <w:p w:rsidR="00DC002A" w:rsidRPr="00DC002A" w:rsidRDefault="00DC002A" w:rsidP="00DC002A">
      <w:pPr>
        <w:tabs>
          <w:tab w:val="right" w:leader="dot" w:pos="9923"/>
        </w:tabs>
        <w:spacing w:after="0" w:line="360" w:lineRule="auto"/>
        <w:ind w:left="142" w:firstLine="567"/>
        <w:contextualSpacing/>
        <w:jc w:val="both"/>
        <w:rPr>
          <w:rFonts w:ascii="Times New Roman" w:eastAsia="Times New Roman" w:hAnsi="Times New Roman" w:cs="Times New Roman"/>
          <w:sz w:val="28"/>
          <w:szCs w:val="28"/>
          <w:lang w:eastAsia="ru-RU"/>
        </w:rPr>
      </w:pPr>
      <w:r w:rsidRPr="00DC002A">
        <w:rPr>
          <w:rFonts w:ascii="Times New Roman" w:eastAsia="Times New Roman" w:hAnsi="Times New Roman" w:cs="Times New Roman"/>
          <w:sz w:val="28"/>
          <w:szCs w:val="28"/>
          <w:lang w:eastAsia="ru-RU"/>
        </w:rPr>
        <w:t xml:space="preserve">У 1980 р в Баварії діючими були 15 установок (для порівняння на сьогоднішній день близько 1000), а в Баден-Вюртемберзі 10 установок. У виданій В. Пальці праці в 1985 р "Біогазові установки в Європі" згадувалися 75 об'єктів в Німеччині, хоча деякі з перерахованих ніколи не були добудовані. У </w:t>
      </w:r>
      <w:r w:rsidRPr="00DC002A">
        <w:rPr>
          <w:rFonts w:ascii="Times New Roman" w:eastAsia="Times New Roman" w:hAnsi="Times New Roman" w:cs="Times New Roman"/>
          <w:sz w:val="28"/>
          <w:szCs w:val="28"/>
          <w:lang w:eastAsia="ru-RU"/>
        </w:rPr>
        <w:lastRenderedPageBreak/>
        <w:t>поширенні біогазової техніки на той час була значна перевага півдня над північчю Німеччини. Більшість установок зі значним відривом (близько 80%) знаходилися в Баварії і Баден-Вюртемберзі, інші розподілялися між іншими федеральними землями. Причина такого великого поширення на півдні країни була в першу чергу пов'язано з розвитком тваринництва на великих підприємствах і активному консультуванні біогазовими експертами.</w:t>
      </w:r>
    </w:p>
    <w:p w:rsidR="00DC002A" w:rsidRPr="00DC002A" w:rsidRDefault="00DC002A" w:rsidP="00DC002A">
      <w:pPr>
        <w:tabs>
          <w:tab w:val="right" w:leader="dot" w:pos="9923"/>
        </w:tabs>
        <w:spacing w:after="0" w:line="360" w:lineRule="auto"/>
        <w:ind w:left="142" w:firstLine="567"/>
        <w:contextualSpacing/>
        <w:jc w:val="both"/>
        <w:rPr>
          <w:rFonts w:ascii="Times New Roman" w:eastAsia="Times New Roman" w:hAnsi="Times New Roman" w:cs="Times New Roman"/>
          <w:sz w:val="28"/>
          <w:szCs w:val="28"/>
          <w:lang w:eastAsia="ru-RU"/>
        </w:rPr>
      </w:pPr>
      <w:r w:rsidRPr="00DC002A">
        <w:rPr>
          <w:rFonts w:ascii="Times New Roman" w:eastAsia="Times New Roman" w:hAnsi="Times New Roman" w:cs="Times New Roman"/>
          <w:sz w:val="28"/>
          <w:szCs w:val="28"/>
          <w:lang w:eastAsia="ru-RU"/>
        </w:rPr>
        <w:t xml:space="preserve">Разом з багатьма корисними розробками місце мали і негативні, як це вже відомо сьогодні: барабанний реактор, плаваючий в теплій воді, біогазові установки, розташовані під хлівами з худобою, компактна семиконтурна установка. Ці установки були помилковими шляхами розвитку. </w:t>
      </w:r>
    </w:p>
    <w:p w:rsidR="00DC002A" w:rsidRPr="00DC002A" w:rsidRDefault="00DC002A" w:rsidP="00DC002A">
      <w:pPr>
        <w:tabs>
          <w:tab w:val="right" w:leader="dot" w:pos="9923"/>
        </w:tabs>
        <w:spacing w:after="0" w:line="360" w:lineRule="auto"/>
        <w:ind w:left="142" w:firstLine="567"/>
        <w:contextualSpacing/>
        <w:jc w:val="both"/>
        <w:rPr>
          <w:rFonts w:ascii="Times New Roman" w:eastAsia="Times New Roman" w:hAnsi="Times New Roman" w:cs="Times New Roman"/>
          <w:sz w:val="28"/>
          <w:szCs w:val="28"/>
          <w:lang w:eastAsia="ru-RU"/>
        </w:rPr>
      </w:pPr>
      <w:r w:rsidRPr="00DC002A">
        <w:rPr>
          <w:rFonts w:ascii="Times New Roman" w:eastAsia="Times New Roman" w:hAnsi="Times New Roman" w:cs="Times New Roman"/>
          <w:sz w:val="28"/>
          <w:szCs w:val="28"/>
          <w:lang w:eastAsia="ru-RU"/>
        </w:rPr>
        <w:t>Визначальним для цього періоду було підстроювання вже існуючої техніки і обладнання до потреб технології виробництва біогазу, як-то наприклад,. Використання доступних резервуарів для гною, використання моторних заглибних мішалок або оснащення серійними двигунами блокових генераторів.</w:t>
      </w:r>
    </w:p>
    <w:p w:rsidR="00DC002A" w:rsidRPr="00DC002A" w:rsidRDefault="00DC002A" w:rsidP="00DC002A">
      <w:pPr>
        <w:tabs>
          <w:tab w:val="right" w:leader="dot" w:pos="9923"/>
        </w:tabs>
        <w:spacing w:after="0" w:line="360" w:lineRule="auto"/>
        <w:ind w:left="142" w:firstLine="567"/>
        <w:contextualSpacing/>
        <w:jc w:val="both"/>
        <w:rPr>
          <w:rFonts w:ascii="Times New Roman" w:eastAsia="Times New Roman" w:hAnsi="Times New Roman" w:cs="Times New Roman"/>
          <w:sz w:val="28"/>
          <w:szCs w:val="28"/>
          <w:lang w:eastAsia="ru-RU"/>
        </w:rPr>
      </w:pPr>
      <w:r w:rsidRPr="00DC002A">
        <w:rPr>
          <w:rFonts w:ascii="Times New Roman" w:eastAsia="Times New Roman" w:hAnsi="Times New Roman" w:cs="Times New Roman"/>
          <w:sz w:val="28"/>
          <w:szCs w:val="28"/>
          <w:lang w:eastAsia="ru-RU"/>
        </w:rPr>
        <w:t>Більшість установок було побудовано в період з 1980 до 1985 рр. Одну з найкращих і найбільш дешевих установок з розрахунку 165 євро / одиниця ВРХ власними силами побудував Йоганн Зедльмаер в Рудельцхофене. Найдорожча і найменш використана установка була встановлена на підприємстві Шрауфштеттер, (м. Ізманінг) в рамках дослідницького проекту. На відміну від першої хвилі розвитку біогазових технологій в 50-х рр., в якості сировини для установок подавали більше не твердий гній, а рідкий. На той час уже стали поширеними технології з щілинною підлогою або отворами. Це з одного боку полегшило змішування, подачу і перемішування, а з іншого боку призвело до меншого видобутку газу (розведений субстрат). За період з 1985 по 1990 рр. будівництво нових установок значно скоротилося, але не повністю. У тому, що галузь повністю не зникла, є значна заслуга об'єднання "Bundschuh Biogasgruppe", яке проводило щорічні виїзні симпозіуми, присвячені біогазовим технологіям.</w:t>
      </w:r>
    </w:p>
    <w:p w:rsidR="00DC002A" w:rsidRPr="00DC002A" w:rsidRDefault="00DC002A" w:rsidP="00DC002A">
      <w:pPr>
        <w:tabs>
          <w:tab w:val="right" w:leader="dot" w:pos="9923"/>
        </w:tabs>
        <w:spacing w:after="0" w:line="360" w:lineRule="auto"/>
        <w:ind w:left="142" w:firstLine="567"/>
        <w:contextualSpacing/>
        <w:jc w:val="center"/>
        <w:rPr>
          <w:rFonts w:ascii="Times New Roman" w:eastAsia="Times New Roman" w:hAnsi="Times New Roman" w:cs="Times New Roman"/>
          <w:sz w:val="28"/>
          <w:szCs w:val="28"/>
          <w:lang w:eastAsia="ru-RU"/>
        </w:rPr>
      </w:pPr>
      <w:r w:rsidRPr="00DC002A">
        <w:rPr>
          <w:rFonts w:ascii="Times New Roman" w:eastAsia="Times New Roman" w:hAnsi="Times New Roman" w:cs="Times New Roman"/>
          <w:noProof/>
          <w:sz w:val="28"/>
          <w:szCs w:val="28"/>
          <w:lang w:eastAsia="uk-UA"/>
        </w:rPr>
        <w:lastRenderedPageBreak/>
        <w:drawing>
          <wp:inline distT="0" distB="0" distL="0" distR="0" wp14:anchorId="1F39BF22" wp14:editId="05664143">
            <wp:extent cx="5103046" cy="3486164"/>
            <wp:effectExtent l="0" t="0" r="2540" b="0"/>
            <wp:docPr id="7" name="Рисунок 7" descr="D:\Мои док\Karina\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D:\Мои док\Karina\1.5.png"/>
                    <pic:cNvPicPr>
                      <a:picLocks noChangeAspect="1" noChangeArrowheads="1"/>
                    </pic:cNvPicPr>
                  </pic:nvPicPr>
                  <pic:blipFill rotWithShape="1">
                    <a:blip r:embed="rId12">
                      <a:extLst>
                        <a:ext uri="{28A0092B-C50C-407E-A947-70E740481C1C}">
                          <a14:useLocalDpi xmlns:a14="http://schemas.microsoft.com/office/drawing/2010/main" val="0"/>
                        </a:ext>
                      </a:extLst>
                    </a:blip>
                    <a:srcRect t="7985" r="25941" b="18210"/>
                    <a:stretch/>
                  </pic:blipFill>
                  <pic:spPr bwMode="auto">
                    <a:xfrm>
                      <a:off x="0" y="0"/>
                      <a:ext cx="5106925" cy="3488814"/>
                    </a:xfrm>
                    <a:prstGeom prst="rect">
                      <a:avLst/>
                    </a:prstGeom>
                    <a:noFill/>
                    <a:ln>
                      <a:noFill/>
                    </a:ln>
                    <a:extLst>
                      <a:ext uri="{53640926-AAD7-44D8-BBD7-CCE9431645EC}">
                        <a14:shadowObscured xmlns:a14="http://schemas.microsoft.com/office/drawing/2010/main"/>
                      </a:ext>
                    </a:extLst>
                  </pic:spPr>
                </pic:pic>
              </a:graphicData>
            </a:graphic>
          </wp:inline>
        </w:drawing>
      </w:r>
    </w:p>
    <w:p w:rsidR="00DC002A" w:rsidRPr="00DC002A" w:rsidRDefault="00DC002A" w:rsidP="00DC002A">
      <w:pPr>
        <w:tabs>
          <w:tab w:val="right" w:leader="dot" w:pos="9923"/>
        </w:tabs>
        <w:spacing w:after="0" w:line="360" w:lineRule="auto"/>
        <w:ind w:left="142" w:firstLine="567"/>
        <w:contextualSpacing/>
        <w:jc w:val="center"/>
        <w:rPr>
          <w:rFonts w:ascii="Times New Roman" w:eastAsia="Times New Roman" w:hAnsi="Times New Roman" w:cs="Times New Roman"/>
          <w:sz w:val="24"/>
          <w:szCs w:val="28"/>
          <w:lang w:val="ru-RU" w:eastAsia="ru-RU"/>
        </w:rPr>
      </w:pPr>
      <w:r w:rsidRPr="00DC002A">
        <w:rPr>
          <w:rFonts w:ascii="Times New Roman" w:eastAsia="Times New Roman" w:hAnsi="Times New Roman" w:cs="Times New Roman"/>
          <w:sz w:val="24"/>
          <w:szCs w:val="28"/>
          <w:lang w:eastAsia="ru-RU"/>
        </w:rPr>
        <w:t xml:space="preserve">Рис. 1.5 Кількість сільськогосподарських біогазових установок в Німеччині з </w:t>
      </w:r>
      <w:r w:rsidRPr="00DC002A">
        <w:rPr>
          <w:rFonts w:ascii="Times New Roman" w:eastAsia="Times New Roman" w:hAnsi="Times New Roman" w:cs="Times New Roman"/>
          <w:sz w:val="24"/>
          <w:szCs w:val="28"/>
          <w:lang w:val="ru-RU" w:eastAsia="ru-RU"/>
        </w:rPr>
        <w:t>2002</w:t>
      </w:r>
      <w:r w:rsidRPr="00DC002A">
        <w:rPr>
          <w:rFonts w:ascii="Times New Roman" w:eastAsia="Times New Roman" w:hAnsi="Times New Roman" w:cs="Times New Roman"/>
          <w:sz w:val="24"/>
          <w:szCs w:val="28"/>
          <w:lang w:eastAsia="ru-RU"/>
        </w:rPr>
        <w:t xml:space="preserve"> по 20</w:t>
      </w:r>
      <w:r w:rsidRPr="00DC002A">
        <w:rPr>
          <w:rFonts w:ascii="Times New Roman" w:eastAsia="Times New Roman" w:hAnsi="Times New Roman" w:cs="Times New Roman"/>
          <w:sz w:val="24"/>
          <w:szCs w:val="28"/>
          <w:lang w:val="ru-RU" w:eastAsia="ru-RU"/>
        </w:rPr>
        <w:t>12</w:t>
      </w:r>
      <w:r w:rsidRPr="00DC002A">
        <w:rPr>
          <w:rFonts w:ascii="Times New Roman" w:eastAsia="Times New Roman" w:hAnsi="Times New Roman" w:cs="Times New Roman"/>
          <w:sz w:val="24"/>
          <w:szCs w:val="28"/>
          <w:lang w:eastAsia="ru-RU"/>
        </w:rPr>
        <w:t xml:space="preserve"> рр.</w:t>
      </w:r>
      <w:r w:rsidRPr="00DC002A">
        <w:rPr>
          <w:rFonts w:ascii="Times New Roman" w:eastAsia="Times New Roman" w:hAnsi="Times New Roman" w:cs="Times New Roman"/>
          <w:sz w:val="24"/>
          <w:szCs w:val="28"/>
          <w:lang w:val="ru-RU" w:eastAsia="ru-RU"/>
        </w:rPr>
        <w:t>[</w:t>
      </w:r>
      <w:proofErr w:type="gramStart"/>
      <w:r w:rsidRPr="00DC002A">
        <w:rPr>
          <w:rFonts w:ascii="Times New Roman" w:eastAsia="Times New Roman" w:hAnsi="Times New Roman" w:cs="Times New Roman"/>
          <w:sz w:val="24"/>
          <w:szCs w:val="28"/>
          <w:lang w:val="ru-RU" w:eastAsia="ru-RU"/>
        </w:rPr>
        <w:t>3]</w:t>
      </w:r>
      <w:proofErr w:type="gramEnd"/>
    </w:p>
    <w:p w:rsidR="00DC002A" w:rsidRPr="00DC002A" w:rsidRDefault="00DC002A" w:rsidP="00DC002A">
      <w:pPr>
        <w:tabs>
          <w:tab w:val="right" w:leader="dot" w:pos="9923"/>
        </w:tabs>
        <w:spacing w:after="0" w:line="360" w:lineRule="auto"/>
        <w:ind w:left="142" w:firstLine="567"/>
        <w:contextualSpacing/>
        <w:jc w:val="both"/>
        <w:rPr>
          <w:rFonts w:ascii="Times New Roman" w:eastAsia="Times New Roman" w:hAnsi="Times New Roman" w:cs="Times New Roman"/>
          <w:sz w:val="28"/>
          <w:szCs w:val="28"/>
          <w:lang w:val="ru-RU" w:eastAsia="ru-RU"/>
        </w:rPr>
      </w:pPr>
    </w:p>
    <w:p w:rsidR="00DC002A" w:rsidRPr="00DC002A" w:rsidRDefault="00DC002A" w:rsidP="00DC002A">
      <w:pPr>
        <w:tabs>
          <w:tab w:val="right" w:leader="dot" w:pos="9923"/>
        </w:tabs>
        <w:spacing w:after="0" w:line="360" w:lineRule="auto"/>
        <w:ind w:left="142" w:firstLine="567"/>
        <w:contextualSpacing/>
        <w:jc w:val="both"/>
        <w:rPr>
          <w:rFonts w:ascii="Times New Roman" w:eastAsia="Times New Roman" w:hAnsi="Times New Roman" w:cs="Times New Roman"/>
          <w:sz w:val="28"/>
          <w:szCs w:val="28"/>
          <w:lang w:eastAsia="ru-RU"/>
        </w:rPr>
      </w:pPr>
      <w:r w:rsidRPr="00DC002A">
        <w:rPr>
          <w:rFonts w:ascii="Times New Roman" w:eastAsia="Times New Roman" w:hAnsi="Times New Roman" w:cs="Times New Roman"/>
          <w:sz w:val="28"/>
          <w:szCs w:val="28"/>
          <w:lang w:eastAsia="ru-RU"/>
        </w:rPr>
        <w:t>Третя хвиля розвитку біогазових сільськогосподарських установок почалася в 1990 р завдяки законодавчому врегулюванню виплат за подачу струму з біогазу в мережі загального користування, метою якого була підтримка використання в економіці поновлюваних ресурсів. Завдяки новим законодавством у 2000 р., згідно якого передбачалося більш висока і гарантована винагорода за виробництво електроенергії з біогазу, ця хвиля пожвавлення в розвитку біогазових установок триває і до сьогоднішнього дня.</w:t>
      </w:r>
    </w:p>
    <w:p w:rsidR="00DC002A" w:rsidRPr="00DC002A" w:rsidRDefault="00DC002A" w:rsidP="00DC002A">
      <w:pPr>
        <w:tabs>
          <w:tab w:val="right" w:leader="dot" w:pos="9923"/>
        </w:tabs>
        <w:spacing w:after="0" w:line="360" w:lineRule="auto"/>
        <w:ind w:left="142" w:firstLine="567"/>
        <w:contextualSpacing/>
        <w:jc w:val="both"/>
        <w:rPr>
          <w:rFonts w:ascii="Times New Roman" w:eastAsia="Times New Roman" w:hAnsi="Times New Roman" w:cs="Times New Roman"/>
          <w:sz w:val="28"/>
          <w:szCs w:val="28"/>
          <w:lang w:eastAsia="ru-RU"/>
        </w:rPr>
      </w:pPr>
      <w:r w:rsidRPr="00DC002A">
        <w:rPr>
          <w:rFonts w:ascii="Times New Roman" w:eastAsia="Times New Roman" w:hAnsi="Times New Roman" w:cs="Times New Roman"/>
          <w:sz w:val="28"/>
          <w:szCs w:val="28"/>
          <w:lang w:eastAsia="ru-RU"/>
        </w:rPr>
        <w:t>Фермери, які будують біогазові установки, як правило, переслідують цим самим єдину мету: виробництво енергії. Крім того переваги можна отримати і від інших позитивних факторів.</w:t>
      </w:r>
    </w:p>
    <w:p w:rsidR="00DC002A" w:rsidRPr="00DC002A" w:rsidRDefault="00DC002A" w:rsidP="00DC002A">
      <w:pPr>
        <w:tabs>
          <w:tab w:val="right" w:leader="dot" w:pos="9923"/>
        </w:tabs>
        <w:spacing w:after="0" w:line="360" w:lineRule="auto"/>
        <w:ind w:left="142" w:firstLine="567"/>
        <w:contextualSpacing/>
        <w:jc w:val="both"/>
        <w:rPr>
          <w:rFonts w:ascii="Times New Roman" w:eastAsia="Times New Roman" w:hAnsi="Times New Roman" w:cs="Times New Roman"/>
          <w:sz w:val="28"/>
          <w:szCs w:val="28"/>
          <w:lang w:eastAsia="ru-RU"/>
        </w:rPr>
      </w:pPr>
      <w:r w:rsidRPr="00DC002A">
        <w:rPr>
          <w:rFonts w:ascii="Times New Roman" w:eastAsia="Times New Roman" w:hAnsi="Times New Roman" w:cs="Times New Roman"/>
          <w:sz w:val="28"/>
          <w:szCs w:val="28"/>
          <w:lang w:eastAsia="ru-RU"/>
        </w:rPr>
        <w:t>Цілі використання біогазової технології:</w:t>
      </w:r>
    </w:p>
    <w:p w:rsidR="00DC002A" w:rsidRPr="00DC002A" w:rsidRDefault="00DC002A" w:rsidP="00DC002A">
      <w:pPr>
        <w:numPr>
          <w:ilvl w:val="0"/>
          <w:numId w:val="14"/>
        </w:numPr>
        <w:tabs>
          <w:tab w:val="right" w:leader="dot" w:pos="9923"/>
        </w:tabs>
        <w:spacing w:after="0" w:line="360" w:lineRule="auto"/>
        <w:contextualSpacing/>
        <w:jc w:val="both"/>
        <w:rPr>
          <w:rFonts w:ascii="Times New Roman" w:eastAsia="Times New Roman" w:hAnsi="Times New Roman" w:cs="Times New Roman"/>
          <w:sz w:val="28"/>
          <w:szCs w:val="28"/>
          <w:lang w:eastAsia="ru-RU"/>
        </w:rPr>
      </w:pPr>
      <w:r w:rsidRPr="00DC002A">
        <w:rPr>
          <w:rFonts w:ascii="Times New Roman" w:eastAsia="Times New Roman" w:hAnsi="Times New Roman" w:cs="Times New Roman"/>
          <w:sz w:val="28"/>
          <w:szCs w:val="28"/>
          <w:lang w:eastAsia="ru-RU"/>
        </w:rPr>
        <w:t>Виробництво висококалорійної енергії</w:t>
      </w:r>
    </w:p>
    <w:p w:rsidR="00DC002A" w:rsidRPr="00DC002A" w:rsidRDefault="00DC002A" w:rsidP="00DC002A">
      <w:pPr>
        <w:numPr>
          <w:ilvl w:val="0"/>
          <w:numId w:val="14"/>
        </w:numPr>
        <w:tabs>
          <w:tab w:val="right" w:leader="dot" w:pos="9923"/>
        </w:tabs>
        <w:spacing w:after="0" w:line="360" w:lineRule="auto"/>
        <w:contextualSpacing/>
        <w:jc w:val="both"/>
        <w:rPr>
          <w:rFonts w:ascii="Times New Roman" w:eastAsia="Times New Roman" w:hAnsi="Times New Roman" w:cs="Times New Roman"/>
          <w:sz w:val="28"/>
          <w:szCs w:val="28"/>
          <w:lang w:eastAsia="ru-RU"/>
        </w:rPr>
      </w:pPr>
      <w:r w:rsidRPr="00DC002A">
        <w:rPr>
          <w:rFonts w:ascii="Times New Roman" w:eastAsia="Times New Roman" w:hAnsi="Times New Roman" w:cs="Times New Roman"/>
          <w:sz w:val="28"/>
          <w:szCs w:val="28"/>
          <w:lang w:eastAsia="ru-RU"/>
        </w:rPr>
        <w:t>Виробництво високоякісних добрив</w:t>
      </w:r>
    </w:p>
    <w:p w:rsidR="00DC002A" w:rsidRPr="00DC002A" w:rsidRDefault="00DC002A" w:rsidP="00DC002A">
      <w:pPr>
        <w:numPr>
          <w:ilvl w:val="0"/>
          <w:numId w:val="14"/>
        </w:numPr>
        <w:tabs>
          <w:tab w:val="right" w:leader="dot" w:pos="9923"/>
        </w:tabs>
        <w:spacing w:after="0" w:line="360" w:lineRule="auto"/>
        <w:contextualSpacing/>
        <w:jc w:val="both"/>
        <w:rPr>
          <w:rFonts w:ascii="Times New Roman" w:eastAsia="Times New Roman" w:hAnsi="Times New Roman" w:cs="Times New Roman"/>
          <w:sz w:val="28"/>
          <w:szCs w:val="28"/>
          <w:lang w:eastAsia="ru-RU"/>
        </w:rPr>
      </w:pPr>
      <w:r w:rsidRPr="00DC002A">
        <w:rPr>
          <w:rFonts w:ascii="Times New Roman" w:eastAsia="Times New Roman" w:hAnsi="Times New Roman" w:cs="Times New Roman"/>
          <w:sz w:val="28"/>
          <w:szCs w:val="28"/>
          <w:lang w:eastAsia="ru-RU"/>
        </w:rPr>
        <w:t>Зменшення інтенсивності запахів</w:t>
      </w:r>
    </w:p>
    <w:p w:rsidR="00DC002A" w:rsidRPr="00DC002A" w:rsidRDefault="00DC002A" w:rsidP="00DC002A">
      <w:pPr>
        <w:numPr>
          <w:ilvl w:val="0"/>
          <w:numId w:val="14"/>
        </w:numPr>
        <w:tabs>
          <w:tab w:val="right" w:leader="dot" w:pos="9923"/>
        </w:tabs>
        <w:spacing w:after="0" w:line="360" w:lineRule="auto"/>
        <w:contextualSpacing/>
        <w:jc w:val="both"/>
        <w:rPr>
          <w:rFonts w:ascii="Times New Roman" w:eastAsia="Times New Roman" w:hAnsi="Times New Roman" w:cs="Times New Roman"/>
          <w:sz w:val="28"/>
          <w:szCs w:val="28"/>
          <w:lang w:eastAsia="ru-RU"/>
        </w:rPr>
      </w:pPr>
      <w:r w:rsidRPr="00DC002A">
        <w:rPr>
          <w:rFonts w:ascii="Times New Roman" w:eastAsia="Times New Roman" w:hAnsi="Times New Roman" w:cs="Times New Roman"/>
          <w:sz w:val="28"/>
          <w:szCs w:val="28"/>
          <w:lang w:eastAsia="ru-RU"/>
        </w:rPr>
        <w:t>Зменшення агресивної дії</w:t>
      </w:r>
    </w:p>
    <w:p w:rsidR="00DC002A" w:rsidRPr="00DC002A" w:rsidRDefault="00DC002A" w:rsidP="00DC002A">
      <w:pPr>
        <w:numPr>
          <w:ilvl w:val="0"/>
          <w:numId w:val="14"/>
        </w:numPr>
        <w:tabs>
          <w:tab w:val="right" w:leader="dot" w:pos="9923"/>
        </w:tabs>
        <w:spacing w:after="0" w:line="360" w:lineRule="auto"/>
        <w:contextualSpacing/>
        <w:jc w:val="both"/>
        <w:rPr>
          <w:rFonts w:ascii="Times New Roman" w:eastAsia="Times New Roman" w:hAnsi="Times New Roman" w:cs="Times New Roman"/>
          <w:sz w:val="28"/>
          <w:szCs w:val="28"/>
          <w:lang w:eastAsia="ru-RU"/>
        </w:rPr>
      </w:pPr>
      <w:r w:rsidRPr="00DC002A">
        <w:rPr>
          <w:rFonts w:ascii="Times New Roman" w:eastAsia="Times New Roman" w:hAnsi="Times New Roman" w:cs="Times New Roman"/>
          <w:sz w:val="28"/>
          <w:szCs w:val="28"/>
          <w:lang w:eastAsia="ru-RU"/>
        </w:rPr>
        <w:t>Поліпшення показників плинності</w:t>
      </w:r>
    </w:p>
    <w:p w:rsidR="00DC002A" w:rsidRPr="00DC002A" w:rsidRDefault="00DC002A" w:rsidP="00DC002A">
      <w:pPr>
        <w:numPr>
          <w:ilvl w:val="0"/>
          <w:numId w:val="14"/>
        </w:numPr>
        <w:tabs>
          <w:tab w:val="right" w:leader="dot" w:pos="9923"/>
        </w:tabs>
        <w:spacing w:after="0" w:line="360" w:lineRule="auto"/>
        <w:contextualSpacing/>
        <w:jc w:val="both"/>
        <w:rPr>
          <w:rFonts w:ascii="Times New Roman" w:eastAsia="Times New Roman" w:hAnsi="Times New Roman" w:cs="Times New Roman"/>
          <w:sz w:val="28"/>
          <w:szCs w:val="28"/>
          <w:lang w:eastAsia="ru-RU"/>
        </w:rPr>
      </w:pPr>
      <w:r w:rsidRPr="00DC002A">
        <w:rPr>
          <w:rFonts w:ascii="Times New Roman" w:eastAsia="Times New Roman" w:hAnsi="Times New Roman" w:cs="Times New Roman"/>
          <w:sz w:val="28"/>
          <w:szCs w:val="28"/>
          <w:lang w:eastAsia="ru-RU"/>
        </w:rPr>
        <w:lastRenderedPageBreak/>
        <w:t>Зменшення забруднення повітря аміаком і метаном</w:t>
      </w:r>
    </w:p>
    <w:p w:rsidR="00DC002A" w:rsidRPr="00DC002A" w:rsidRDefault="00DC002A" w:rsidP="00DC002A">
      <w:pPr>
        <w:numPr>
          <w:ilvl w:val="0"/>
          <w:numId w:val="14"/>
        </w:numPr>
        <w:tabs>
          <w:tab w:val="right" w:leader="dot" w:pos="9923"/>
        </w:tabs>
        <w:spacing w:after="0" w:line="360" w:lineRule="auto"/>
        <w:contextualSpacing/>
        <w:jc w:val="both"/>
        <w:rPr>
          <w:rFonts w:ascii="Times New Roman" w:eastAsia="Times New Roman" w:hAnsi="Times New Roman" w:cs="Times New Roman"/>
          <w:sz w:val="28"/>
          <w:szCs w:val="28"/>
          <w:lang w:eastAsia="ru-RU"/>
        </w:rPr>
      </w:pPr>
      <w:r w:rsidRPr="00DC002A">
        <w:rPr>
          <w:rFonts w:ascii="Times New Roman" w:eastAsia="Times New Roman" w:hAnsi="Times New Roman" w:cs="Times New Roman"/>
          <w:sz w:val="28"/>
          <w:szCs w:val="28"/>
          <w:lang w:eastAsia="ru-RU"/>
        </w:rPr>
        <w:t>Запобігання втрати поживних речовин</w:t>
      </w:r>
    </w:p>
    <w:p w:rsidR="00DC002A" w:rsidRPr="00DC002A" w:rsidRDefault="00DC002A" w:rsidP="00DC002A">
      <w:pPr>
        <w:numPr>
          <w:ilvl w:val="0"/>
          <w:numId w:val="14"/>
        </w:numPr>
        <w:tabs>
          <w:tab w:val="right" w:leader="dot" w:pos="9923"/>
        </w:tabs>
        <w:spacing w:after="0" w:line="360" w:lineRule="auto"/>
        <w:contextualSpacing/>
        <w:jc w:val="both"/>
        <w:rPr>
          <w:rFonts w:ascii="Times New Roman" w:eastAsia="Times New Roman" w:hAnsi="Times New Roman" w:cs="Times New Roman"/>
          <w:sz w:val="28"/>
          <w:szCs w:val="28"/>
          <w:lang w:eastAsia="ru-RU"/>
        </w:rPr>
      </w:pPr>
      <w:r w:rsidRPr="00DC002A">
        <w:rPr>
          <w:rFonts w:ascii="Times New Roman" w:eastAsia="Times New Roman" w:hAnsi="Times New Roman" w:cs="Times New Roman"/>
          <w:sz w:val="28"/>
          <w:szCs w:val="28"/>
          <w:lang w:eastAsia="ru-RU"/>
        </w:rPr>
        <w:t>Зменшення вимивання нітратів</w:t>
      </w:r>
    </w:p>
    <w:p w:rsidR="00DC002A" w:rsidRPr="00DC002A" w:rsidRDefault="00DC002A" w:rsidP="00DC002A">
      <w:pPr>
        <w:numPr>
          <w:ilvl w:val="0"/>
          <w:numId w:val="14"/>
        </w:numPr>
        <w:tabs>
          <w:tab w:val="right" w:leader="dot" w:pos="9923"/>
        </w:tabs>
        <w:spacing w:after="0" w:line="360" w:lineRule="auto"/>
        <w:contextualSpacing/>
        <w:jc w:val="both"/>
        <w:rPr>
          <w:rFonts w:ascii="Times New Roman" w:eastAsia="Times New Roman" w:hAnsi="Times New Roman" w:cs="Times New Roman"/>
          <w:sz w:val="28"/>
          <w:szCs w:val="28"/>
          <w:lang w:eastAsia="ru-RU"/>
        </w:rPr>
      </w:pPr>
      <w:r w:rsidRPr="00DC002A">
        <w:rPr>
          <w:rFonts w:ascii="Times New Roman" w:eastAsia="Times New Roman" w:hAnsi="Times New Roman" w:cs="Times New Roman"/>
          <w:sz w:val="28"/>
          <w:szCs w:val="28"/>
          <w:lang w:eastAsia="ru-RU"/>
        </w:rPr>
        <w:t>Краща пристосованість до споживання рослинами</w:t>
      </w:r>
    </w:p>
    <w:p w:rsidR="00DC002A" w:rsidRPr="00DC002A" w:rsidRDefault="00DC002A" w:rsidP="00DC002A">
      <w:pPr>
        <w:numPr>
          <w:ilvl w:val="0"/>
          <w:numId w:val="14"/>
        </w:numPr>
        <w:tabs>
          <w:tab w:val="right" w:leader="dot" w:pos="9923"/>
        </w:tabs>
        <w:spacing w:after="0" w:line="360" w:lineRule="auto"/>
        <w:contextualSpacing/>
        <w:jc w:val="both"/>
        <w:rPr>
          <w:rFonts w:ascii="Times New Roman" w:eastAsia="Times New Roman" w:hAnsi="Times New Roman" w:cs="Times New Roman"/>
          <w:sz w:val="28"/>
          <w:szCs w:val="28"/>
          <w:lang w:eastAsia="ru-RU"/>
        </w:rPr>
      </w:pPr>
      <w:r w:rsidRPr="00DC002A">
        <w:rPr>
          <w:rFonts w:ascii="Times New Roman" w:eastAsia="Times New Roman" w:hAnsi="Times New Roman" w:cs="Times New Roman"/>
          <w:sz w:val="28"/>
          <w:szCs w:val="28"/>
          <w:lang w:eastAsia="ru-RU"/>
        </w:rPr>
        <w:t>Поліпшення здоров'я рослин</w:t>
      </w:r>
    </w:p>
    <w:p w:rsidR="00DC002A" w:rsidRPr="00DC002A" w:rsidRDefault="00DC002A" w:rsidP="00DC002A">
      <w:pPr>
        <w:numPr>
          <w:ilvl w:val="0"/>
          <w:numId w:val="14"/>
        </w:numPr>
        <w:tabs>
          <w:tab w:val="right" w:leader="dot" w:pos="9923"/>
        </w:tabs>
        <w:spacing w:after="0" w:line="360" w:lineRule="auto"/>
        <w:contextualSpacing/>
        <w:jc w:val="both"/>
        <w:rPr>
          <w:rFonts w:ascii="Times New Roman" w:eastAsia="Times New Roman" w:hAnsi="Times New Roman" w:cs="Times New Roman"/>
          <w:sz w:val="28"/>
          <w:szCs w:val="28"/>
          <w:lang w:eastAsia="ru-RU"/>
        </w:rPr>
      </w:pPr>
      <w:r w:rsidRPr="00DC002A">
        <w:rPr>
          <w:rFonts w:ascii="Times New Roman" w:eastAsia="Times New Roman" w:hAnsi="Times New Roman" w:cs="Times New Roman"/>
          <w:sz w:val="28"/>
          <w:szCs w:val="28"/>
          <w:lang w:eastAsia="ru-RU"/>
        </w:rPr>
        <w:t>Гігієнізації гною</w:t>
      </w:r>
    </w:p>
    <w:p w:rsidR="00DC002A" w:rsidRPr="00DC002A" w:rsidRDefault="00DC002A" w:rsidP="00DC002A">
      <w:pPr>
        <w:numPr>
          <w:ilvl w:val="0"/>
          <w:numId w:val="14"/>
        </w:numPr>
        <w:tabs>
          <w:tab w:val="right" w:leader="dot" w:pos="9923"/>
        </w:tabs>
        <w:spacing w:after="0" w:line="360" w:lineRule="auto"/>
        <w:contextualSpacing/>
        <w:jc w:val="both"/>
        <w:rPr>
          <w:rFonts w:ascii="Times New Roman" w:eastAsia="Times New Roman" w:hAnsi="Times New Roman" w:cs="Times New Roman"/>
          <w:sz w:val="28"/>
          <w:szCs w:val="28"/>
          <w:lang w:eastAsia="ru-RU"/>
        </w:rPr>
      </w:pPr>
      <w:r w:rsidRPr="00DC002A">
        <w:rPr>
          <w:rFonts w:ascii="Times New Roman" w:eastAsia="Times New Roman" w:hAnsi="Times New Roman" w:cs="Times New Roman"/>
          <w:sz w:val="28"/>
          <w:szCs w:val="28"/>
          <w:lang w:eastAsia="ru-RU"/>
        </w:rPr>
        <w:t>Зменшення здатності до проростання у насіння бур'янів</w:t>
      </w:r>
    </w:p>
    <w:p w:rsidR="00DC002A" w:rsidRPr="00DC002A" w:rsidRDefault="00DC002A" w:rsidP="00DC002A">
      <w:pPr>
        <w:numPr>
          <w:ilvl w:val="0"/>
          <w:numId w:val="14"/>
        </w:numPr>
        <w:tabs>
          <w:tab w:val="right" w:leader="dot" w:pos="9923"/>
        </w:tabs>
        <w:spacing w:after="0" w:line="360" w:lineRule="auto"/>
        <w:contextualSpacing/>
        <w:jc w:val="both"/>
        <w:rPr>
          <w:rFonts w:ascii="Times New Roman" w:eastAsia="Times New Roman" w:hAnsi="Times New Roman" w:cs="Times New Roman"/>
          <w:sz w:val="28"/>
          <w:szCs w:val="28"/>
          <w:lang w:eastAsia="ru-RU"/>
        </w:rPr>
      </w:pPr>
      <w:r w:rsidRPr="00DC002A">
        <w:rPr>
          <w:rFonts w:ascii="Times New Roman" w:eastAsia="Times New Roman" w:hAnsi="Times New Roman" w:cs="Times New Roman"/>
          <w:sz w:val="28"/>
          <w:szCs w:val="28"/>
          <w:lang w:eastAsia="ru-RU"/>
        </w:rPr>
        <w:t>Переробка органічних відходів</w:t>
      </w:r>
    </w:p>
    <w:p w:rsidR="00DC002A" w:rsidRPr="00DC002A" w:rsidRDefault="00DC002A" w:rsidP="00DC002A">
      <w:pPr>
        <w:numPr>
          <w:ilvl w:val="0"/>
          <w:numId w:val="14"/>
        </w:numPr>
        <w:tabs>
          <w:tab w:val="right" w:leader="dot" w:pos="9923"/>
        </w:tabs>
        <w:spacing w:after="0" w:line="360" w:lineRule="auto"/>
        <w:contextualSpacing/>
        <w:jc w:val="both"/>
        <w:rPr>
          <w:rFonts w:ascii="Times New Roman" w:eastAsia="Times New Roman" w:hAnsi="Times New Roman" w:cs="Times New Roman"/>
          <w:sz w:val="28"/>
          <w:szCs w:val="28"/>
          <w:lang w:eastAsia="ru-RU"/>
        </w:rPr>
      </w:pPr>
      <w:r w:rsidRPr="00DC002A">
        <w:rPr>
          <w:rFonts w:ascii="Times New Roman" w:eastAsia="Times New Roman" w:hAnsi="Times New Roman" w:cs="Times New Roman"/>
          <w:sz w:val="28"/>
          <w:szCs w:val="28"/>
          <w:lang w:eastAsia="ru-RU"/>
        </w:rPr>
        <w:t>Економія на витратах підключення до каналізації</w:t>
      </w:r>
    </w:p>
    <w:p w:rsidR="00DC002A" w:rsidRPr="00DC002A" w:rsidRDefault="00DC002A" w:rsidP="00DC002A">
      <w:pPr>
        <w:tabs>
          <w:tab w:val="right" w:leader="dot" w:pos="9923"/>
        </w:tabs>
        <w:spacing w:after="0" w:line="360" w:lineRule="auto"/>
        <w:ind w:left="142" w:firstLine="567"/>
        <w:contextualSpacing/>
        <w:jc w:val="both"/>
        <w:rPr>
          <w:rFonts w:ascii="Times New Roman" w:eastAsia="Times New Roman" w:hAnsi="Times New Roman" w:cs="Times New Roman"/>
          <w:sz w:val="28"/>
          <w:szCs w:val="28"/>
          <w:lang w:eastAsia="ru-RU"/>
        </w:rPr>
      </w:pPr>
      <w:r w:rsidRPr="00DC002A">
        <w:rPr>
          <w:rFonts w:ascii="Times New Roman" w:eastAsia="Times New Roman" w:hAnsi="Times New Roman" w:cs="Times New Roman"/>
          <w:sz w:val="28"/>
          <w:szCs w:val="28"/>
          <w:lang w:eastAsia="ru-RU"/>
        </w:rPr>
        <w:t>Для кожного підприємства перелічені переваги можуть мати своє значення, тому можна сперечатися про пріоритетність при складанні таких таблиць.</w:t>
      </w:r>
    </w:p>
    <w:p w:rsidR="00DC002A" w:rsidRPr="00DC002A" w:rsidRDefault="00DC002A" w:rsidP="00DC002A">
      <w:pPr>
        <w:tabs>
          <w:tab w:val="right" w:leader="dot" w:pos="9923"/>
        </w:tabs>
        <w:spacing w:after="0" w:line="360" w:lineRule="auto"/>
        <w:ind w:left="142" w:firstLine="567"/>
        <w:contextualSpacing/>
        <w:jc w:val="both"/>
        <w:rPr>
          <w:rFonts w:ascii="Times New Roman" w:eastAsia="Times New Roman" w:hAnsi="Times New Roman" w:cs="Times New Roman"/>
          <w:sz w:val="28"/>
          <w:szCs w:val="28"/>
          <w:lang w:eastAsia="ru-RU"/>
        </w:rPr>
      </w:pPr>
      <w:r w:rsidRPr="00DC002A">
        <w:rPr>
          <w:rFonts w:ascii="Times New Roman" w:eastAsia="Times New Roman" w:hAnsi="Times New Roman" w:cs="Times New Roman"/>
          <w:sz w:val="28"/>
          <w:szCs w:val="28"/>
          <w:lang w:eastAsia="ru-RU"/>
        </w:rPr>
        <w:t>Зменшення неприємного запаху при достатньому розкладанні субстрату є істотним аргументом для фермерів, чиї площі розташовані в густозаселених регіонах. Іноді будівництво біогазової установки взагалі стає початком збільшення розмірів ферми (збільшення кількості поголів'я худоби). Іноді неприємні запахи самі по собі є причиною демонстрацій проти будівництва біогазових установок.</w:t>
      </w:r>
    </w:p>
    <w:p w:rsidR="00DC002A" w:rsidRPr="00DC002A" w:rsidRDefault="00DC002A" w:rsidP="00DC002A">
      <w:pPr>
        <w:tabs>
          <w:tab w:val="right" w:leader="dot" w:pos="9923"/>
        </w:tabs>
        <w:spacing w:after="0" w:line="360" w:lineRule="auto"/>
        <w:ind w:left="142" w:firstLine="567"/>
        <w:contextualSpacing/>
        <w:jc w:val="both"/>
        <w:rPr>
          <w:rFonts w:ascii="Times New Roman" w:eastAsia="Times New Roman" w:hAnsi="Times New Roman" w:cs="Times New Roman"/>
          <w:sz w:val="28"/>
          <w:szCs w:val="28"/>
          <w:lang w:eastAsia="ru-RU"/>
        </w:rPr>
      </w:pPr>
      <w:r w:rsidRPr="00DC002A">
        <w:rPr>
          <w:rFonts w:ascii="Times New Roman" w:eastAsia="Times New Roman" w:hAnsi="Times New Roman" w:cs="Times New Roman"/>
          <w:sz w:val="28"/>
          <w:szCs w:val="28"/>
          <w:lang w:eastAsia="ru-RU"/>
        </w:rPr>
        <w:t>З екологічної точки зору, великий інтерес для еко-підприємств надає можливість шляхом бродіння переробити азот на відповідне для зберігання речовину. Аргументом на користь будівництва біогазової установки може бути також створення робочого місця для майбутнього власника господарства. Для ферми, наприклад,  може бути важливою можливість виведення своїх стічних вод в біогазову установку замість підключення дорогої каналізації.</w:t>
      </w:r>
    </w:p>
    <w:p w:rsidR="00DC002A" w:rsidRPr="00DC002A" w:rsidRDefault="00DC002A" w:rsidP="00DC002A">
      <w:pPr>
        <w:tabs>
          <w:tab w:val="right" w:leader="dot" w:pos="9923"/>
        </w:tabs>
        <w:spacing w:after="0" w:line="360" w:lineRule="auto"/>
        <w:ind w:left="142" w:firstLine="567"/>
        <w:contextualSpacing/>
        <w:jc w:val="both"/>
        <w:rPr>
          <w:rFonts w:ascii="Times New Roman" w:eastAsia="Times New Roman" w:hAnsi="Times New Roman" w:cs="Times New Roman"/>
          <w:sz w:val="28"/>
          <w:szCs w:val="28"/>
          <w:lang w:eastAsia="ru-RU"/>
        </w:rPr>
      </w:pPr>
      <w:r w:rsidRPr="00DC002A">
        <w:rPr>
          <w:rFonts w:ascii="Times New Roman" w:eastAsia="Times New Roman" w:hAnsi="Times New Roman" w:cs="Times New Roman"/>
          <w:sz w:val="28"/>
          <w:szCs w:val="28"/>
          <w:lang w:eastAsia="ru-RU"/>
        </w:rPr>
        <w:t>Принципово при будівництві біогазової установки варто врахувати такі аспекти:</w:t>
      </w:r>
    </w:p>
    <w:p w:rsidR="00DC002A" w:rsidRPr="00DC002A" w:rsidRDefault="00DC002A" w:rsidP="00DC002A">
      <w:pPr>
        <w:tabs>
          <w:tab w:val="right" w:leader="dot" w:pos="9923"/>
        </w:tabs>
        <w:spacing w:after="0" w:line="360" w:lineRule="auto"/>
        <w:ind w:left="142" w:firstLine="567"/>
        <w:contextualSpacing/>
        <w:jc w:val="both"/>
        <w:rPr>
          <w:rFonts w:ascii="Times New Roman" w:eastAsia="Times New Roman" w:hAnsi="Times New Roman" w:cs="Times New Roman"/>
          <w:sz w:val="28"/>
          <w:szCs w:val="28"/>
          <w:lang w:eastAsia="ru-RU"/>
        </w:rPr>
      </w:pPr>
      <w:r w:rsidRPr="00DC002A">
        <w:rPr>
          <w:rFonts w:ascii="Times New Roman" w:eastAsia="Times New Roman" w:hAnsi="Times New Roman" w:cs="Times New Roman"/>
          <w:sz w:val="28"/>
          <w:szCs w:val="28"/>
          <w:lang w:eastAsia="ru-RU"/>
        </w:rPr>
        <w:t>1. За допомогою біогазової установки можна оздоровити підприємство, яке переживає кризу. Біогазові установки, однак, можуть допомогти підтримати ефективним підприємствам залишатися такими ж ефективними.</w:t>
      </w:r>
    </w:p>
    <w:p w:rsidR="00DC002A" w:rsidRPr="00DC002A" w:rsidRDefault="00DC002A" w:rsidP="00DC002A">
      <w:pPr>
        <w:tabs>
          <w:tab w:val="right" w:leader="dot" w:pos="9923"/>
        </w:tabs>
        <w:spacing w:after="0" w:line="360" w:lineRule="auto"/>
        <w:ind w:left="142" w:firstLine="567"/>
        <w:contextualSpacing/>
        <w:jc w:val="both"/>
        <w:rPr>
          <w:rFonts w:ascii="Times New Roman" w:eastAsia="Times New Roman" w:hAnsi="Times New Roman" w:cs="Times New Roman"/>
          <w:sz w:val="28"/>
          <w:szCs w:val="28"/>
          <w:lang w:eastAsia="ru-RU"/>
        </w:rPr>
      </w:pPr>
      <w:r w:rsidRPr="00DC002A">
        <w:rPr>
          <w:rFonts w:ascii="Times New Roman" w:eastAsia="Times New Roman" w:hAnsi="Times New Roman" w:cs="Times New Roman"/>
          <w:sz w:val="28"/>
          <w:szCs w:val="28"/>
          <w:lang w:eastAsia="ru-RU"/>
        </w:rPr>
        <w:t>2. Інвестиція в біогазову установку пов'язана з довгостроковим капіталовкладенням. Тому будівництво установки повинно бути добре розраховане з урахуванням перспективи.</w:t>
      </w:r>
    </w:p>
    <w:p w:rsidR="00DC002A" w:rsidRPr="00DC002A" w:rsidRDefault="00DC002A" w:rsidP="00DC002A">
      <w:pPr>
        <w:tabs>
          <w:tab w:val="right" w:leader="dot" w:pos="9923"/>
        </w:tabs>
        <w:spacing w:after="0" w:line="360" w:lineRule="auto"/>
        <w:ind w:left="142" w:firstLine="567"/>
        <w:contextualSpacing/>
        <w:jc w:val="both"/>
        <w:rPr>
          <w:rFonts w:ascii="Times New Roman" w:eastAsia="Times New Roman" w:hAnsi="Times New Roman" w:cs="Times New Roman"/>
          <w:sz w:val="28"/>
          <w:szCs w:val="28"/>
          <w:lang w:eastAsia="ru-RU"/>
        </w:rPr>
      </w:pPr>
      <w:r w:rsidRPr="00DC002A">
        <w:rPr>
          <w:rFonts w:ascii="Times New Roman" w:eastAsia="Times New Roman" w:hAnsi="Times New Roman" w:cs="Times New Roman"/>
          <w:sz w:val="28"/>
          <w:szCs w:val="28"/>
          <w:lang w:eastAsia="ru-RU"/>
        </w:rPr>
        <w:lastRenderedPageBreak/>
        <w:t>3. У зв'язку зі зростанням кількості біогазових установок, в деяких регіонах виникає нестача посадочних площ для вирощування субстрату, що в свою чергу збільшує ціну оренди землі. Для власників установок, які безпосередньо залежать від оренди або купівлі сировини це означає великий ризик. Тому важливо провести розрахунки за довгостроковим доступом до сировинної бази.</w:t>
      </w:r>
    </w:p>
    <w:p w:rsidR="00DC002A" w:rsidRPr="00DC002A" w:rsidRDefault="00DC002A" w:rsidP="00DC002A">
      <w:pPr>
        <w:tabs>
          <w:tab w:val="right" w:leader="dot" w:pos="9923"/>
        </w:tabs>
        <w:spacing w:after="0" w:line="360" w:lineRule="auto"/>
        <w:ind w:left="142" w:firstLine="567"/>
        <w:contextualSpacing/>
        <w:jc w:val="both"/>
        <w:rPr>
          <w:rFonts w:ascii="Times New Roman" w:eastAsia="Times New Roman" w:hAnsi="Times New Roman" w:cs="Times New Roman"/>
          <w:sz w:val="28"/>
          <w:szCs w:val="28"/>
          <w:lang w:eastAsia="ru-RU"/>
        </w:rPr>
      </w:pPr>
      <w:r w:rsidRPr="00DC002A">
        <w:rPr>
          <w:rFonts w:ascii="Times New Roman" w:eastAsia="Times New Roman" w:hAnsi="Times New Roman" w:cs="Times New Roman"/>
          <w:sz w:val="28"/>
          <w:szCs w:val="28"/>
          <w:lang w:eastAsia="ru-RU"/>
        </w:rPr>
        <w:t>4. Рентабельність установок, незважаючи на високу винагороду за вироблену енергію все одно легко втратити. Оскільки купівля електроенергії є гарантованою, крім витрат на сировину і ціни за оренду, вирішальне значення може мати і використання тепла. Тому варто розробляти концепції з високою ефективністю використання теплової енергії.</w:t>
      </w:r>
    </w:p>
    <w:p w:rsidR="00DC002A" w:rsidRPr="00DC002A" w:rsidRDefault="00DC002A" w:rsidP="00DC002A">
      <w:pPr>
        <w:tabs>
          <w:tab w:val="right" w:leader="dot" w:pos="9923"/>
        </w:tabs>
        <w:spacing w:after="0" w:line="360" w:lineRule="auto"/>
        <w:ind w:left="142" w:firstLine="567"/>
        <w:contextualSpacing/>
        <w:jc w:val="both"/>
        <w:rPr>
          <w:rFonts w:ascii="Times New Roman" w:eastAsia="Times New Roman" w:hAnsi="Times New Roman" w:cs="Times New Roman"/>
          <w:sz w:val="28"/>
          <w:szCs w:val="28"/>
          <w:lang w:eastAsia="ru-RU"/>
        </w:rPr>
      </w:pPr>
      <w:r w:rsidRPr="00DC002A">
        <w:rPr>
          <w:rFonts w:ascii="Times New Roman" w:eastAsia="Times New Roman" w:hAnsi="Times New Roman" w:cs="Times New Roman"/>
          <w:sz w:val="28"/>
          <w:szCs w:val="28"/>
          <w:lang w:eastAsia="ru-RU"/>
        </w:rPr>
        <w:t>5. Метанові бактерії вимагають до себе такої самої уваги як тварини в хлівах. Це означає, що успішна експлуатація біогазової установки вимагає спеціальних знань. Саме тому варто приділяти увагу освіті і підвищення кваліфікації обслуговуючого персоналу, створення у нього відповідної зацікавленості.</w:t>
      </w:r>
    </w:p>
    <w:p w:rsidR="00DC002A" w:rsidRPr="00DC002A" w:rsidRDefault="00DC002A" w:rsidP="00DC002A">
      <w:pPr>
        <w:tabs>
          <w:tab w:val="right" w:leader="dot" w:pos="9923"/>
        </w:tabs>
        <w:spacing w:after="0" w:line="360" w:lineRule="auto"/>
        <w:ind w:left="142" w:firstLine="567"/>
        <w:contextualSpacing/>
        <w:jc w:val="both"/>
        <w:rPr>
          <w:rFonts w:ascii="Times New Roman" w:eastAsia="Times New Roman" w:hAnsi="Times New Roman" w:cs="Times New Roman"/>
          <w:sz w:val="28"/>
          <w:szCs w:val="28"/>
          <w:lang w:eastAsia="ru-RU"/>
        </w:rPr>
      </w:pPr>
      <w:r w:rsidRPr="00DC002A">
        <w:rPr>
          <w:rFonts w:ascii="Times New Roman" w:eastAsia="Times New Roman" w:hAnsi="Times New Roman" w:cs="Times New Roman"/>
          <w:sz w:val="28"/>
          <w:szCs w:val="28"/>
          <w:lang w:eastAsia="ru-RU"/>
        </w:rPr>
        <w:t xml:space="preserve">6. Експлуатація неможлива без нагляду і проведення «профілактичних робіт». </w:t>
      </w:r>
    </w:p>
    <w:p w:rsidR="00DC002A" w:rsidRPr="00DC002A" w:rsidRDefault="00DC002A" w:rsidP="00DC002A">
      <w:pPr>
        <w:tabs>
          <w:tab w:val="right" w:leader="dot" w:pos="9923"/>
        </w:tabs>
        <w:spacing w:after="0" w:line="360" w:lineRule="auto"/>
        <w:ind w:left="142" w:firstLine="567"/>
        <w:contextualSpacing/>
        <w:jc w:val="both"/>
        <w:rPr>
          <w:rFonts w:ascii="Times New Roman" w:eastAsia="Times New Roman" w:hAnsi="Times New Roman" w:cs="Times New Roman"/>
          <w:sz w:val="28"/>
          <w:szCs w:val="28"/>
          <w:lang w:eastAsia="ru-RU"/>
        </w:rPr>
      </w:pPr>
      <w:r w:rsidRPr="00DC002A">
        <w:rPr>
          <w:rFonts w:ascii="Times New Roman" w:eastAsia="Times New Roman" w:hAnsi="Times New Roman" w:cs="Times New Roman"/>
          <w:sz w:val="28"/>
          <w:szCs w:val="28"/>
          <w:lang w:eastAsia="ru-RU"/>
        </w:rPr>
        <w:t>7. При вивезені гною після установки на поля існує небезпека втрати аміаку. Тому варто використовувати спеціальну техніку з подачею на грунт через шланги.</w:t>
      </w:r>
    </w:p>
    <w:p w:rsidR="00DC002A" w:rsidRPr="00DC002A" w:rsidRDefault="00DC002A" w:rsidP="00DC002A">
      <w:pPr>
        <w:tabs>
          <w:tab w:val="right" w:leader="dot" w:pos="9923"/>
        </w:tabs>
        <w:spacing w:after="0" w:line="360" w:lineRule="auto"/>
        <w:ind w:left="142" w:firstLine="567"/>
        <w:contextualSpacing/>
        <w:jc w:val="both"/>
        <w:rPr>
          <w:rFonts w:ascii="Times New Roman" w:eastAsia="Times New Roman" w:hAnsi="Times New Roman" w:cs="Times New Roman"/>
          <w:sz w:val="28"/>
          <w:szCs w:val="28"/>
          <w:lang w:eastAsia="ru-RU"/>
        </w:rPr>
      </w:pPr>
      <w:r w:rsidRPr="00DC002A">
        <w:rPr>
          <w:rFonts w:ascii="Times New Roman" w:eastAsia="Times New Roman" w:hAnsi="Times New Roman" w:cs="Times New Roman"/>
          <w:sz w:val="28"/>
          <w:szCs w:val="28"/>
          <w:lang w:eastAsia="ru-RU"/>
        </w:rPr>
        <w:t>З урахуванням цих обставин біогазова установка може бути цікавою і доцільною при наступних умовах:</w:t>
      </w:r>
    </w:p>
    <w:p w:rsidR="00DC002A" w:rsidRPr="00DC002A" w:rsidRDefault="00DC002A" w:rsidP="00DC002A">
      <w:pPr>
        <w:numPr>
          <w:ilvl w:val="0"/>
          <w:numId w:val="18"/>
        </w:numPr>
        <w:tabs>
          <w:tab w:val="right" w:leader="dot" w:pos="9923"/>
        </w:tabs>
        <w:spacing w:after="0" w:line="360" w:lineRule="auto"/>
        <w:ind w:left="1134" w:hanging="425"/>
        <w:contextualSpacing/>
        <w:jc w:val="both"/>
        <w:rPr>
          <w:rFonts w:ascii="Times New Roman" w:eastAsia="Times New Roman" w:hAnsi="Times New Roman" w:cs="Times New Roman"/>
          <w:sz w:val="28"/>
          <w:szCs w:val="28"/>
          <w:lang w:eastAsia="ru-RU"/>
        </w:rPr>
      </w:pPr>
      <w:r w:rsidRPr="00DC002A">
        <w:rPr>
          <w:rFonts w:ascii="Times New Roman" w:eastAsia="Times New Roman" w:hAnsi="Times New Roman" w:cs="Times New Roman"/>
          <w:sz w:val="28"/>
          <w:szCs w:val="28"/>
          <w:lang w:eastAsia="ru-RU"/>
        </w:rPr>
        <w:t>Законодавчо врегульована в рамках ЄС оплата електричного струму з біогазу і ціни на електроенергію, яка на сьогоднішній день знижується: тобто це вигідно тоді, коли власна ціна за електрику є вище ніж ціна для продажу; надалі невигідним стає подолання або згладжування "пікових періодів" споживання, які, проте, можна перекривати за допомогою біогазових установок.</w:t>
      </w:r>
    </w:p>
    <w:p w:rsidR="00DC002A" w:rsidRPr="00DC002A" w:rsidRDefault="00DC002A" w:rsidP="00DC002A">
      <w:pPr>
        <w:numPr>
          <w:ilvl w:val="0"/>
          <w:numId w:val="18"/>
        </w:numPr>
        <w:tabs>
          <w:tab w:val="right" w:leader="dot" w:pos="9923"/>
        </w:tabs>
        <w:spacing w:after="0" w:line="360" w:lineRule="auto"/>
        <w:ind w:left="1134" w:hanging="425"/>
        <w:contextualSpacing/>
        <w:jc w:val="both"/>
        <w:rPr>
          <w:rFonts w:ascii="Times New Roman" w:eastAsia="Times New Roman" w:hAnsi="Times New Roman" w:cs="Times New Roman"/>
          <w:sz w:val="28"/>
          <w:szCs w:val="28"/>
          <w:lang w:eastAsia="ru-RU"/>
        </w:rPr>
      </w:pPr>
      <w:r w:rsidRPr="00DC002A">
        <w:rPr>
          <w:rFonts w:ascii="Times New Roman" w:eastAsia="Times New Roman" w:hAnsi="Times New Roman" w:cs="Times New Roman"/>
          <w:sz w:val="28"/>
          <w:szCs w:val="28"/>
          <w:lang w:eastAsia="ru-RU"/>
        </w:rPr>
        <w:t>Необхідно мати гній мінімум від 100 голів ВРХ.</w:t>
      </w:r>
    </w:p>
    <w:p w:rsidR="00DC002A" w:rsidRPr="00DC002A" w:rsidRDefault="00DC002A" w:rsidP="00DC002A">
      <w:pPr>
        <w:numPr>
          <w:ilvl w:val="0"/>
          <w:numId w:val="18"/>
        </w:numPr>
        <w:tabs>
          <w:tab w:val="right" w:leader="dot" w:pos="9923"/>
        </w:tabs>
        <w:spacing w:after="0" w:line="360" w:lineRule="auto"/>
        <w:ind w:left="1134" w:hanging="425"/>
        <w:contextualSpacing/>
        <w:jc w:val="both"/>
        <w:rPr>
          <w:rFonts w:ascii="Times New Roman" w:eastAsia="Times New Roman" w:hAnsi="Times New Roman" w:cs="Times New Roman"/>
          <w:sz w:val="28"/>
          <w:szCs w:val="28"/>
          <w:lang w:eastAsia="ru-RU"/>
        </w:rPr>
      </w:pPr>
      <w:r w:rsidRPr="00DC002A">
        <w:rPr>
          <w:rFonts w:ascii="Times New Roman" w:eastAsia="Times New Roman" w:hAnsi="Times New Roman" w:cs="Times New Roman"/>
          <w:sz w:val="28"/>
          <w:szCs w:val="28"/>
          <w:lang w:eastAsia="ru-RU"/>
        </w:rPr>
        <w:t xml:space="preserve">Більшість самостійно виконаних робіт при будівництві допомагає знизити втрати і може істотно поліпшити рентабельність і надасть </w:t>
      </w:r>
      <w:r w:rsidRPr="00DC002A">
        <w:rPr>
          <w:rFonts w:ascii="Times New Roman" w:eastAsia="Times New Roman" w:hAnsi="Times New Roman" w:cs="Times New Roman"/>
          <w:sz w:val="28"/>
          <w:szCs w:val="28"/>
          <w:lang w:eastAsia="ru-RU"/>
        </w:rPr>
        <w:lastRenderedPageBreak/>
        <w:t>необхідні для майбутнього знання, які стануть в нагоді для усунення неполадок.</w:t>
      </w:r>
    </w:p>
    <w:p w:rsidR="00DC002A" w:rsidRPr="00DC002A" w:rsidRDefault="00DC002A" w:rsidP="00DC002A">
      <w:pPr>
        <w:numPr>
          <w:ilvl w:val="0"/>
          <w:numId w:val="18"/>
        </w:numPr>
        <w:tabs>
          <w:tab w:val="right" w:leader="dot" w:pos="9923"/>
        </w:tabs>
        <w:spacing w:after="0" w:line="360" w:lineRule="auto"/>
        <w:ind w:left="1134" w:hanging="425"/>
        <w:contextualSpacing/>
        <w:jc w:val="both"/>
        <w:rPr>
          <w:rFonts w:ascii="Times New Roman" w:eastAsia="Times New Roman" w:hAnsi="Times New Roman" w:cs="Times New Roman"/>
          <w:sz w:val="28"/>
          <w:szCs w:val="28"/>
          <w:lang w:eastAsia="ru-RU"/>
        </w:rPr>
      </w:pPr>
      <w:r w:rsidRPr="00DC002A">
        <w:rPr>
          <w:rFonts w:ascii="Times New Roman" w:eastAsia="Times New Roman" w:hAnsi="Times New Roman" w:cs="Times New Roman"/>
          <w:sz w:val="28"/>
          <w:szCs w:val="28"/>
          <w:lang w:eastAsia="ru-RU"/>
        </w:rPr>
        <w:t>Для установок, що працюють лише на поновлюваних ресурсах корисно мати великі власні площі для вирощування енергетичних рослин з метою уникнення ризиків, пов'язаних з ціною оренди землі. Установка, яка працює переважно на об'єкті придбання сировини або на орендованій землі, може мінімізувати ці ризики шляхом укладення довгострокових договорів про поставку і оренду.</w:t>
      </w:r>
    </w:p>
    <w:p w:rsidR="00DC002A" w:rsidRPr="00DC002A" w:rsidRDefault="00DC002A" w:rsidP="00DC002A">
      <w:pPr>
        <w:numPr>
          <w:ilvl w:val="0"/>
          <w:numId w:val="18"/>
        </w:numPr>
        <w:tabs>
          <w:tab w:val="right" w:leader="dot" w:pos="9923"/>
        </w:tabs>
        <w:spacing w:after="0" w:line="360" w:lineRule="auto"/>
        <w:ind w:left="1134" w:hanging="425"/>
        <w:contextualSpacing/>
        <w:jc w:val="both"/>
        <w:rPr>
          <w:rFonts w:ascii="Times New Roman" w:eastAsia="Times New Roman" w:hAnsi="Times New Roman" w:cs="Times New Roman"/>
          <w:sz w:val="28"/>
          <w:szCs w:val="28"/>
          <w:lang w:eastAsia="ru-RU"/>
        </w:rPr>
      </w:pPr>
      <w:r w:rsidRPr="00DC002A">
        <w:rPr>
          <w:rFonts w:ascii="Times New Roman" w:eastAsia="Times New Roman" w:hAnsi="Times New Roman" w:cs="Times New Roman"/>
          <w:sz w:val="28"/>
          <w:szCs w:val="28"/>
          <w:lang w:eastAsia="ru-RU"/>
        </w:rPr>
        <w:t>Якщо є можливість дешево і протягом тривалого часу отримувати відповідні продовольчі відходи, то це може значно вплинути на рентабельність установки і заощадити на покупку добрив. Рентабельність установки не повинна перебувати в залежності від надходження косубстрата або, принаймні, повинна бути гарантована довгостроковими контрактами.</w:t>
      </w:r>
    </w:p>
    <w:p w:rsidR="00DC002A" w:rsidRPr="00DC002A" w:rsidRDefault="00DC002A" w:rsidP="00DC002A">
      <w:pPr>
        <w:numPr>
          <w:ilvl w:val="0"/>
          <w:numId w:val="18"/>
        </w:numPr>
        <w:tabs>
          <w:tab w:val="right" w:leader="dot" w:pos="9923"/>
        </w:tabs>
        <w:spacing w:after="0" w:line="360" w:lineRule="auto"/>
        <w:ind w:left="1134" w:hanging="425"/>
        <w:contextualSpacing/>
        <w:jc w:val="both"/>
        <w:rPr>
          <w:rFonts w:ascii="Times New Roman" w:eastAsia="Times New Roman" w:hAnsi="Times New Roman" w:cs="Times New Roman"/>
          <w:sz w:val="28"/>
          <w:szCs w:val="28"/>
          <w:lang w:eastAsia="ru-RU"/>
        </w:rPr>
      </w:pPr>
      <w:r w:rsidRPr="00DC002A">
        <w:rPr>
          <w:rFonts w:ascii="Times New Roman" w:eastAsia="Times New Roman" w:hAnsi="Times New Roman" w:cs="Times New Roman"/>
          <w:sz w:val="28"/>
          <w:szCs w:val="28"/>
          <w:lang w:eastAsia="ru-RU"/>
        </w:rPr>
        <w:t>Комуни і фірми, що мають проблеми з утилізацією рідких органічних відходів, можуть їх вирішити за допомогою біогазової техніки.</w:t>
      </w:r>
    </w:p>
    <w:p w:rsidR="00DC002A" w:rsidRPr="00DC002A" w:rsidRDefault="00DC002A" w:rsidP="00DC002A">
      <w:pPr>
        <w:numPr>
          <w:ilvl w:val="0"/>
          <w:numId w:val="18"/>
        </w:numPr>
        <w:tabs>
          <w:tab w:val="right" w:leader="dot" w:pos="9923"/>
        </w:tabs>
        <w:spacing w:after="0" w:line="360" w:lineRule="auto"/>
        <w:ind w:left="1134" w:hanging="425"/>
        <w:contextualSpacing/>
        <w:jc w:val="both"/>
        <w:rPr>
          <w:rFonts w:ascii="Times New Roman" w:eastAsia="Times New Roman" w:hAnsi="Times New Roman" w:cs="Times New Roman"/>
          <w:sz w:val="28"/>
          <w:szCs w:val="28"/>
          <w:lang w:eastAsia="ru-RU"/>
        </w:rPr>
      </w:pPr>
      <w:r w:rsidRPr="00DC002A">
        <w:rPr>
          <w:rFonts w:ascii="Times New Roman" w:eastAsia="Times New Roman" w:hAnsi="Times New Roman" w:cs="Times New Roman"/>
          <w:sz w:val="28"/>
          <w:szCs w:val="28"/>
          <w:lang w:eastAsia="ru-RU"/>
        </w:rPr>
        <w:t>Якщо є потреба в установці резервуарів для гною,</w:t>
      </w:r>
      <w:r w:rsidRPr="00DC002A">
        <w:rPr>
          <w:rFonts w:ascii="Times New Roman" w:eastAsia="Times New Roman" w:hAnsi="Times New Roman" w:cs="Times New Roman"/>
          <w:sz w:val="24"/>
          <w:szCs w:val="24"/>
          <w:lang w:val="ru-RU" w:eastAsia="ru-RU"/>
        </w:rPr>
        <w:t xml:space="preserve"> </w:t>
      </w:r>
      <w:r w:rsidRPr="00DC002A">
        <w:rPr>
          <w:rFonts w:ascii="Times New Roman" w:eastAsia="Times New Roman" w:hAnsi="Times New Roman" w:cs="Times New Roman"/>
          <w:sz w:val="28"/>
          <w:szCs w:val="28"/>
          <w:lang w:eastAsia="ru-RU"/>
        </w:rPr>
        <w:t>то їх з успіхом можна використовувати для виробництва біогазу.</w:t>
      </w:r>
    </w:p>
    <w:p w:rsidR="00DC002A" w:rsidRPr="00DC002A" w:rsidRDefault="00DC002A" w:rsidP="00DC002A">
      <w:pPr>
        <w:numPr>
          <w:ilvl w:val="0"/>
          <w:numId w:val="18"/>
        </w:numPr>
        <w:tabs>
          <w:tab w:val="right" w:leader="dot" w:pos="9923"/>
        </w:tabs>
        <w:spacing w:after="0" w:line="360" w:lineRule="auto"/>
        <w:ind w:left="1134" w:hanging="425"/>
        <w:contextualSpacing/>
        <w:jc w:val="both"/>
        <w:rPr>
          <w:rFonts w:ascii="Times New Roman" w:eastAsia="Times New Roman" w:hAnsi="Times New Roman" w:cs="Times New Roman"/>
          <w:sz w:val="28"/>
          <w:szCs w:val="28"/>
          <w:lang w:eastAsia="ru-RU"/>
        </w:rPr>
      </w:pPr>
      <w:r w:rsidRPr="00DC002A">
        <w:rPr>
          <w:rFonts w:ascii="Times New Roman" w:eastAsia="Times New Roman" w:hAnsi="Times New Roman" w:cs="Times New Roman"/>
          <w:sz w:val="28"/>
          <w:szCs w:val="28"/>
          <w:lang w:eastAsia="ru-RU"/>
        </w:rPr>
        <w:t>Фермери, які мають проблеми з емісією неприємних запахів при зберіганні і вивезені гною на поля, можуть мати більшу вигоду від біогазової установки.</w:t>
      </w:r>
    </w:p>
    <w:p w:rsidR="00DC002A" w:rsidRPr="00DC002A" w:rsidRDefault="00DC002A" w:rsidP="00DC002A">
      <w:pPr>
        <w:numPr>
          <w:ilvl w:val="0"/>
          <w:numId w:val="18"/>
        </w:numPr>
        <w:tabs>
          <w:tab w:val="right" w:leader="dot" w:pos="9923"/>
        </w:tabs>
        <w:spacing w:after="0" w:line="360" w:lineRule="auto"/>
        <w:ind w:left="1134" w:hanging="425"/>
        <w:contextualSpacing/>
        <w:jc w:val="both"/>
        <w:rPr>
          <w:rFonts w:ascii="Times New Roman" w:eastAsia="Times New Roman" w:hAnsi="Times New Roman" w:cs="Times New Roman"/>
          <w:sz w:val="28"/>
          <w:szCs w:val="28"/>
          <w:lang w:eastAsia="ru-RU"/>
        </w:rPr>
      </w:pPr>
      <w:r w:rsidRPr="00DC002A">
        <w:rPr>
          <w:rFonts w:ascii="Times New Roman" w:eastAsia="Times New Roman" w:hAnsi="Times New Roman" w:cs="Times New Roman"/>
          <w:sz w:val="28"/>
          <w:szCs w:val="28"/>
          <w:lang w:eastAsia="ru-RU"/>
        </w:rPr>
        <w:t>Площі сільськогосподарського застосування на територіях проведення водозабору можуть легше захиститися від попадання нітратів в ґрунтові води.</w:t>
      </w:r>
    </w:p>
    <w:p w:rsidR="00DC002A" w:rsidRPr="00DC002A" w:rsidRDefault="00DC002A" w:rsidP="00DC002A">
      <w:pPr>
        <w:tabs>
          <w:tab w:val="right" w:leader="dot" w:pos="9923"/>
        </w:tabs>
        <w:spacing w:after="0" w:line="360" w:lineRule="auto"/>
        <w:ind w:left="142" w:firstLine="567"/>
        <w:contextualSpacing/>
        <w:jc w:val="both"/>
        <w:rPr>
          <w:rFonts w:ascii="Times New Roman" w:eastAsia="Times New Roman" w:hAnsi="Times New Roman" w:cs="Times New Roman"/>
          <w:sz w:val="28"/>
          <w:szCs w:val="28"/>
          <w:lang w:val="ru-RU" w:eastAsia="ru-RU"/>
        </w:rPr>
      </w:pPr>
      <w:r w:rsidRPr="00DC002A">
        <w:rPr>
          <w:rFonts w:ascii="Times New Roman" w:eastAsia="Times New Roman" w:hAnsi="Times New Roman" w:cs="Times New Roman"/>
          <w:sz w:val="28"/>
          <w:szCs w:val="28"/>
          <w:lang w:eastAsia="ru-RU"/>
        </w:rPr>
        <w:t xml:space="preserve">Отже, біогазові установка буде слугувати тим фермам, які працюють в секторі екологічного сільського господарства, безвідходного господарства, тривалого використання сільськогосподарських ресурсів, захисту навколишнього середовища </w:t>
      </w:r>
      <w:r w:rsidRPr="00DC002A">
        <w:rPr>
          <w:rFonts w:ascii="Times New Roman" w:eastAsia="Times New Roman" w:hAnsi="Times New Roman" w:cs="Times New Roman"/>
          <w:sz w:val="28"/>
          <w:szCs w:val="28"/>
          <w:lang w:val="ru-RU" w:eastAsia="ru-RU"/>
        </w:rPr>
        <w:t>[8].</w:t>
      </w:r>
    </w:p>
    <w:p w:rsidR="00DC002A" w:rsidRPr="00DC002A" w:rsidRDefault="00DC002A" w:rsidP="00DC002A">
      <w:pPr>
        <w:tabs>
          <w:tab w:val="right" w:leader="dot" w:pos="9923"/>
        </w:tabs>
        <w:spacing w:after="0" w:line="360" w:lineRule="auto"/>
        <w:ind w:left="142" w:firstLine="567"/>
        <w:contextualSpacing/>
        <w:jc w:val="both"/>
        <w:rPr>
          <w:rFonts w:ascii="Times New Roman" w:eastAsia="Times New Roman" w:hAnsi="Times New Roman" w:cs="Times New Roman"/>
          <w:sz w:val="28"/>
          <w:szCs w:val="28"/>
          <w:lang w:eastAsia="ru-RU"/>
        </w:rPr>
      </w:pPr>
    </w:p>
    <w:p w:rsidR="00DC002A" w:rsidRPr="00DC002A" w:rsidRDefault="00DC002A" w:rsidP="00DC002A">
      <w:pPr>
        <w:tabs>
          <w:tab w:val="right" w:leader="dot" w:pos="9923"/>
        </w:tabs>
        <w:spacing w:after="0" w:line="360" w:lineRule="auto"/>
        <w:ind w:left="142" w:firstLine="567"/>
        <w:jc w:val="both"/>
        <w:rPr>
          <w:rFonts w:ascii="Times New Roman" w:eastAsia="Times New Roman" w:hAnsi="Times New Roman" w:cs="Times New Roman"/>
          <w:b/>
          <w:sz w:val="28"/>
          <w:szCs w:val="28"/>
          <w:lang w:eastAsia="ru-RU"/>
        </w:rPr>
      </w:pPr>
      <w:r w:rsidRPr="00DC002A">
        <w:rPr>
          <w:rFonts w:ascii="Times New Roman" w:eastAsia="Times New Roman" w:hAnsi="Times New Roman" w:cs="Times New Roman"/>
          <w:b/>
          <w:sz w:val="28"/>
          <w:szCs w:val="28"/>
          <w:lang w:eastAsia="ru-RU"/>
        </w:rPr>
        <w:t>1.2 Розвиток технології в Україні</w:t>
      </w:r>
    </w:p>
    <w:p w:rsidR="00DC002A" w:rsidRPr="00DC002A" w:rsidRDefault="00DC002A" w:rsidP="00DC002A">
      <w:pPr>
        <w:spacing w:after="0" w:line="360" w:lineRule="auto"/>
        <w:ind w:left="142" w:firstLine="567"/>
        <w:jc w:val="both"/>
        <w:rPr>
          <w:rFonts w:ascii="Times New Roman" w:eastAsia="Calibri" w:hAnsi="Times New Roman" w:cs="Times New Roman"/>
          <w:sz w:val="28"/>
          <w:szCs w:val="28"/>
        </w:rPr>
      </w:pPr>
      <w:r w:rsidRPr="00DC002A">
        <w:rPr>
          <w:rFonts w:ascii="Times New Roman" w:eastAsia="Calibri" w:hAnsi="Times New Roman" w:cs="Times New Roman"/>
          <w:sz w:val="28"/>
          <w:szCs w:val="28"/>
        </w:rPr>
        <w:lastRenderedPageBreak/>
        <w:t>З’ясуємо як розвиваються технології БГУ В україні та чи є компанії в Україні, які займаються проектуванням та спорудженням біогазових установок. В інтернеті можна знайти офіційні сайти таких компаній, як:</w:t>
      </w:r>
    </w:p>
    <w:p w:rsidR="00DC002A" w:rsidRPr="00DC002A" w:rsidRDefault="00DC002A" w:rsidP="00DC002A">
      <w:pPr>
        <w:spacing w:after="0" w:line="360" w:lineRule="auto"/>
        <w:ind w:left="142" w:firstLine="567"/>
        <w:jc w:val="both"/>
        <w:rPr>
          <w:rFonts w:ascii="Times New Roman" w:eastAsia="Calibri" w:hAnsi="Times New Roman" w:cs="Times New Roman"/>
          <w:sz w:val="28"/>
          <w:szCs w:val="28"/>
        </w:rPr>
      </w:pPr>
      <w:r w:rsidRPr="00DC002A">
        <w:rPr>
          <w:rFonts w:ascii="Times New Roman" w:eastAsia="Calibri" w:hAnsi="Times New Roman" w:cs="Times New Roman"/>
          <w:sz w:val="28"/>
          <w:szCs w:val="28"/>
        </w:rPr>
        <w:t>1. ТОВ «Екотенк» з 2007 року проводить дослідницькі роботи в області отримання біогазу і добрив з органічних відходів в біогазових установках (БГУ).</w:t>
      </w:r>
    </w:p>
    <w:p w:rsidR="00DC002A" w:rsidRPr="00DC002A" w:rsidRDefault="00DC002A" w:rsidP="00DC002A">
      <w:pPr>
        <w:spacing w:after="0" w:line="360" w:lineRule="auto"/>
        <w:ind w:left="142" w:firstLine="567"/>
        <w:jc w:val="both"/>
        <w:rPr>
          <w:rFonts w:ascii="Times New Roman" w:eastAsia="Calibri" w:hAnsi="Times New Roman" w:cs="Times New Roman"/>
          <w:b/>
          <w:color w:val="9BBB59"/>
          <w:sz w:val="28"/>
          <w:szCs w:val="28"/>
        </w:rPr>
      </w:pPr>
      <w:r w:rsidRPr="00DC002A">
        <w:rPr>
          <w:rFonts w:ascii="Times New Roman" w:eastAsia="Calibri" w:hAnsi="Times New Roman" w:cs="Times New Roman"/>
          <w:sz w:val="28"/>
          <w:szCs w:val="28"/>
        </w:rPr>
        <w:t>Теоретичні та практичні роботи проводяться спільно з Київським інститутом теплофізики Національної академії наук України [16] та УкрНДІПВТ ім. Л. Погорілого (Український науково-дослідницький інститут прогнозування та випробування техніки і технологій для сільськогосподарського виробництва імені Леоніда Погорілого) [17]</w:t>
      </w:r>
      <w:r w:rsidRPr="00DC002A">
        <w:rPr>
          <w:rFonts w:ascii="Times New Roman" w:eastAsia="Calibri" w:hAnsi="Times New Roman" w:cs="Times New Roman"/>
          <w:b/>
          <w:color w:val="000000"/>
          <w:sz w:val="28"/>
          <w:szCs w:val="28"/>
        </w:rPr>
        <w:t>.</w:t>
      </w:r>
    </w:p>
    <w:p w:rsidR="00DC002A" w:rsidRPr="00DC002A" w:rsidRDefault="00DC002A" w:rsidP="00DC002A">
      <w:pPr>
        <w:spacing w:after="0" w:line="360" w:lineRule="auto"/>
        <w:ind w:left="142" w:firstLine="567"/>
        <w:jc w:val="both"/>
        <w:rPr>
          <w:rFonts w:ascii="Times New Roman" w:eastAsia="Calibri" w:hAnsi="Times New Roman" w:cs="Times New Roman"/>
          <w:color w:val="000000"/>
          <w:sz w:val="28"/>
          <w:szCs w:val="28"/>
        </w:rPr>
      </w:pPr>
      <w:r w:rsidRPr="00DC002A">
        <w:rPr>
          <w:rFonts w:ascii="Times New Roman" w:eastAsia="Calibri" w:hAnsi="Times New Roman" w:cs="Times New Roman"/>
          <w:color w:val="000000"/>
          <w:sz w:val="28"/>
          <w:szCs w:val="28"/>
        </w:rPr>
        <w:t>Для комплексного вирішення різних завдань компанія «Екотенк» має технологічних партнерів:</w:t>
      </w:r>
    </w:p>
    <w:p w:rsidR="00DC002A" w:rsidRPr="00DC002A" w:rsidRDefault="00DC002A" w:rsidP="00DC002A">
      <w:pPr>
        <w:numPr>
          <w:ilvl w:val="0"/>
          <w:numId w:val="5"/>
        </w:numPr>
        <w:spacing w:after="0" w:line="360" w:lineRule="auto"/>
        <w:ind w:left="142" w:firstLine="567"/>
        <w:jc w:val="both"/>
        <w:rPr>
          <w:rFonts w:ascii="Times New Roman" w:eastAsia="Calibri" w:hAnsi="Times New Roman" w:cs="Times New Roman"/>
          <w:color w:val="000000"/>
          <w:sz w:val="28"/>
          <w:szCs w:val="28"/>
        </w:rPr>
      </w:pPr>
      <w:r w:rsidRPr="00DC002A">
        <w:rPr>
          <w:rFonts w:ascii="Times New Roman" w:eastAsia="Calibri" w:hAnsi="Times New Roman" w:cs="Times New Roman"/>
          <w:color w:val="000000"/>
          <w:sz w:val="28"/>
          <w:szCs w:val="28"/>
        </w:rPr>
        <w:t>В області біогазових технологій</w:t>
      </w:r>
    </w:p>
    <w:p w:rsidR="00DC002A" w:rsidRPr="00DC002A" w:rsidRDefault="00DC002A" w:rsidP="00DC002A">
      <w:pPr>
        <w:spacing w:after="0" w:line="360" w:lineRule="auto"/>
        <w:ind w:left="142" w:firstLine="567"/>
        <w:jc w:val="both"/>
        <w:rPr>
          <w:rFonts w:ascii="Times New Roman" w:eastAsia="Calibri" w:hAnsi="Times New Roman" w:cs="Times New Roman"/>
          <w:color w:val="000000"/>
          <w:sz w:val="28"/>
          <w:szCs w:val="28"/>
        </w:rPr>
      </w:pPr>
      <w:r w:rsidRPr="00DC002A">
        <w:rPr>
          <w:rFonts w:ascii="Times New Roman" w:eastAsia="Calibri" w:hAnsi="Times New Roman" w:cs="Times New Roman"/>
          <w:color w:val="000000"/>
          <w:sz w:val="28"/>
          <w:szCs w:val="28"/>
        </w:rPr>
        <w:t>Компанія «IHB Bioenergie GmbH»</w:t>
      </w:r>
    </w:p>
    <w:p w:rsidR="00DC002A" w:rsidRPr="00DC002A" w:rsidRDefault="00DC002A" w:rsidP="00DC002A">
      <w:pPr>
        <w:spacing w:after="0" w:line="360" w:lineRule="auto"/>
        <w:ind w:left="142" w:firstLine="567"/>
        <w:jc w:val="both"/>
        <w:rPr>
          <w:rFonts w:ascii="Times New Roman" w:eastAsia="Calibri" w:hAnsi="Times New Roman" w:cs="Times New Roman"/>
          <w:color w:val="000000"/>
          <w:sz w:val="28"/>
          <w:szCs w:val="28"/>
        </w:rPr>
      </w:pPr>
      <w:r w:rsidRPr="00DC002A">
        <w:rPr>
          <w:rFonts w:ascii="Times New Roman" w:eastAsia="Calibri" w:hAnsi="Times New Roman" w:cs="Times New Roman"/>
          <w:color w:val="000000"/>
          <w:sz w:val="28"/>
          <w:szCs w:val="28"/>
        </w:rPr>
        <w:t>Засновники компанії IHB Bioenergie GmbH з 1997 року працюють в області біогазу. Мають досвід в проектуванні, будівництві, введенні в експлуатацію та біологічному обслуговування понад 70 біогазових установок в Німеччині і Європі. В активі компанії всесвітньо відома установка з виробництва біогазу в Іспанії - проект «Inper».</w:t>
      </w:r>
    </w:p>
    <w:p w:rsidR="00DC002A" w:rsidRPr="00DC002A" w:rsidRDefault="00DC002A" w:rsidP="00DC002A">
      <w:pPr>
        <w:spacing w:after="0" w:line="360" w:lineRule="auto"/>
        <w:ind w:left="142" w:firstLine="567"/>
        <w:jc w:val="both"/>
        <w:rPr>
          <w:rFonts w:ascii="Times New Roman" w:eastAsia="Calibri" w:hAnsi="Times New Roman" w:cs="Times New Roman"/>
          <w:color w:val="000000"/>
          <w:sz w:val="28"/>
          <w:szCs w:val="28"/>
        </w:rPr>
      </w:pPr>
      <w:r w:rsidRPr="00DC002A">
        <w:rPr>
          <w:rFonts w:ascii="Times New Roman" w:eastAsia="Calibri" w:hAnsi="Times New Roman" w:cs="Times New Roman"/>
          <w:color w:val="000000"/>
          <w:sz w:val="28"/>
          <w:szCs w:val="28"/>
        </w:rPr>
        <w:t xml:space="preserve">Компанія займає лідируючу позицію по впровадженню наукових досягнень біоенергетики в виробництво. </w:t>
      </w:r>
    </w:p>
    <w:p w:rsidR="00DC002A" w:rsidRPr="00DC002A" w:rsidRDefault="00DC002A" w:rsidP="00DC002A">
      <w:pPr>
        <w:spacing w:after="0" w:line="360" w:lineRule="auto"/>
        <w:ind w:left="142" w:firstLine="567"/>
        <w:jc w:val="both"/>
        <w:rPr>
          <w:rFonts w:ascii="Times New Roman" w:eastAsia="Calibri" w:hAnsi="Times New Roman" w:cs="Times New Roman"/>
          <w:color w:val="000000"/>
          <w:sz w:val="28"/>
          <w:szCs w:val="28"/>
          <w:lang w:val="ru-RU"/>
        </w:rPr>
      </w:pPr>
      <w:r w:rsidRPr="00DC002A">
        <w:rPr>
          <w:rFonts w:ascii="Times New Roman" w:eastAsia="Calibri" w:hAnsi="Times New Roman" w:cs="Times New Roman"/>
          <w:color w:val="000000"/>
          <w:sz w:val="28"/>
          <w:szCs w:val="28"/>
        </w:rPr>
        <w:t>Головне досягнення - ініціація створення майданчика «Bauernpower» (Селянська енергія), яка об'єднує гравців ринку сільського господарства і компаній застосовують енергію: сонця, води, вітру і біомаси. Цей майданчик дозволяє нам здійснювати будь-які проекти, що використовують енергію природи.</w:t>
      </w:r>
    </w:p>
    <w:p w:rsidR="00DC002A" w:rsidRPr="00DC002A" w:rsidRDefault="00DC002A" w:rsidP="00DC002A">
      <w:pPr>
        <w:numPr>
          <w:ilvl w:val="0"/>
          <w:numId w:val="5"/>
        </w:numPr>
        <w:spacing w:after="0" w:line="360" w:lineRule="auto"/>
        <w:ind w:left="142" w:firstLine="567"/>
        <w:jc w:val="both"/>
        <w:rPr>
          <w:rFonts w:ascii="Times New Roman" w:eastAsia="Calibri" w:hAnsi="Times New Roman" w:cs="Times New Roman"/>
          <w:color w:val="000000"/>
          <w:sz w:val="28"/>
          <w:szCs w:val="28"/>
        </w:rPr>
      </w:pPr>
      <w:r w:rsidRPr="00DC002A">
        <w:rPr>
          <w:rFonts w:ascii="Times New Roman" w:eastAsia="Calibri" w:hAnsi="Times New Roman" w:cs="Times New Roman"/>
          <w:color w:val="000000"/>
          <w:sz w:val="28"/>
          <w:szCs w:val="28"/>
        </w:rPr>
        <w:t>В області аграрних технологій і с / г техніки</w:t>
      </w:r>
    </w:p>
    <w:p w:rsidR="00DC002A" w:rsidRPr="00DC002A" w:rsidRDefault="00DC002A" w:rsidP="00DC002A">
      <w:pPr>
        <w:spacing w:after="0" w:line="360" w:lineRule="auto"/>
        <w:ind w:left="142" w:firstLine="567"/>
        <w:jc w:val="both"/>
        <w:rPr>
          <w:rFonts w:ascii="Times New Roman" w:eastAsia="Calibri" w:hAnsi="Times New Roman" w:cs="Times New Roman"/>
          <w:color w:val="000000"/>
          <w:sz w:val="28"/>
          <w:szCs w:val="28"/>
        </w:rPr>
      </w:pPr>
      <w:r w:rsidRPr="00DC002A">
        <w:rPr>
          <w:rFonts w:ascii="Times New Roman" w:eastAsia="Calibri" w:hAnsi="Times New Roman" w:cs="Times New Roman"/>
          <w:color w:val="000000"/>
          <w:sz w:val="28"/>
          <w:szCs w:val="28"/>
        </w:rPr>
        <w:t xml:space="preserve">Корпорація «Агро-Союз» - група підприємств, які працюють на території України, Росії та Казахстану і займаються впровадженням передових технологій у сільському господарстві, поставками сільськогосподарської техніки (в тому числі власного виробництва) і вантажних автомобілів, реалізують запчастини до </w:t>
      </w:r>
      <w:r w:rsidRPr="00DC002A">
        <w:rPr>
          <w:rFonts w:ascii="Times New Roman" w:eastAsia="Calibri" w:hAnsi="Times New Roman" w:cs="Times New Roman"/>
          <w:color w:val="000000"/>
          <w:sz w:val="28"/>
          <w:szCs w:val="28"/>
        </w:rPr>
        <w:lastRenderedPageBreak/>
        <w:t>сільгосптехніки, запчастини до тракторів, запчастини до комбайнів, запчастини на вантажні автомобілі, забезпечують сервісне обслуговування сільгосптехніки вантажного транспорту.</w:t>
      </w:r>
    </w:p>
    <w:p w:rsidR="00DC002A" w:rsidRPr="00DC002A" w:rsidRDefault="00DC002A" w:rsidP="00DC002A">
      <w:pPr>
        <w:numPr>
          <w:ilvl w:val="0"/>
          <w:numId w:val="5"/>
        </w:numPr>
        <w:spacing w:after="0" w:line="360" w:lineRule="auto"/>
        <w:ind w:left="142" w:firstLine="567"/>
        <w:jc w:val="both"/>
        <w:rPr>
          <w:rFonts w:ascii="Times New Roman" w:eastAsia="Calibri" w:hAnsi="Times New Roman" w:cs="Times New Roman"/>
          <w:color w:val="000000"/>
          <w:sz w:val="28"/>
          <w:szCs w:val="28"/>
        </w:rPr>
      </w:pPr>
      <w:r w:rsidRPr="00DC002A">
        <w:rPr>
          <w:rFonts w:ascii="Times New Roman" w:eastAsia="Calibri" w:hAnsi="Times New Roman" w:cs="Times New Roman"/>
          <w:color w:val="000000"/>
          <w:sz w:val="28"/>
          <w:szCs w:val="28"/>
        </w:rPr>
        <w:t>В області тепличного господарства</w:t>
      </w:r>
    </w:p>
    <w:p w:rsidR="00DC002A" w:rsidRPr="00DC002A" w:rsidRDefault="00DC002A" w:rsidP="00DC002A">
      <w:pPr>
        <w:spacing w:after="0" w:line="360" w:lineRule="auto"/>
        <w:ind w:left="142" w:firstLine="567"/>
        <w:jc w:val="both"/>
        <w:rPr>
          <w:rFonts w:ascii="Times New Roman" w:eastAsia="Calibri" w:hAnsi="Times New Roman" w:cs="Times New Roman"/>
          <w:color w:val="000000"/>
          <w:sz w:val="28"/>
          <w:szCs w:val="28"/>
          <w:lang w:val="ru-RU"/>
        </w:rPr>
      </w:pPr>
      <w:r w:rsidRPr="00DC002A">
        <w:rPr>
          <w:rFonts w:ascii="Times New Roman" w:eastAsia="Calibri" w:hAnsi="Times New Roman" w:cs="Times New Roman"/>
          <w:color w:val="000000"/>
          <w:sz w:val="28"/>
          <w:szCs w:val="28"/>
        </w:rPr>
        <w:t xml:space="preserve">Компанія  ТОВ «Теплиця-Нова», м.Київ - один з лідерів ринку створення сучасних сільськогосподарських тепличних комплексів </w:t>
      </w:r>
      <w:r w:rsidRPr="00DC002A">
        <w:rPr>
          <w:rFonts w:ascii="Times New Roman" w:eastAsia="Calibri" w:hAnsi="Times New Roman" w:cs="Times New Roman"/>
          <w:color w:val="000000"/>
          <w:sz w:val="28"/>
          <w:szCs w:val="28"/>
          <w:lang w:val="ru-RU"/>
        </w:rPr>
        <w:t>[1</w:t>
      </w:r>
      <w:r w:rsidRPr="00DC002A">
        <w:rPr>
          <w:rFonts w:ascii="Times New Roman" w:eastAsia="Calibri" w:hAnsi="Times New Roman" w:cs="Times New Roman"/>
          <w:color w:val="000000"/>
          <w:sz w:val="28"/>
          <w:szCs w:val="28"/>
        </w:rPr>
        <w:t>8</w:t>
      </w:r>
      <w:r w:rsidRPr="00DC002A">
        <w:rPr>
          <w:rFonts w:ascii="Times New Roman" w:eastAsia="Calibri" w:hAnsi="Times New Roman" w:cs="Times New Roman"/>
          <w:color w:val="000000"/>
          <w:sz w:val="28"/>
          <w:szCs w:val="28"/>
          <w:lang w:val="ru-RU"/>
        </w:rPr>
        <w:t>]</w:t>
      </w:r>
      <w:r w:rsidRPr="00DC002A">
        <w:rPr>
          <w:rFonts w:ascii="Times New Roman" w:eastAsia="Calibri" w:hAnsi="Times New Roman" w:cs="Times New Roman"/>
          <w:b/>
          <w:color w:val="000000"/>
          <w:sz w:val="28"/>
          <w:szCs w:val="28"/>
          <w:lang w:val="ru-RU"/>
        </w:rPr>
        <w:t>.</w:t>
      </w:r>
    </w:p>
    <w:p w:rsidR="00DC002A" w:rsidRPr="00DC002A" w:rsidRDefault="00DC002A" w:rsidP="00DC002A">
      <w:pPr>
        <w:numPr>
          <w:ilvl w:val="0"/>
          <w:numId w:val="5"/>
        </w:numPr>
        <w:spacing w:after="0" w:line="360" w:lineRule="auto"/>
        <w:ind w:left="142" w:firstLine="567"/>
        <w:jc w:val="both"/>
        <w:rPr>
          <w:rFonts w:ascii="Times New Roman" w:eastAsia="Calibri" w:hAnsi="Times New Roman" w:cs="Times New Roman"/>
          <w:color w:val="000000"/>
          <w:sz w:val="28"/>
          <w:szCs w:val="28"/>
        </w:rPr>
      </w:pPr>
      <w:r w:rsidRPr="00DC002A">
        <w:rPr>
          <w:rFonts w:ascii="Times New Roman" w:eastAsia="Calibri" w:hAnsi="Times New Roman" w:cs="Times New Roman"/>
          <w:color w:val="000000"/>
          <w:sz w:val="28"/>
          <w:szCs w:val="28"/>
        </w:rPr>
        <w:t>В області аеробних очисних споруд</w:t>
      </w:r>
    </w:p>
    <w:p w:rsidR="00DC002A" w:rsidRPr="00DC002A" w:rsidRDefault="00DC002A" w:rsidP="00DC002A">
      <w:pPr>
        <w:spacing w:after="0" w:line="360" w:lineRule="auto"/>
        <w:ind w:left="142" w:firstLine="567"/>
        <w:jc w:val="both"/>
        <w:rPr>
          <w:rFonts w:ascii="Times New Roman" w:eastAsia="Calibri" w:hAnsi="Times New Roman" w:cs="Times New Roman"/>
          <w:color w:val="000000"/>
          <w:sz w:val="28"/>
          <w:szCs w:val="28"/>
        </w:rPr>
      </w:pPr>
      <w:r w:rsidRPr="00DC002A">
        <w:rPr>
          <w:rFonts w:ascii="Times New Roman" w:eastAsia="Calibri" w:hAnsi="Times New Roman" w:cs="Times New Roman"/>
          <w:color w:val="000000"/>
          <w:sz w:val="28"/>
          <w:szCs w:val="28"/>
        </w:rPr>
        <w:t xml:space="preserve">Компанія «УніЛОС-Україна» є найбільшим українським виробником установок біологічної очистки стічних вод </w:t>
      </w:r>
    </w:p>
    <w:p w:rsidR="00DC002A" w:rsidRPr="00DC002A" w:rsidRDefault="00DC002A" w:rsidP="00DC002A">
      <w:pPr>
        <w:spacing w:after="0" w:line="360" w:lineRule="auto"/>
        <w:ind w:left="142" w:firstLine="567"/>
        <w:jc w:val="both"/>
        <w:rPr>
          <w:rFonts w:ascii="Times New Roman" w:eastAsia="Calibri" w:hAnsi="Times New Roman" w:cs="Times New Roman"/>
          <w:color w:val="000000"/>
          <w:sz w:val="28"/>
          <w:szCs w:val="28"/>
        </w:rPr>
      </w:pPr>
      <w:r w:rsidRPr="00DC002A">
        <w:rPr>
          <w:rFonts w:ascii="Times New Roman" w:eastAsia="Calibri" w:hAnsi="Times New Roman" w:cs="Times New Roman"/>
          <w:color w:val="000000"/>
          <w:sz w:val="28"/>
          <w:szCs w:val="28"/>
        </w:rPr>
        <w:t>Приклади проектів, які були реалізовані компанією «Екотенк»:</w:t>
      </w:r>
    </w:p>
    <w:p w:rsidR="00DC002A" w:rsidRPr="00DC002A" w:rsidRDefault="00DC002A" w:rsidP="00DC002A">
      <w:pPr>
        <w:numPr>
          <w:ilvl w:val="0"/>
          <w:numId w:val="6"/>
        </w:numPr>
        <w:spacing w:after="0" w:line="360" w:lineRule="auto"/>
        <w:ind w:left="142" w:firstLine="567"/>
        <w:jc w:val="both"/>
        <w:rPr>
          <w:rFonts w:ascii="Times New Roman" w:eastAsia="Calibri" w:hAnsi="Times New Roman" w:cs="Times New Roman"/>
          <w:color w:val="000000"/>
          <w:sz w:val="28"/>
          <w:szCs w:val="28"/>
          <w:lang w:val="ru-RU"/>
        </w:rPr>
      </w:pPr>
      <w:r w:rsidRPr="00DC002A">
        <w:rPr>
          <w:rFonts w:ascii="Times New Roman" w:eastAsia="Calibri" w:hAnsi="Times New Roman" w:cs="Times New Roman"/>
          <w:color w:val="000000"/>
          <w:sz w:val="28"/>
          <w:szCs w:val="28"/>
        </w:rPr>
        <w:t>Дослідно-промислова біогазова установка БГУ-1, встановлена в фермерському господарстві в Слов'янську Донецької області. Щоденне завантаження біогазової установки - 50 кг свинячого навозу, вихід біогазу - 1,2 м.куб. / добу, повна автоматизація роботи (крім завантаження), реєстрація та архівування робочих параметрів на ПК у вигляді таблиць і графіків. Мета створення біогазової установки - відпрацювання режимів її експлуатації на різних видах сировини.</w:t>
      </w:r>
    </w:p>
    <w:p w:rsidR="00DC002A" w:rsidRPr="00DC002A" w:rsidRDefault="00DC002A" w:rsidP="00DC002A">
      <w:pPr>
        <w:numPr>
          <w:ilvl w:val="0"/>
          <w:numId w:val="7"/>
        </w:numPr>
        <w:spacing w:after="0" w:line="360" w:lineRule="auto"/>
        <w:ind w:left="142" w:firstLine="567"/>
        <w:jc w:val="both"/>
        <w:rPr>
          <w:rFonts w:ascii="Times New Roman" w:eastAsia="Calibri" w:hAnsi="Times New Roman" w:cs="Times New Roman"/>
          <w:color w:val="000000"/>
          <w:sz w:val="28"/>
          <w:szCs w:val="28"/>
          <w:lang w:val="ru-RU"/>
        </w:rPr>
      </w:pPr>
      <w:r w:rsidRPr="00DC002A">
        <w:rPr>
          <w:rFonts w:ascii="Times New Roman" w:eastAsia="Calibri" w:hAnsi="Times New Roman" w:cs="Times New Roman"/>
          <w:color w:val="000000"/>
          <w:sz w:val="28"/>
          <w:szCs w:val="28"/>
        </w:rPr>
        <w:t>Промислова біогазова установка виробництва голландської фірми «PAQUES BV». Змонтована в 2009 р на очисних спорудах ВАТ «Рубіжанський картоннотарний комбінат», місто Рубіжне Луганської області, однією з польських фірм.</w:t>
      </w:r>
    </w:p>
    <w:p w:rsidR="00DC002A" w:rsidRPr="00DC002A" w:rsidRDefault="00DC002A" w:rsidP="00DC002A">
      <w:pPr>
        <w:spacing w:after="0" w:line="360" w:lineRule="auto"/>
        <w:ind w:left="142" w:firstLine="567"/>
        <w:jc w:val="both"/>
        <w:rPr>
          <w:rFonts w:ascii="Times New Roman" w:eastAsia="Calibri" w:hAnsi="Times New Roman" w:cs="Times New Roman"/>
          <w:color w:val="000000"/>
          <w:sz w:val="28"/>
          <w:szCs w:val="28"/>
          <w:lang w:val="ru-RU"/>
        </w:rPr>
      </w:pPr>
      <w:r w:rsidRPr="00DC002A">
        <w:rPr>
          <w:rFonts w:ascii="Times New Roman" w:eastAsia="Calibri" w:hAnsi="Times New Roman" w:cs="Times New Roman"/>
          <w:color w:val="000000"/>
          <w:sz w:val="28"/>
          <w:szCs w:val="28"/>
        </w:rPr>
        <w:t>Біогазова установка не працювала, поки не були запрошені фахівці «Е</w:t>
      </w:r>
      <w:r w:rsidRPr="00DC002A">
        <w:rPr>
          <w:rFonts w:ascii="Times New Roman" w:eastAsia="Calibri" w:hAnsi="Times New Roman" w:cs="Times New Roman"/>
          <w:color w:val="000000"/>
          <w:sz w:val="28"/>
          <w:szCs w:val="28"/>
          <w:lang w:val="ru-RU"/>
        </w:rPr>
        <w:t>котенк</w:t>
      </w:r>
      <w:r w:rsidRPr="00DC002A">
        <w:rPr>
          <w:rFonts w:ascii="Times New Roman" w:eastAsia="Calibri" w:hAnsi="Times New Roman" w:cs="Times New Roman"/>
          <w:color w:val="000000"/>
          <w:sz w:val="28"/>
          <w:szCs w:val="28"/>
        </w:rPr>
        <w:t xml:space="preserve">», які зуміли в двомісячний термін підняти продуктивність біогазової установки по стокам в 5 разів, а по виходу біогазу з концентрацією метану 90% - в 30 разів, після чого біогазова установка стала, як їй і належить, виконувати функції </w:t>
      </w:r>
      <w:r w:rsidRPr="00DC002A">
        <w:rPr>
          <w:rFonts w:ascii="Times New Roman" w:eastAsia="Calibri" w:hAnsi="Times New Roman" w:cs="Times New Roman"/>
          <w:color w:val="000000"/>
          <w:sz w:val="28"/>
          <w:szCs w:val="28"/>
          <w:lang w:val="ru-RU"/>
        </w:rPr>
        <w:t>очисно</w:t>
      </w:r>
      <w:r w:rsidRPr="00DC002A">
        <w:rPr>
          <w:rFonts w:ascii="Times New Roman" w:eastAsia="Calibri" w:hAnsi="Times New Roman" w:cs="Times New Roman"/>
          <w:color w:val="000000"/>
          <w:sz w:val="28"/>
          <w:szCs w:val="28"/>
        </w:rPr>
        <w:t xml:space="preserve">ї споруди </w:t>
      </w:r>
      <w:r w:rsidRPr="00DC002A">
        <w:rPr>
          <w:rFonts w:ascii="Times New Roman" w:eastAsia="Calibri" w:hAnsi="Times New Roman" w:cs="Times New Roman"/>
          <w:color w:val="000000"/>
          <w:sz w:val="28"/>
          <w:szCs w:val="28"/>
          <w:lang w:val="ru-RU"/>
        </w:rPr>
        <w:t>[1</w:t>
      </w:r>
      <w:r w:rsidRPr="00DC002A">
        <w:rPr>
          <w:rFonts w:ascii="Times New Roman" w:eastAsia="Calibri" w:hAnsi="Times New Roman" w:cs="Times New Roman"/>
          <w:color w:val="000000"/>
          <w:sz w:val="28"/>
          <w:szCs w:val="28"/>
        </w:rPr>
        <w:t>9</w:t>
      </w:r>
      <w:r w:rsidRPr="00DC002A">
        <w:rPr>
          <w:rFonts w:ascii="Times New Roman" w:eastAsia="Calibri" w:hAnsi="Times New Roman" w:cs="Times New Roman"/>
          <w:color w:val="000000"/>
          <w:sz w:val="28"/>
          <w:szCs w:val="28"/>
          <w:lang w:val="ru-RU"/>
        </w:rPr>
        <w:t>]</w:t>
      </w:r>
      <w:r w:rsidRPr="00DC002A">
        <w:rPr>
          <w:rFonts w:ascii="Times New Roman" w:eastAsia="Calibri" w:hAnsi="Times New Roman" w:cs="Times New Roman"/>
          <w:b/>
          <w:color w:val="000000"/>
          <w:sz w:val="28"/>
          <w:szCs w:val="28"/>
          <w:lang w:val="ru-RU"/>
        </w:rPr>
        <w:t>.</w:t>
      </w:r>
    </w:p>
    <w:p w:rsidR="00DC002A" w:rsidRPr="00DC002A" w:rsidRDefault="00DC002A" w:rsidP="00DC002A">
      <w:pPr>
        <w:spacing w:after="0" w:line="360" w:lineRule="auto"/>
        <w:ind w:left="142" w:firstLine="567"/>
        <w:jc w:val="both"/>
        <w:rPr>
          <w:rFonts w:ascii="Times New Roman" w:eastAsia="Calibri" w:hAnsi="Times New Roman" w:cs="Times New Roman"/>
          <w:sz w:val="28"/>
          <w:szCs w:val="28"/>
        </w:rPr>
      </w:pPr>
      <w:r w:rsidRPr="00DC002A">
        <w:rPr>
          <w:rFonts w:ascii="Times New Roman" w:eastAsia="Calibri" w:hAnsi="Times New Roman" w:cs="Times New Roman"/>
          <w:sz w:val="28"/>
          <w:szCs w:val="28"/>
        </w:rPr>
        <w:t>2. ТОВ «Агротех Консалт» - молода  команда фахівців, що розвивається.</w:t>
      </w:r>
    </w:p>
    <w:p w:rsidR="00DC002A" w:rsidRPr="00DC002A" w:rsidRDefault="00DC002A" w:rsidP="00DC002A">
      <w:pPr>
        <w:spacing w:after="0" w:line="360" w:lineRule="auto"/>
        <w:ind w:left="142" w:firstLine="567"/>
        <w:jc w:val="both"/>
        <w:rPr>
          <w:rFonts w:ascii="Times New Roman" w:eastAsia="Calibri" w:hAnsi="Times New Roman" w:cs="Times New Roman"/>
          <w:sz w:val="28"/>
          <w:szCs w:val="28"/>
        </w:rPr>
      </w:pPr>
      <w:r w:rsidRPr="00DC002A">
        <w:rPr>
          <w:rFonts w:ascii="Times New Roman" w:eastAsia="Calibri" w:hAnsi="Times New Roman" w:cs="Times New Roman"/>
          <w:sz w:val="28"/>
          <w:szCs w:val="28"/>
        </w:rPr>
        <w:t xml:space="preserve">Спільно з європейськими фахівцями-технологами в галузі промислового утримання та розведення тварин і великими виробниками обладнання з Данії, Німеччини та Голландії, ТОВ «Агротех Консалт» займається розробкою проектів нового високопродуктивного свинокомплексу або птахофабрики, </w:t>
      </w:r>
      <w:r w:rsidRPr="00DC002A">
        <w:rPr>
          <w:rFonts w:ascii="Times New Roman" w:eastAsia="Calibri" w:hAnsi="Times New Roman" w:cs="Times New Roman"/>
          <w:sz w:val="28"/>
          <w:szCs w:val="28"/>
        </w:rPr>
        <w:lastRenderedPageBreak/>
        <w:t>реконструкцією існуючих приміщень із застосуванням найсучасніших технологій промислового утримання та догляду за тваринами.</w:t>
      </w:r>
    </w:p>
    <w:p w:rsidR="00DC002A" w:rsidRPr="00DC002A" w:rsidRDefault="00DC002A" w:rsidP="00DC002A">
      <w:pPr>
        <w:spacing w:after="0" w:line="360" w:lineRule="auto"/>
        <w:ind w:left="142" w:firstLine="567"/>
        <w:jc w:val="both"/>
        <w:rPr>
          <w:rFonts w:ascii="Times New Roman" w:eastAsia="Calibri" w:hAnsi="Times New Roman" w:cs="Times New Roman"/>
          <w:sz w:val="28"/>
          <w:szCs w:val="28"/>
        </w:rPr>
      </w:pPr>
      <w:r w:rsidRPr="00DC002A">
        <w:rPr>
          <w:rFonts w:ascii="Times New Roman" w:eastAsia="Calibri" w:hAnsi="Times New Roman" w:cs="Times New Roman"/>
          <w:sz w:val="28"/>
          <w:szCs w:val="28"/>
        </w:rPr>
        <w:t>Спільно з групою німецьких компаній, фірма "Агротех Консалт" пропонує українському споживачеві ефективну утилізацію органічних відходів, рідкого та густого гною за допомогою біогазової установки.</w:t>
      </w:r>
    </w:p>
    <w:p w:rsidR="00DC002A" w:rsidRPr="00DC002A" w:rsidRDefault="00DC002A" w:rsidP="00DC002A">
      <w:pPr>
        <w:spacing w:after="0" w:line="360" w:lineRule="auto"/>
        <w:ind w:left="142" w:firstLine="567"/>
        <w:jc w:val="both"/>
        <w:rPr>
          <w:rFonts w:ascii="Times New Roman" w:eastAsia="Calibri" w:hAnsi="Times New Roman" w:cs="Times New Roman"/>
          <w:sz w:val="28"/>
          <w:szCs w:val="28"/>
        </w:rPr>
      </w:pPr>
      <w:r w:rsidRPr="00DC002A">
        <w:rPr>
          <w:rFonts w:ascii="Times New Roman" w:eastAsia="Calibri" w:hAnsi="Times New Roman" w:cs="Times New Roman"/>
          <w:sz w:val="28"/>
          <w:szCs w:val="28"/>
        </w:rPr>
        <w:t>ТОВ «Агротех Консалт» представляє в Україні спеціалізовані фірми  виробників технологічного обладнання, такі як:</w:t>
      </w:r>
    </w:p>
    <w:p w:rsidR="00DC002A" w:rsidRPr="00DC002A" w:rsidRDefault="00DC002A" w:rsidP="00DC002A">
      <w:pPr>
        <w:spacing w:after="0" w:line="360" w:lineRule="auto"/>
        <w:ind w:left="142" w:firstLine="567"/>
        <w:jc w:val="both"/>
        <w:rPr>
          <w:rFonts w:ascii="Times New Roman" w:eastAsia="Calibri" w:hAnsi="Times New Roman" w:cs="Times New Roman"/>
          <w:sz w:val="28"/>
          <w:szCs w:val="28"/>
        </w:rPr>
      </w:pPr>
      <w:r w:rsidRPr="00DC002A">
        <w:rPr>
          <w:rFonts w:ascii="Times New Roman" w:eastAsia="Calibri" w:hAnsi="Times New Roman" w:cs="Times New Roman"/>
          <w:sz w:val="28"/>
          <w:szCs w:val="28"/>
        </w:rPr>
        <w:t>"FANCOM" (Голландія) - автоматичні системи мікроклімату і вентиляції.</w:t>
      </w:r>
    </w:p>
    <w:p w:rsidR="00DC002A" w:rsidRPr="00DC002A" w:rsidRDefault="00DC002A" w:rsidP="00DC002A">
      <w:pPr>
        <w:spacing w:after="0" w:line="360" w:lineRule="auto"/>
        <w:ind w:left="142" w:firstLine="567"/>
        <w:jc w:val="both"/>
        <w:rPr>
          <w:rFonts w:ascii="Times New Roman" w:eastAsia="Calibri" w:hAnsi="Times New Roman" w:cs="Times New Roman"/>
          <w:sz w:val="28"/>
          <w:szCs w:val="28"/>
        </w:rPr>
      </w:pPr>
      <w:r w:rsidRPr="00DC002A">
        <w:rPr>
          <w:rFonts w:ascii="Times New Roman" w:eastAsia="Calibri" w:hAnsi="Times New Roman" w:cs="Times New Roman"/>
          <w:sz w:val="28"/>
          <w:szCs w:val="28"/>
        </w:rPr>
        <w:t xml:space="preserve"> «Fog Agroteknik A / S» (Данія) - системи самосплавного навозовидалення з приміщень свинокомплексів.</w:t>
      </w:r>
    </w:p>
    <w:p w:rsidR="00DC002A" w:rsidRPr="00DC002A" w:rsidRDefault="00DC002A" w:rsidP="00DC002A">
      <w:pPr>
        <w:spacing w:after="0" w:line="360" w:lineRule="auto"/>
        <w:ind w:left="142" w:firstLine="567"/>
        <w:jc w:val="both"/>
        <w:rPr>
          <w:rFonts w:ascii="Times New Roman" w:eastAsia="Calibri" w:hAnsi="Times New Roman" w:cs="Times New Roman"/>
          <w:sz w:val="28"/>
          <w:szCs w:val="28"/>
        </w:rPr>
      </w:pPr>
      <w:r w:rsidRPr="00DC002A">
        <w:rPr>
          <w:rFonts w:ascii="Times New Roman" w:eastAsia="Calibri" w:hAnsi="Times New Roman" w:cs="Times New Roman"/>
          <w:sz w:val="28"/>
          <w:szCs w:val="28"/>
        </w:rPr>
        <w:t xml:space="preserve"> «STADIKO» (Німеччина) - устаткування для миття та дезінфекції приміщень свинокомплексів та птахо комплексів [20]. </w:t>
      </w:r>
    </w:p>
    <w:p w:rsidR="00DC002A" w:rsidRPr="00DC002A" w:rsidRDefault="00DC002A" w:rsidP="00DC002A">
      <w:pPr>
        <w:spacing w:after="0" w:line="360" w:lineRule="auto"/>
        <w:ind w:left="142" w:firstLine="567"/>
        <w:jc w:val="both"/>
        <w:rPr>
          <w:rFonts w:ascii="Times New Roman" w:eastAsia="Calibri" w:hAnsi="Times New Roman" w:cs="Times New Roman"/>
          <w:sz w:val="28"/>
          <w:szCs w:val="28"/>
        </w:rPr>
      </w:pPr>
      <w:r w:rsidRPr="00DC002A">
        <w:rPr>
          <w:rFonts w:ascii="Times New Roman" w:eastAsia="Calibri" w:hAnsi="Times New Roman" w:cs="Times New Roman"/>
          <w:sz w:val="28"/>
          <w:szCs w:val="28"/>
        </w:rPr>
        <w:t xml:space="preserve">«Landia» (Данія) - високопродуктивне обладнання для рідких речовин, насоси і міксери для гною та інших в'язких субстанцій, насоси та міксери для гною </w:t>
      </w:r>
      <w:r w:rsidRPr="00DC002A">
        <w:rPr>
          <w:rFonts w:ascii="Times New Roman" w:eastAsia="Calibri" w:hAnsi="Times New Roman" w:cs="Times New Roman"/>
          <w:sz w:val="28"/>
          <w:szCs w:val="28"/>
          <w:lang w:val="ru-RU"/>
        </w:rPr>
        <w:t>[</w:t>
      </w:r>
      <w:r w:rsidRPr="00DC002A">
        <w:rPr>
          <w:rFonts w:ascii="Times New Roman" w:eastAsia="Calibri" w:hAnsi="Times New Roman" w:cs="Times New Roman"/>
          <w:sz w:val="28"/>
          <w:szCs w:val="28"/>
        </w:rPr>
        <w:t>21</w:t>
      </w:r>
      <w:r w:rsidRPr="00DC002A">
        <w:rPr>
          <w:rFonts w:ascii="Times New Roman" w:eastAsia="Calibri" w:hAnsi="Times New Roman" w:cs="Times New Roman"/>
          <w:sz w:val="28"/>
          <w:szCs w:val="28"/>
          <w:lang w:val="ru-RU"/>
        </w:rPr>
        <w:t>].</w:t>
      </w:r>
      <w:r w:rsidRPr="00DC002A">
        <w:rPr>
          <w:rFonts w:ascii="Times New Roman" w:eastAsia="Calibri" w:hAnsi="Times New Roman" w:cs="Times New Roman"/>
          <w:sz w:val="28"/>
          <w:szCs w:val="28"/>
        </w:rPr>
        <w:t xml:space="preserve"> </w:t>
      </w:r>
      <w:r w:rsidRPr="00DC002A">
        <w:rPr>
          <w:rFonts w:ascii="Times New Roman" w:eastAsia="Calibri" w:hAnsi="Times New Roman" w:cs="Times New Roman"/>
          <w:color w:val="00B050"/>
          <w:sz w:val="28"/>
          <w:szCs w:val="28"/>
        </w:rPr>
        <w:t xml:space="preserve">  </w:t>
      </w:r>
    </w:p>
    <w:p w:rsidR="00DC002A" w:rsidRPr="00DC002A" w:rsidRDefault="00DC002A" w:rsidP="00DC002A">
      <w:pPr>
        <w:spacing w:after="0" w:line="360" w:lineRule="auto"/>
        <w:ind w:left="142" w:firstLine="567"/>
        <w:jc w:val="both"/>
        <w:rPr>
          <w:rFonts w:ascii="Times New Roman" w:eastAsia="Calibri" w:hAnsi="Times New Roman" w:cs="Times New Roman"/>
          <w:b/>
          <w:color w:val="00B050"/>
          <w:sz w:val="28"/>
          <w:szCs w:val="28"/>
          <w:lang w:val="ru-RU"/>
        </w:rPr>
      </w:pPr>
      <w:r w:rsidRPr="00DC002A">
        <w:rPr>
          <w:rFonts w:ascii="Times New Roman" w:eastAsia="Calibri" w:hAnsi="Times New Roman" w:cs="Times New Roman"/>
          <w:sz w:val="28"/>
          <w:szCs w:val="28"/>
        </w:rPr>
        <w:t>«TenderFoot» (США) - системи щілинних підлог для репродукторів в свинарстві і для ВРХ (велика рогата худоба)</w:t>
      </w:r>
      <w:r w:rsidRPr="00DC002A">
        <w:rPr>
          <w:rFonts w:ascii="Times New Roman" w:eastAsia="Calibri" w:hAnsi="Times New Roman" w:cs="Times New Roman"/>
          <w:sz w:val="28"/>
          <w:szCs w:val="28"/>
          <w:lang w:val="ru-RU"/>
        </w:rPr>
        <w:t xml:space="preserve"> [</w:t>
      </w:r>
      <w:r w:rsidRPr="00DC002A">
        <w:rPr>
          <w:rFonts w:ascii="Times New Roman" w:eastAsia="Calibri" w:hAnsi="Times New Roman" w:cs="Times New Roman"/>
          <w:sz w:val="28"/>
          <w:szCs w:val="28"/>
        </w:rPr>
        <w:t>22</w:t>
      </w:r>
      <w:r w:rsidRPr="00DC002A">
        <w:rPr>
          <w:rFonts w:ascii="Times New Roman" w:eastAsia="Calibri" w:hAnsi="Times New Roman" w:cs="Times New Roman"/>
          <w:sz w:val="28"/>
          <w:szCs w:val="28"/>
          <w:lang w:val="ru-RU"/>
        </w:rPr>
        <w:t xml:space="preserve">]. </w:t>
      </w:r>
    </w:p>
    <w:p w:rsidR="00DC002A" w:rsidRPr="00DC002A" w:rsidRDefault="00DC002A" w:rsidP="00DC002A">
      <w:pPr>
        <w:spacing w:after="0" w:line="360" w:lineRule="auto"/>
        <w:ind w:left="142" w:firstLine="567"/>
        <w:jc w:val="both"/>
        <w:rPr>
          <w:rFonts w:ascii="Times New Roman" w:eastAsia="Calibri" w:hAnsi="Times New Roman" w:cs="Times New Roman"/>
          <w:sz w:val="28"/>
          <w:szCs w:val="28"/>
        </w:rPr>
      </w:pPr>
      <w:r w:rsidRPr="00DC002A">
        <w:rPr>
          <w:rFonts w:ascii="Times New Roman" w:eastAsia="Calibri" w:hAnsi="Times New Roman" w:cs="Times New Roman"/>
          <w:sz w:val="28"/>
          <w:szCs w:val="28"/>
        </w:rPr>
        <w:t>3. Компанія LTV GmbH більше 20 років успішно працює на українському ринку, займається не тільки постачанням сільськогосподарського обладнання, а й надає послуги з розробки індивідуальних проектів, їх фінансування, сервісного обслуговування техніки, забезпечення запасними частинами, навчання персоналу.</w:t>
      </w:r>
    </w:p>
    <w:p w:rsidR="00DC002A" w:rsidRPr="00DC002A" w:rsidRDefault="00DC002A" w:rsidP="00DC002A">
      <w:pPr>
        <w:spacing w:after="0" w:line="360" w:lineRule="auto"/>
        <w:ind w:left="142" w:firstLine="567"/>
        <w:jc w:val="both"/>
        <w:rPr>
          <w:rFonts w:ascii="Times New Roman" w:eastAsia="Calibri" w:hAnsi="Times New Roman" w:cs="Times New Roman"/>
          <w:b/>
          <w:color w:val="00B050"/>
          <w:sz w:val="28"/>
          <w:szCs w:val="28"/>
        </w:rPr>
      </w:pPr>
      <w:r w:rsidRPr="00DC002A">
        <w:rPr>
          <w:rFonts w:ascii="Times New Roman" w:eastAsia="Calibri" w:hAnsi="Times New Roman" w:cs="Times New Roman"/>
          <w:sz w:val="28"/>
          <w:szCs w:val="28"/>
        </w:rPr>
        <w:t xml:space="preserve">Фірма LTV пропонує сільгоспвиробникам різне обладнання відомих європейських брендів: для переробки та зберігання зерна, обладнання для млинів і комбікормових заводів, біогазові установки, збиральну техніку, обладнання для тваринництва [23]. </w:t>
      </w:r>
    </w:p>
    <w:p w:rsidR="00DC002A" w:rsidRPr="00DC002A" w:rsidRDefault="00DC002A" w:rsidP="00DC002A">
      <w:pPr>
        <w:spacing w:after="0" w:line="360" w:lineRule="auto"/>
        <w:ind w:left="142" w:firstLine="567"/>
        <w:jc w:val="both"/>
        <w:rPr>
          <w:rFonts w:ascii="Times New Roman" w:eastAsia="Calibri" w:hAnsi="Times New Roman" w:cs="Times New Roman"/>
          <w:color w:val="000000"/>
          <w:sz w:val="28"/>
          <w:szCs w:val="28"/>
        </w:rPr>
      </w:pPr>
      <w:r w:rsidRPr="00DC002A">
        <w:rPr>
          <w:rFonts w:ascii="Times New Roman" w:eastAsia="Calibri" w:hAnsi="Times New Roman" w:cs="Times New Roman"/>
          <w:color w:val="000000"/>
          <w:sz w:val="28"/>
          <w:szCs w:val="28"/>
        </w:rPr>
        <w:t xml:space="preserve">4. Зорг Біогаз успішно здійснює комплекс робіт з проектування, будівництва біогазових станцій, постачання біогазового обладнання та його наладки з 2007 р. </w:t>
      </w:r>
    </w:p>
    <w:p w:rsidR="00DC002A" w:rsidRPr="00DC002A" w:rsidRDefault="00DC002A" w:rsidP="00DC002A">
      <w:pPr>
        <w:spacing w:after="0" w:line="360" w:lineRule="auto"/>
        <w:ind w:left="142" w:firstLine="567"/>
        <w:jc w:val="both"/>
        <w:rPr>
          <w:rFonts w:ascii="Times New Roman" w:eastAsia="Calibri" w:hAnsi="Times New Roman" w:cs="Times New Roman"/>
          <w:color w:val="000000"/>
          <w:sz w:val="28"/>
          <w:szCs w:val="28"/>
        </w:rPr>
      </w:pPr>
      <w:r w:rsidRPr="00DC002A">
        <w:rPr>
          <w:rFonts w:ascii="Times New Roman" w:eastAsia="Calibri" w:hAnsi="Times New Roman" w:cs="Times New Roman"/>
          <w:color w:val="000000"/>
          <w:sz w:val="28"/>
          <w:szCs w:val="28"/>
        </w:rPr>
        <w:lastRenderedPageBreak/>
        <w:t>Зорг Біогаз використовує найсучасні технології біогазу: термофільні і мезофільні режими, металеві та залізобетонні реактори, одно- і багато-стадійні процеси, сухий та мокрий спосіб, ензими та інше.</w:t>
      </w:r>
    </w:p>
    <w:p w:rsidR="00DC002A" w:rsidRPr="00DC002A" w:rsidRDefault="00DC002A" w:rsidP="00DC002A">
      <w:pPr>
        <w:spacing w:after="0" w:line="360" w:lineRule="auto"/>
        <w:ind w:left="142" w:firstLine="567"/>
        <w:jc w:val="both"/>
        <w:rPr>
          <w:rFonts w:ascii="Times New Roman" w:eastAsia="Calibri" w:hAnsi="Times New Roman" w:cs="Times New Roman"/>
          <w:color w:val="000000"/>
          <w:sz w:val="28"/>
          <w:szCs w:val="28"/>
        </w:rPr>
      </w:pPr>
      <w:r w:rsidRPr="00DC002A">
        <w:rPr>
          <w:rFonts w:ascii="Times New Roman" w:eastAsia="Calibri" w:hAnsi="Times New Roman" w:cs="Times New Roman"/>
          <w:color w:val="000000"/>
          <w:sz w:val="28"/>
          <w:szCs w:val="28"/>
        </w:rPr>
        <w:t>Зорг Біогаз є власником ряду патентів на пристрій та спосіб одержання біогазу. Zorg Biogas є зареєстрованою європейської торговою маркою [24].</w:t>
      </w:r>
    </w:p>
    <w:p w:rsidR="00DC002A" w:rsidRPr="00DC002A" w:rsidRDefault="00DC002A" w:rsidP="00DC002A">
      <w:pPr>
        <w:spacing w:after="0" w:line="360" w:lineRule="auto"/>
        <w:ind w:left="142" w:firstLine="567"/>
        <w:jc w:val="both"/>
        <w:rPr>
          <w:rFonts w:ascii="Times New Roman" w:eastAsia="Calibri" w:hAnsi="Times New Roman" w:cs="Times New Roman"/>
          <w:color w:val="000000"/>
          <w:sz w:val="28"/>
          <w:szCs w:val="28"/>
        </w:rPr>
      </w:pPr>
      <w:r w:rsidRPr="00DC002A">
        <w:rPr>
          <w:rFonts w:ascii="Times New Roman" w:eastAsia="Calibri" w:hAnsi="Times New Roman" w:cs="Times New Roman"/>
          <w:color w:val="000000"/>
          <w:sz w:val="28"/>
          <w:szCs w:val="28"/>
        </w:rPr>
        <w:t xml:space="preserve">У послужному списку Зорг Біогаз налічується більше 60 біогазових проектів в 17 країнах [31].  </w:t>
      </w:r>
    </w:p>
    <w:p w:rsidR="00DC002A" w:rsidRPr="00DC002A" w:rsidRDefault="00DC002A" w:rsidP="00DC002A">
      <w:pPr>
        <w:spacing w:after="0" w:line="360" w:lineRule="auto"/>
        <w:ind w:left="142" w:firstLine="567"/>
        <w:jc w:val="both"/>
        <w:rPr>
          <w:rFonts w:ascii="Times New Roman" w:eastAsia="Calibri" w:hAnsi="Times New Roman" w:cs="Times New Roman"/>
          <w:color w:val="000000"/>
          <w:sz w:val="28"/>
          <w:szCs w:val="28"/>
          <w:lang w:val="ru-RU"/>
        </w:rPr>
      </w:pPr>
      <w:r w:rsidRPr="00DC002A">
        <w:rPr>
          <w:rFonts w:ascii="Times New Roman" w:eastAsia="Calibri" w:hAnsi="Times New Roman" w:cs="Times New Roman"/>
          <w:color w:val="000000"/>
          <w:sz w:val="28"/>
          <w:szCs w:val="28"/>
        </w:rPr>
        <w:t>У таблиці 2</w:t>
      </w:r>
      <w:r w:rsidRPr="00DC002A">
        <w:rPr>
          <w:rFonts w:ascii="Times New Roman" w:eastAsia="Calibri" w:hAnsi="Times New Roman" w:cs="Times New Roman"/>
          <w:b/>
          <w:color w:val="000000"/>
          <w:sz w:val="28"/>
          <w:szCs w:val="28"/>
        </w:rPr>
        <w:t xml:space="preserve"> </w:t>
      </w:r>
      <w:r w:rsidRPr="00DC002A">
        <w:rPr>
          <w:rFonts w:ascii="Times New Roman" w:eastAsia="Calibri" w:hAnsi="Times New Roman" w:cs="Times New Roman"/>
          <w:color w:val="000000"/>
          <w:sz w:val="28"/>
          <w:szCs w:val="28"/>
        </w:rPr>
        <w:t>наведені об’єкти, якими займалася компанія</w:t>
      </w:r>
      <w:r w:rsidRPr="00DC002A">
        <w:rPr>
          <w:rFonts w:ascii="Calibri" w:eastAsia="Calibri" w:hAnsi="Calibri" w:cs="Times New Roman"/>
        </w:rPr>
        <w:t xml:space="preserve"> </w:t>
      </w:r>
      <w:r w:rsidRPr="00DC002A">
        <w:rPr>
          <w:rFonts w:ascii="Times New Roman" w:eastAsia="Calibri" w:hAnsi="Times New Roman" w:cs="Times New Roman"/>
          <w:color w:val="000000"/>
          <w:sz w:val="28"/>
          <w:szCs w:val="28"/>
        </w:rPr>
        <w:t>Zorg Biogas в Україні.</w:t>
      </w:r>
    </w:p>
    <w:p w:rsidR="00DC002A" w:rsidRPr="00DC002A" w:rsidRDefault="00DC002A" w:rsidP="00DC002A">
      <w:pPr>
        <w:spacing w:after="0" w:line="360" w:lineRule="auto"/>
        <w:ind w:left="142" w:firstLine="567"/>
        <w:jc w:val="both"/>
        <w:rPr>
          <w:rFonts w:ascii="Times New Roman" w:eastAsia="Calibri" w:hAnsi="Times New Roman" w:cs="Times New Roman"/>
          <w:b/>
          <w:color w:val="8064A2"/>
          <w:sz w:val="28"/>
          <w:szCs w:val="28"/>
          <w:lang w:val="ru-RU"/>
        </w:rPr>
      </w:pPr>
    </w:p>
    <w:p w:rsidR="00DC002A" w:rsidRPr="00DC002A" w:rsidRDefault="00DC002A" w:rsidP="00DC002A">
      <w:pPr>
        <w:spacing w:after="0" w:line="360" w:lineRule="auto"/>
        <w:ind w:left="142" w:firstLine="567"/>
        <w:jc w:val="both"/>
        <w:rPr>
          <w:rFonts w:ascii="Times New Roman" w:eastAsia="Calibri" w:hAnsi="Times New Roman" w:cs="Times New Roman"/>
          <w:color w:val="000000"/>
          <w:sz w:val="28"/>
          <w:szCs w:val="28"/>
        </w:rPr>
      </w:pPr>
      <w:r w:rsidRPr="00DC002A">
        <w:rPr>
          <w:rFonts w:ascii="Times New Roman" w:eastAsia="Calibri" w:hAnsi="Times New Roman" w:cs="Times New Roman"/>
          <w:color w:val="000000"/>
          <w:sz w:val="24"/>
          <w:szCs w:val="28"/>
        </w:rPr>
        <w:t>Таблиця 1.2</w:t>
      </w:r>
      <w:r w:rsidRPr="00DC002A">
        <w:rPr>
          <w:rFonts w:ascii="Times New Roman" w:eastAsia="Calibri" w:hAnsi="Times New Roman" w:cs="Times New Roman"/>
          <w:color w:val="000000"/>
          <w:sz w:val="24"/>
          <w:szCs w:val="28"/>
          <w:lang w:val="ru-RU"/>
        </w:rPr>
        <w:t xml:space="preserve"> -</w:t>
      </w:r>
      <w:r w:rsidRPr="00DC002A">
        <w:rPr>
          <w:rFonts w:ascii="Times New Roman" w:eastAsia="Calibri" w:hAnsi="Times New Roman" w:cs="Times New Roman"/>
          <w:color w:val="000000"/>
          <w:sz w:val="24"/>
          <w:szCs w:val="28"/>
        </w:rPr>
        <w:t xml:space="preserve"> Перелік об’єктів Zorg Biogas в Україні</w:t>
      </w:r>
      <w:r w:rsidRPr="00DC002A">
        <w:rPr>
          <w:rFonts w:ascii="Times New Roman" w:eastAsia="Calibri" w:hAnsi="Times New Roman" w:cs="Times New Roman"/>
          <w:color w:val="000000"/>
          <w:sz w:val="24"/>
          <w:szCs w:val="28"/>
          <w:lang w:val="ru-RU"/>
        </w:rPr>
        <w:t xml:space="preserve"> [</w:t>
      </w:r>
      <w:r w:rsidRPr="00DC002A">
        <w:rPr>
          <w:rFonts w:ascii="Times New Roman" w:eastAsia="Calibri" w:hAnsi="Times New Roman" w:cs="Times New Roman"/>
          <w:color w:val="000000"/>
          <w:sz w:val="24"/>
          <w:szCs w:val="28"/>
        </w:rPr>
        <w:t>31</w:t>
      </w:r>
      <w:r w:rsidRPr="00DC002A">
        <w:rPr>
          <w:rFonts w:ascii="Times New Roman" w:eastAsia="Calibri" w:hAnsi="Times New Roman" w:cs="Times New Roman"/>
          <w:color w:val="000000"/>
          <w:sz w:val="24"/>
          <w:szCs w:val="28"/>
          <w:lang w:val="ru-RU"/>
        </w:rPr>
        <w:t>]</w:t>
      </w:r>
      <w:r w:rsidRPr="00DC002A">
        <w:rPr>
          <w:rFonts w:ascii="Times New Roman" w:eastAsia="Calibri" w:hAnsi="Times New Roman" w:cs="Times New Roman"/>
          <w:color w:val="000000"/>
          <w:sz w:val="24"/>
          <w:szCs w:val="28"/>
        </w:rPr>
        <w:t xml:space="preserve"> </w:t>
      </w:r>
    </w:p>
    <w:tbl>
      <w:tblPr>
        <w:tblStyle w:val="12"/>
        <w:tblW w:w="0" w:type="auto"/>
        <w:tblLook w:val="04A0" w:firstRow="1" w:lastRow="0" w:firstColumn="1" w:lastColumn="0" w:noHBand="0" w:noVBand="1"/>
      </w:tblPr>
      <w:tblGrid>
        <w:gridCol w:w="503"/>
        <w:gridCol w:w="789"/>
        <w:gridCol w:w="2021"/>
        <w:gridCol w:w="888"/>
        <w:gridCol w:w="1160"/>
        <w:gridCol w:w="2040"/>
        <w:gridCol w:w="1575"/>
        <w:gridCol w:w="879"/>
      </w:tblGrid>
      <w:tr w:rsidR="00DC002A" w:rsidRPr="00DC002A" w:rsidTr="00C545B2">
        <w:tc>
          <w:tcPr>
            <w:tcW w:w="503" w:type="dxa"/>
            <w:vAlign w:val="center"/>
          </w:tcPr>
          <w:p w:rsidR="00DC002A" w:rsidRPr="00DC002A" w:rsidRDefault="00DC002A" w:rsidP="00DC002A">
            <w:pPr>
              <w:jc w:val="center"/>
              <w:rPr>
                <w:rFonts w:ascii="Times New Roman" w:eastAsia="Calibri" w:hAnsi="Times New Roman" w:cs="Times New Roman"/>
                <w:color w:val="000000"/>
                <w:sz w:val="24"/>
                <w:szCs w:val="24"/>
              </w:rPr>
            </w:pPr>
            <w:r w:rsidRPr="00DC002A">
              <w:rPr>
                <w:rFonts w:ascii="Times New Roman" w:eastAsia="Calibri" w:hAnsi="Times New Roman" w:cs="Times New Roman"/>
                <w:color w:val="000000"/>
                <w:sz w:val="24"/>
                <w:szCs w:val="24"/>
              </w:rPr>
              <w:t>№</w:t>
            </w:r>
          </w:p>
        </w:tc>
        <w:tc>
          <w:tcPr>
            <w:tcW w:w="789" w:type="dxa"/>
            <w:vAlign w:val="center"/>
          </w:tcPr>
          <w:p w:rsidR="00DC002A" w:rsidRPr="00DC002A" w:rsidRDefault="00DC002A" w:rsidP="00DC002A">
            <w:pPr>
              <w:ind w:right="-95" w:hanging="79"/>
              <w:jc w:val="center"/>
              <w:rPr>
                <w:rFonts w:ascii="Times New Roman" w:eastAsia="Calibri" w:hAnsi="Times New Roman" w:cs="Times New Roman"/>
                <w:color w:val="000000"/>
                <w:sz w:val="24"/>
                <w:szCs w:val="24"/>
              </w:rPr>
            </w:pPr>
            <w:r w:rsidRPr="00DC002A">
              <w:rPr>
                <w:rFonts w:ascii="Times New Roman" w:eastAsia="Calibri" w:hAnsi="Times New Roman" w:cs="Times New Roman"/>
                <w:color w:val="000000"/>
                <w:sz w:val="24"/>
                <w:szCs w:val="24"/>
              </w:rPr>
              <w:t>Код</w:t>
            </w:r>
          </w:p>
        </w:tc>
        <w:tc>
          <w:tcPr>
            <w:tcW w:w="2021" w:type="dxa"/>
            <w:vAlign w:val="center"/>
          </w:tcPr>
          <w:p w:rsidR="00DC002A" w:rsidRPr="00DC002A" w:rsidRDefault="00DC002A" w:rsidP="00DC002A">
            <w:pPr>
              <w:ind w:right="-106"/>
              <w:jc w:val="center"/>
              <w:rPr>
                <w:rFonts w:ascii="Times New Roman" w:eastAsia="Calibri" w:hAnsi="Times New Roman" w:cs="Times New Roman"/>
                <w:color w:val="000000"/>
                <w:sz w:val="24"/>
                <w:szCs w:val="24"/>
              </w:rPr>
            </w:pPr>
            <w:r w:rsidRPr="00DC002A">
              <w:rPr>
                <w:rFonts w:ascii="Times New Roman" w:eastAsia="Calibri" w:hAnsi="Times New Roman" w:cs="Times New Roman"/>
                <w:color w:val="000000"/>
                <w:sz w:val="24"/>
                <w:szCs w:val="24"/>
              </w:rPr>
              <w:t>Населений пункт</w:t>
            </w:r>
          </w:p>
        </w:tc>
        <w:tc>
          <w:tcPr>
            <w:tcW w:w="888" w:type="dxa"/>
            <w:vAlign w:val="center"/>
          </w:tcPr>
          <w:p w:rsidR="00DC002A" w:rsidRPr="00DC002A" w:rsidRDefault="00DC002A" w:rsidP="00DC002A">
            <w:pPr>
              <w:jc w:val="center"/>
              <w:rPr>
                <w:rFonts w:ascii="Times New Roman" w:eastAsia="Calibri" w:hAnsi="Times New Roman" w:cs="Times New Roman"/>
                <w:color w:val="000000"/>
                <w:sz w:val="24"/>
                <w:szCs w:val="24"/>
              </w:rPr>
            </w:pPr>
            <w:r w:rsidRPr="00DC002A">
              <w:rPr>
                <w:rFonts w:ascii="Times New Roman" w:eastAsia="Calibri" w:hAnsi="Times New Roman" w:cs="Times New Roman"/>
                <w:color w:val="000000"/>
                <w:sz w:val="24"/>
                <w:szCs w:val="24"/>
                <w:lang w:val="en-US"/>
              </w:rPr>
              <w:t>N</w:t>
            </w:r>
            <w:r w:rsidRPr="00DC002A">
              <w:rPr>
                <w:rFonts w:ascii="Times New Roman" w:eastAsia="Calibri" w:hAnsi="Times New Roman" w:cs="Times New Roman"/>
                <w:color w:val="000000"/>
                <w:sz w:val="24"/>
                <w:szCs w:val="24"/>
              </w:rPr>
              <w:t xml:space="preserve"> ел., кВт</w:t>
            </w:r>
          </w:p>
        </w:tc>
        <w:tc>
          <w:tcPr>
            <w:tcW w:w="1160" w:type="dxa"/>
            <w:vAlign w:val="center"/>
          </w:tcPr>
          <w:p w:rsidR="00DC002A" w:rsidRPr="00DC002A" w:rsidRDefault="00DC002A" w:rsidP="00DC002A">
            <w:pPr>
              <w:jc w:val="center"/>
              <w:rPr>
                <w:rFonts w:ascii="Times New Roman" w:eastAsia="Calibri" w:hAnsi="Times New Roman" w:cs="Times New Roman"/>
                <w:color w:val="000000"/>
                <w:sz w:val="24"/>
                <w:szCs w:val="24"/>
              </w:rPr>
            </w:pPr>
            <w:r w:rsidRPr="00DC002A">
              <w:rPr>
                <w:rFonts w:ascii="Times New Roman" w:eastAsia="Calibri" w:hAnsi="Times New Roman" w:cs="Times New Roman"/>
                <w:color w:val="000000"/>
                <w:sz w:val="24"/>
                <w:szCs w:val="24"/>
                <w:lang w:val="en-US"/>
              </w:rPr>
              <w:t>V</w:t>
            </w:r>
            <w:r w:rsidRPr="00DC002A">
              <w:rPr>
                <w:rFonts w:ascii="Times New Roman" w:eastAsia="Calibri" w:hAnsi="Times New Roman" w:cs="Times New Roman"/>
                <w:color w:val="000000"/>
                <w:sz w:val="24"/>
                <w:szCs w:val="24"/>
              </w:rPr>
              <w:t xml:space="preserve"> метану, м</w:t>
            </w:r>
            <w:r w:rsidRPr="00DC002A">
              <w:rPr>
                <w:rFonts w:ascii="Times New Roman" w:eastAsia="Calibri" w:hAnsi="Times New Roman" w:cs="Times New Roman"/>
                <w:color w:val="000000"/>
                <w:sz w:val="24"/>
                <w:szCs w:val="24"/>
                <w:vertAlign w:val="superscript"/>
              </w:rPr>
              <w:t>3</w:t>
            </w:r>
            <w:r w:rsidRPr="00DC002A">
              <w:rPr>
                <w:rFonts w:ascii="Times New Roman" w:eastAsia="Calibri" w:hAnsi="Times New Roman" w:cs="Times New Roman"/>
                <w:color w:val="000000"/>
                <w:sz w:val="24"/>
                <w:szCs w:val="24"/>
              </w:rPr>
              <w:t>/добу</w:t>
            </w:r>
          </w:p>
        </w:tc>
        <w:tc>
          <w:tcPr>
            <w:tcW w:w="2040" w:type="dxa"/>
            <w:vAlign w:val="center"/>
          </w:tcPr>
          <w:p w:rsidR="00DC002A" w:rsidRPr="00DC002A" w:rsidRDefault="00DC002A" w:rsidP="00DC002A">
            <w:pPr>
              <w:jc w:val="center"/>
              <w:rPr>
                <w:rFonts w:ascii="Times New Roman" w:eastAsia="Calibri" w:hAnsi="Times New Roman" w:cs="Times New Roman"/>
                <w:color w:val="000000"/>
                <w:sz w:val="24"/>
                <w:szCs w:val="24"/>
              </w:rPr>
            </w:pPr>
            <w:r w:rsidRPr="00DC002A">
              <w:rPr>
                <w:rFonts w:ascii="Times New Roman" w:eastAsia="Calibri" w:hAnsi="Times New Roman" w:cs="Times New Roman"/>
                <w:color w:val="000000"/>
                <w:sz w:val="24"/>
                <w:szCs w:val="24"/>
              </w:rPr>
              <w:t>Сировина, примітки</w:t>
            </w:r>
          </w:p>
        </w:tc>
        <w:tc>
          <w:tcPr>
            <w:tcW w:w="1575" w:type="dxa"/>
            <w:vAlign w:val="center"/>
          </w:tcPr>
          <w:p w:rsidR="00DC002A" w:rsidRPr="00DC002A" w:rsidRDefault="00DC002A" w:rsidP="00DC002A">
            <w:pPr>
              <w:jc w:val="center"/>
              <w:rPr>
                <w:rFonts w:ascii="Times New Roman" w:eastAsia="Calibri" w:hAnsi="Times New Roman" w:cs="Times New Roman"/>
                <w:color w:val="000000"/>
                <w:sz w:val="24"/>
                <w:szCs w:val="24"/>
              </w:rPr>
            </w:pPr>
            <w:r w:rsidRPr="00DC002A">
              <w:rPr>
                <w:rFonts w:ascii="Times New Roman" w:eastAsia="Calibri" w:hAnsi="Times New Roman" w:cs="Times New Roman"/>
                <w:color w:val="000000"/>
                <w:sz w:val="24"/>
                <w:szCs w:val="24"/>
              </w:rPr>
              <w:t>Статус</w:t>
            </w:r>
          </w:p>
        </w:tc>
        <w:tc>
          <w:tcPr>
            <w:tcW w:w="879" w:type="dxa"/>
            <w:vAlign w:val="center"/>
          </w:tcPr>
          <w:p w:rsidR="00DC002A" w:rsidRPr="00DC002A" w:rsidRDefault="00DC002A" w:rsidP="00DC002A">
            <w:pPr>
              <w:jc w:val="center"/>
              <w:rPr>
                <w:rFonts w:ascii="Times New Roman" w:eastAsia="Calibri" w:hAnsi="Times New Roman" w:cs="Times New Roman"/>
                <w:color w:val="000000"/>
                <w:sz w:val="24"/>
                <w:szCs w:val="24"/>
              </w:rPr>
            </w:pPr>
            <w:r w:rsidRPr="00DC002A">
              <w:rPr>
                <w:rFonts w:ascii="Times New Roman" w:eastAsia="Calibri" w:hAnsi="Times New Roman" w:cs="Times New Roman"/>
                <w:color w:val="000000"/>
                <w:sz w:val="24"/>
                <w:szCs w:val="24"/>
              </w:rPr>
              <w:t>Рік</w:t>
            </w:r>
          </w:p>
        </w:tc>
      </w:tr>
      <w:tr w:rsidR="00DC002A" w:rsidRPr="00DC002A" w:rsidTr="00C545B2">
        <w:tc>
          <w:tcPr>
            <w:tcW w:w="503" w:type="dxa"/>
          </w:tcPr>
          <w:p w:rsidR="00DC002A" w:rsidRPr="00DC002A" w:rsidRDefault="00DC002A" w:rsidP="00DC002A">
            <w:pPr>
              <w:jc w:val="center"/>
              <w:rPr>
                <w:rFonts w:ascii="Times New Roman" w:eastAsia="Calibri" w:hAnsi="Times New Roman" w:cs="Times New Roman"/>
                <w:color w:val="000000"/>
                <w:sz w:val="24"/>
                <w:szCs w:val="24"/>
              </w:rPr>
            </w:pPr>
            <w:r w:rsidRPr="00DC002A">
              <w:rPr>
                <w:rFonts w:ascii="Times New Roman" w:eastAsia="Calibri" w:hAnsi="Times New Roman" w:cs="Times New Roman"/>
                <w:color w:val="000000"/>
                <w:sz w:val="24"/>
                <w:szCs w:val="24"/>
              </w:rPr>
              <w:t>1</w:t>
            </w:r>
          </w:p>
        </w:tc>
        <w:tc>
          <w:tcPr>
            <w:tcW w:w="789" w:type="dxa"/>
          </w:tcPr>
          <w:p w:rsidR="00DC002A" w:rsidRPr="00DC002A" w:rsidRDefault="00DC002A" w:rsidP="00DC002A">
            <w:pPr>
              <w:ind w:right="-95" w:hanging="79"/>
              <w:jc w:val="center"/>
              <w:rPr>
                <w:rFonts w:ascii="Times New Roman" w:eastAsia="Calibri" w:hAnsi="Times New Roman" w:cs="Times New Roman"/>
                <w:sz w:val="24"/>
                <w:szCs w:val="24"/>
              </w:rPr>
            </w:pPr>
            <w:r w:rsidRPr="00DC002A">
              <w:rPr>
                <w:rFonts w:ascii="Times New Roman" w:eastAsia="Calibri" w:hAnsi="Times New Roman" w:cs="Times New Roman"/>
                <w:sz w:val="24"/>
                <w:szCs w:val="24"/>
                <w:lang w:val="en-US"/>
              </w:rPr>
              <w:t>UA</w:t>
            </w:r>
            <w:r w:rsidRPr="00DC002A">
              <w:rPr>
                <w:rFonts w:ascii="Times New Roman" w:eastAsia="Calibri" w:hAnsi="Times New Roman" w:cs="Times New Roman"/>
                <w:sz w:val="24"/>
                <w:szCs w:val="24"/>
              </w:rPr>
              <w:t>-1</w:t>
            </w:r>
          </w:p>
        </w:tc>
        <w:tc>
          <w:tcPr>
            <w:tcW w:w="2021" w:type="dxa"/>
          </w:tcPr>
          <w:p w:rsidR="00DC002A" w:rsidRPr="00DC002A" w:rsidRDefault="00DC002A" w:rsidP="00DC002A">
            <w:pPr>
              <w:ind w:right="-106"/>
              <w:rPr>
                <w:rFonts w:ascii="Times New Roman" w:eastAsia="Calibri" w:hAnsi="Times New Roman" w:cs="Times New Roman"/>
                <w:color w:val="000000"/>
                <w:sz w:val="24"/>
                <w:szCs w:val="24"/>
              </w:rPr>
            </w:pPr>
            <w:r w:rsidRPr="00DC002A">
              <w:rPr>
                <w:rFonts w:ascii="Times New Roman" w:eastAsia="Calibri" w:hAnsi="Times New Roman" w:cs="Times New Roman"/>
                <w:color w:val="000000"/>
                <w:sz w:val="24"/>
                <w:szCs w:val="24"/>
              </w:rPr>
              <w:t>Царедарівка, Харківська обл.</w:t>
            </w:r>
          </w:p>
        </w:tc>
        <w:tc>
          <w:tcPr>
            <w:tcW w:w="888" w:type="dxa"/>
          </w:tcPr>
          <w:p w:rsidR="00DC002A" w:rsidRPr="00DC002A" w:rsidRDefault="00DC002A" w:rsidP="00DC002A">
            <w:pPr>
              <w:jc w:val="center"/>
              <w:rPr>
                <w:rFonts w:ascii="Times New Roman" w:eastAsia="Calibri" w:hAnsi="Times New Roman" w:cs="Times New Roman"/>
                <w:color w:val="000000"/>
                <w:sz w:val="24"/>
                <w:szCs w:val="24"/>
              </w:rPr>
            </w:pPr>
            <w:r w:rsidRPr="00DC002A">
              <w:rPr>
                <w:rFonts w:ascii="Times New Roman" w:eastAsia="Calibri" w:hAnsi="Times New Roman" w:cs="Times New Roman"/>
                <w:color w:val="000000"/>
                <w:sz w:val="24"/>
                <w:szCs w:val="24"/>
              </w:rPr>
              <w:t>40</w:t>
            </w:r>
          </w:p>
        </w:tc>
        <w:tc>
          <w:tcPr>
            <w:tcW w:w="1160" w:type="dxa"/>
          </w:tcPr>
          <w:p w:rsidR="00DC002A" w:rsidRPr="00DC002A" w:rsidRDefault="00DC002A" w:rsidP="00DC002A">
            <w:pPr>
              <w:jc w:val="center"/>
              <w:rPr>
                <w:rFonts w:ascii="Times New Roman" w:eastAsia="Calibri" w:hAnsi="Times New Roman" w:cs="Times New Roman"/>
                <w:color w:val="000000"/>
                <w:sz w:val="24"/>
                <w:szCs w:val="24"/>
              </w:rPr>
            </w:pPr>
            <w:r w:rsidRPr="00DC002A">
              <w:rPr>
                <w:rFonts w:ascii="Times New Roman" w:eastAsia="Calibri" w:hAnsi="Times New Roman" w:cs="Times New Roman"/>
                <w:color w:val="000000"/>
                <w:sz w:val="24"/>
                <w:szCs w:val="24"/>
              </w:rPr>
              <w:t>-</w:t>
            </w:r>
          </w:p>
        </w:tc>
        <w:tc>
          <w:tcPr>
            <w:tcW w:w="2040" w:type="dxa"/>
          </w:tcPr>
          <w:p w:rsidR="00DC002A" w:rsidRPr="00DC002A" w:rsidRDefault="00DC002A" w:rsidP="00DC002A">
            <w:pPr>
              <w:jc w:val="both"/>
              <w:rPr>
                <w:rFonts w:ascii="Times New Roman" w:eastAsia="Calibri" w:hAnsi="Times New Roman" w:cs="Times New Roman"/>
                <w:color w:val="000000"/>
                <w:sz w:val="24"/>
                <w:szCs w:val="24"/>
              </w:rPr>
            </w:pPr>
            <w:r w:rsidRPr="00DC002A">
              <w:rPr>
                <w:rFonts w:ascii="Times New Roman" w:eastAsia="Calibri" w:hAnsi="Times New Roman" w:cs="Times New Roman"/>
                <w:color w:val="000000"/>
                <w:sz w:val="24"/>
                <w:szCs w:val="24"/>
              </w:rPr>
              <w:t>Навоз свинний 15 т/добу</w:t>
            </w:r>
          </w:p>
        </w:tc>
        <w:tc>
          <w:tcPr>
            <w:tcW w:w="1575" w:type="dxa"/>
          </w:tcPr>
          <w:p w:rsidR="00DC002A" w:rsidRPr="00DC002A" w:rsidRDefault="00DC002A" w:rsidP="00DC002A">
            <w:pPr>
              <w:jc w:val="both"/>
              <w:rPr>
                <w:rFonts w:ascii="Times New Roman" w:eastAsia="Calibri" w:hAnsi="Times New Roman" w:cs="Times New Roman"/>
                <w:color w:val="000000"/>
                <w:sz w:val="24"/>
                <w:szCs w:val="24"/>
              </w:rPr>
            </w:pPr>
            <w:r w:rsidRPr="00DC002A">
              <w:rPr>
                <w:rFonts w:ascii="Times New Roman" w:eastAsia="Calibri" w:hAnsi="Times New Roman" w:cs="Times New Roman"/>
                <w:color w:val="000000"/>
                <w:sz w:val="24"/>
                <w:szCs w:val="24"/>
              </w:rPr>
              <w:t>у стадії будівництва</w:t>
            </w:r>
          </w:p>
        </w:tc>
        <w:tc>
          <w:tcPr>
            <w:tcW w:w="879" w:type="dxa"/>
          </w:tcPr>
          <w:p w:rsidR="00DC002A" w:rsidRPr="00DC002A" w:rsidRDefault="00DC002A" w:rsidP="00DC002A">
            <w:pPr>
              <w:jc w:val="both"/>
              <w:rPr>
                <w:rFonts w:ascii="Times New Roman" w:eastAsia="Calibri" w:hAnsi="Times New Roman" w:cs="Times New Roman"/>
                <w:color w:val="000000"/>
                <w:sz w:val="24"/>
                <w:szCs w:val="24"/>
              </w:rPr>
            </w:pPr>
            <w:r w:rsidRPr="00DC002A">
              <w:rPr>
                <w:rFonts w:ascii="Times New Roman" w:eastAsia="Calibri" w:hAnsi="Times New Roman" w:cs="Times New Roman"/>
                <w:color w:val="000000"/>
                <w:sz w:val="24"/>
                <w:szCs w:val="24"/>
              </w:rPr>
              <w:t>2007</w:t>
            </w:r>
          </w:p>
        </w:tc>
      </w:tr>
      <w:tr w:rsidR="00DC002A" w:rsidRPr="00DC002A" w:rsidTr="00C545B2">
        <w:tc>
          <w:tcPr>
            <w:tcW w:w="503" w:type="dxa"/>
          </w:tcPr>
          <w:p w:rsidR="00DC002A" w:rsidRPr="00DC002A" w:rsidRDefault="00DC002A" w:rsidP="00DC002A">
            <w:pPr>
              <w:jc w:val="center"/>
              <w:rPr>
                <w:rFonts w:ascii="Times New Roman" w:eastAsia="Calibri" w:hAnsi="Times New Roman" w:cs="Times New Roman"/>
                <w:color w:val="000000"/>
                <w:sz w:val="24"/>
                <w:szCs w:val="24"/>
              </w:rPr>
            </w:pPr>
            <w:r w:rsidRPr="00DC002A">
              <w:rPr>
                <w:rFonts w:ascii="Times New Roman" w:eastAsia="Calibri" w:hAnsi="Times New Roman" w:cs="Times New Roman"/>
                <w:color w:val="000000"/>
                <w:sz w:val="24"/>
                <w:szCs w:val="24"/>
              </w:rPr>
              <w:t>2</w:t>
            </w:r>
          </w:p>
        </w:tc>
        <w:tc>
          <w:tcPr>
            <w:tcW w:w="789" w:type="dxa"/>
          </w:tcPr>
          <w:p w:rsidR="00DC002A" w:rsidRPr="00DC002A" w:rsidRDefault="00DC002A" w:rsidP="00DC002A">
            <w:pPr>
              <w:ind w:right="-95" w:hanging="79"/>
              <w:jc w:val="center"/>
              <w:rPr>
                <w:rFonts w:ascii="Times New Roman" w:eastAsia="Calibri" w:hAnsi="Times New Roman" w:cs="Times New Roman"/>
                <w:sz w:val="24"/>
                <w:szCs w:val="24"/>
              </w:rPr>
            </w:pPr>
            <w:r w:rsidRPr="00DC002A">
              <w:rPr>
                <w:rFonts w:ascii="Times New Roman" w:eastAsia="Calibri" w:hAnsi="Times New Roman" w:cs="Times New Roman"/>
                <w:sz w:val="24"/>
                <w:szCs w:val="24"/>
                <w:lang w:val="en-US"/>
              </w:rPr>
              <w:t>UA</w:t>
            </w:r>
            <w:r w:rsidRPr="00DC002A">
              <w:rPr>
                <w:rFonts w:ascii="Times New Roman" w:eastAsia="Calibri" w:hAnsi="Times New Roman" w:cs="Times New Roman"/>
                <w:sz w:val="24"/>
                <w:szCs w:val="24"/>
              </w:rPr>
              <w:t>-2</w:t>
            </w:r>
          </w:p>
        </w:tc>
        <w:tc>
          <w:tcPr>
            <w:tcW w:w="2021" w:type="dxa"/>
          </w:tcPr>
          <w:p w:rsidR="00DC002A" w:rsidRPr="00DC002A" w:rsidRDefault="00DC002A" w:rsidP="00DC002A">
            <w:pPr>
              <w:ind w:right="-106"/>
              <w:rPr>
                <w:rFonts w:ascii="Times New Roman" w:eastAsia="Calibri" w:hAnsi="Times New Roman" w:cs="Times New Roman"/>
                <w:color w:val="000000"/>
                <w:sz w:val="24"/>
                <w:szCs w:val="24"/>
              </w:rPr>
            </w:pPr>
            <w:r w:rsidRPr="00DC002A">
              <w:rPr>
                <w:rFonts w:ascii="Times New Roman" w:eastAsia="Calibri" w:hAnsi="Times New Roman" w:cs="Times New Roman"/>
                <w:color w:val="000000"/>
                <w:sz w:val="24"/>
                <w:szCs w:val="24"/>
              </w:rPr>
              <w:t>Благодатне, Одеська обл.</w:t>
            </w:r>
          </w:p>
        </w:tc>
        <w:tc>
          <w:tcPr>
            <w:tcW w:w="888" w:type="dxa"/>
          </w:tcPr>
          <w:p w:rsidR="00DC002A" w:rsidRPr="00DC002A" w:rsidRDefault="00DC002A" w:rsidP="00DC002A">
            <w:pPr>
              <w:jc w:val="center"/>
              <w:rPr>
                <w:rFonts w:ascii="Times New Roman" w:eastAsia="Calibri" w:hAnsi="Times New Roman" w:cs="Times New Roman"/>
                <w:color w:val="000000"/>
                <w:sz w:val="24"/>
                <w:szCs w:val="24"/>
              </w:rPr>
            </w:pPr>
            <w:r w:rsidRPr="00DC002A">
              <w:rPr>
                <w:rFonts w:ascii="Times New Roman" w:eastAsia="Calibri" w:hAnsi="Times New Roman" w:cs="Times New Roman"/>
                <w:color w:val="000000"/>
                <w:sz w:val="24"/>
                <w:szCs w:val="24"/>
              </w:rPr>
              <w:t>-</w:t>
            </w:r>
          </w:p>
        </w:tc>
        <w:tc>
          <w:tcPr>
            <w:tcW w:w="1160" w:type="dxa"/>
          </w:tcPr>
          <w:p w:rsidR="00DC002A" w:rsidRPr="00DC002A" w:rsidRDefault="00DC002A" w:rsidP="00DC002A">
            <w:pPr>
              <w:jc w:val="center"/>
              <w:rPr>
                <w:rFonts w:ascii="Times New Roman" w:eastAsia="Calibri" w:hAnsi="Times New Roman" w:cs="Times New Roman"/>
                <w:color w:val="000000"/>
                <w:sz w:val="24"/>
                <w:szCs w:val="24"/>
              </w:rPr>
            </w:pPr>
            <w:r w:rsidRPr="00DC002A">
              <w:rPr>
                <w:rFonts w:ascii="Times New Roman" w:eastAsia="Calibri" w:hAnsi="Times New Roman" w:cs="Times New Roman"/>
                <w:color w:val="000000"/>
                <w:sz w:val="24"/>
                <w:szCs w:val="24"/>
              </w:rPr>
              <w:t>2400</w:t>
            </w:r>
          </w:p>
        </w:tc>
        <w:tc>
          <w:tcPr>
            <w:tcW w:w="2040" w:type="dxa"/>
          </w:tcPr>
          <w:p w:rsidR="00DC002A" w:rsidRPr="00DC002A" w:rsidRDefault="00DC002A" w:rsidP="00DC002A">
            <w:pPr>
              <w:jc w:val="both"/>
              <w:rPr>
                <w:rFonts w:ascii="Times New Roman" w:eastAsia="Calibri" w:hAnsi="Times New Roman" w:cs="Times New Roman"/>
                <w:color w:val="000000"/>
                <w:sz w:val="24"/>
                <w:szCs w:val="24"/>
              </w:rPr>
            </w:pPr>
            <w:r w:rsidRPr="00DC002A">
              <w:rPr>
                <w:rFonts w:ascii="Times New Roman" w:eastAsia="Calibri" w:hAnsi="Times New Roman" w:cs="Times New Roman"/>
                <w:color w:val="000000"/>
                <w:sz w:val="24"/>
                <w:szCs w:val="24"/>
              </w:rPr>
              <w:t>Відходи бійні 20</w:t>
            </w:r>
            <w:r w:rsidRPr="00DC002A">
              <w:rPr>
                <w:rFonts w:ascii="Calibri" w:eastAsia="Calibri" w:hAnsi="Calibri" w:cs="Times New Roman"/>
                <w:sz w:val="24"/>
                <w:szCs w:val="24"/>
              </w:rPr>
              <w:t xml:space="preserve"> </w:t>
            </w:r>
            <w:r w:rsidRPr="00DC002A">
              <w:rPr>
                <w:rFonts w:ascii="Times New Roman" w:eastAsia="Calibri" w:hAnsi="Times New Roman" w:cs="Times New Roman"/>
                <w:color w:val="000000"/>
                <w:sz w:val="24"/>
                <w:szCs w:val="24"/>
              </w:rPr>
              <w:t>т/добу</w:t>
            </w:r>
          </w:p>
        </w:tc>
        <w:tc>
          <w:tcPr>
            <w:tcW w:w="1575" w:type="dxa"/>
          </w:tcPr>
          <w:p w:rsidR="00DC002A" w:rsidRPr="00DC002A" w:rsidRDefault="00DC002A" w:rsidP="00DC002A">
            <w:pPr>
              <w:jc w:val="both"/>
              <w:rPr>
                <w:rFonts w:ascii="Times New Roman" w:eastAsia="Calibri" w:hAnsi="Times New Roman" w:cs="Times New Roman"/>
                <w:color w:val="000000"/>
                <w:sz w:val="24"/>
                <w:szCs w:val="24"/>
              </w:rPr>
            </w:pPr>
            <w:r w:rsidRPr="00DC002A">
              <w:rPr>
                <w:rFonts w:ascii="Times New Roman" w:eastAsia="Calibri" w:hAnsi="Times New Roman" w:cs="Times New Roman"/>
                <w:color w:val="000000"/>
                <w:sz w:val="24"/>
                <w:szCs w:val="24"/>
              </w:rPr>
              <w:t>проект виконано</w:t>
            </w:r>
          </w:p>
        </w:tc>
        <w:tc>
          <w:tcPr>
            <w:tcW w:w="879" w:type="dxa"/>
          </w:tcPr>
          <w:p w:rsidR="00DC002A" w:rsidRPr="00DC002A" w:rsidRDefault="00DC002A" w:rsidP="00DC002A">
            <w:pPr>
              <w:jc w:val="both"/>
              <w:rPr>
                <w:rFonts w:ascii="Times New Roman" w:eastAsia="Calibri" w:hAnsi="Times New Roman" w:cs="Times New Roman"/>
                <w:color w:val="000000"/>
                <w:sz w:val="24"/>
                <w:szCs w:val="24"/>
              </w:rPr>
            </w:pPr>
            <w:r w:rsidRPr="00DC002A">
              <w:rPr>
                <w:rFonts w:ascii="Times New Roman" w:eastAsia="Calibri" w:hAnsi="Times New Roman" w:cs="Times New Roman"/>
                <w:color w:val="000000"/>
                <w:sz w:val="24"/>
                <w:szCs w:val="24"/>
              </w:rPr>
              <w:t>2007</w:t>
            </w:r>
          </w:p>
        </w:tc>
      </w:tr>
      <w:tr w:rsidR="00DC002A" w:rsidRPr="00DC002A" w:rsidTr="00C545B2">
        <w:tc>
          <w:tcPr>
            <w:tcW w:w="503" w:type="dxa"/>
          </w:tcPr>
          <w:p w:rsidR="00DC002A" w:rsidRPr="00DC002A" w:rsidRDefault="00DC002A" w:rsidP="00DC002A">
            <w:pPr>
              <w:jc w:val="center"/>
              <w:rPr>
                <w:rFonts w:ascii="Times New Roman" w:eastAsia="Calibri" w:hAnsi="Times New Roman" w:cs="Times New Roman"/>
                <w:color w:val="000000"/>
                <w:sz w:val="24"/>
                <w:szCs w:val="24"/>
              </w:rPr>
            </w:pPr>
            <w:r w:rsidRPr="00DC002A">
              <w:rPr>
                <w:rFonts w:ascii="Times New Roman" w:eastAsia="Calibri" w:hAnsi="Times New Roman" w:cs="Times New Roman"/>
                <w:color w:val="000000"/>
                <w:sz w:val="24"/>
                <w:szCs w:val="24"/>
              </w:rPr>
              <w:t>3</w:t>
            </w:r>
          </w:p>
        </w:tc>
        <w:tc>
          <w:tcPr>
            <w:tcW w:w="789" w:type="dxa"/>
          </w:tcPr>
          <w:p w:rsidR="00DC002A" w:rsidRPr="00DC002A" w:rsidRDefault="00DC002A" w:rsidP="00DC002A">
            <w:pPr>
              <w:ind w:right="-95" w:hanging="79"/>
              <w:jc w:val="center"/>
              <w:rPr>
                <w:rFonts w:ascii="Times New Roman" w:eastAsia="Calibri" w:hAnsi="Times New Roman" w:cs="Times New Roman"/>
                <w:sz w:val="24"/>
                <w:szCs w:val="24"/>
              </w:rPr>
            </w:pPr>
            <w:r w:rsidRPr="00DC002A">
              <w:rPr>
                <w:rFonts w:ascii="Times New Roman" w:eastAsia="Calibri" w:hAnsi="Times New Roman" w:cs="Times New Roman"/>
                <w:sz w:val="24"/>
                <w:szCs w:val="24"/>
                <w:lang w:val="en-US"/>
              </w:rPr>
              <w:t>UA</w:t>
            </w:r>
            <w:r w:rsidRPr="00DC002A">
              <w:rPr>
                <w:rFonts w:ascii="Times New Roman" w:eastAsia="Calibri" w:hAnsi="Times New Roman" w:cs="Times New Roman"/>
                <w:sz w:val="24"/>
                <w:szCs w:val="24"/>
              </w:rPr>
              <w:t>-3</w:t>
            </w:r>
          </w:p>
        </w:tc>
        <w:tc>
          <w:tcPr>
            <w:tcW w:w="2021" w:type="dxa"/>
          </w:tcPr>
          <w:p w:rsidR="00DC002A" w:rsidRPr="00DC002A" w:rsidRDefault="00DC002A" w:rsidP="00DC002A">
            <w:pPr>
              <w:ind w:right="-106"/>
              <w:rPr>
                <w:rFonts w:ascii="Times New Roman" w:eastAsia="Calibri" w:hAnsi="Times New Roman" w:cs="Times New Roman"/>
                <w:color w:val="000000"/>
                <w:sz w:val="24"/>
                <w:szCs w:val="24"/>
              </w:rPr>
            </w:pPr>
            <w:r w:rsidRPr="00DC002A">
              <w:rPr>
                <w:rFonts w:ascii="Times New Roman" w:eastAsia="Calibri" w:hAnsi="Times New Roman" w:cs="Times New Roman"/>
                <w:color w:val="000000"/>
                <w:sz w:val="24"/>
                <w:szCs w:val="24"/>
              </w:rPr>
              <w:t>Митрованівка, Харківська обл..</w:t>
            </w:r>
          </w:p>
        </w:tc>
        <w:tc>
          <w:tcPr>
            <w:tcW w:w="888" w:type="dxa"/>
          </w:tcPr>
          <w:p w:rsidR="00DC002A" w:rsidRPr="00DC002A" w:rsidRDefault="00DC002A" w:rsidP="00DC002A">
            <w:pPr>
              <w:jc w:val="center"/>
              <w:rPr>
                <w:rFonts w:ascii="Times New Roman" w:eastAsia="Calibri" w:hAnsi="Times New Roman" w:cs="Times New Roman"/>
                <w:color w:val="000000"/>
                <w:sz w:val="24"/>
                <w:szCs w:val="24"/>
              </w:rPr>
            </w:pPr>
            <w:r w:rsidRPr="00DC002A">
              <w:rPr>
                <w:rFonts w:ascii="Times New Roman" w:eastAsia="Calibri" w:hAnsi="Times New Roman" w:cs="Times New Roman"/>
                <w:color w:val="000000"/>
                <w:sz w:val="24"/>
                <w:szCs w:val="24"/>
              </w:rPr>
              <w:t>100</w:t>
            </w:r>
          </w:p>
        </w:tc>
        <w:tc>
          <w:tcPr>
            <w:tcW w:w="1160" w:type="dxa"/>
          </w:tcPr>
          <w:p w:rsidR="00DC002A" w:rsidRPr="00DC002A" w:rsidRDefault="00DC002A" w:rsidP="00DC002A">
            <w:pPr>
              <w:jc w:val="center"/>
              <w:rPr>
                <w:rFonts w:ascii="Times New Roman" w:eastAsia="Calibri" w:hAnsi="Times New Roman" w:cs="Times New Roman"/>
                <w:color w:val="000000"/>
                <w:sz w:val="24"/>
                <w:szCs w:val="24"/>
              </w:rPr>
            </w:pPr>
            <w:r w:rsidRPr="00DC002A">
              <w:rPr>
                <w:rFonts w:ascii="Times New Roman" w:eastAsia="Calibri" w:hAnsi="Times New Roman" w:cs="Times New Roman"/>
                <w:color w:val="000000"/>
                <w:sz w:val="24"/>
                <w:szCs w:val="24"/>
              </w:rPr>
              <w:t>-</w:t>
            </w:r>
          </w:p>
        </w:tc>
        <w:tc>
          <w:tcPr>
            <w:tcW w:w="2040" w:type="dxa"/>
          </w:tcPr>
          <w:p w:rsidR="00DC002A" w:rsidRPr="00DC002A" w:rsidRDefault="00DC002A" w:rsidP="00DC002A">
            <w:pPr>
              <w:jc w:val="both"/>
              <w:rPr>
                <w:rFonts w:ascii="Times New Roman" w:eastAsia="Calibri" w:hAnsi="Times New Roman" w:cs="Times New Roman"/>
                <w:color w:val="000000"/>
                <w:sz w:val="24"/>
                <w:szCs w:val="24"/>
              </w:rPr>
            </w:pPr>
            <w:r w:rsidRPr="00DC002A">
              <w:rPr>
                <w:rFonts w:ascii="Times New Roman" w:eastAsia="Calibri" w:hAnsi="Times New Roman" w:cs="Times New Roman"/>
                <w:color w:val="000000"/>
                <w:sz w:val="24"/>
                <w:szCs w:val="24"/>
              </w:rPr>
              <w:t>Навозні стоки свинокомплексу 44 т/добу</w:t>
            </w:r>
          </w:p>
        </w:tc>
        <w:tc>
          <w:tcPr>
            <w:tcW w:w="1575" w:type="dxa"/>
          </w:tcPr>
          <w:p w:rsidR="00DC002A" w:rsidRPr="00DC002A" w:rsidRDefault="00DC002A" w:rsidP="00DC002A">
            <w:pPr>
              <w:jc w:val="both"/>
              <w:rPr>
                <w:rFonts w:ascii="Times New Roman" w:eastAsia="Calibri" w:hAnsi="Times New Roman" w:cs="Times New Roman"/>
                <w:color w:val="000000"/>
                <w:sz w:val="24"/>
                <w:szCs w:val="24"/>
              </w:rPr>
            </w:pPr>
            <w:r w:rsidRPr="00DC002A">
              <w:rPr>
                <w:rFonts w:ascii="Times New Roman" w:eastAsia="Calibri" w:hAnsi="Times New Roman" w:cs="Times New Roman"/>
                <w:color w:val="000000"/>
                <w:sz w:val="24"/>
                <w:szCs w:val="24"/>
              </w:rPr>
              <w:t>у стадії будівництва</w:t>
            </w:r>
          </w:p>
        </w:tc>
        <w:tc>
          <w:tcPr>
            <w:tcW w:w="879" w:type="dxa"/>
          </w:tcPr>
          <w:p w:rsidR="00DC002A" w:rsidRPr="00DC002A" w:rsidRDefault="00DC002A" w:rsidP="00DC002A">
            <w:pPr>
              <w:jc w:val="both"/>
              <w:rPr>
                <w:rFonts w:ascii="Times New Roman" w:eastAsia="Calibri" w:hAnsi="Times New Roman" w:cs="Times New Roman"/>
                <w:color w:val="000000"/>
                <w:sz w:val="24"/>
                <w:szCs w:val="24"/>
              </w:rPr>
            </w:pPr>
            <w:r w:rsidRPr="00DC002A">
              <w:rPr>
                <w:rFonts w:ascii="Times New Roman" w:eastAsia="Calibri" w:hAnsi="Times New Roman" w:cs="Times New Roman"/>
                <w:color w:val="000000"/>
                <w:sz w:val="24"/>
                <w:szCs w:val="24"/>
              </w:rPr>
              <w:t>2007</w:t>
            </w:r>
          </w:p>
        </w:tc>
      </w:tr>
      <w:tr w:rsidR="00DC002A" w:rsidRPr="00DC002A" w:rsidTr="00C545B2">
        <w:tc>
          <w:tcPr>
            <w:tcW w:w="503" w:type="dxa"/>
          </w:tcPr>
          <w:p w:rsidR="00DC002A" w:rsidRPr="00DC002A" w:rsidRDefault="00DC002A" w:rsidP="00DC002A">
            <w:pPr>
              <w:jc w:val="center"/>
              <w:rPr>
                <w:rFonts w:ascii="Times New Roman" w:eastAsia="Calibri" w:hAnsi="Times New Roman" w:cs="Times New Roman"/>
                <w:color w:val="000000"/>
                <w:sz w:val="24"/>
                <w:szCs w:val="24"/>
              </w:rPr>
            </w:pPr>
            <w:r w:rsidRPr="00DC002A">
              <w:rPr>
                <w:rFonts w:ascii="Times New Roman" w:eastAsia="Calibri" w:hAnsi="Times New Roman" w:cs="Times New Roman"/>
                <w:color w:val="000000"/>
                <w:sz w:val="24"/>
                <w:szCs w:val="24"/>
              </w:rPr>
              <w:t>4</w:t>
            </w:r>
          </w:p>
        </w:tc>
        <w:tc>
          <w:tcPr>
            <w:tcW w:w="789" w:type="dxa"/>
          </w:tcPr>
          <w:p w:rsidR="00DC002A" w:rsidRPr="00DC002A" w:rsidRDefault="00DC002A" w:rsidP="00DC002A">
            <w:pPr>
              <w:ind w:right="-95" w:hanging="79"/>
              <w:jc w:val="center"/>
              <w:rPr>
                <w:rFonts w:ascii="Times New Roman" w:eastAsia="Calibri" w:hAnsi="Times New Roman" w:cs="Times New Roman"/>
                <w:sz w:val="24"/>
                <w:szCs w:val="24"/>
              </w:rPr>
            </w:pPr>
            <w:r w:rsidRPr="00DC002A">
              <w:rPr>
                <w:rFonts w:ascii="Times New Roman" w:eastAsia="Calibri" w:hAnsi="Times New Roman" w:cs="Times New Roman"/>
                <w:sz w:val="24"/>
                <w:szCs w:val="24"/>
                <w:lang w:val="en-US"/>
              </w:rPr>
              <w:t>UA</w:t>
            </w:r>
            <w:r w:rsidRPr="00DC002A">
              <w:rPr>
                <w:rFonts w:ascii="Times New Roman" w:eastAsia="Calibri" w:hAnsi="Times New Roman" w:cs="Times New Roman"/>
                <w:sz w:val="24"/>
                <w:szCs w:val="24"/>
              </w:rPr>
              <w:t>-4</w:t>
            </w:r>
          </w:p>
        </w:tc>
        <w:tc>
          <w:tcPr>
            <w:tcW w:w="2021" w:type="dxa"/>
          </w:tcPr>
          <w:p w:rsidR="00DC002A" w:rsidRPr="00DC002A" w:rsidRDefault="00DC002A" w:rsidP="00DC002A">
            <w:pPr>
              <w:ind w:right="-106"/>
              <w:rPr>
                <w:rFonts w:ascii="Times New Roman" w:eastAsia="Calibri" w:hAnsi="Times New Roman" w:cs="Times New Roman"/>
                <w:color w:val="000000"/>
                <w:sz w:val="24"/>
                <w:szCs w:val="24"/>
              </w:rPr>
            </w:pPr>
            <w:r w:rsidRPr="00DC002A">
              <w:rPr>
                <w:rFonts w:ascii="Times New Roman" w:eastAsia="Calibri" w:hAnsi="Times New Roman" w:cs="Times New Roman"/>
                <w:color w:val="000000"/>
                <w:sz w:val="24"/>
                <w:szCs w:val="24"/>
              </w:rPr>
              <w:t>Садово, Херсонська обл.</w:t>
            </w:r>
          </w:p>
        </w:tc>
        <w:tc>
          <w:tcPr>
            <w:tcW w:w="888" w:type="dxa"/>
          </w:tcPr>
          <w:p w:rsidR="00DC002A" w:rsidRPr="00DC002A" w:rsidRDefault="00DC002A" w:rsidP="00DC002A">
            <w:pPr>
              <w:jc w:val="center"/>
              <w:rPr>
                <w:rFonts w:ascii="Times New Roman" w:eastAsia="Calibri" w:hAnsi="Times New Roman" w:cs="Times New Roman"/>
                <w:color w:val="000000"/>
                <w:sz w:val="24"/>
                <w:szCs w:val="24"/>
              </w:rPr>
            </w:pPr>
            <w:r w:rsidRPr="00DC002A">
              <w:rPr>
                <w:rFonts w:ascii="Times New Roman" w:eastAsia="Calibri" w:hAnsi="Times New Roman" w:cs="Times New Roman"/>
                <w:color w:val="000000"/>
                <w:sz w:val="24"/>
                <w:szCs w:val="24"/>
              </w:rPr>
              <w:t>400</w:t>
            </w:r>
          </w:p>
        </w:tc>
        <w:tc>
          <w:tcPr>
            <w:tcW w:w="1160" w:type="dxa"/>
          </w:tcPr>
          <w:p w:rsidR="00DC002A" w:rsidRPr="00DC002A" w:rsidRDefault="00DC002A" w:rsidP="00DC002A">
            <w:pPr>
              <w:jc w:val="center"/>
              <w:rPr>
                <w:rFonts w:ascii="Times New Roman" w:eastAsia="Calibri" w:hAnsi="Times New Roman" w:cs="Times New Roman"/>
                <w:color w:val="000000"/>
                <w:sz w:val="24"/>
                <w:szCs w:val="24"/>
              </w:rPr>
            </w:pPr>
            <w:r w:rsidRPr="00DC002A">
              <w:rPr>
                <w:rFonts w:ascii="Times New Roman" w:eastAsia="Calibri" w:hAnsi="Times New Roman" w:cs="Times New Roman"/>
                <w:color w:val="000000"/>
                <w:sz w:val="24"/>
                <w:szCs w:val="24"/>
              </w:rPr>
              <w:t>-</w:t>
            </w:r>
          </w:p>
        </w:tc>
        <w:tc>
          <w:tcPr>
            <w:tcW w:w="2040" w:type="dxa"/>
          </w:tcPr>
          <w:p w:rsidR="00DC002A" w:rsidRPr="00DC002A" w:rsidRDefault="00DC002A" w:rsidP="00DC002A">
            <w:pPr>
              <w:jc w:val="both"/>
              <w:rPr>
                <w:rFonts w:ascii="Times New Roman" w:eastAsia="Calibri" w:hAnsi="Times New Roman" w:cs="Times New Roman"/>
                <w:color w:val="000000"/>
                <w:sz w:val="24"/>
                <w:szCs w:val="24"/>
              </w:rPr>
            </w:pPr>
            <w:r w:rsidRPr="00DC002A">
              <w:rPr>
                <w:rFonts w:ascii="Times New Roman" w:eastAsia="Calibri" w:hAnsi="Times New Roman" w:cs="Times New Roman"/>
                <w:color w:val="000000"/>
                <w:sz w:val="24"/>
                <w:szCs w:val="24"/>
              </w:rPr>
              <w:t>Силос 30 т/добу</w:t>
            </w:r>
          </w:p>
        </w:tc>
        <w:tc>
          <w:tcPr>
            <w:tcW w:w="1575" w:type="dxa"/>
          </w:tcPr>
          <w:p w:rsidR="00DC002A" w:rsidRPr="00DC002A" w:rsidRDefault="00DC002A" w:rsidP="00DC002A">
            <w:pPr>
              <w:jc w:val="both"/>
              <w:rPr>
                <w:rFonts w:ascii="Times New Roman" w:eastAsia="Calibri" w:hAnsi="Times New Roman" w:cs="Times New Roman"/>
                <w:color w:val="000000"/>
                <w:sz w:val="24"/>
                <w:szCs w:val="24"/>
              </w:rPr>
            </w:pPr>
            <w:r w:rsidRPr="00DC002A">
              <w:rPr>
                <w:rFonts w:ascii="Times New Roman" w:eastAsia="Calibri" w:hAnsi="Times New Roman" w:cs="Times New Roman"/>
                <w:color w:val="000000"/>
                <w:sz w:val="24"/>
                <w:szCs w:val="24"/>
              </w:rPr>
              <w:t>проект виконано</w:t>
            </w:r>
          </w:p>
        </w:tc>
        <w:tc>
          <w:tcPr>
            <w:tcW w:w="879" w:type="dxa"/>
          </w:tcPr>
          <w:p w:rsidR="00DC002A" w:rsidRPr="00DC002A" w:rsidRDefault="00DC002A" w:rsidP="00DC002A">
            <w:pPr>
              <w:jc w:val="both"/>
              <w:rPr>
                <w:rFonts w:ascii="Times New Roman" w:eastAsia="Calibri" w:hAnsi="Times New Roman" w:cs="Times New Roman"/>
                <w:color w:val="000000"/>
                <w:sz w:val="24"/>
                <w:szCs w:val="24"/>
              </w:rPr>
            </w:pPr>
            <w:r w:rsidRPr="00DC002A">
              <w:rPr>
                <w:rFonts w:ascii="Times New Roman" w:eastAsia="Calibri" w:hAnsi="Times New Roman" w:cs="Times New Roman"/>
                <w:color w:val="000000"/>
                <w:sz w:val="24"/>
                <w:szCs w:val="24"/>
              </w:rPr>
              <w:t>2007</w:t>
            </w:r>
          </w:p>
        </w:tc>
      </w:tr>
      <w:tr w:rsidR="00DC002A" w:rsidRPr="00DC002A" w:rsidTr="00C545B2">
        <w:tc>
          <w:tcPr>
            <w:tcW w:w="503" w:type="dxa"/>
          </w:tcPr>
          <w:p w:rsidR="00DC002A" w:rsidRPr="00DC002A" w:rsidRDefault="00DC002A" w:rsidP="00DC002A">
            <w:pPr>
              <w:jc w:val="center"/>
              <w:rPr>
                <w:rFonts w:ascii="Times New Roman" w:eastAsia="Calibri" w:hAnsi="Times New Roman" w:cs="Times New Roman"/>
                <w:color w:val="000000"/>
                <w:sz w:val="24"/>
                <w:szCs w:val="24"/>
              </w:rPr>
            </w:pPr>
            <w:r w:rsidRPr="00DC002A">
              <w:rPr>
                <w:rFonts w:ascii="Times New Roman" w:eastAsia="Calibri" w:hAnsi="Times New Roman" w:cs="Times New Roman"/>
                <w:color w:val="000000"/>
                <w:sz w:val="24"/>
                <w:szCs w:val="24"/>
              </w:rPr>
              <w:t>5</w:t>
            </w:r>
          </w:p>
        </w:tc>
        <w:tc>
          <w:tcPr>
            <w:tcW w:w="789" w:type="dxa"/>
          </w:tcPr>
          <w:p w:rsidR="00DC002A" w:rsidRPr="00DC002A" w:rsidRDefault="00DC002A" w:rsidP="00DC002A">
            <w:pPr>
              <w:ind w:right="-95" w:hanging="79"/>
              <w:jc w:val="center"/>
              <w:rPr>
                <w:rFonts w:ascii="Times New Roman" w:eastAsia="Calibri" w:hAnsi="Times New Roman" w:cs="Times New Roman"/>
                <w:sz w:val="24"/>
                <w:szCs w:val="24"/>
              </w:rPr>
            </w:pPr>
            <w:r w:rsidRPr="00DC002A">
              <w:rPr>
                <w:rFonts w:ascii="Times New Roman" w:eastAsia="Calibri" w:hAnsi="Times New Roman" w:cs="Times New Roman"/>
                <w:sz w:val="24"/>
                <w:szCs w:val="24"/>
                <w:lang w:val="en-US"/>
              </w:rPr>
              <w:t>UA</w:t>
            </w:r>
            <w:r w:rsidRPr="00DC002A">
              <w:rPr>
                <w:rFonts w:ascii="Times New Roman" w:eastAsia="Calibri" w:hAnsi="Times New Roman" w:cs="Times New Roman"/>
                <w:sz w:val="24"/>
                <w:szCs w:val="24"/>
              </w:rPr>
              <w:t>-5</w:t>
            </w:r>
          </w:p>
        </w:tc>
        <w:tc>
          <w:tcPr>
            <w:tcW w:w="2021" w:type="dxa"/>
          </w:tcPr>
          <w:p w:rsidR="00DC002A" w:rsidRPr="00DC002A" w:rsidRDefault="00DC002A" w:rsidP="00DC002A">
            <w:pPr>
              <w:ind w:right="-106"/>
              <w:rPr>
                <w:rFonts w:ascii="Times New Roman" w:eastAsia="Calibri" w:hAnsi="Times New Roman" w:cs="Times New Roman"/>
                <w:color w:val="000000"/>
                <w:sz w:val="24"/>
                <w:szCs w:val="24"/>
              </w:rPr>
            </w:pPr>
            <w:r w:rsidRPr="00DC002A">
              <w:rPr>
                <w:rFonts w:ascii="Times New Roman" w:eastAsia="Calibri" w:hAnsi="Times New Roman" w:cs="Times New Roman"/>
                <w:color w:val="000000"/>
                <w:sz w:val="24"/>
                <w:szCs w:val="24"/>
              </w:rPr>
              <w:t>В. Крупіль, Київська обл.</w:t>
            </w:r>
          </w:p>
        </w:tc>
        <w:tc>
          <w:tcPr>
            <w:tcW w:w="888" w:type="dxa"/>
          </w:tcPr>
          <w:p w:rsidR="00DC002A" w:rsidRPr="00DC002A" w:rsidRDefault="00DC002A" w:rsidP="00DC002A">
            <w:pPr>
              <w:jc w:val="center"/>
              <w:rPr>
                <w:rFonts w:ascii="Times New Roman" w:eastAsia="Calibri" w:hAnsi="Times New Roman" w:cs="Times New Roman"/>
                <w:color w:val="000000"/>
                <w:sz w:val="24"/>
                <w:szCs w:val="24"/>
              </w:rPr>
            </w:pPr>
            <w:r w:rsidRPr="00DC002A">
              <w:rPr>
                <w:rFonts w:ascii="Times New Roman" w:eastAsia="Calibri" w:hAnsi="Times New Roman" w:cs="Times New Roman"/>
                <w:color w:val="000000"/>
                <w:sz w:val="24"/>
                <w:szCs w:val="24"/>
              </w:rPr>
              <w:t>635</w:t>
            </w:r>
          </w:p>
        </w:tc>
        <w:tc>
          <w:tcPr>
            <w:tcW w:w="1160" w:type="dxa"/>
          </w:tcPr>
          <w:p w:rsidR="00DC002A" w:rsidRPr="00DC002A" w:rsidRDefault="00DC002A" w:rsidP="00DC002A">
            <w:pPr>
              <w:jc w:val="center"/>
              <w:rPr>
                <w:rFonts w:ascii="Times New Roman" w:eastAsia="Calibri" w:hAnsi="Times New Roman" w:cs="Times New Roman"/>
                <w:color w:val="000000"/>
                <w:sz w:val="24"/>
                <w:szCs w:val="24"/>
              </w:rPr>
            </w:pPr>
            <w:r w:rsidRPr="00DC002A">
              <w:rPr>
                <w:rFonts w:ascii="Times New Roman" w:eastAsia="Calibri" w:hAnsi="Times New Roman" w:cs="Times New Roman"/>
                <w:color w:val="000000"/>
                <w:sz w:val="24"/>
                <w:szCs w:val="24"/>
              </w:rPr>
              <w:t>-</w:t>
            </w:r>
          </w:p>
        </w:tc>
        <w:tc>
          <w:tcPr>
            <w:tcW w:w="2040" w:type="dxa"/>
          </w:tcPr>
          <w:p w:rsidR="00DC002A" w:rsidRPr="00DC002A" w:rsidRDefault="00DC002A" w:rsidP="00DC002A">
            <w:pPr>
              <w:jc w:val="both"/>
              <w:rPr>
                <w:rFonts w:ascii="Times New Roman" w:eastAsia="Calibri" w:hAnsi="Times New Roman" w:cs="Times New Roman"/>
                <w:color w:val="000000"/>
                <w:sz w:val="24"/>
                <w:szCs w:val="24"/>
              </w:rPr>
            </w:pPr>
            <w:r w:rsidRPr="00DC002A">
              <w:rPr>
                <w:rFonts w:ascii="Times New Roman" w:eastAsia="Calibri" w:hAnsi="Times New Roman" w:cs="Times New Roman"/>
                <w:color w:val="000000"/>
                <w:sz w:val="24"/>
                <w:szCs w:val="24"/>
              </w:rPr>
              <w:t>Навозні стоки молочної ферми 400 т/добу</w:t>
            </w:r>
          </w:p>
        </w:tc>
        <w:tc>
          <w:tcPr>
            <w:tcW w:w="1575" w:type="dxa"/>
          </w:tcPr>
          <w:p w:rsidR="00DC002A" w:rsidRPr="00DC002A" w:rsidRDefault="00DC002A" w:rsidP="00DC002A">
            <w:pPr>
              <w:jc w:val="both"/>
              <w:rPr>
                <w:rFonts w:ascii="Times New Roman" w:eastAsia="Calibri" w:hAnsi="Times New Roman" w:cs="Times New Roman"/>
                <w:color w:val="000000"/>
                <w:sz w:val="24"/>
                <w:szCs w:val="24"/>
              </w:rPr>
            </w:pPr>
            <w:r w:rsidRPr="00DC002A">
              <w:rPr>
                <w:rFonts w:ascii="Times New Roman" w:eastAsia="Calibri" w:hAnsi="Times New Roman" w:cs="Times New Roman"/>
                <w:color w:val="000000"/>
                <w:sz w:val="24"/>
                <w:szCs w:val="24"/>
              </w:rPr>
              <w:t xml:space="preserve">завершений об’єкт </w:t>
            </w:r>
          </w:p>
        </w:tc>
        <w:tc>
          <w:tcPr>
            <w:tcW w:w="879" w:type="dxa"/>
          </w:tcPr>
          <w:p w:rsidR="00DC002A" w:rsidRPr="00DC002A" w:rsidRDefault="00DC002A" w:rsidP="00DC002A">
            <w:pPr>
              <w:jc w:val="both"/>
              <w:rPr>
                <w:rFonts w:ascii="Times New Roman" w:eastAsia="Calibri" w:hAnsi="Times New Roman" w:cs="Times New Roman"/>
                <w:color w:val="000000"/>
                <w:sz w:val="24"/>
                <w:szCs w:val="24"/>
              </w:rPr>
            </w:pPr>
            <w:r w:rsidRPr="00DC002A">
              <w:rPr>
                <w:rFonts w:ascii="Times New Roman" w:eastAsia="Calibri" w:hAnsi="Times New Roman" w:cs="Times New Roman"/>
                <w:color w:val="000000"/>
                <w:sz w:val="24"/>
                <w:szCs w:val="24"/>
              </w:rPr>
              <w:t>2008</w:t>
            </w:r>
          </w:p>
        </w:tc>
      </w:tr>
      <w:tr w:rsidR="00DC002A" w:rsidRPr="00DC002A" w:rsidTr="00C545B2">
        <w:tc>
          <w:tcPr>
            <w:tcW w:w="503" w:type="dxa"/>
          </w:tcPr>
          <w:p w:rsidR="00DC002A" w:rsidRPr="00DC002A" w:rsidRDefault="00DC002A" w:rsidP="00DC002A">
            <w:pPr>
              <w:jc w:val="center"/>
              <w:rPr>
                <w:rFonts w:ascii="Times New Roman" w:eastAsia="Calibri" w:hAnsi="Times New Roman" w:cs="Times New Roman"/>
                <w:color w:val="000000"/>
                <w:sz w:val="24"/>
                <w:szCs w:val="24"/>
              </w:rPr>
            </w:pPr>
            <w:r w:rsidRPr="00DC002A">
              <w:rPr>
                <w:rFonts w:ascii="Times New Roman" w:eastAsia="Calibri" w:hAnsi="Times New Roman" w:cs="Times New Roman"/>
                <w:color w:val="000000"/>
                <w:sz w:val="24"/>
                <w:szCs w:val="24"/>
              </w:rPr>
              <w:t>6</w:t>
            </w:r>
          </w:p>
        </w:tc>
        <w:tc>
          <w:tcPr>
            <w:tcW w:w="789" w:type="dxa"/>
          </w:tcPr>
          <w:p w:rsidR="00DC002A" w:rsidRPr="00DC002A" w:rsidRDefault="00DC002A" w:rsidP="00DC002A">
            <w:pPr>
              <w:ind w:right="-95" w:hanging="79"/>
              <w:jc w:val="center"/>
              <w:rPr>
                <w:rFonts w:ascii="Times New Roman" w:eastAsia="Calibri" w:hAnsi="Times New Roman" w:cs="Times New Roman"/>
                <w:sz w:val="24"/>
                <w:szCs w:val="24"/>
              </w:rPr>
            </w:pPr>
            <w:r w:rsidRPr="00DC002A">
              <w:rPr>
                <w:rFonts w:ascii="Times New Roman" w:eastAsia="Calibri" w:hAnsi="Times New Roman" w:cs="Times New Roman"/>
                <w:sz w:val="24"/>
                <w:szCs w:val="24"/>
                <w:lang w:val="en-US"/>
              </w:rPr>
              <w:t>UA</w:t>
            </w:r>
            <w:r w:rsidRPr="00DC002A">
              <w:rPr>
                <w:rFonts w:ascii="Times New Roman" w:eastAsia="Calibri" w:hAnsi="Times New Roman" w:cs="Times New Roman"/>
                <w:sz w:val="24"/>
                <w:szCs w:val="24"/>
              </w:rPr>
              <w:t>-6</w:t>
            </w:r>
          </w:p>
        </w:tc>
        <w:tc>
          <w:tcPr>
            <w:tcW w:w="2021" w:type="dxa"/>
          </w:tcPr>
          <w:p w:rsidR="00DC002A" w:rsidRPr="00DC002A" w:rsidRDefault="00DC002A" w:rsidP="00DC002A">
            <w:pPr>
              <w:ind w:right="-106"/>
              <w:rPr>
                <w:rFonts w:ascii="Times New Roman" w:eastAsia="Calibri" w:hAnsi="Times New Roman" w:cs="Times New Roman"/>
                <w:color w:val="000000"/>
                <w:sz w:val="24"/>
                <w:szCs w:val="24"/>
              </w:rPr>
            </w:pPr>
            <w:r w:rsidRPr="00DC002A">
              <w:rPr>
                <w:rFonts w:ascii="Times New Roman" w:eastAsia="Calibri" w:hAnsi="Times New Roman" w:cs="Times New Roman"/>
                <w:color w:val="000000"/>
                <w:sz w:val="24"/>
                <w:szCs w:val="24"/>
              </w:rPr>
              <w:t>Краснозвьоздне (Торез), Донецька обл.</w:t>
            </w:r>
          </w:p>
        </w:tc>
        <w:tc>
          <w:tcPr>
            <w:tcW w:w="888" w:type="dxa"/>
          </w:tcPr>
          <w:p w:rsidR="00DC002A" w:rsidRPr="00DC002A" w:rsidRDefault="00DC002A" w:rsidP="00DC002A">
            <w:pPr>
              <w:jc w:val="center"/>
              <w:rPr>
                <w:rFonts w:ascii="Times New Roman" w:eastAsia="Calibri" w:hAnsi="Times New Roman" w:cs="Times New Roman"/>
                <w:color w:val="000000"/>
                <w:sz w:val="24"/>
                <w:szCs w:val="24"/>
              </w:rPr>
            </w:pPr>
            <w:r w:rsidRPr="00DC002A">
              <w:rPr>
                <w:rFonts w:ascii="Times New Roman" w:eastAsia="Calibri" w:hAnsi="Times New Roman" w:cs="Times New Roman"/>
                <w:color w:val="000000"/>
                <w:sz w:val="24"/>
                <w:szCs w:val="24"/>
              </w:rPr>
              <w:t>1063</w:t>
            </w:r>
          </w:p>
        </w:tc>
        <w:tc>
          <w:tcPr>
            <w:tcW w:w="1160" w:type="dxa"/>
          </w:tcPr>
          <w:p w:rsidR="00DC002A" w:rsidRPr="00DC002A" w:rsidRDefault="00DC002A" w:rsidP="00DC002A">
            <w:pPr>
              <w:jc w:val="center"/>
              <w:rPr>
                <w:rFonts w:ascii="Times New Roman" w:eastAsia="Calibri" w:hAnsi="Times New Roman" w:cs="Times New Roman"/>
                <w:color w:val="000000"/>
                <w:sz w:val="24"/>
                <w:szCs w:val="24"/>
              </w:rPr>
            </w:pPr>
            <w:r w:rsidRPr="00DC002A">
              <w:rPr>
                <w:rFonts w:ascii="Times New Roman" w:eastAsia="Calibri" w:hAnsi="Times New Roman" w:cs="Times New Roman"/>
                <w:color w:val="000000"/>
                <w:sz w:val="24"/>
                <w:szCs w:val="24"/>
              </w:rPr>
              <w:t>-</w:t>
            </w:r>
          </w:p>
        </w:tc>
        <w:tc>
          <w:tcPr>
            <w:tcW w:w="2040" w:type="dxa"/>
          </w:tcPr>
          <w:p w:rsidR="00DC002A" w:rsidRPr="00DC002A" w:rsidRDefault="00DC002A" w:rsidP="00DC002A">
            <w:pPr>
              <w:jc w:val="both"/>
              <w:rPr>
                <w:rFonts w:ascii="Times New Roman" w:eastAsia="Calibri" w:hAnsi="Times New Roman" w:cs="Times New Roman"/>
                <w:color w:val="000000"/>
                <w:sz w:val="24"/>
                <w:szCs w:val="24"/>
              </w:rPr>
            </w:pPr>
            <w:r w:rsidRPr="00DC002A">
              <w:rPr>
                <w:rFonts w:ascii="Times New Roman" w:eastAsia="Calibri" w:hAnsi="Times New Roman" w:cs="Times New Roman"/>
                <w:color w:val="000000"/>
                <w:sz w:val="24"/>
                <w:szCs w:val="24"/>
              </w:rPr>
              <w:t xml:space="preserve">Суміш свинного навозу, навозу ВРХ, помету </w:t>
            </w:r>
          </w:p>
        </w:tc>
        <w:tc>
          <w:tcPr>
            <w:tcW w:w="1575" w:type="dxa"/>
          </w:tcPr>
          <w:p w:rsidR="00DC002A" w:rsidRPr="00DC002A" w:rsidRDefault="00DC002A" w:rsidP="00DC002A">
            <w:pPr>
              <w:jc w:val="both"/>
              <w:rPr>
                <w:rFonts w:ascii="Times New Roman" w:eastAsia="Calibri" w:hAnsi="Times New Roman" w:cs="Times New Roman"/>
                <w:color w:val="000000"/>
                <w:sz w:val="24"/>
                <w:szCs w:val="24"/>
              </w:rPr>
            </w:pPr>
            <w:r w:rsidRPr="00DC002A">
              <w:rPr>
                <w:rFonts w:ascii="Times New Roman" w:eastAsia="Calibri" w:hAnsi="Times New Roman" w:cs="Times New Roman"/>
                <w:color w:val="000000"/>
                <w:sz w:val="24"/>
                <w:szCs w:val="24"/>
              </w:rPr>
              <w:t>проект виконано</w:t>
            </w:r>
          </w:p>
        </w:tc>
        <w:tc>
          <w:tcPr>
            <w:tcW w:w="879" w:type="dxa"/>
          </w:tcPr>
          <w:p w:rsidR="00DC002A" w:rsidRPr="00DC002A" w:rsidRDefault="00DC002A" w:rsidP="00DC002A">
            <w:pPr>
              <w:jc w:val="both"/>
              <w:rPr>
                <w:rFonts w:ascii="Times New Roman" w:eastAsia="Calibri" w:hAnsi="Times New Roman" w:cs="Times New Roman"/>
                <w:color w:val="000000"/>
                <w:sz w:val="24"/>
                <w:szCs w:val="24"/>
              </w:rPr>
            </w:pPr>
            <w:r w:rsidRPr="00DC002A">
              <w:rPr>
                <w:rFonts w:ascii="Times New Roman" w:eastAsia="Calibri" w:hAnsi="Times New Roman" w:cs="Times New Roman"/>
                <w:color w:val="000000"/>
                <w:sz w:val="24"/>
                <w:szCs w:val="24"/>
              </w:rPr>
              <w:t>2008</w:t>
            </w:r>
          </w:p>
        </w:tc>
      </w:tr>
      <w:tr w:rsidR="00DC002A" w:rsidRPr="00DC002A" w:rsidTr="00C545B2">
        <w:tc>
          <w:tcPr>
            <w:tcW w:w="503" w:type="dxa"/>
          </w:tcPr>
          <w:p w:rsidR="00DC002A" w:rsidRPr="00DC002A" w:rsidRDefault="00DC002A" w:rsidP="00DC002A">
            <w:pPr>
              <w:jc w:val="center"/>
              <w:rPr>
                <w:rFonts w:ascii="Times New Roman" w:eastAsia="Calibri" w:hAnsi="Times New Roman" w:cs="Times New Roman"/>
                <w:color w:val="000000"/>
                <w:sz w:val="24"/>
                <w:szCs w:val="24"/>
              </w:rPr>
            </w:pPr>
            <w:r w:rsidRPr="00DC002A">
              <w:rPr>
                <w:rFonts w:ascii="Times New Roman" w:eastAsia="Calibri" w:hAnsi="Times New Roman" w:cs="Times New Roman"/>
                <w:color w:val="000000"/>
                <w:sz w:val="24"/>
                <w:szCs w:val="24"/>
              </w:rPr>
              <w:t>7</w:t>
            </w:r>
          </w:p>
        </w:tc>
        <w:tc>
          <w:tcPr>
            <w:tcW w:w="789" w:type="dxa"/>
          </w:tcPr>
          <w:p w:rsidR="00DC002A" w:rsidRPr="00DC002A" w:rsidRDefault="00DC002A" w:rsidP="00DC002A">
            <w:pPr>
              <w:ind w:right="-95" w:hanging="79"/>
              <w:jc w:val="center"/>
              <w:rPr>
                <w:rFonts w:ascii="Times New Roman" w:eastAsia="Calibri" w:hAnsi="Times New Roman" w:cs="Times New Roman"/>
                <w:sz w:val="24"/>
                <w:szCs w:val="24"/>
              </w:rPr>
            </w:pPr>
            <w:r w:rsidRPr="00DC002A">
              <w:rPr>
                <w:rFonts w:ascii="Times New Roman" w:eastAsia="Calibri" w:hAnsi="Times New Roman" w:cs="Times New Roman"/>
                <w:sz w:val="24"/>
                <w:szCs w:val="24"/>
                <w:lang w:val="en-US"/>
              </w:rPr>
              <w:t>UA</w:t>
            </w:r>
            <w:r w:rsidRPr="00DC002A">
              <w:rPr>
                <w:rFonts w:ascii="Times New Roman" w:eastAsia="Calibri" w:hAnsi="Times New Roman" w:cs="Times New Roman"/>
                <w:sz w:val="24"/>
                <w:szCs w:val="24"/>
              </w:rPr>
              <w:t>-7</w:t>
            </w:r>
          </w:p>
        </w:tc>
        <w:tc>
          <w:tcPr>
            <w:tcW w:w="2021" w:type="dxa"/>
          </w:tcPr>
          <w:p w:rsidR="00DC002A" w:rsidRPr="00DC002A" w:rsidRDefault="00DC002A" w:rsidP="00DC002A">
            <w:pPr>
              <w:ind w:right="-106"/>
              <w:rPr>
                <w:rFonts w:ascii="Times New Roman" w:eastAsia="Calibri" w:hAnsi="Times New Roman" w:cs="Times New Roman"/>
                <w:color w:val="000000"/>
                <w:sz w:val="24"/>
                <w:szCs w:val="24"/>
              </w:rPr>
            </w:pPr>
            <w:r w:rsidRPr="00DC002A">
              <w:rPr>
                <w:rFonts w:ascii="Times New Roman" w:eastAsia="Calibri" w:hAnsi="Times New Roman" w:cs="Times New Roman"/>
                <w:color w:val="000000"/>
                <w:sz w:val="24"/>
                <w:szCs w:val="24"/>
              </w:rPr>
              <w:t>Бабин, Рівненська обл.</w:t>
            </w:r>
          </w:p>
        </w:tc>
        <w:tc>
          <w:tcPr>
            <w:tcW w:w="888" w:type="dxa"/>
          </w:tcPr>
          <w:p w:rsidR="00DC002A" w:rsidRPr="00DC002A" w:rsidRDefault="00DC002A" w:rsidP="00DC002A">
            <w:pPr>
              <w:jc w:val="center"/>
              <w:rPr>
                <w:rFonts w:ascii="Times New Roman" w:eastAsia="Calibri" w:hAnsi="Times New Roman" w:cs="Times New Roman"/>
                <w:color w:val="000000"/>
                <w:sz w:val="24"/>
                <w:szCs w:val="24"/>
              </w:rPr>
            </w:pPr>
            <w:r w:rsidRPr="00DC002A">
              <w:rPr>
                <w:rFonts w:ascii="Times New Roman" w:eastAsia="Calibri" w:hAnsi="Times New Roman" w:cs="Times New Roman"/>
                <w:color w:val="000000"/>
                <w:sz w:val="24"/>
                <w:szCs w:val="24"/>
              </w:rPr>
              <w:t>-</w:t>
            </w:r>
          </w:p>
        </w:tc>
        <w:tc>
          <w:tcPr>
            <w:tcW w:w="1160" w:type="dxa"/>
          </w:tcPr>
          <w:p w:rsidR="00DC002A" w:rsidRPr="00DC002A" w:rsidRDefault="00DC002A" w:rsidP="00DC002A">
            <w:pPr>
              <w:jc w:val="center"/>
              <w:rPr>
                <w:rFonts w:ascii="Times New Roman" w:eastAsia="Calibri" w:hAnsi="Times New Roman" w:cs="Times New Roman"/>
                <w:color w:val="000000"/>
                <w:sz w:val="24"/>
                <w:szCs w:val="24"/>
              </w:rPr>
            </w:pPr>
            <w:r w:rsidRPr="00DC002A">
              <w:rPr>
                <w:rFonts w:ascii="Times New Roman" w:eastAsia="Calibri" w:hAnsi="Times New Roman" w:cs="Times New Roman"/>
                <w:color w:val="000000"/>
                <w:sz w:val="24"/>
                <w:szCs w:val="24"/>
              </w:rPr>
              <w:t>110000</w:t>
            </w:r>
          </w:p>
        </w:tc>
        <w:tc>
          <w:tcPr>
            <w:tcW w:w="2040" w:type="dxa"/>
          </w:tcPr>
          <w:p w:rsidR="00DC002A" w:rsidRPr="00DC002A" w:rsidRDefault="00DC002A" w:rsidP="00DC002A">
            <w:pPr>
              <w:jc w:val="both"/>
              <w:rPr>
                <w:rFonts w:ascii="Times New Roman" w:eastAsia="Calibri" w:hAnsi="Times New Roman" w:cs="Times New Roman"/>
                <w:color w:val="000000"/>
                <w:sz w:val="24"/>
                <w:szCs w:val="24"/>
              </w:rPr>
            </w:pPr>
            <w:r w:rsidRPr="00DC002A">
              <w:rPr>
                <w:rFonts w:ascii="Times New Roman" w:eastAsia="Calibri" w:hAnsi="Times New Roman" w:cs="Times New Roman"/>
                <w:color w:val="000000"/>
                <w:sz w:val="24"/>
                <w:szCs w:val="24"/>
              </w:rPr>
              <w:t>Цукровий жом 1500 т/добу + 300</w:t>
            </w:r>
            <w:r w:rsidRPr="00DC002A">
              <w:rPr>
                <w:rFonts w:ascii="Calibri" w:eastAsia="Calibri" w:hAnsi="Calibri" w:cs="Times New Roman"/>
                <w:sz w:val="24"/>
                <w:szCs w:val="24"/>
              </w:rPr>
              <w:t xml:space="preserve"> </w:t>
            </w:r>
            <w:r w:rsidRPr="00DC002A">
              <w:rPr>
                <w:rFonts w:ascii="Times New Roman" w:eastAsia="Calibri" w:hAnsi="Times New Roman" w:cs="Times New Roman"/>
                <w:color w:val="000000"/>
                <w:sz w:val="24"/>
                <w:szCs w:val="24"/>
              </w:rPr>
              <w:t xml:space="preserve">т/добу силосу </w:t>
            </w:r>
          </w:p>
        </w:tc>
        <w:tc>
          <w:tcPr>
            <w:tcW w:w="1575" w:type="dxa"/>
          </w:tcPr>
          <w:p w:rsidR="00DC002A" w:rsidRPr="00DC002A" w:rsidRDefault="00DC002A" w:rsidP="00DC002A">
            <w:pPr>
              <w:jc w:val="both"/>
              <w:rPr>
                <w:rFonts w:ascii="Times New Roman" w:eastAsia="Calibri" w:hAnsi="Times New Roman" w:cs="Times New Roman"/>
                <w:color w:val="000000"/>
                <w:sz w:val="24"/>
                <w:szCs w:val="24"/>
              </w:rPr>
            </w:pPr>
            <w:r w:rsidRPr="00DC002A">
              <w:rPr>
                <w:rFonts w:ascii="Times New Roman" w:eastAsia="Calibri" w:hAnsi="Times New Roman" w:cs="Times New Roman"/>
                <w:color w:val="000000"/>
                <w:sz w:val="24"/>
                <w:szCs w:val="24"/>
              </w:rPr>
              <w:t>проект виконано</w:t>
            </w:r>
          </w:p>
        </w:tc>
        <w:tc>
          <w:tcPr>
            <w:tcW w:w="879" w:type="dxa"/>
          </w:tcPr>
          <w:p w:rsidR="00DC002A" w:rsidRPr="00DC002A" w:rsidRDefault="00DC002A" w:rsidP="00DC002A">
            <w:pPr>
              <w:jc w:val="both"/>
              <w:rPr>
                <w:rFonts w:ascii="Times New Roman" w:eastAsia="Calibri" w:hAnsi="Times New Roman" w:cs="Times New Roman"/>
                <w:color w:val="000000"/>
                <w:sz w:val="24"/>
                <w:szCs w:val="24"/>
              </w:rPr>
            </w:pPr>
            <w:r w:rsidRPr="00DC002A">
              <w:rPr>
                <w:rFonts w:ascii="Times New Roman" w:eastAsia="Calibri" w:hAnsi="Times New Roman" w:cs="Times New Roman"/>
                <w:color w:val="000000"/>
                <w:sz w:val="24"/>
                <w:szCs w:val="24"/>
              </w:rPr>
              <w:t>2009</w:t>
            </w:r>
          </w:p>
        </w:tc>
      </w:tr>
      <w:tr w:rsidR="00DC002A" w:rsidRPr="00DC002A" w:rsidTr="00C545B2">
        <w:tc>
          <w:tcPr>
            <w:tcW w:w="503" w:type="dxa"/>
          </w:tcPr>
          <w:p w:rsidR="00DC002A" w:rsidRPr="00DC002A" w:rsidRDefault="00DC002A" w:rsidP="00DC002A">
            <w:pPr>
              <w:jc w:val="center"/>
              <w:rPr>
                <w:rFonts w:ascii="Times New Roman" w:eastAsia="Calibri" w:hAnsi="Times New Roman" w:cs="Times New Roman"/>
                <w:color w:val="000000"/>
                <w:sz w:val="24"/>
                <w:szCs w:val="24"/>
              </w:rPr>
            </w:pPr>
            <w:r w:rsidRPr="00DC002A">
              <w:rPr>
                <w:rFonts w:ascii="Times New Roman" w:eastAsia="Calibri" w:hAnsi="Times New Roman" w:cs="Times New Roman"/>
                <w:color w:val="000000"/>
                <w:sz w:val="24"/>
                <w:szCs w:val="24"/>
              </w:rPr>
              <w:t>8</w:t>
            </w:r>
          </w:p>
        </w:tc>
        <w:tc>
          <w:tcPr>
            <w:tcW w:w="789" w:type="dxa"/>
          </w:tcPr>
          <w:p w:rsidR="00DC002A" w:rsidRPr="00DC002A" w:rsidRDefault="00DC002A" w:rsidP="00DC002A">
            <w:pPr>
              <w:ind w:right="-95" w:hanging="79"/>
              <w:jc w:val="center"/>
              <w:rPr>
                <w:rFonts w:ascii="Times New Roman" w:eastAsia="Calibri" w:hAnsi="Times New Roman" w:cs="Times New Roman"/>
                <w:sz w:val="24"/>
                <w:szCs w:val="24"/>
              </w:rPr>
            </w:pPr>
            <w:r w:rsidRPr="00DC002A">
              <w:rPr>
                <w:rFonts w:ascii="Times New Roman" w:eastAsia="Calibri" w:hAnsi="Times New Roman" w:cs="Times New Roman"/>
                <w:sz w:val="24"/>
                <w:szCs w:val="24"/>
                <w:lang w:val="en-US"/>
              </w:rPr>
              <w:t>UA</w:t>
            </w:r>
            <w:r w:rsidRPr="00DC002A">
              <w:rPr>
                <w:rFonts w:ascii="Times New Roman" w:eastAsia="Calibri" w:hAnsi="Times New Roman" w:cs="Times New Roman"/>
                <w:sz w:val="24"/>
                <w:szCs w:val="24"/>
              </w:rPr>
              <w:t>-8</w:t>
            </w:r>
          </w:p>
        </w:tc>
        <w:tc>
          <w:tcPr>
            <w:tcW w:w="2021" w:type="dxa"/>
          </w:tcPr>
          <w:p w:rsidR="00DC002A" w:rsidRPr="00DC002A" w:rsidRDefault="00DC002A" w:rsidP="00DC002A">
            <w:pPr>
              <w:ind w:right="-106"/>
              <w:rPr>
                <w:rFonts w:ascii="Times New Roman" w:eastAsia="Calibri" w:hAnsi="Times New Roman" w:cs="Times New Roman"/>
                <w:color w:val="000000"/>
                <w:sz w:val="24"/>
                <w:szCs w:val="24"/>
              </w:rPr>
            </w:pPr>
            <w:r w:rsidRPr="00DC002A">
              <w:rPr>
                <w:rFonts w:ascii="Times New Roman" w:eastAsia="Calibri" w:hAnsi="Times New Roman" w:cs="Times New Roman"/>
                <w:color w:val="000000"/>
                <w:sz w:val="24"/>
                <w:szCs w:val="24"/>
              </w:rPr>
              <w:t>Зеленогаївське, Миколаївська обл.</w:t>
            </w:r>
          </w:p>
        </w:tc>
        <w:tc>
          <w:tcPr>
            <w:tcW w:w="888" w:type="dxa"/>
          </w:tcPr>
          <w:p w:rsidR="00DC002A" w:rsidRPr="00DC002A" w:rsidRDefault="00DC002A" w:rsidP="00DC002A">
            <w:pPr>
              <w:jc w:val="center"/>
              <w:rPr>
                <w:rFonts w:ascii="Times New Roman" w:eastAsia="Calibri" w:hAnsi="Times New Roman" w:cs="Times New Roman"/>
                <w:color w:val="000000"/>
                <w:sz w:val="24"/>
                <w:szCs w:val="24"/>
              </w:rPr>
            </w:pPr>
            <w:r w:rsidRPr="00DC002A">
              <w:rPr>
                <w:rFonts w:ascii="Times New Roman" w:eastAsia="Calibri" w:hAnsi="Times New Roman" w:cs="Times New Roman"/>
                <w:color w:val="000000"/>
                <w:sz w:val="24"/>
                <w:szCs w:val="24"/>
              </w:rPr>
              <w:t>125</w:t>
            </w:r>
          </w:p>
        </w:tc>
        <w:tc>
          <w:tcPr>
            <w:tcW w:w="1160" w:type="dxa"/>
          </w:tcPr>
          <w:p w:rsidR="00DC002A" w:rsidRPr="00DC002A" w:rsidRDefault="00DC002A" w:rsidP="00DC002A">
            <w:pPr>
              <w:jc w:val="center"/>
              <w:rPr>
                <w:rFonts w:ascii="Times New Roman" w:eastAsia="Calibri" w:hAnsi="Times New Roman" w:cs="Times New Roman"/>
                <w:color w:val="000000"/>
                <w:sz w:val="24"/>
                <w:szCs w:val="24"/>
              </w:rPr>
            </w:pPr>
            <w:r w:rsidRPr="00DC002A">
              <w:rPr>
                <w:rFonts w:ascii="Times New Roman" w:eastAsia="Calibri" w:hAnsi="Times New Roman" w:cs="Times New Roman"/>
                <w:color w:val="000000"/>
                <w:sz w:val="24"/>
                <w:szCs w:val="24"/>
              </w:rPr>
              <w:t xml:space="preserve">21 </w:t>
            </w:r>
          </w:p>
        </w:tc>
        <w:tc>
          <w:tcPr>
            <w:tcW w:w="2040" w:type="dxa"/>
          </w:tcPr>
          <w:p w:rsidR="00DC002A" w:rsidRPr="00DC002A" w:rsidRDefault="00DC002A" w:rsidP="00DC002A">
            <w:pPr>
              <w:jc w:val="both"/>
              <w:rPr>
                <w:rFonts w:ascii="Times New Roman" w:eastAsia="Calibri" w:hAnsi="Times New Roman" w:cs="Times New Roman"/>
                <w:color w:val="000000"/>
                <w:sz w:val="24"/>
                <w:szCs w:val="24"/>
              </w:rPr>
            </w:pPr>
            <w:r w:rsidRPr="00DC002A">
              <w:rPr>
                <w:rFonts w:ascii="Times New Roman" w:eastAsia="Calibri" w:hAnsi="Times New Roman" w:cs="Times New Roman"/>
                <w:color w:val="000000"/>
                <w:sz w:val="24"/>
                <w:szCs w:val="24"/>
              </w:rPr>
              <w:t>Силос 10 т/добу</w:t>
            </w:r>
          </w:p>
        </w:tc>
        <w:tc>
          <w:tcPr>
            <w:tcW w:w="1575" w:type="dxa"/>
          </w:tcPr>
          <w:p w:rsidR="00DC002A" w:rsidRPr="00DC002A" w:rsidRDefault="00DC002A" w:rsidP="00DC002A">
            <w:pPr>
              <w:jc w:val="both"/>
              <w:rPr>
                <w:rFonts w:ascii="Times New Roman" w:eastAsia="Calibri" w:hAnsi="Times New Roman" w:cs="Times New Roman"/>
                <w:color w:val="000000"/>
                <w:sz w:val="24"/>
                <w:szCs w:val="24"/>
              </w:rPr>
            </w:pPr>
            <w:r w:rsidRPr="00DC002A">
              <w:rPr>
                <w:rFonts w:ascii="Times New Roman" w:eastAsia="Calibri" w:hAnsi="Times New Roman" w:cs="Times New Roman"/>
                <w:color w:val="000000"/>
                <w:sz w:val="24"/>
                <w:szCs w:val="24"/>
              </w:rPr>
              <w:t>завершений об’єкт</w:t>
            </w:r>
          </w:p>
        </w:tc>
        <w:tc>
          <w:tcPr>
            <w:tcW w:w="879" w:type="dxa"/>
          </w:tcPr>
          <w:p w:rsidR="00DC002A" w:rsidRPr="00DC002A" w:rsidRDefault="00DC002A" w:rsidP="00DC002A">
            <w:pPr>
              <w:jc w:val="both"/>
              <w:rPr>
                <w:rFonts w:ascii="Times New Roman" w:eastAsia="Calibri" w:hAnsi="Times New Roman" w:cs="Times New Roman"/>
                <w:color w:val="000000"/>
                <w:sz w:val="24"/>
                <w:szCs w:val="24"/>
              </w:rPr>
            </w:pPr>
            <w:r w:rsidRPr="00DC002A">
              <w:rPr>
                <w:rFonts w:ascii="Times New Roman" w:eastAsia="Calibri" w:hAnsi="Times New Roman" w:cs="Times New Roman"/>
                <w:color w:val="000000"/>
                <w:sz w:val="24"/>
                <w:szCs w:val="24"/>
              </w:rPr>
              <w:t>2009</w:t>
            </w:r>
          </w:p>
        </w:tc>
      </w:tr>
      <w:tr w:rsidR="00DC002A" w:rsidRPr="00DC002A" w:rsidTr="00C545B2">
        <w:tc>
          <w:tcPr>
            <w:tcW w:w="503" w:type="dxa"/>
          </w:tcPr>
          <w:p w:rsidR="00DC002A" w:rsidRPr="00DC002A" w:rsidRDefault="00DC002A" w:rsidP="00DC002A">
            <w:pPr>
              <w:jc w:val="center"/>
              <w:rPr>
                <w:rFonts w:ascii="Times New Roman" w:eastAsia="Calibri" w:hAnsi="Times New Roman" w:cs="Times New Roman"/>
                <w:color w:val="000000"/>
                <w:sz w:val="24"/>
                <w:szCs w:val="24"/>
                <w:lang w:val="ru-RU"/>
              </w:rPr>
            </w:pPr>
          </w:p>
          <w:p w:rsidR="00DC002A" w:rsidRPr="00DC002A" w:rsidRDefault="00DC002A" w:rsidP="00DC002A">
            <w:pPr>
              <w:jc w:val="center"/>
              <w:rPr>
                <w:rFonts w:ascii="Times New Roman" w:eastAsia="Calibri" w:hAnsi="Times New Roman" w:cs="Times New Roman"/>
                <w:color w:val="000000"/>
                <w:sz w:val="24"/>
                <w:szCs w:val="24"/>
              </w:rPr>
            </w:pPr>
            <w:r w:rsidRPr="00DC002A">
              <w:rPr>
                <w:rFonts w:ascii="Times New Roman" w:eastAsia="Calibri" w:hAnsi="Times New Roman" w:cs="Times New Roman"/>
                <w:color w:val="000000"/>
                <w:sz w:val="24"/>
                <w:szCs w:val="24"/>
              </w:rPr>
              <w:t>9</w:t>
            </w:r>
          </w:p>
        </w:tc>
        <w:tc>
          <w:tcPr>
            <w:tcW w:w="789" w:type="dxa"/>
          </w:tcPr>
          <w:p w:rsidR="00DC002A" w:rsidRPr="00DC002A" w:rsidRDefault="00DC002A" w:rsidP="00DC002A">
            <w:pPr>
              <w:ind w:right="-95" w:hanging="79"/>
              <w:jc w:val="center"/>
              <w:rPr>
                <w:rFonts w:ascii="Times New Roman" w:eastAsia="Calibri" w:hAnsi="Times New Roman" w:cs="Times New Roman"/>
                <w:sz w:val="24"/>
                <w:szCs w:val="24"/>
              </w:rPr>
            </w:pPr>
            <w:r w:rsidRPr="00DC002A">
              <w:rPr>
                <w:rFonts w:ascii="Times New Roman" w:eastAsia="Calibri" w:hAnsi="Times New Roman" w:cs="Times New Roman"/>
                <w:sz w:val="24"/>
                <w:szCs w:val="24"/>
                <w:lang w:val="en-US"/>
              </w:rPr>
              <w:t>UA</w:t>
            </w:r>
            <w:r w:rsidRPr="00DC002A">
              <w:rPr>
                <w:rFonts w:ascii="Times New Roman" w:eastAsia="Calibri" w:hAnsi="Times New Roman" w:cs="Times New Roman"/>
                <w:sz w:val="24"/>
                <w:szCs w:val="24"/>
              </w:rPr>
              <w:t>-10</w:t>
            </w:r>
          </w:p>
        </w:tc>
        <w:tc>
          <w:tcPr>
            <w:tcW w:w="2021" w:type="dxa"/>
          </w:tcPr>
          <w:p w:rsidR="00DC002A" w:rsidRPr="00DC002A" w:rsidRDefault="00DC002A" w:rsidP="00DC002A">
            <w:pPr>
              <w:ind w:right="-106"/>
              <w:rPr>
                <w:rFonts w:ascii="Times New Roman" w:eastAsia="Calibri" w:hAnsi="Times New Roman" w:cs="Times New Roman"/>
                <w:color w:val="000000"/>
                <w:sz w:val="24"/>
                <w:szCs w:val="24"/>
              </w:rPr>
            </w:pPr>
            <w:r w:rsidRPr="00DC002A">
              <w:rPr>
                <w:rFonts w:ascii="Times New Roman" w:eastAsia="Calibri" w:hAnsi="Times New Roman" w:cs="Times New Roman"/>
                <w:color w:val="000000"/>
                <w:sz w:val="24"/>
                <w:szCs w:val="24"/>
              </w:rPr>
              <w:t>Шевченково, Хмельницька обл.</w:t>
            </w:r>
          </w:p>
        </w:tc>
        <w:tc>
          <w:tcPr>
            <w:tcW w:w="888" w:type="dxa"/>
          </w:tcPr>
          <w:p w:rsidR="00DC002A" w:rsidRPr="00DC002A" w:rsidRDefault="00DC002A" w:rsidP="00DC002A">
            <w:pPr>
              <w:jc w:val="center"/>
              <w:rPr>
                <w:rFonts w:ascii="Times New Roman" w:eastAsia="Calibri" w:hAnsi="Times New Roman" w:cs="Times New Roman"/>
                <w:color w:val="000000"/>
                <w:sz w:val="24"/>
                <w:szCs w:val="24"/>
              </w:rPr>
            </w:pPr>
            <w:r w:rsidRPr="00DC002A">
              <w:rPr>
                <w:rFonts w:ascii="Times New Roman" w:eastAsia="Calibri" w:hAnsi="Times New Roman" w:cs="Times New Roman"/>
                <w:color w:val="000000"/>
                <w:sz w:val="24"/>
                <w:szCs w:val="24"/>
              </w:rPr>
              <w:t>635</w:t>
            </w:r>
          </w:p>
        </w:tc>
        <w:tc>
          <w:tcPr>
            <w:tcW w:w="1160" w:type="dxa"/>
          </w:tcPr>
          <w:p w:rsidR="00DC002A" w:rsidRPr="00DC002A" w:rsidRDefault="00DC002A" w:rsidP="00DC002A">
            <w:pPr>
              <w:jc w:val="center"/>
              <w:rPr>
                <w:rFonts w:ascii="Times New Roman" w:eastAsia="Calibri" w:hAnsi="Times New Roman" w:cs="Times New Roman"/>
                <w:color w:val="000000"/>
                <w:sz w:val="24"/>
                <w:szCs w:val="24"/>
              </w:rPr>
            </w:pPr>
            <w:r w:rsidRPr="00DC002A">
              <w:rPr>
                <w:rFonts w:ascii="Times New Roman" w:eastAsia="Calibri" w:hAnsi="Times New Roman" w:cs="Times New Roman"/>
                <w:color w:val="000000"/>
                <w:sz w:val="24"/>
                <w:szCs w:val="24"/>
              </w:rPr>
              <w:t>-</w:t>
            </w:r>
          </w:p>
        </w:tc>
        <w:tc>
          <w:tcPr>
            <w:tcW w:w="2040" w:type="dxa"/>
          </w:tcPr>
          <w:p w:rsidR="00DC002A" w:rsidRPr="00DC002A" w:rsidRDefault="00DC002A" w:rsidP="00DC002A">
            <w:pPr>
              <w:jc w:val="both"/>
              <w:rPr>
                <w:rFonts w:ascii="Times New Roman" w:eastAsia="Calibri" w:hAnsi="Times New Roman" w:cs="Times New Roman"/>
                <w:color w:val="000000"/>
                <w:sz w:val="24"/>
                <w:szCs w:val="24"/>
              </w:rPr>
            </w:pPr>
            <w:r w:rsidRPr="00DC002A">
              <w:rPr>
                <w:rFonts w:ascii="Times New Roman" w:eastAsia="Calibri" w:hAnsi="Times New Roman" w:cs="Times New Roman"/>
                <w:color w:val="000000"/>
                <w:sz w:val="24"/>
                <w:szCs w:val="24"/>
              </w:rPr>
              <w:t>Навоз ВРХ 120 т/добу</w:t>
            </w:r>
          </w:p>
        </w:tc>
        <w:tc>
          <w:tcPr>
            <w:tcW w:w="1575" w:type="dxa"/>
          </w:tcPr>
          <w:p w:rsidR="00DC002A" w:rsidRPr="00DC002A" w:rsidRDefault="00DC002A" w:rsidP="00DC002A">
            <w:pPr>
              <w:jc w:val="both"/>
              <w:rPr>
                <w:rFonts w:ascii="Times New Roman" w:eastAsia="Calibri" w:hAnsi="Times New Roman" w:cs="Times New Roman"/>
                <w:color w:val="000000"/>
                <w:sz w:val="24"/>
                <w:szCs w:val="24"/>
              </w:rPr>
            </w:pPr>
            <w:r w:rsidRPr="00DC002A">
              <w:rPr>
                <w:rFonts w:ascii="Times New Roman" w:eastAsia="Calibri" w:hAnsi="Times New Roman" w:cs="Times New Roman"/>
                <w:color w:val="000000"/>
                <w:sz w:val="24"/>
                <w:szCs w:val="24"/>
              </w:rPr>
              <w:t>у стадії будівництва</w:t>
            </w:r>
          </w:p>
        </w:tc>
        <w:tc>
          <w:tcPr>
            <w:tcW w:w="879" w:type="dxa"/>
          </w:tcPr>
          <w:p w:rsidR="00DC002A" w:rsidRPr="00DC002A" w:rsidRDefault="00DC002A" w:rsidP="00DC002A">
            <w:pPr>
              <w:jc w:val="both"/>
              <w:rPr>
                <w:rFonts w:ascii="Times New Roman" w:eastAsia="Calibri" w:hAnsi="Times New Roman" w:cs="Times New Roman"/>
                <w:color w:val="000000"/>
                <w:sz w:val="24"/>
                <w:szCs w:val="24"/>
              </w:rPr>
            </w:pPr>
            <w:r w:rsidRPr="00DC002A">
              <w:rPr>
                <w:rFonts w:ascii="Times New Roman" w:eastAsia="Calibri" w:hAnsi="Times New Roman" w:cs="Times New Roman"/>
                <w:color w:val="000000"/>
                <w:sz w:val="24"/>
                <w:szCs w:val="24"/>
              </w:rPr>
              <w:t>2010</w:t>
            </w:r>
          </w:p>
        </w:tc>
      </w:tr>
      <w:tr w:rsidR="00DC002A" w:rsidRPr="00DC002A" w:rsidTr="00C545B2">
        <w:tc>
          <w:tcPr>
            <w:tcW w:w="503" w:type="dxa"/>
          </w:tcPr>
          <w:p w:rsidR="00DC002A" w:rsidRPr="00DC002A" w:rsidRDefault="00DC002A" w:rsidP="00DC002A">
            <w:pPr>
              <w:jc w:val="center"/>
              <w:rPr>
                <w:rFonts w:ascii="Times New Roman" w:eastAsia="Calibri" w:hAnsi="Times New Roman" w:cs="Times New Roman"/>
                <w:color w:val="000000"/>
                <w:sz w:val="24"/>
                <w:szCs w:val="24"/>
              </w:rPr>
            </w:pPr>
            <w:r w:rsidRPr="00DC002A">
              <w:rPr>
                <w:rFonts w:ascii="Times New Roman" w:eastAsia="Calibri" w:hAnsi="Times New Roman" w:cs="Times New Roman"/>
                <w:color w:val="000000"/>
                <w:sz w:val="24"/>
                <w:szCs w:val="24"/>
              </w:rPr>
              <w:t>10</w:t>
            </w:r>
          </w:p>
        </w:tc>
        <w:tc>
          <w:tcPr>
            <w:tcW w:w="789" w:type="dxa"/>
          </w:tcPr>
          <w:p w:rsidR="00DC002A" w:rsidRPr="00DC002A" w:rsidRDefault="00DC002A" w:rsidP="00DC002A">
            <w:pPr>
              <w:ind w:right="-95" w:hanging="79"/>
              <w:jc w:val="center"/>
              <w:rPr>
                <w:rFonts w:ascii="Times New Roman" w:eastAsia="Calibri" w:hAnsi="Times New Roman" w:cs="Times New Roman"/>
                <w:sz w:val="24"/>
                <w:szCs w:val="24"/>
              </w:rPr>
            </w:pPr>
            <w:r w:rsidRPr="00DC002A">
              <w:rPr>
                <w:rFonts w:ascii="Times New Roman" w:eastAsia="Calibri" w:hAnsi="Times New Roman" w:cs="Times New Roman"/>
                <w:sz w:val="24"/>
                <w:szCs w:val="24"/>
                <w:lang w:val="en-US"/>
              </w:rPr>
              <w:t>UA</w:t>
            </w:r>
            <w:r w:rsidRPr="00DC002A">
              <w:rPr>
                <w:rFonts w:ascii="Times New Roman" w:eastAsia="Calibri" w:hAnsi="Times New Roman" w:cs="Times New Roman"/>
                <w:sz w:val="24"/>
                <w:szCs w:val="24"/>
              </w:rPr>
              <w:t>-11</w:t>
            </w:r>
          </w:p>
        </w:tc>
        <w:tc>
          <w:tcPr>
            <w:tcW w:w="2021" w:type="dxa"/>
          </w:tcPr>
          <w:p w:rsidR="00DC002A" w:rsidRPr="00DC002A" w:rsidRDefault="00DC002A" w:rsidP="00DC002A">
            <w:pPr>
              <w:ind w:right="-106"/>
              <w:rPr>
                <w:rFonts w:ascii="Times New Roman" w:eastAsia="Calibri" w:hAnsi="Times New Roman" w:cs="Times New Roman"/>
                <w:color w:val="000000"/>
                <w:sz w:val="24"/>
                <w:szCs w:val="24"/>
              </w:rPr>
            </w:pPr>
            <w:r w:rsidRPr="00DC002A">
              <w:rPr>
                <w:rFonts w:ascii="Times New Roman" w:eastAsia="Calibri" w:hAnsi="Times New Roman" w:cs="Times New Roman"/>
                <w:color w:val="000000"/>
                <w:sz w:val="24"/>
                <w:szCs w:val="24"/>
              </w:rPr>
              <w:t>Вознесенськ, Миколаївська обл.</w:t>
            </w:r>
          </w:p>
        </w:tc>
        <w:tc>
          <w:tcPr>
            <w:tcW w:w="888" w:type="dxa"/>
          </w:tcPr>
          <w:p w:rsidR="00DC002A" w:rsidRPr="00DC002A" w:rsidRDefault="00DC002A" w:rsidP="00DC002A">
            <w:pPr>
              <w:jc w:val="center"/>
              <w:rPr>
                <w:rFonts w:ascii="Times New Roman" w:eastAsia="Calibri" w:hAnsi="Times New Roman" w:cs="Times New Roman"/>
                <w:color w:val="000000"/>
                <w:sz w:val="24"/>
                <w:szCs w:val="24"/>
              </w:rPr>
            </w:pPr>
            <w:r w:rsidRPr="00DC002A">
              <w:rPr>
                <w:rFonts w:ascii="Times New Roman" w:eastAsia="Calibri" w:hAnsi="Times New Roman" w:cs="Times New Roman"/>
                <w:color w:val="000000"/>
                <w:sz w:val="24"/>
                <w:szCs w:val="24"/>
              </w:rPr>
              <w:t>400</w:t>
            </w:r>
          </w:p>
        </w:tc>
        <w:tc>
          <w:tcPr>
            <w:tcW w:w="1160" w:type="dxa"/>
          </w:tcPr>
          <w:p w:rsidR="00DC002A" w:rsidRPr="00DC002A" w:rsidRDefault="00DC002A" w:rsidP="00DC002A">
            <w:pPr>
              <w:jc w:val="center"/>
              <w:rPr>
                <w:rFonts w:ascii="Times New Roman" w:eastAsia="Calibri" w:hAnsi="Times New Roman" w:cs="Times New Roman"/>
                <w:color w:val="000000"/>
                <w:sz w:val="24"/>
                <w:szCs w:val="24"/>
              </w:rPr>
            </w:pPr>
            <w:r w:rsidRPr="00DC002A">
              <w:rPr>
                <w:rFonts w:ascii="Times New Roman" w:eastAsia="Calibri" w:hAnsi="Times New Roman" w:cs="Times New Roman"/>
                <w:color w:val="000000"/>
                <w:sz w:val="24"/>
                <w:szCs w:val="24"/>
              </w:rPr>
              <w:t>-</w:t>
            </w:r>
          </w:p>
        </w:tc>
        <w:tc>
          <w:tcPr>
            <w:tcW w:w="2040" w:type="dxa"/>
          </w:tcPr>
          <w:p w:rsidR="00DC002A" w:rsidRPr="00DC002A" w:rsidRDefault="00DC002A" w:rsidP="00DC002A">
            <w:pPr>
              <w:jc w:val="both"/>
              <w:rPr>
                <w:rFonts w:ascii="Times New Roman" w:eastAsia="Calibri" w:hAnsi="Times New Roman" w:cs="Times New Roman"/>
                <w:color w:val="000000"/>
                <w:sz w:val="24"/>
                <w:szCs w:val="24"/>
              </w:rPr>
            </w:pPr>
            <w:r w:rsidRPr="00DC002A">
              <w:rPr>
                <w:rFonts w:ascii="Times New Roman" w:eastAsia="Calibri" w:hAnsi="Times New Roman" w:cs="Times New Roman"/>
                <w:color w:val="000000"/>
                <w:sz w:val="24"/>
                <w:szCs w:val="24"/>
              </w:rPr>
              <w:t>Силос 25 т/добу</w:t>
            </w:r>
          </w:p>
        </w:tc>
        <w:tc>
          <w:tcPr>
            <w:tcW w:w="1575" w:type="dxa"/>
          </w:tcPr>
          <w:p w:rsidR="00DC002A" w:rsidRPr="00DC002A" w:rsidRDefault="00DC002A" w:rsidP="00DC002A">
            <w:pPr>
              <w:jc w:val="both"/>
              <w:rPr>
                <w:rFonts w:ascii="Times New Roman" w:eastAsia="Calibri" w:hAnsi="Times New Roman" w:cs="Times New Roman"/>
                <w:color w:val="000000"/>
                <w:sz w:val="24"/>
                <w:szCs w:val="24"/>
              </w:rPr>
            </w:pPr>
            <w:r w:rsidRPr="00DC002A">
              <w:rPr>
                <w:rFonts w:ascii="Times New Roman" w:eastAsia="Calibri" w:hAnsi="Times New Roman" w:cs="Times New Roman"/>
                <w:color w:val="000000"/>
                <w:sz w:val="24"/>
                <w:szCs w:val="24"/>
              </w:rPr>
              <w:t>проект виконано</w:t>
            </w:r>
          </w:p>
        </w:tc>
        <w:tc>
          <w:tcPr>
            <w:tcW w:w="879" w:type="dxa"/>
          </w:tcPr>
          <w:p w:rsidR="00DC002A" w:rsidRPr="00DC002A" w:rsidRDefault="00DC002A" w:rsidP="00DC002A">
            <w:pPr>
              <w:jc w:val="both"/>
              <w:rPr>
                <w:rFonts w:ascii="Times New Roman" w:eastAsia="Calibri" w:hAnsi="Times New Roman" w:cs="Times New Roman"/>
                <w:color w:val="000000"/>
                <w:sz w:val="24"/>
                <w:szCs w:val="24"/>
              </w:rPr>
            </w:pPr>
            <w:r w:rsidRPr="00DC002A">
              <w:rPr>
                <w:rFonts w:ascii="Times New Roman" w:eastAsia="Calibri" w:hAnsi="Times New Roman" w:cs="Times New Roman"/>
                <w:color w:val="000000"/>
                <w:sz w:val="24"/>
                <w:szCs w:val="24"/>
              </w:rPr>
              <w:t>2010</w:t>
            </w:r>
          </w:p>
        </w:tc>
      </w:tr>
      <w:tr w:rsidR="00DC002A" w:rsidRPr="00DC002A" w:rsidTr="00C545B2">
        <w:tc>
          <w:tcPr>
            <w:tcW w:w="503" w:type="dxa"/>
          </w:tcPr>
          <w:p w:rsidR="00DC002A" w:rsidRPr="00DC002A" w:rsidRDefault="00DC002A" w:rsidP="00DC002A">
            <w:pPr>
              <w:jc w:val="center"/>
              <w:rPr>
                <w:rFonts w:ascii="Times New Roman" w:eastAsia="Calibri" w:hAnsi="Times New Roman" w:cs="Times New Roman"/>
                <w:color w:val="000000"/>
                <w:sz w:val="24"/>
                <w:szCs w:val="24"/>
              </w:rPr>
            </w:pPr>
            <w:r w:rsidRPr="00DC002A">
              <w:rPr>
                <w:rFonts w:ascii="Times New Roman" w:eastAsia="Calibri" w:hAnsi="Times New Roman" w:cs="Times New Roman"/>
                <w:color w:val="000000"/>
                <w:sz w:val="24"/>
                <w:szCs w:val="24"/>
              </w:rPr>
              <w:t>11</w:t>
            </w:r>
          </w:p>
        </w:tc>
        <w:tc>
          <w:tcPr>
            <w:tcW w:w="789" w:type="dxa"/>
          </w:tcPr>
          <w:p w:rsidR="00DC002A" w:rsidRPr="00DC002A" w:rsidRDefault="00DC002A" w:rsidP="00DC002A">
            <w:pPr>
              <w:ind w:right="-95" w:hanging="79"/>
              <w:jc w:val="center"/>
              <w:rPr>
                <w:rFonts w:ascii="Times New Roman" w:eastAsia="Calibri" w:hAnsi="Times New Roman" w:cs="Times New Roman"/>
                <w:sz w:val="24"/>
                <w:szCs w:val="24"/>
              </w:rPr>
            </w:pPr>
            <w:r w:rsidRPr="00DC002A">
              <w:rPr>
                <w:rFonts w:ascii="Times New Roman" w:eastAsia="Calibri" w:hAnsi="Times New Roman" w:cs="Times New Roman"/>
                <w:sz w:val="24"/>
                <w:szCs w:val="24"/>
                <w:lang w:val="en-US"/>
              </w:rPr>
              <w:t>UA-</w:t>
            </w:r>
            <w:r w:rsidRPr="00DC002A">
              <w:rPr>
                <w:rFonts w:ascii="Times New Roman" w:eastAsia="Calibri" w:hAnsi="Times New Roman" w:cs="Times New Roman"/>
                <w:sz w:val="24"/>
                <w:szCs w:val="24"/>
              </w:rPr>
              <w:t>12</w:t>
            </w:r>
          </w:p>
        </w:tc>
        <w:tc>
          <w:tcPr>
            <w:tcW w:w="2021" w:type="dxa"/>
          </w:tcPr>
          <w:p w:rsidR="00DC002A" w:rsidRPr="00DC002A" w:rsidRDefault="00DC002A" w:rsidP="00DC002A">
            <w:pPr>
              <w:ind w:right="-106"/>
              <w:rPr>
                <w:rFonts w:ascii="Times New Roman" w:eastAsia="Calibri" w:hAnsi="Times New Roman" w:cs="Times New Roman"/>
                <w:color w:val="000000"/>
                <w:sz w:val="24"/>
                <w:szCs w:val="24"/>
              </w:rPr>
            </w:pPr>
            <w:r w:rsidRPr="00DC002A">
              <w:rPr>
                <w:rFonts w:ascii="Times New Roman" w:eastAsia="Calibri" w:hAnsi="Times New Roman" w:cs="Times New Roman"/>
                <w:color w:val="000000"/>
                <w:sz w:val="24"/>
                <w:szCs w:val="24"/>
              </w:rPr>
              <w:t>Овруч, Житомирська обл.</w:t>
            </w:r>
          </w:p>
        </w:tc>
        <w:tc>
          <w:tcPr>
            <w:tcW w:w="888" w:type="dxa"/>
          </w:tcPr>
          <w:p w:rsidR="00DC002A" w:rsidRPr="00DC002A" w:rsidRDefault="00DC002A" w:rsidP="00DC002A">
            <w:pPr>
              <w:jc w:val="center"/>
              <w:rPr>
                <w:rFonts w:ascii="Times New Roman" w:eastAsia="Calibri" w:hAnsi="Times New Roman" w:cs="Times New Roman"/>
                <w:color w:val="000000"/>
                <w:sz w:val="24"/>
                <w:szCs w:val="24"/>
              </w:rPr>
            </w:pPr>
            <w:r w:rsidRPr="00DC002A">
              <w:rPr>
                <w:rFonts w:ascii="Times New Roman" w:eastAsia="Calibri" w:hAnsi="Times New Roman" w:cs="Times New Roman"/>
                <w:color w:val="000000"/>
                <w:sz w:val="24"/>
                <w:szCs w:val="24"/>
              </w:rPr>
              <w:t>1000</w:t>
            </w:r>
          </w:p>
        </w:tc>
        <w:tc>
          <w:tcPr>
            <w:tcW w:w="1160" w:type="dxa"/>
          </w:tcPr>
          <w:p w:rsidR="00DC002A" w:rsidRPr="00DC002A" w:rsidRDefault="00DC002A" w:rsidP="00DC002A">
            <w:pPr>
              <w:jc w:val="center"/>
              <w:rPr>
                <w:rFonts w:ascii="Times New Roman" w:eastAsia="Calibri" w:hAnsi="Times New Roman" w:cs="Times New Roman"/>
                <w:color w:val="000000"/>
                <w:sz w:val="24"/>
                <w:szCs w:val="24"/>
              </w:rPr>
            </w:pPr>
            <w:r w:rsidRPr="00DC002A">
              <w:rPr>
                <w:rFonts w:ascii="Times New Roman" w:eastAsia="Calibri" w:hAnsi="Times New Roman" w:cs="Times New Roman"/>
                <w:color w:val="000000"/>
                <w:sz w:val="24"/>
                <w:szCs w:val="24"/>
              </w:rPr>
              <w:t>-</w:t>
            </w:r>
          </w:p>
        </w:tc>
        <w:tc>
          <w:tcPr>
            <w:tcW w:w="2040" w:type="dxa"/>
          </w:tcPr>
          <w:p w:rsidR="00DC002A" w:rsidRPr="00DC002A" w:rsidRDefault="00DC002A" w:rsidP="00DC002A">
            <w:pPr>
              <w:jc w:val="both"/>
              <w:rPr>
                <w:rFonts w:ascii="Times New Roman" w:eastAsia="Calibri" w:hAnsi="Times New Roman" w:cs="Times New Roman"/>
                <w:color w:val="000000"/>
                <w:sz w:val="24"/>
                <w:szCs w:val="24"/>
              </w:rPr>
            </w:pPr>
            <w:r w:rsidRPr="00DC002A">
              <w:rPr>
                <w:rFonts w:ascii="Times New Roman" w:eastAsia="Calibri" w:hAnsi="Times New Roman" w:cs="Times New Roman"/>
                <w:color w:val="000000"/>
                <w:sz w:val="24"/>
                <w:szCs w:val="24"/>
              </w:rPr>
              <w:t>Силос 60 т/добу</w:t>
            </w:r>
          </w:p>
        </w:tc>
        <w:tc>
          <w:tcPr>
            <w:tcW w:w="1575" w:type="dxa"/>
          </w:tcPr>
          <w:p w:rsidR="00DC002A" w:rsidRPr="00DC002A" w:rsidRDefault="00DC002A" w:rsidP="00DC002A">
            <w:pPr>
              <w:jc w:val="both"/>
              <w:rPr>
                <w:rFonts w:ascii="Times New Roman" w:eastAsia="Calibri" w:hAnsi="Times New Roman" w:cs="Times New Roman"/>
                <w:color w:val="000000"/>
                <w:sz w:val="24"/>
                <w:szCs w:val="24"/>
              </w:rPr>
            </w:pPr>
            <w:r w:rsidRPr="00DC002A">
              <w:rPr>
                <w:rFonts w:ascii="Times New Roman" w:eastAsia="Calibri" w:hAnsi="Times New Roman" w:cs="Times New Roman"/>
                <w:color w:val="000000"/>
                <w:sz w:val="24"/>
                <w:szCs w:val="24"/>
              </w:rPr>
              <w:t>проект виконано</w:t>
            </w:r>
          </w:p>
        </w:tc>
        <w:tc>
          <w:tcPr>
            <w:tcW w:w="879" w:type="dxa"/>
          </w:tcPr>
          <w:p w:rsidR="00DC002A" w:rsidRPr="00DC002A" w:rsidRDefault="00DC002A" w:rsidP="00DC002A">
            <w:pPr>
              <w:jc w:val="both"/>
              <w:rPr>
                <w:rFonts w:ascii="Times New Roman" w:eastAsia="Calibri" w:hAnsi="Times New Roman" w:cs="Times New Roman"/>
                <w:color w:val="000000"/>
                <w:sz w:val="24"/>
                <w:szCs w:val="24"/>
              </w:rPr>
            </w:pPr>
            <w:r w:rsidRPr="00DC002A">
              <w:rPr>
                <w:rFonts w:ascii="Times New Roman" w:eastAsia="Calibri" w:hAnsi="Times New Roman" w:cs="Times New Roman"/>
                <w:color w:val="000000"/>
                <w:sz w:val="24"/>
                <w:szCs w:val="24"/>
              </w:rPr>
              <w:t>2010</w:t>
            </w:r>
          </w:p>
        </w:tc>
      </w:tr>
      <w:tr w:rsidR="00DC002A" w:rsidRPr="00DC002A" w:rsidTr="00C545B2">
        <w:tc>
          <w:tcPr>
            <w:tcW w:w="503" w:type="dxa"/>
          </w:tcPr>
          <w:p w:rsidR="00DC002A" w:rsidRPr="00DC002A" w:rsidRDefault="00DC002A" w:rsidP="00DC002A">
            <w:pPr>
              <w:jc w:val="center"/>
              <w:rPr>
                <w:rFonts w:ascii="Times New Roman" w:eastAsia="Calibri" w:hAnsi="Times New Roman" w:cs="Times New Roman"/>
                <w:color w:val="000000"/>
                <w:sz w:val="24"/>
                <w:szCs w:val="24"/>
              </w:rPr>
            </w:pPr>
            <w:r w:rsidRPr="00DC002A">
              <w:rPr>
                <w:rFonts w:ascii="Times New Roman" w:eastAsia="Calibri" w:hAnsi="Times New Roman" w:cs="Times New Roman"/>
                <w:color w:val="000000"/>
                <w:sz w:val="24"/>
                <w:szCs w:val="24"/>
              </w:rPr>
              <w:t>12</w:t>
            </w:r>
          </w:p>
        </w:tc>
        <w:tc>
          <w:tcPr>
            <w:tcW w:w="789" w:type="dxa"/>
          </w:tcPr>
          <w:p w:rsidR="00DC002A" w:rsidRPr="00DC002A" w:rsidRDefault="00DC002A" w:rsidP="00DC002A">
            <w:pPr>
              <w:ind w:right="-95" w:hanging="79"/>
              <w:jc w:val="center"/>
              <w:rPr>
                <w:rFonts w:ascii="Times New Roman" w:eastAsia="Calibri" w:hAnsi="Times New Roman" w:cs="Times New Roman"/>
                <w:sz w:val="24"/>
                <w:szCs w:val="24"/>
              </w:rPr>
            </w:pPr>
            <w:r w:rsidRPr="00DC002A">
              <w:rPr>
                <w:rFonts w:ascii="Times New Roman" w:eastAsia="Calibri" w:hAnsi="Times New Roman" w:cs="Times New Roman"/>
                <w:sz w:val="24"/>
                <w:szCs w:val="24"/>
                <w:lang w:val="en-US"/>
              </w:rPr>
              <w:t>UA-</w:t>
            </w:r>
            <w:r w:rsidRPr="00DC002A">
              <w:rPr>
                <w:rFonts w:ascii="Times New Roman" w:eastAsia="Calibri" w:hAnsi="Times New Roman" w:cs="Times New Roman"/>
                <w:sz w:val="24"/>
                <w:szCs w:val="24"/>
              </w:rPr>
              <w:t>13</w:t>
            </w:r>
          </w:p>
        </w:tc>
        <w:tc>
          <w:tcPr>
            <w:tcW w:w="2021" w:type="dxa"/>
          </w:tcPr>
          <w:p w:rsidR="00DC002A" w:rsidRPr="00DC002A" w:rsidRDefault="00DC002A" w:rsidP="00DC002A">
            <w:pPr>
              <w:ind w:right="-106"/>
              <w:rPr>
                <w:rFonts w:ascii="Times New Roman" w:eastAsia="Calibri" w:hAnsi="Times New Roman" w:cs="Times New Roman"/>
                <w:color w:val="000000"/>
                <w:sz w:val="24"/>
                <w:szCs w:val="24"/>
              </w:rPr>
            </w:pPr>
            <w:r w:rsidRPr="00DC002A">
              <w:rPr>
                <w:rFonts w:ascii="Times New Roman" w:eastAsia="Calibri" w:hAnsi="Times New Roman" w:cs="Times New Roman"/>
                <w:color w:val="000000"/>
                <w:sz w:val="24"/>
                <w:szCs w:val="24"/>
              </w:rPr>
              <w:t>Тхорівка, Київська обл.</w:t>
            </w:r>
          </w:p>
        </w:tc>
        <w:tc>
          <w:tcPr>
            <w:tcW w:w="888" w:type="dxa"/>
          </w:tcPr>
          <w:p w:rsidR="00DC002A" w:rsidRPr="00DC002A" w:rsidRDefault="00DC002A" w:rsidP="00DC002A">
            <w:pPr>
              <w:jc w:val="center"/>
              <w:rPr>
                <w:rFonts w:ascii="Times New Roman" w:eastAsia="Calibri" w:hAnsi="Times New Roman" w:cs="Times New Roman"/>
                <w:color w:val="000000"/>
                <w:sz w:val="24"/>
                <w:szCs w:val="24"/>
              </w:rPr>
            </w:pPr>
            <w:r w:rsidRPr="00DC002A">
              <w:rPr>
                <w:rFonts w:ascii="Times New Roman" w:eastAsia="Calibri" w:hAnsi="Times New Roman" w:cs="Times New Roman"/>
                <w:color w:val="000000"/>
                <w:sz w:val="24"/>
                <w:szCs w:val="24"/>
              </w:rPr>
              <w:t>430</w:t>
            </w:r>
          </w:p>
        </w:tc>
        <w:tc>
          <w:tcPr>
            <w:tcW w:w="1160" w:type="dxa"/>
          </w:tcPr>
          <w:p w:rsidR="00DC002A" w:rsidRPr="00DC002A" w:rsidRDefault="00DC002A" w:rsidP="00DC002A">
            <w:pPr>
              <w:jc w:val="center"/>
              <w:rPr>
                <w:rFonts w:ascii="Times New Roman" w:eastAsia="Calibri" w:hAnsi="Times New Roman" w:cs="Times New Roman"/>
                <w:color w:val="000000"/>
                <w:sz w:val="24"/>
                <w:szCs w:val="24"/>
              </w:rPr>
            </w:pPr>
            <w:r w:rsidRPr="00DC002A">
              <w:rPr>
                <w:rFonts w:ascii="Times New Roman" w:eastAsia="Calibri" w:hAnsi="Times New Roman" w:cs="Times New Roman"/>
                <w:color w:val="000000"/>
                <w:sz w:val="24"/>
                <w:szCs w:val="24"/>
              </w:rPr>
              <w:t>13000</w:t>
            </w:r>
          </w:p>
        </w:tc>
        <w:tc>
          <w:tcPr>
            <w:tcW w:w="2040" w:type="dxa"/>
          </w:tcPr>
          <w:p w:rsidR="00DC002A" w:rsidRPr="00DC002A" w:rsidRDefault="00DC002A" w:rsidP="00DC002A">
            <w:pPr>
              <w:jc w:val="both"/>
              <w:rPr>
                <w:rFonts w:ascii="Times New Roman" w:eastAsia="Calibri" w:hAnsi="Times New Roman" w:cs="Times New Roman"/>
                <w:color w:val="000000"/>
                <w:sz w:val="24"/>
                <w:szCs w:val="24"/>
              </w:rPr>
            </w:pPr>
            <w:r w:rsidRPr="00DC002A">
              <w:rPr>
                <w:rFonts w:ascii="Times New Roman" w:eastAsia="Calibri" w:hAnsi="Times New Roman" w:cs="Times New Roman"/>
                <w:color w:val="000000"/>
                <w:sz w:val="24"/>
                <w:szCs w:val="24"/>
              </w:rPr>
              <w:t>Післяспиртова барда 300 т. + силос 25 т/добу</w:t>
            </w:r>
          </w:p>
        </w:tc>
        <w:tc>
          <w:tcPr>
            <w:tcW w:w="1575" w:type="dxa"/>
          </w:tcPr>
          <w:p w:rsidR="00DC002A" w:rsidRPr="00DC002A" w:rsidRDefault="00DC002A" w:rsidP="00DC002A">
            <w:pPr>
              <w:jc w:val="both"/>
              <w:rPr>
                <w:rFonts w:ascii="Times New Roman" w:eastAsia="Calibri" w:hAnsi="Times New Roman" w:cs="Times New Roman"/>
                <w:color w:val="000000"/>
                <w:sz w:val="24"/>
                <w:szCs w:val="24"/>
              </w:rPr>
            </w:pPr>
            <w:r w:rsidRPr="00DC002A">
              <w:rPr>
                <w:rFonts w:ascii="Times New Roman" w:eastAsia="Calibri" w:hAnsi="Times New Roman" w:cs="Times New Roman"/>
                <w:color w:val="000000"/>
                <w:sz w:val="24"/>
                <w:szCs w:val="24"/>
              </w:rPr>
              <w:t>проект виконано</w:t>
            </w:r>
          </w:p>
        </w:tc>
        <w:tc>
          <w:tcPr>
            <w:tcW w:w="879" w:type="dxa"/>
          </w:tcPr>
          <w:p w:rsidR="00DC002A" w:rsidRPr="00DC002A" w:rsidRDefault="00DC002A" w:rsidP="00DC002A">
            <w:pPr>
              <w:jc w:val="both"/>
              <w:rPr>
                <w:rFonts w:ascii="Times New Roman" w:eastAsia="Calibri" w:hAnsi="Times New Roman" w:cs="Times New Roman"/>
                <w:color w:val="000000"/>
                <w:sz w:val="24"/>
                <w:szCs w:val="24"/>
              </w:rPr>
            </w:pPr>
            <w:r w:rsidRPr="00DC002A">
              <w:rPr>
                <w:rFonts w:ascii="Times New Roman" w:eastAsia="Calibri" w:hAnsi="Times New Roman" w:cs="Times New Roman"/>
                <w:color w:val="000000"/>
                <w:sz w:val="24"/>
                <w:szCs w:val="24"/>
              </w:rPr>
              <w:t>2010</w:t>
            </w:r>
          </w:p>
        </w:tc>
      </w:tr>
      <w:tr w:rsidR="00DC002A" w:rsidRPr="00DC002A" w:rsidTr="00C545B2">
        <w:tc>
          <w:tcPr>
            <w:tcW w:w="503" w:type="dxa"/>
          </w:tcPr>
          <w:p w:rsidR="00DC002A" w:rsidRPr="00DC002A" w:rsidRDefault="00DC002A" w:rsidP="00DC002A">
            <w:pPr>
              <w:jc w:val="center"/>
              <w:rPr>
                <w:rFonts w:ascii="Times New Roman" w:eastAsia="Calibri" w:hAnsi="Times New Roman" w:cs="Times New Roman"/>
                <w:color w:val="000000"/>
                <w:sz w:val="24"/>
                <w:szCs w:val="24"/>
              </w:rPr>
            </w:pPr>
            <w:r w:rsidRPr="00DC002A">
              <w:rPr>
                <w:rFonts w:ascii="Times New Roman" w:eastAsia="Calibri" w:hAnsi="Times New Roman" w:cs="Times New Roman"/>
                <w:color w:val="000000"/>
                <w:sz w:val="24"/>
                <w:szCs w:val="24"/>
              </w:rPr>
              <w:t>13</w:t>
            </w:r>
          </w:p>
        </w:tc>
        <w:tc>
          <w:tcPr>
            <w:tcW w:w="789" w:type="dxa"/>
          </w:tcPr>
          <w:p w:rsidR="00DC002A" w:rsidRPr="00DC002A" w:rsidRDefault="00DC002A" w:rsidP="00DC002A">
            <w:pPr>
              <w:ind w:left="-77" w:right="-79"/>
              <w:rPr>
                <w:rFonts w:ascii="Times New Roman" w:eastAsia="Calibri" w:hAnsi="Times New Roman" w:cs="Times New Roman"/>
                <w:sz w:val="24"/>
                <w:szCs w:val="24"/>
              </w:rPr>
            </w:pPr>
            <w:r w:rsidRPr="00DC002A">
              <w:rPr>
                <w:rFonts w:ascii="Times New Roman" w:eastAsia="Calibri" w:hAnsi="Times New Roman" w:cs="Times New Roman"/>
                <w:sz w:val="24"/>
                <w:szCs w:val="24"/>
              </w:rPr>
              <w:t>UA-14</w:t>
            </w:r>
          </w:p>
        </w:tc>
        <w:tc>
          <w:tcPr>
            <w:tcW w:w="2021" w:type="dxa"/>
          </w:tcPr>
          <w:p w:rsidR="00DC002A" w:rsidRPr="00DC002A" w:rsidRDefault="00DC002A" w:rsidP="00DC002A">
            <w:pPr>
              <w:rPr>
                <w:rFonts w:ascii="Times New Roman" w:eastAsia="Calibri" w:hAnsi="Times New Roman" w:cs="Times New Roman"/>
                <w:sz w:val="24"/>
                <w:szCs w:val="24"/>
              </w:rPr>
            </w:pPr>
            <w:r w:rsidRPr="00DC002A">
              <w:rPr>
                <w:rFonts w:ascii="Times New Roman" w:eastAsia="Calibri" w:hAnsi="Times New Roman" w:cs="Times New Roman"/>
                <w:sz w:val="24"/>
                <w:szCs w:val="24"/>
              </w:rPr>
              <w:t xml:space="preserve">Пересадовка, Миколаївська </w:t>
            </w:r>
            <w:r w:rsidRPr="00DC002A">
              <w:rPr>
                <w:rFonts w:ascii="Times New Roman" w:eastAsia="Calibri" w:hAnsi="Times New Roman" w:cs="Times New Roman"/>
                <w:sz w:val="24"/>
                <w:szCs w:val="24"/>
              </w:rPr>
              <w:lastRenderedPageBreak/>
              <w:t>обл.</w:t>
            </w:r>
          </w:p>
        </w:tc>
        <w:tc>
          <w:tcPr>
            <w:tcW w:w="888" w:type="dxa"/>
          </w:tcPr>
          <w:p w:rsidR="00DC002A" w:rsidRPr="00DC002A" w:rsidRDefault="00DC002A" w:rsidP="00DC002A">
            <w:pPr>
              <w:rPr>
                <w:rFonts w:ascii="Times New Roman" w:eastAsia="Calibri" w:hAnsi="Times New Roman" w:cs="Times New Roman"/>
                <w:sz w:val="24"/>
                <w:szCs w:val="24"/>
              </w:rPr>
            </w:pPr>
            <w:r w:rsidRPr="00DC002A">
              <w:rPr>
                <w:rFonts w:ascii="Times New Roman" w:eastAsia="Calibri" w:hAnsi="Times New Roman" w:cs="Times New Roman"/>
                <w:sz w:val="24"/>
                <w:szCs w:val="24"/>
              </w:rPr>
              <w:lastRenderedPageBreak/>
              <w:t>1360</w:t>
            </w:r>
          </w:p>
        </w:tc>
        <w:tc>
          <w:tcPr>
            <w:tcW w:w="1160" w:type="dxa"/>
          </w:tcPr>
          <w:p w:rsidR="00DC002A" w:rsidRPr="00DC002A" w:rsidRDefault="00DC002A" w:rsidP="00DC002A">
            <w:pPr>
              <w:jc w:val="center"/>
              <w:rPr>
                <w:rFonts w:ascii="Times New Roman" w:eastAsia="Calibri" w:hAnsi="Times New Roman" w:cs="Times New Roman"/>
                <w:sz w:val="24"/>
                <w:szCs w:val="24"/>
              </w:rPr>
            </w:pPr>
            <w:r w:rsidRPr="00DC002A">
              <w:rPr>
                <w:rFonts w:ascii="Times New Roman" w:eastAsia="Calibri" w:hAnsi="Times New Roman" w:cs="Times New Roman"/>
                <w:sz w:val="24"/>
                <w:szCs w:val="24"/>
              </w:rPr>
              <w:t>-</w:t>
            </w:r>
          </w:p>
        </w:tc>
        <w:tc>
          <w:tcPr>
            <w:tcW w:w="2040" w:type="dxa"/>
          </w:tcPr>
          <w:p w:rsidR="00DC002A" w:rsidRPr="00DC002A" w:rsidRDefault="00DC002A" w:rsidP="00DC002A">
            <w:pPr>
              <w:rPr>
                <w:rFonts w:ascii="Times New Roman" w:eastAsia="Calibri" w:hAnsi="Times New Roman" w:cs="Times New Roman"/>
                <w:sz w:val="24"/>
                <w:szCs w:val="24"/>
              </w:rPr>
            </w:pPr>
            <w:r w:rsidRPr="00DC002A">
              <w:rPr>
                <w:rFonts w:ascii="Times New Roman" w:eastAsia="Calibri" w:hAnsi="Times New Roman" w:cs="Times New Roman"/>
                <w:sz w:val="24"/>
                <w:szCs w:val="24"/>
              </w:rPr>
              <w:t>Навоз 60 т + силос 60 т/добу</w:t>
            </w:r>
          </w:p>
        </w:tc>
        <w:tc>
          <w:tcPr>
            <w:tcW w:w="1575" w:type="dxa"/>
          </w:tcPr>
          <w:p w:rsidR="00DC002A" w:rsidRPr="00DC002A" w:rsidRDefault="00DC002A" w:rsidP="00DC002A">
            <w:pPr>
              <w:rPr>
                <w:rFonts w:ascii="Times New Roman" w:eastAsia="Calibri" w:hAnsi="Times New Roman" w:cs="Times New Roman"/>
                <w:sz w:val="24"/>
                <w:szCs w:val="24"/>
              </w:rPr>
            </w:pPr>
            <w:r w:rsidRPr="00DC002A">
              <w:rPr>
                <w:rFonts w:ascii="Times New Roman" w:eastAsia="Calibri" w:hAnsi="Times New Roman" w:cs="Times New Roman"/>
                <w:sz w:val="24"/>
                <w:szCs w:val="24"/>
              </w:rPr>
              <w:t>у стадії будівництва</w:t>
            </w:r>
          </w:p>
        </w:tc>
        <w:tc>
          <w:tcPr>
            <w:tcW w:w="879" w:type="dxa"/>
          </w:tcPr>
          <w:p w:rsidR="00DC002A" w:rsidRPr="00DC002A" w:rsidRDefault="00DC002A" w:rsidP="00DC002A">
            <w:pPr>
              <w:rPr>
                <w:rFonts w:ascii="Times New Roman" w:eastAsia="Calibri" w:hAnsi="Times New Roman" w:cs="Times New Roman"/>
                <w:sz w:val="24"/>
                <w:szCs w:val="24"/>
              </w:rPr>
            </w:pPr>
            <w:r w:rsidRPr="00DC002A">
              <w:rPr>
                <w:rFonts w:ascii="Times New Roman" w:eastAsia="Calibri" w:hAnsi="Times New Roman" w:cs="Times New Roman"/>
                <w:sz w:val="24"/>
                <w:szCs w:val="24"/>
              </w:rPr>
              <w:t>2011</w:t>
            </w:r>
          </w:p>
        </w:tc>
      </w:tr>
      <w:tr w:rsidR="00DC002A" w:rsidRPr="00DC002A" w:rsidTr="00C545B2">
        <w:tc>
          <w:tcPr>
            <w:tcW w:w="503" w:type="dxa"/>
          </w:tcPr>
          <w:p w:rsidR="00DC002A" w:rsidRPr="00DC002A" w:rsidRDefault="00DC002A" w:rsidP="00DC002A">
            <w:pPr>
              <w:jc w:val="center"/>
              <w:rPr>
                <w:rFonts w:ascii="Times New Roman" w:eastAsia="Calibri" w:hAnsi="Times New Roman" w:cs="Times New Roman"/>
                <w:color w:val="000000"/>
                <w:sz w:val="24"/>
                <w:szCs w:val="24"/>
              </w:rPr>
            </w:pPr>
            <w:r w:rsidRPr="00DC002A">
              <w:rPr>
                <w:rFonts w:ascii="Times New Roman" w:eastAsia="Calibri" w:hAnsi="Times New Roman" w:cs="Times New Roman"/>
                <w:color w:val="000000"/>
                <w:sz w:val="24"/>
                <w:szCs w:val="24"/>
              </w:rPr>
              <w:lastRenderedPageBreak/>
              <w:t>14</w:t>
            </w:r>
          </w:p>
        </w:tc>
        <w:tc>
          <w:tcPr>
            <w:tcW w:w="789" w:type="dxa"/>
          </w:tcPr>
          <w:p w:rsidR="00DC002A" w:rsidRPr="00DC002A" w:rsidRDefault="00DC002A" w:rsidP="00DC002A">
            <w:pPr>
              <w:ind w:left="-77" w:right="-79"/>
              <w:rPr>
                <w:rFonts w:ascii="Times New Roman" w:eastAsia="Calibri" w:hAnsi="Times New Roman" w:cs="Times New Roman"/>
                <w:sz w:val="24"/>
                <w:szCs w:val="24"/>
              </w:rPr>
            </w:pPr>
            <w:r w:rsidRPr="00DC002A">
              <w:rPr>
                <w:rFonts w:ascii="Times New Roman" w:eastAsia="Calibri" w:hAnsi="Times New Roman" w:cs="Times New Roman"/>
                <w:sz w:val="24"/>
                <w:szCs w:val="24"/>
              </w:rPr>
              <w:t>UA-15</w:t>
            </w:r>
          </w:p>
        </w:tc>
        <w:tc>
          <w:tcPr>
            <w:tcW w:w="2021" w:type="dxa"/>
          </w:tcPr>
          <w:p w:rsidR="00DC002A" w:rsidRPr="00DC002A" w:rsidRDefault="00DC002A" w:rsidP="00DC002A">
            <w:pPr>
              <w:rPr>
                <w:rFonts w:ascii="Times New Roman" w:eastAsia="Calibri" w:hAnsi="Times New Roman" w:cs="Times New Roman"/>
                <w:sz w:val="24"/>
                <w:szCs w:val="24"/>
              </w:rPr>
            </w:pPr>
            <w:r w:rsidRPr="00DC002A">
              <w:rPr>
                <w:rFonts w:ascii="Times New Roman" w:eastAsia="Calibri" w:hAnsi="Times New Roman" w:cs="Times New Roman"/>
                <w:sz w:val="24"/>
                <w:szCs w:val="24"/>
              </w:rPr>
              <w:t>Старе, Київська обл.</w:t>
            </w:r>
          </w:p>
        </w:tc>
        <w:tc>
          <w:tcPr>
            <w:tcW w:w="888" w:type="dxa"/>
          </w:tcPr>
          <w:p w:rsidR="00DC002A" w:rsidRPr="00DC002A" w:rsidRDefault="00DC002A" w:rsidP="00DC002A">
            <w:pPr>
              <w:rPr>
                <w:rFonts w:ascii="Times New Roman" w:eastAsia="Calibri" w:hAnsi="Times New Roman" w:cs="Times New Roman"/>
                <w:sz w:val="24"/>
                <w:szCs w:val="24"/>
              </w:rPr>
            </w:pPr>
            <w:r w:rsidRPr="00DC002A">
              <w:rPr>
                <w:rFonts w:ascii="Times New Roman" w:eastAsia="Calibri" w:hAnsi="Times New Roman" w:cs="Times New Roman"/>
                <w:sz w:val="24"/>
                <w:szCs w:val="24"/>
              </w:rPr>
              <w:t>1000</w:t>
            </w:r>
          </w:p>
        </w:tc>
        <w:tc>
          <w:tcPr>
            <w:tcW w:w="1160" w:type="dxa"/>
          </w:tcPr>
          <w:p w:rsidR="00DC002A" w:rsidRPr="00DC002A" w:rsidRDefault="00DC002A" w:rsidP="00DC002A">
            <w:pPr>
              <w:jc w:val="center"/>
              <w:rPr>
                <w:rFonts w:ascii="Times New Roman" w:eastAsia="Calibri" w:hAnsi="Times New Roman" w:cs="Times New Roman"/>
                <w:sz w:val="24"/>
                <w:szCs w:val="24"/>
              </w:rPr>
            </w:pPr>
            <w:r w:rsidRPr="00DC002A">
              <w:rPr>
                <w:rFonts w:ascii="Times New Roman" w:eastAsia="Calibri" w:hAnsi="Times New Roman" w:cs="Times New Roman"/>
                <w:sz w:val="24"/>
                <w:szCs w:val="24"/>
              </w:rPr>
              <w:t>-</w:t>
            </w:r>
          </w:p>
        </w:tc>
        <w:tc>
          <w:tcPr>
            <w:tcW w:w="2040" w:type="dxa"/>
          </w:tcPr>
          <w:p w:rsidR="00DC002A" w:rsidRPr="00DC002A" w:rsidRDefault="00DC002A" w:rsidP="00DC002A">
            <w:pPr>
              <w:rPr>
                <w:rFonts w:ascii="Times New Roman" w:eastAsia="Calibri" w:hAnsi="Times New Roman" w:cs="Times New Roman"/>
                <w:sz w:val="24"/>
                <w:szCs w:val="24"/>
              </w:rPr>
            </w:pPr>
            <w:r w:rsidRPr="00DC002A">
              <w:rPr>
                <w:rFonts w:ascii="Times New Roman" w:eastAsia="Calibri" w:hAnsi="Times New Roman" w:cs="Times New Roman"/>
                <w:sz w:val="24"/>
                <w:szCs w:val="24"/>
              </w:rPr>
              <w:t>Навозні стоки ВРХ 450 т/добу</w:t>
            </w:r>
          </w:p>
        </w:tc>
        <w:tc>
          <w:tcPr>
            <w:tcW w:w="1575" w:type="dxa"/>
          </w:tcPr>
          <w:p w:rsidR="00DC002A" w:rsidRPr="00DC002A" w:rsidRDefault="00DC002A" w:rsidP="00DC002A">
            <w:pPr>
              <w:rPr>
                <w:rFonts w:ascii="Times New Roman" w:eastAsia="Calibri" w:hAnsi="Times New Roman" w:cs="Times New Roman"/>
                <w:sz w:val="24"/>
                <w:szCs w:val="24"/>
              </w:rPr>
            </w:pPr>
            <w:r w:rsidRPr="00DC002A">
              <w:rPr>
                <w:rFonts w:ascii="Times New Roman" w:eastAsia="Calibri" w:hAnsi="Times New Roman" w:cs="Times New Roman"/>
                <w:sz w:val="24"/>
                <w:szCs w:val="24"/>
              </w:rPr>
              <w:t>проект виконано</w:t>
            </w:r>
          </w:p>
        </w:tc>
        <w:tc>
          <w:tcPr>
            <w:tcW w:w="879" w:type="dxa"/>
          </w:tcPr>
          <w:p w:rsidR="00DC002A" w:rsidRPr="00DC002A" w:rsidRDefault="00DC002A" w:rsidP="00DC002A">
            <w:pPr>
              <w:rPr>
                <w:rFonts w:ascii="Times New Roman" w:eastAsia="Calibri" w:hAnsi="Times New Roman" w:cs="Times New Roman"/>
                <w:sz w:val="24"/>
                <w:szCs w:val="24"/>
              </w:rPr>
            </w:pPr>
            <w:r w:rsidRPr="00DC002A">
              <w:rPr>
                <w:rFonts w:ascii="Times New Roman" w:eastAsia="Calibri" w:hAnsi="Times New Roman" w:cs="Times New Roman"/>
                <w:sz w:val="24"/>
                <w:szCs w:val="24"/>
              </w:rPr>
              <w:t>2011</w:t>
            </w:r>
          </w:p>
        </w:tc>
      </w:tr>
      <w:tr w:rsidR="00DC002A" w:rsidRPr="00DC002A" w:rsidTr="00C545B2">
        <w:tc>
          <w:tcPr>
            <w:tcW w:w="503" w:type="dxa"/>
          </w:tcPr>
          <w:p w:rsidR="00DC002A" w:rsidRPr="00DC002A" w:rsidRDefault="00DC002A" w:rsidP="00DC002A">
            <w:pPr>
              <w:jc w:val="center"/>
              <w:rPr>
                <w:rFonts w:ascii="Times New Roman" w:eastAsia="Calibri" w:hAnsi="Times New Roman" w:cs="Times New Roman"/>
                <w:color w:val="000000"/>
                <w:sz w:val="24"/>
                <w:szCs w:val="24"/>
              </w:rPr>
            </w:pPr>
            <w:r w:rsidRPr="00DC002A">
              <w:rPr>
                <w:rFonts w:ascii="Times New Roman" w:eastAsia="Calibri" w:hAnsi="Times New Roman" w:cs="Times New Roman"/>
                <w:color w:val="000000"/>
                <w:sz w:val="24"/>
                <w:szCs w:val="24"/>
              </w:rPr>
              <w:t>15</w:t>
            </w:r>
          </w:p>
        </w:tc>
        <w:tc>
          <w:tcPr>
            <w:tcW w:w="789" w:type="dxa"/>
          </w:tcPr>
          <w:p w:rsidR="00DC002A" w:rsidRPr="00DC002A" w:rsidRDefault="00DC002A" w:rsidP="00DC002A">
            <w:pPr>
              <w:ind w:left="-77" w:right="-200"/>
              <w:rPr>
                <w:rFonts w:ascii="Calibri" w:eastAsia="Calibri" w:hAnsi="Calibri" w:cs="Times New Roman"/>
                <w:sz w:val="24"/>
                <w:szCs w:val="24"/>
              </w:rPr>
            </w:pPr>
            <w:r w:rsidRPr="00DC002A">
              <w:rPr>
                <w:rFonts w:ascii="Times New Roman" w:eastAsia="Calibri" w:hAnsi="Times New Roman" w:cs="Times New Roman"/>
                <w:sz w:val="24"/>
                <w:szCs w:val="24"/>
                <w:lang w:val="en-US"/>
              </w:rPr>
              <w:t>UA</w:t>
            </w:r>
            <w:r w:rsidRPr="00DC002A">
              <w:rPr>
                <w:rFonts w:ascii="Times New Roman" w:eastAsia="Calibri" w:hAnsi="Times New Roman" w:cs="Times New Roman"/>
                <w:sz w:val="24"/>
                <w:szCs w:val="24"/>
              </w:rPr>
              <w:t>-16</w:t>
            </w:r>
          </w:p>
        </w:tc>
        <w:tc>
          <w:tcPr>
            <w:tcW w:w="2021" w:type="dxa"/>
          </w:tcPr>
          <w:p w:rsidR="00DC002A" w:rsidRPr="00DC002A" w:rsidRDefault="00DC002A" w:rsidP="00DC002A">
            <w:pPr>
              <w:rPr>
                <w:rFonts w:ascii="Times New Roman" w:eastAsia="Calibri" w:hAnsi="Times New Roman" w:cs="Times New Roman"/>
                <w:sz w:val="24"/>
                <w:szCs w:val="24"/>
              </w:rPr>
            </w:pPr>
            <w:r w:rsidRPr="00DC002A">
              <w:rPr>
                <w:rFonts w:ascii="Times New Roman" w:eastAsia="Calibri" w:hAnsi="Times New Roman" w:cs="Times New Roman"/>
                <w:sz w:val="24"/>
                <w:szCs w:val="24"/>
              </w:rPr>
              <w:t>Луганськ, Україна</w:t>
            </w:r>
          </w:p>
        </w:tc>
        <w:tc>
          <w:tcPr>
            <w:tcW w:w="888" w:type="dxa"/>
          </w:tcPr>
          <w:p w:rsidR="00DC002A" w:rsidRPr="00DC002A" w:rsidRDefault="00DC002A" w:rsidP="00DC002A">
            <w:pPr>
              <w:jc w:val="center"/>
              <w:rPr>
                <w:rFonts w:ascii="Times New Roman" w:eastAsia="Calibri" w:hAnsi="Times New Roman" w:cs="Times New Roman"/>
                <w:sz w:val="24"/>
                <w:szCs w:val="24"/>
              </w:rPr>
            </w:pPr>
            <w:r w:rsidRPr="00DC002A">
              <w:rPr>
                <w:rFonts w:ascii="Times New Roman" w:eastAsia="Calibri" w:hAnsi="Times New Roman" w:cs="Times New Roman"/>
                <w:sz w:val="24"/>
                <w:szCs w:val="24"/>
              </w:rPr>
              <w:t>-</w:t>
            </w:r>
          </w:p>
        </w:tc>
        <w:tc>
          <w:tcPr>
            <w:tcW w:w="1160" w:type="dxa"/>
          </w:tcPr>
          <w:p w:rsidR="00DC002A" w:rsidRPr="00DC002A" w:rsidRDefault="00DC002A" w:rsidP="00DC002A">
            <w:pPr>
              <w:jc w:val="center"/>
              <w:rPr>
                <w:rFonts w:ascii="Times New Roman" w:eastAsia="Calibri" w:hAnsi="Times New Roman" w:cs="Times New Roman"/>
                <w:sz w:val="24"/>
                <w:szCs w:val="24"/>
              </w:rPr>
            </w:pPr>
            <w:r w:rsidRPr="00DC002A">
              <w:rPr>
                <w:rFonts w:ascii="Times New Roman" w:eastAsia="Calibri" w:hAnsi="Times New Roman" w:cs="Times New Roman"/>
                <w:sz w:val="24"/>
                <w:szCs w:val="24"/>
              </w:rPr>
              <w:t>3900</w:t>
            </w:r>
          </w:p>
        </w:tc>
        <w:tc>
          <w:tcPr>
            <w:tcW w:w="2040" w:type="dxa"/>
          </w:tcPr>
          <w:p w:rsidR="00DC002A" w:rsidRPr="00DC002A" w:rsidRDefault="00DC002A" w:rsidP="00DC002A">
            <w:pPr>
              <w:rPr>
                <w:rFonts w:ascii="Times New Roman" w:eastAsia="Calibri" w:hAnsi="Times New Roman" w:cs="Times New Roman"/>
                <w:sz w:val="24"/>
                <w:szCs w:val="24"/>
              </w:rPr>
            </w:pPr>
            <w:r w:rsidRPr="00DC002A">
              <w:rPr>
                <w:rFonts w:ascii="Times New Roman" w:eastAsia="Calibri" w:hAnsi="Times New Roman" w:cs="Times New Roman"/>
                <w:sz w:val="24"/>
                <w:szCs w:val="24"/>
              </w:rPr>
              <w:t>Послід 60 т/добу</w:t>
            </w:r>
          </w:p>
        </w:tc>
        <w:tc>
          <w:tcPr>
            <w:tcW w:w="1575" w:type="dxa"/>
          </w:tcPr>
          <w:p w:rsidR="00DC002A" w:rsidRPr="00DC002A" w:rsidRDefault="00DC002A" w:rsidP="00DC002A">
            <w:pPr>
              <w:rPr>
                <w:rFonts w:ascii="Calibri" w:eastAsia="Calibri" w:hAnsi="Calibri" w:cs="Times New Roman"/>
                <w:sz w:val="24"/>
                <w:szCs w:val="24"/>
              </w:rPr>
            </w:pPr>
            <w:r w:rsidRPr="00DC002A">
              <w:rPr>
                <w:rFonts w:ascii="Times New Roman" w:eastAsia="Calibri" w:hAnsi="Times New Roman" w:cs="Times New Roman"/>
                <w:sz w:val="24"/>
                <w:szCs w:val="24"/>
              </w:rPr>
              <w:t>проект виконано</w:t>
            </w:r>
          </w:p>
        </w:tc>
        <w:tc>
          <w:tcPr>
            <w:tcW w:w="879" w:type="dxa"/>
          </w:tcPr>
          <w:p w:rsidR="00DC002A" w:rsidRPr="00DC002A" w:rsidRDefault="00DC002A" w:rsidP="00DC002A">
            <w:pPr>
              <w:rPr>
                <w:rFonts w:ascii="Times New Roman" w:eastAsia="Calibri" w:hAnsi="Times New Roman" w:cs="Times New Roman"/>
                <w:sz w:val="24"/>
                <w:szCs w:val="24"/>
              </w:rPr>
            </w:pPr>
            <w:r w:rsidRPr="00DC002A">
              <w:rPr>
                <w:rFonts w:ascii="Times New Roman" w:eastAsia="Calibri" w:hAnsi="Times New Roman" w:cs="Times New Roman"/>
                <w:sz w:val="24"/>
                <w:szCs w:val="24"/>
              </w:rPr>
              <w:t>2011</w:t>
            </w:r>
          </w:p>
        </w:tc>
      </w:tr>
      <w:tr w:rsidR="00DC002A" w:rsidRPr="00DC002A" w:rsidTr="00C545B2">
        <w:tc>
          <w:tcPr>
            <w:tcW w:w="503" w:type="dxa"/>
          </w:tcPr>
          <w:p w:rsidR="00DC002A" w:rsidRPr="00DC002A" w:rsidRDefault="00DC002A" w:rsidP="00DC002A">
            <w:pPr>
              <w:jc w:val="center"/>
              <w:rPr>
                <w:rFonts w:ascii="Times New Roman" w:eastAsia="Calibri" w:hAnsi="Times New Roman" w:cs="Times New Roman"/>
                <w:color w:val="000000"/>
                <w:sz w:val="24"/>
                <w:szCs w:val="24"/>
              </w:rPr>
            </w:pPr>
            <w:r w:rsidRPr="00DC002A">
              <w:rPr>
                <w:rFonts w:ascii="Times New Roman" w:eastAsia="Calibri" w:hAnsi="Times New Roman" w:cs="Times New Roman"/>
                <w:color w:val="000000"/>
                <w:sz w:val="24"/>
                <w:szCs w:val="24"/>
              </w:rPr>
              <w:t>16</w:t>
            </w:r>
          </w:p>
        </w:tc>
        <w:tc>
          <w:tcPr>
            <w:tcW w:w="789" w:type="dxa"/>
          </w:tcPr>
          <w:p w:rsidR="00DC002A" w:rsidRPr="00DC002A" w:rsidRDefault="00DC002A" w:rsidP="00DC002A">
            <w:pPr>
              <w:ind w:right="-95" w:hanging="79"/>
              <w:jc w:val="center"/>
              <w:rPr>
                <w:rFonts w:ascii="Times New Roman" w:eastAsia="Calibri" w:hAnsi="Times New Roman" w:cs="Times New Roman"/>
                <w:sz w:val="24"/>
                <w:szCs w:val="24"/>
              </w:rPr>
            </w:pPr>
            <w:r w:rsidRPr="00DC002A">
              <w:rPr>
                <w:rFonts w:ascii="Times New Roman" w:eastAsia="Calibri" w:hAnsi="Times New Roman" w:cs="Times New Roman"/>
                <w:sz w:val="24"/>
                <w:szCs w:val="24"/>
                <w:lang w:val="en-US"/>
              </w:rPr>
              <w:t>UA</w:t>
            </w:r>
            <w:r w:rsidRPr="00DC002A">
              <w:rPr>
                <w:rFonts w:ascii="Times New Roman" w:eastAsia="Calibri" w:hAnsi="Times New Roman" w:cs="Times New Roman"/>
                <w:sz w:val="24"/>
                <w:szCs w:val="24"/>
              </w:rPr>
              <w:t>-17</w:t>
            </w:r>
          </w:p>
        </w:tc>
        <w:tc>
          <w:tcPr>
            <w:tcW w:w="2021" w:type="dxa"/>
          </w:tcPr>
          <w:p w:rsidR="00DC002A" w:rsidRPr="00DC002A" w:rsidRDefault="00DC002A" w:rsidP="00DC002A">
            <w:pPr>
              <w:ind w:right="-106"/>
              <w:rPr>
                <w:rFonts w:ascii="Times New Roman" w:eastAsia="Calibri" w:hAnsi="Times New Roman" w:cs="Times New Roman"/>
                <w:color w:val="000000"/>
                <w:sz w:val="24"/>
                <w:szCs w:val="24"/>
              </w:rPr>
            </w:pPr>
            <w:r w:rsidRPr="00DC002A">
              <w:rPr>
                <w:rFonts w:ascii="Times New Roman" w:eastAsia="Calibri" w:hAnsi="Times New Roman" w:cs="Times New Roman"/>
                <w:color w:val="000000"/>
                <w:sz w:val="24"/>
                <w:szCs w:val="24"/>
              </w:rPr>
              <w:t>В.Крупіль, Київська обл.</w:t>
            </w:r>
          </w:p>
        </w:tc>
        <w:tc>
          <w:tcPr>
            <w:tcW w:w="888" w:type="dxa"/>
          </w:tcPr>
          <w:p w:rsidR="00DC002A" w:rsidRPr="00DC002A" w:rsidRDefault="00DC002A" w:rsidP="00DC002A">
            <w:pPr>
              <w:jc w:val="center"/>
              <w:rPr>
                <w:rFonts w:ascii="Times New Roman" w:eastAsia="Calibri" w:hAnsi="Times New Roman" w:cs="Times New Roman"/>
                <w:color w:val="000000"/>
                <w:sz w:val="24"/>
                <w:szCs w:val="24"/>
              </w:rPr>
            </w:pPr>
            <w:r w:rsidRPr="00DC002A">
              <w:rPr>
                <w:rFonts w:ascii="Times New Roman" w:eastAsia="Calibri" w:hAnsi="Times New Roman" w:cs="Times New Roman"/>
                <w:color w:val="000000"/>
                <w:sz w:val="24"/>
                <w:szCs w:val="24"/>
              </w:rPr>
              <w:t xml:space="preserve">- </w:t>
            </w:r>
          </w:p>
        </w:tc>
        <w:tc>
          <w:tcPr>
            <w:tcW w:w="1160" w:type="dxa"/>
          </w:tcPr>
          <w:p w:rsidR="00DC002A" w:rsidRPr="00DC002A" w:rsidRDefault="00DC002A" w:rsidP="00DC002A">
            <w:pPr>
              <w:jc w:val="center"/>
              <w:rPr>
                <w:rFonts w:ascii="Times New Roman" w:eastAsia="Calibri" w:hAnsi="Times New Roman" w:cs="Times New Roman"/>
                <w:color w:val="000000"/>
                <w:sz w:val="24"/>
                <w:szCs w:val="24"/>
              </w:rPr>
            </w:pPr>
            <w:r w:rsidRPr="00DC002A">
              <w:rPr>
                <w:rFonts w:ascii="Times New Roman" w:eastAsia="Calibri" w:hAnsi="Times New Roman" w:cs="Times New Roman"/>
                <w:color w:val="000000"/>
                <w:sz w:val="24"/>
                <w:szCs w:val="24"/>
              </w:rPr>
              <w:t>-</w:t>
            </w:r>
          </w:p>
        </w:tc>
        <w:tc>
          <w:tcPr>
            <w:tcW w:w="2040" w:type="dxa"/>
          </w:tcPr>
          <w:p w:rsidR="00DC002A" w:rsidRPr="00DC002A" w:rsidRDefault="00DC002A" w:rsidP="00DC002A">
            <w:pPr>
              <w:jc w:val="both"/>
              <w:rPr>
                <w:rFonts w:ascii="Times New Roman" w:eastAsia="Calibri" w:hAnsi="Times New Roman" w:cs="Times New Roman"/>
                <w:color w:val="000000"/>
                <w:sz w:val="24"/>
                <w:szCs w:val="24"/>
              </w:rPr>
            </w:pPr>
            <w:r w:rsidRPr="00DC002A">
              <w:rPr>
                <w:rFonts w:ascii="Times New Roman" w:eastAsia="Calibri" w:hAnsi="Times New Roman" w:cs="Times New Roman"/>
                <w:color w:val="000000"/>
                <w:sz w:val="24"/>
                <w:szCs w:val="24"/>
              </w:rPr>
              <w:t>Реконструкція мішалок, системи підігріву</w:t>
            </w:r>
          </w:p>
        </w:tc>
        <w:tc>
          <w:tcPr>
            <w:tcW w:w="1575" w:type="dxa"/>
          </w:tcPr>
          <w:p w:rsidR="00DC002A" w:rsidRPr="00DC002A" w:rsidRDefault="00DC002A" w:rsidP="00DC002A">
            <w:pPr>
              <w:jc w:val="both"/>
              <w:rPr>
                <w:rFonts w:ascii="Times New Roman" w:eastAsia="Calibri" w:hAnsi="Times New Roman" w:cs="Times New Roman"/>
                <w:color w:val="000000"/>
                <w:sz w:val="24"/>
                <w:szCs w:val="24"/>
              </w:rPr>
            </w:pPr>
            <w:r w:rsidRPr="00DC002A">
              <w:rPr>
                <w:rFonts w:ascii="Times New Roman" w:eastAsia="Calibri" w:hAnsi="Times New Roman" w:cs="Times New Roman"/>
                <w:color w:val="000000"/>
                <w:sz w:val="24"/>
                <w:szCs w:val="24"/>
              </w:rPr>
              <w:t>завершений об’єкт</w:t>
            </w:r>
          </w:p>
        </w:tc>
        <w:tc>
          <w:tcPr>
            <w:tcW w:w="879" w:type="dxa"/>
          </w:tcPr>
          <w:p w:rsidR="00DC002A" w:rsidRPr="00DC002A" w:rsidRDefault="00DC002A" w:rsidP="00DC002A">
            <w:pPr>
              <w:jc w:val="both"/>
              <w:rPr>
                <w:rFonts w:ascii="Times New Roman" w:eastAsia="Calibri" w:hAnsi="Times New Roman" w:cs="Times New Roman"/>
                <w:color w:val="000000"/>
                <w:sz w:val="24"/>
                <w:szCs w:val="24"/>
              </w:rPr>
            </w:pPr>
            <w:r w:rsidRPr="00DC002A">
              <w:rPr>
                <w:rFonts w:ascii="Times New Roman" w:eastAsia="Calibri" w:hAnsi="Times New Roman" w:cs="Times New Roman"/>
                <w:color w:val="000000"/>
                <w:sz w:val="24"/>
                <w:szCs w:val="24"/>
              </w:rPr>
              <w:t>2012</w:t>
            </w:r>
          </w:p>
        </w:tc>
      </w:tr>
      <w:tr w:rsidR="00DC002A" w:rsidRPr="00DC002A" w:rsidTr="00C545B2">
        <w:tc>
          <w:tcPr>
            <w:tcW w:w="503" w:type="dxa"/>
          </w:tcPr>
          <w:p w:rsidR="00DC002A" w:rsidRPr="00DC002A" w:rsidRDefault="00DC002A" w:rsidP="00DC002A">
            <w:pPr>
              <w:jc w:val="center"/>
              <w:rPr>
                <w:rFonts w:ascii="Times New Roman" w:eastAsia="Calibri" w:hAnsi="Times New Roman" w:cs="Times New Roman"/>
                <w:color w:val="000000"/>
                <w:sz w:val="24"/>
                <w:szCs w:val="24"/>
              </w:rPr>
            </w:pPr>
            <w:r w:rsidRPr="00DC002A">
              <w:rPr>
                <w:rFonts w:ascii="Times New Roman" w:eastAsia="Calibri" w:hAnsi="Times New Roman" w:cs="Times New Roman"/>
                <w:color w:val="000000"/>
                <w:sz w:val="24"/>
                <w:szCs w:val="24"/>
              </w:rPr>
              <w:t>17</w:t>
            </w:r>
          </w:p>
        </w:tc>
        <w:tc>
          <w:tcPr>
            <w:tcW w:w="789" w:type="dxa"/>
          </w:tcPr>
          <w:p w:rsidR="00DC002A" w:rsidRPr="00DC002A" w:rsidRDefault="00DC002A" w:rsidP="00DC002A">
            <w:pPr>
              <w:ind w:right="-95" w:hanging="79"/>
              <w:jc w:val="center"/>
              <w:rPr>
                <w:rFonts w:ascii="Times New Roman" w:eastAsia="Calibri" w:hAnsi="Times New Roman" w:cs="Times New Roman"/>
                <w:sz w:val="24"/>
                <w:szCs w:val="24"/>
              </w:rPr>
            </w:pPr>
            <w:r w:rsidRPr="00DC002A">
              <w:rPr>
                <w:rFonts w:ascii="Times New Roman" w:eastAsia="Calibri" w:hAnsi="Times New Roman" w:cs="Times New Roman"/>
                <w:sz w:val="24"/>
                <w:szCs w:val="24"/>
                <w:lang w:val="en-US"/>
              </w:rPr>
              <w:t>UA</w:t>
            </w:r>
            <w:r w:rsidRPr="00DC002A">
              <w:rPr>
                <w:rFonts w:ascii="Times New Roman" w:eastAsia="Calibri" w:hAnsi="Times New Roman" w:cs="Times New Roman"/>
                <w:sz w:val="24"/>
                <w:szCs w:val="24"/>
              </w:rPr>
              <w:t>-18</w:t>
            </w:r>
          </w:p>
        </w:tc>
        <w:tc>
          <w:tcPr>
            <w:tcW w:w="2021" w:type="dxa"/>
          </w:tcPr>
          <w:p w:rsidR="00DC002A" w:rsidRPr="00DC002A" w:rsidRDefault="00DC002A" w:rsidP="00DC002A">
            <w:pPr>
              <w:ind w:right="-106"/>
              <w:rPr>
                <w:rFonts w:ascii="Times New Roman" w:eastAsia="Calibri" w:hAnsi="Times New Roman" w:cs="Times New Roman"/>
                <w:color w:val="000000"/>
                <w:sz w:val="24"/>
                <w:szCs w:val="24"/>
              </w:rPr>
            </w:pPr>
            <w:r w:rsidRPr="00DC002A">
              <w:rPr>
                <w:rFonts w:ascii="Times New Roman" w:eastAsia="Calibri" w:hAnsi="Times New Roman" w:cs="Times New Roman"/>
                <w:color w:val="000000"/>
                <w:sz w:val="24"/>
                <w:szCs w:val="24"/>
              </w:rPr>
              <w:t>Новосілки, Волинська обл.</w:t>
            </w:r>
          </w:p>
        </w:tc>
        <w:tc>
          <w:tcPr>
            <w:tcW w:w="888" w:type="dxa"/>
          </w:tcPr>
          <w:p w:rsidR="00DC002A" w:rsidRPr="00DC002A" w:rsidRDefault="00DC002A" w:rsidP="00DC002A">
            <w:pPr>
              <w:jc w:val="center"/>
              <w:rPr>
                <w:rFonts w:ascii="Times New Roman" w:eastAsia="Calibri" w:hAnsi="Times New Roman" w:cs="Times New Roman"/>
                <w:color w:val="000000"/>
                <w:sz w:val="24"/>
                <w:szCs w:val="24"/>
              </w:rPr>
            </w:pPr>
            <w:r w:rsidRPr="00DC002A">
              <w:rPr>
                <w:rFonts w:ascii="Times New Roman" w:eastAsia="Calibri" w:hAnsi="Times New Roman" w:cs="Times New Roman"/>
                <w:color w:val="000000"/>
                <w:sz w:val="24"/>
                <w:szCs w:val="24"/>
              </w:rPr>
              <w:t>550</w:t>
            </w:r>
          </w:p>
        </w:tc>
        <w:tc>
          <w:tcPr>
            <w:tcW w:w="1160" w:type="dxa"/>
          </w:tcPr>
          <w:p w:rsidR="00DC002A" w:rsidRPr="00DC002A" w:rsidRDefault="00DC002A" w:rsidP="00DC002A">
            <w:pPr>
              <w:jc w:val="center"/>
              <w:rPr>
                <w:rFonts w:ascii="Times New Roman" w:eastAsia="Calibri" w:hAnsi="Times New Roman" w:cs="Times New Roman"/>
                <w:color w:val="000000"/>
                <w:sz w:val="24"/>
                <w:szCs w:val="24"/>
              </w:rPr>
            </w:pPr>
            <w:r w:rsidRPr="00DC002A">
              <w:rPr>
                <w:rFonts w:ascii="Times New Roman" w:eastAsia="Calibri" w:hAnsi="Times New Roman" w:cs="Times New Roman"/>
                <w:color w:val="000000"/>
                <w:sz w:val="24"/>
                <w:szCs w:val="24"/>
              </w:rPr>
              <w:t>-</w:t>
            </w:r>
          </w:p>
        </w:tc>
        <w:tc>
          <w:tcPr>
            <w:tcW w:w="2040" w:type="dxa"/>
          </w:tcPr>
          <w:p w:rsidR="00DC002A" w:rsidRPr="00DC002A" w:rsidRDefault="00DC002A" w:rsidP="00DC002A">
            <w:pPr>
              <w:jc w:val="both"/>
              <w:rPr>
                <w:rFonts w:ascii="Times New Roman" w:eastAsia="Calibri" w:hAnsi="Times New Roman" w:cs="Times New Roman"/>
                <w:color w:val="000000"/>
                <w:sz w:val="24"/>
                <w:szCs w:val="24"/>
              </w:rPr>
            </w:pPr>
            <w:r w:rsidRPr="00DC002A">
              <w:rPr>
                <w:rFonts w:ascii="Times New Roman" w:eastAsia="Calibri" w:hAnsi="Times New Roman" w:cs="Times New Roman"/>
                <w:color w:val="000000"/>
                <w:sz w:val="24"/>
                <w:szCs w:val="24"/>
              </w:rPr>
              <w:t>Навозні стоки свинокомплексу 160 т/добу + силос</w:t>
            </w:r>
          </w:p>
        </w:tc>
        <w:tc>
          <w:tcPr>
            <w:tcW w:w="1575" w:type="dxa"/>
          </w:tcPr>
          <w:p w:rsidR="00DC002A" w:rsidRPr="00DC002A" w:rsidRDefault="00DC002A" w:rsidP="00DC002A">
            <w:pPr>
              <w:jc w:val="both"/>
              <w:rPr>
                <w:rFonts w:ascii="Times New Roman" w:eastAsia="Calibri" w:hAnsi="Times New Roman" w:cs="Times New Roman"/>
                <w:color w:val="000000"/>
                <w:sz w:val="24"/>
                <w:szCs w:val="24"/>
              </w:rPr>
            </w:pPr>
            <w:r w:rsidRPr="00DC002A">
              <w:rPr>
                <w:rFonts w:ascii="Times New Roman" w:eastAsia="Calibri" w:hAnsi="Times New Roman" w:cs="Times New Roman"/>
                <w:sz w:val="24"/>
                <w:szCs w:val="24"/>
              </w:rPr>
              <w:t>проект виконано</w:t>
            </w:r>
          </w:p>
        </w:tc>
        <w:tc>
          <w:tcPr>
            <w:tcW w:w="879" w:type="dxa"/>
          </w:tcPr>
          <w:p w:rsidR="00DC002A" w:rsidRPr="00DC002A" w:rsidRDefault="00DC002A" w:rsidP="00DC002A">
            <w:pPr>
              <w:jc w:val="both"/>
              <w:rPr>
                <w:rFonts w:ascii="Times New Roman" w:eastAsia="Calibri" w:hAnsi="Times New Roman" w:cs="Times New Roman"/>
                <w:color w:val="000000"/>
                <w:sz w:val="24"/>
                <w:szCs w:val="24"/>
              </w:rPr>
            </w:pPr>
            <w:r w:rsidRPr="00DC002A">
              <w:rPr>
                <w:rFonts w:ascii="Times New Roman" w:eastAsia="Calibri" w:hAnsi="Times New Roman" w:cs="Times New Roman"/>
                <w:color w:val="000000"/>
                <w:sz w:val="24"/>
                <w:szCs w:val="24"/>
              </w:rPr>
              <w:t>2013</w:t>
            </w:r>
          </w:p>
        </w:tc>
      </w:tr>
      <w:tr w:rsidR="00DC002A" w:rsidRPr="00DC002A" w:rsidTr="00C545B2">
        <w:tc>
          <w:tcPr>
            <w:tcW w:w="503" w:type="dxa"/>
          </w:tcPr>
          <w:p w:rsidR="00DC002A" w:rsidRPr="00DC002A" w:rsidRDefault="00DC002A" w:rsidP="00DC002A">
            <w:pPr>
              <w:jc w:val="center"/>
              <w:rPr>
                <w:rFonts w:ascii="Times New Roman" w:eastAsia="Calibri" w:hAnsi="Times New Roman" w:cs="Times New Roman"/>
                <w:color w:val="000000"/>
                <w:sz w:val="24"/>
                <w:szCs w:val="24"/>
              </w:rPr>
            </w:pPr>
            <w:r w:rsidRPr="00DC002A">
              <w:rPr>
                <w:rFonts w:ascii="Times New Roman" w:eastAsia="Calibri" w:hAnsi="Times New Roman" w:cs="Times New Roman"/>
                <w:color w:val="000000"/>
                <w:sz w:val="24"/>
                <w:szCs w:val="24"/>
              </w:rPr>
              <w:t>18</w:t>
            </w:r>
          </w:p>
        </w:tc>
        <w:tc>
          <w:tcPr>
            <w:tcW w:w="789" w:type="dxa"/>
          </w:tcPr>
          <w:p w:rsidR="00DC002A" w:rsidRPr="00DC002A" w:rsidRDefault="00DC002A" w:rsidP="00DC002A">
            <w:pPr>
              <w:ind w:right="-95" w:hanging="79"/>
              <w:jc w:val="center"/>
              <w:rPr>
                <w:rFonts w:ascii="Times New Roman" w:eastAsia="Calibri" w:hAnsi="Times New Roman" w:cs="Times New Roman"/>
                <w:sz w:val="24"/>
                <w:szCs w:val="24"/>
              </w:rPr>
            </w:pPr>
            <w:r w:rsidRPr="00DC002A">
              <w:rPr>
                <w:rFonts w:ascii="Times New Roman" w:eastAsia="Calibri" w:hAnsi="Times New Roman" w:cs="Times New Roman"/>
                <w:sz w:val="24"/>
                <w:szCs w:val="24"/>
                <w:lang w:val="en-US"/>
              </w:rPr>
              <w:t>UA</w:t>
            </w:r>
            <w:r w:rsidRPr="00DC002A">
              <w:rPr>
                <w:rFonts w:ascii="Times New Roman" w:eastAsia="Calibri" w:hAnsi="Times New Roman" w:cs="Times New Roman"/>
                <w:sz w:val="24"/>
                <w:szCs w:val="24"/>
              </w:rPr>
              <w:t>-19</w:t>
            </w:r>
          </w:p>
        </w:tc>
        <w:tc>
          <w:tcPr>
            <w:tcW w:w="2021" w:type="dxa"/>
          </w:tcPr>
          <w:p w:rsidR="00DC002A" w:rsidRPr="00DC002A" w:rsidRDefault="00DC002A" w:rsidP="00DC002A">
            <w:pPr>
              <w:ind w:right="-106"/>
              <w:rPr>
                <w:rFonts w:ascii="Times New Roman" w:eastAsia="Calibri" w:hAnsi="Times New Roman" w:cs="Times New Roman"/>
                <w:color w:val="000000"/>
                <w:sz w:val="24"/>
                <w:szCs w:val="24"/>
              </w:rPr>
            </w:pPr>
            <w:r w:rsidRPr="00DC002A">
              <w:rPr>
                <w:rFonts w:ascii="Times New Roman" w:eastAsia="Calibri" w:hAnsi="Times New Roman" w:cs="Times New Roman"/>
                <w:color w:val="000000"/>
                <w:sz w:val="24"/>
                <w:szCs w:val="24"/>
              </w:rPr>
              <w:t>Підгорне, Дніпро</w:t>
            </w:r>
          </w:p>
        </w:tc>
        <w:tc>
          <w:tcPr>
            <w:tcW w:w="888" w:type="dxa"/>
          </w:tcPr>
          <w:p w:rsidR="00DC002A" w:rsidRPr="00DC002A" w:rsidRDefault="00DC002A" w:rsidP="00DC002A">
            <w:pPr>
              <w:jc w:val="center"/>
              <w:rPr>
                <w:rFonts w:ascii="Times New Roman" w:eastAsia="Calibri" w:hAnsi="Times New Roman" w:cs="Times New Roman"/>
                <w:color w:val="000000"/>
                <w:sz w:val="24"/>
                <w:szCs w:val="24"/>
              </w:rPr>
            </w:pPr>
            <w:r w:rsidRPr="00DC002A">
              <w:rPr>
                <w:rFonts w:ascii="Times New Roman" w:eastAsia="Calibri" w:hAnsi="Times New Roman" w:cs="Times New Roman"/>
                <w:color w:val="000000"/>
                <w:sz w:val="24"/>
                <w:szCs w:val="24"/>
              </w:rPr>
              <w:t>125</w:t>
            </w:r>
          </w:p>
        </w:tc>
        <w:tc>
          <w:tcPr>
            <w:tcW w:w="1160" w:type="dxa"/>
          </w:tcPr>
          <w:p w:rsidR="00DC002A" w:rsidRPr="00DC002A" w:rsidRDefault="00DC002A" w:rsidP="00DC002A">
            <w:pPr>
              <w:jc w:val="center"/>
              <w:rPr>
                <w:rFonts w:ascii="Times New Roman" w:eastAsia="Calibri" w:hAnsi="Times New Roman" w:cs="Times New Roman"/>
                <w:color w:val="000000"/>
                <w:sz w:val="24"/>
                <w:szCs w:val="24"/>
              </w:rPr>
            </w:pPr>
            <w:r w:rsidRPr="00DC002A">
              <w:rPr>
                <w:rFonts w:ascii="Times New Roman" w:eastAsia="Calibri" w:hAnsi="Times New Roman" w:cs="Times New Roman"/>
                <w:color w:val="000000"/>
                <w:sz w:val="24"/>
                <w:szCs w:val="24"/>
              </w:rPr>
              <w:t>-</w:t>
            </w:r>
          </w:p>
        </w:tc>
        <w:tc>
          <w:tcPr>
            <w:tcW w:w="2040" w:type="dxa"/>
          </w:tcPr>
          <w:p w:rsidR="00DC002A" w:rsidRPr="00DC002A" w:rsidRDefault="00DC002A" w:rsidP="00DC002A">
            <w:pPr>
              <w:jc w:val="both"/>
              <w:rPr>
                <w:rFonts w:ascii="Times New Roman" w:eastAsia="Calibri" w:hAnsi="Times New Roman" w:cs="Times New Roman"/>
                <w:color w:val="000000"/>
                <w:sz w:val="24"/>
                <w:szCs w:val="24"/>
              </w:rPr>
            </w:pPr>
            <w:r w:rsidRPr="00DC002A">
              <w:rPr>
                <w:rFonts w:ascii="Times New Roman" w:eastAsia="Calibri" w:hAnsi="Times New Roman" w:cs="Times New Roman"/>
                <w:color w:val="000000"/>
                <w:sz w:val="24"/>
                <w:szCs w:val="24"/>
              </w:rPr>
              <w:t>Стоки свинокомплексу 40 т/добу</w:t>
            </w:r>
          </w:p>
        </w:tc>
        <w:tc>
          <w:tcPr>
            <w:tcW w:w="1575" w:type="dxa"/>
          </w:tcPr>
          <w:p w:rsidR="00DC002A" w:rsidRPr="00DC002A" w:rsidRDefault="00DC002A" w:rsidP="00DC002A">
            <w:pPr>
              <w:jc w:val="both"/>
              <w:rPr>
                <w:rFonts w:ascii="Times New Roman" w:eastAsia="Calibri" w:hAnsi="Times New Roman" w:cs="Times New Roman"/>
                <w:color w:val="000000"/>
                <w:sz w:val="24"/>
                <w:szCs w:val="24"/>
              </w:rPr>
            </w:pPr>
            <w:r w:rsidRPr="00DC002A">
              <w:rPr>
                <w:rFonts w:ascii="Times New Roman" w:eastAsia="Calibri" w:hAnsi="Times New Roman" w:cs="Times New Roman"/>
                <w:color w:val="000000"/>
                <w:sz w:val="24"/>
                <w:szCs w:val="24"/>
              </w:rPr>
              <w:t>завершений об’єкт</w:t>
            </w:r>
          </w:p>
        </w:tc>
        <w:tc>
          <w:tcPr>
            <w:tcW w:w="879" w:type="dxa"/>
          </w:tcPr>
          <w:p w:rsidR="00DC002A" w:rsidRPr="00DC002A" w:rsidRDefault="00DC002A" w:rsidP="00DC002A">
            <w:pPr>
              <w:jc w:val="both"/>
              <w:rPr>
                <w:rFonts w:ascii="Times New Roman" w:eastAsia="Calibri" w:hAnsi="Times New Roman" w:cs="Times New Roman"/>
                <w:color w:val="000000"/>
                <w:sz w:val="24"/>
                <w:szCs w:val="24"/>
              </w:rPr>
            </w:pPr>
            <w:r w:rsidRPr="00DC002A">
              <w:rPr>
                <w:rFonts w:ascii="Times New Roman" w:eastAsia="Calibri" w:hAnsi="Times New Roman" w:cs="Times New Roman"/>
                <w:color w:val="000000"/>
                <w:sz w:val="24"/>
                <w:szCs w:val="24"/>
              </w:rPr>
              <w:t>2013</w:t>
            </w:r>
          </w:p>
        </w:tc>
      </w:tr>
      <w:tr w:rsidR="00DC002A" w:rsidRPr="00DC002A" w:rsidTr="00C545B2">
        <w:tc>
          <w:tcPr>
            <w:tcW w:w="503" w:type="dxa"/>
          </w:tcPr>
          <w:p w:rsidR="00DC002A" w:rsidRPr="00DC002A" w:rsidRDefault="00DC002A" w:rsidP="00DC002A">
            <w:pPr>
              <w:jc w:val="center"/>
              <w:rPr>
                <w:rFonts w:ascii="Times New Roman" w:eastAsia="Calibri" w:hAnsi="Times New Roman" w:cs="Times New Roman"/>
                <w:color w:val="000000"/>
                <w:sz w:val="24"/>
                <w:szCs w:val="24"/>
              </w:rPr>
            </w:pPr>
            <w:r w:rsidRPr="00DC002A">
              <w:rPr>
                <w:rFonts w:ascii="Times New Roman" w:eastAsia="Calibri" w:hAnsi="Times New Roman" w:cs="Times New Roman"/>
                <w:color w:val="000000"/>
                <w:sz w:val="24"/>
                <w:szCs w:val="24"/>
              </w:rPr>
              <w:t>19</w:t>
            </w:r>
          </w:p>
        </w:tc>
        <w:tc>
          <w:tcPr>
            <w:tcW w:w="789" w:type="dxa"/>
          </w:tcPr>
          <w:p w:rsidR="00DC002A" w:rsidRPr="00DC002A" w:rsidRDefault="00DC002A" w:rsidP="00DC002A">
            <w:pPr>
              <w:ind w:right="-95" w:hanging="79"/>
              <w:jc w:val="center"/>
              <w:rPr>
                <w:rFonts w:ascii="Times New Roman" w:eastAsia="Calibri" w:hAnsi="Times New Roman" w:cs="Times New Roman"/>
                <w:sz w:val="24"/>
                <w:szCs w:val="24"/>
              </w:rPr>
            </w:pPr>
            <w:r w:rsidRPr="00DC002A">
              <w:rPr>
                <w:rFonts w:ascii="Times New Roman" w:eastAsia="Calibri" w:hAnsi="Times New Roman" w:cs="Times New Roman"/>
                <w:sz w:val="24"/>
                <w:szCs w:val="24"/>
                <w:lang w:val="en-US"/>
              </w:rPr>
              <w:t>UA-</w:t>
            </w:r>
            <w:r w:rsidRPr="00DC002A">
              <w:rPr>
                <w:rFonts w:ascii="Times New Roman" w:eastAsia="Calibri" w:hAnsi="Times New Roman" w:cs="Times New Roman"/>
                <w:sz w:val="24"/>
                <w:szCs w:val="24"/>
              </w:rPr>
              <w:t>20</w:t>
            </w:r>
          </w:p>
        </w:tc>
        <w:tc>
          <w:tcPr>
            <w:tcW w:w="2021" w:type="dxa"/>
          </w:tcPr>
          <w:p w:rsidR="00DC002A" w:rsidRPr="00DC002A" w:rsidRDefault="00DC002A" w:rsidP="00DC002A">
            <w:pPr>
              <w:ind w:right="-106"/>
              <w:rPr>
                <w:rFonts w:ascii="Times New Roman" w:eastAsia="Calibri" w:hAnsi="Times New Roman" w:cs="Times New Roman"/>
                <w:color w:val="000000"/>
                <w:sz w:val="24"/>
                <w:szCs w:val="24"/>
              </w:rPr>
            </w:pPr>
            <w:r w:rsidRPr="00DC002A">
              <w:rPr>
                <w:rFonts w:ascii="Times New Roman" w:eastAsia="Calibri" w:hAnsi="Times New Roman" w:cs="Times New Roman"/>
                <w:color w:val="000000"/>
                <w:sz w:val="24"/>
                <w:szCs w:val="24"/>
              </w:rPr>
              <w:t>Горлівка, Україна</w:t>
            </w:r>
          </w:p>
        </w:tc>
        <w:tc>
          <w:tcPr>
            <w:tcW w:w="888" w:type="dxa"/>
          </w:tcPr>
          <w:p w:rsidR="00DC002A" w:rsidRPr="00DC002A" w:rsidRDefault="00DC002A" w:rsidP="00DC002A">
            <w:pPr>
              <w:jc w:val="center"/>
              <w:rPr>
                <w:rFonts w:ascii="Times New Roman" w:eastAsia="Calibri" w:hAnsi="Times New Roman" w:cs="Times New Roman"/>
                <w:color w:val="000000"/>
                <w:sz w:val="24"/>
                <w:szCs w:val="24"/>
              </w:rPr>
            </w:pPr>
            <w:r w:rsidRPr="00DC002A">
              <w:rPr>
                <w:rFonts w:ascii="Times New Roman" w:eastAsia="Calibri" w:hAnsi="Times New Roman" w:cs="Times New Roman"/>
                <w:color w:val="000000"/>
                <w:sz w:val="24"/>
                <w:szCs w:val="24"/>
              </w:rPr>
              <w:t>2126</w:t>
            </w:r>
          </w:p>
        </w:tc>
        <w:tc>
          <w:tcPr>
            <w:tcW w:w="1160" w:type="dxa"/>
          </w:tcPr>
          <w:p w:rsidR="00DC002A" w:rsidRPr="00DC002A" w:rsidRDefault="00DC002A" w:rsidP="00DC002A">
            <w:pPr>
              <w:jc w:val="center"/>
              <w:rPr>
                <w:rFonts w:ascii="Times New Roman" w:eastAsia="Calibri" w:hAnsi="Times New Roman" w:cs="Times New Roman"/>
                <w:color w:val="000000"/>
                <w:sz w:val="24"/>
                <w:szCs w:val="24"/>
              </w:rPr>
            </w:pPr>
            <w:r w:rsidRPr="00DC002A">
              <w:rPr>
                <w:rFonts w:ascii="Times New Roman" w:eastAsia="Calibri" w:hAnsi="Times New Roman" w:cs="Times New Roman"/>
                <w:color w:val="000000"/>
                <w:sz w:val="24"/>
                <w:szCs w:val="24"/>
              </w:rPr>
              <w:t>-</w:t>
            </w:r>
          </w:p>
        </w:tc>
        <w:tc>
          <w:tcPr>
            <w:tcW w:w="2040" w:type="dxa"/>
          </w:tcPr>
          <w:p w:rsidR="00DC002A" w:rsidRPr="00DC002A" w:rsidRDefault="00DC002A" w:rsidP="00DC002A">
            <w:pPr>
              <w:jc w:val="both"/>
              <w:rPr>
                <w:rFonts w:ascii="Times New Roman" w:eastAsia="Calibri" w:hAnsi="Times New Roman" w:cs="Times New Roman"/>
                <w:color w:val="000000"/>
                <w:sz w:val="24"/>
                <w:szCs w:val="24"/>
              </w:rPr>
            </w:pPr>
            <w:r w:rsidRPr="00DC002A">
              <w:rPr>
                <w:rFonts w:ascii="Times New Roman" w:eastAsia="Calibri" w:hAnsi="Times New Roman" w:cs="Times New Roman"/>
                <w:color w:val="000000"/>
                <w:sz w:val="24"/>
                <w:szCs w:val="24"/>
              </w:rPr>
              <w:t xml:space="preserve">200 т/добу твердих відходів. Сухий метод </w:t>
            </w:r>
          </w:p>
        </w:tc>
        <w:tc>
          <w:tcPr>
            <w:tcW w:w="1575" w:type="dxa"/>
          </w:tcPr>
          <w:p w:rsidR="00DC002A" w:rsidRPr="00DC002A" w:rsidRDefault="00DC002A" w:rsidP="00DC002A">
            <w:pPr>
              <w:jc w:val="both"/>
              <w:rPr>
                <w:rFonts w:ascii="Times New Roman" w:eastAsia="Calibri" w:hAnsi="Times New Roman" w:cs="Times New Roman"/>
                <w:color w:val="000000"/>
                <w:sz w:val="24"/>
                <w:szCs w:val="24"/>
              </w:rPr>
            </w:pPr>
            <w:r w:rsidRPr="00DC002A">
              <w:rPr>
                <w:rFonts w:ascii="Times New Roman" w:eastAsia="Calibri" w:hAnsi="Times New Roman" w:cs="Times New Roman"/>
                <w:color w:val="000000"/>
                <w:sz w:val="24"/>
                <w:szCs w:val="24"/>
              </w:rPr>
              <w:t>проект виконано</w:t>
            </w:r>
          </w:p>
        </w:tc>
        <w:tc>
          <w:tcPr>
            <w:tcW w:w="879" w:type="dxa"/>
          </w:tcPr>
          <w:p w:rsidR="00DC002A" w:rsidRPr="00DC002A" w:rsidRDefault="00DC002A" w:rsidP="00DC002A">
            <w:pPr>
              <w:jc w:val="both"/>
              <w:rPr>
                <w:rFonts w:ascii="Times New Roman" w:eastAsia="Calibri" w:hAnsi="Times New Roman" w:cs="Times New Roman"/>
                <w:color w:val="000000"/>
                <w:sz w:val="24"/>
                <w:szCs w:val="24"/>
              </w:rPr>
            </w:pPr>
            <w:r w:rsidRPr="00DC002A">
              <w:rPr>
                <w:rFonts w:ascii="Times New Roman" w:eastAsia="Calibri" w:hAnsi="Times New Roman" w:cs="Times New Roman"/>
                <w:color w:val="000000"/>
                <w:sz w:val="24"/>
                <w:szCs w:val="24"/>
              </w:rPr>
              <w:t>2014</w:t>
            </w:r>
          </w:p>
        </w:tc>
      </w:tr>
      <w:tr w:rsidR="00DC002A" w:rsidRPr="00DC002A" w:rsidTr="00C545B2">
        <w:tc>
          <w:tcPr>
            <w:tcW w:w="503" w:type="dxa"/>
          </w:tcPr>
          <w:p w:rsidR="00DC002A" w:rsidRPr="00DC002A" w:rsidRDefault="00DC002A" w:rsidP="00DC002A">
            <w:pPr>
              <w:jc w:val="center"/>
              <w:rPr>
                <w:rFonts w:ascii="Times New Roman" w:eastAsia="Calibri" w:hAnsi="Times New Roman" w:cs="Times New Roman"/>
                <w:color w:val="000000"/>
                <w:sz w:val="24"/>
                <w:szCs w:val="24"/>
              </w:rPr>
            </w:pPr>
            <w:r w:rsidRPr="00DC002A">
              <w:rPr>
                <w:rFonts w:ascii="Times New Roman" w:eastAsia="Calibri" w:hAnsi="Times New Roman" w:cs="Times New Roman"/>
                <w:color w:val="000000"/>
                <w:sz w:val="24"/>
                <w:szCs w:val="24"/>
              </w:rPr>
              <w:t>20</w:t>
            </w:r>
          </w:p>
        </w:tc>
        <w:tc>
          <w:tcPr>
            <w:tcW w:w="789" w:type="dxa"/>
          </w:tcPr>
          <w:p w:rsidR="00DC002A" w:rsidRPr="00DC002A" w:rsidRDefault="00DC002A" w:rsidP="00DC002A">
            <w:pPr>
              <w:ind w:right="-95" w:hanging="79"/>
              <w:jc w:val="center"/>
              <w:rPr>
                <w:rFonts w:ascii="Times New Roman" w:eastAsia="Calibri" w:hAnsi="Times New Roman" w:cs="Times New Roman"/>
                <w:sz w:val="24"/>
                <w:szCs w:val="24"/>
              </w:rPr>
            </w:pPr>
            <w:r w:rsidRPr="00DC002A">
              <w:rPr>
                <w:rFonts w:ascii="Times New Roman" w:eastAsia="Calibri" w:hAnsi="Times New Roman" w:cs="Times New Roman"/>
                <w:sz w:val="24"/>
                <w:szCs w:val="24"/>
                <w:lang w:val="en-US"/>
              </w:rPr>
              <w:t>UA-</w:t>
            </w:r>
            <w:r w:rsidRPr="00DC002A">
              <w:rPr>
                <w:rFonts w:ascii="Times New Roman" w:eastAsia="Calibri" w:hAnsi="Times New Roman" w:cs="Times New Roman"/>
                <w:sz w:val="24"/>
                <w:szCs w:val="24"/>
              </w:rPr>
              <w:t>22</w:t>
            </w:r>
          </w:p>
        </w:tc>
        <w:tc>
          <w:tcPr>
            <w:tcW w:w="2021" w:type="dxa"/>
          </w:tcPr>
          <w:p w:rsidR="00DC002A" w:rsidRPr="00DC002A" w:rsidRDefault="00DC002A" w:rsidP="00DC002A">
            <w:pPr>
              <w:ind w:right="-106"/>
              <w:rPr>
                <w:rFonts w:ascii="Times New Roman" w:eastAsia="Calibri" w:hAnsi="Times New Roman" w:cs="Times New Roman"/>
                <w:color w:val="000000"/>
                <w:sz w:val="24"/>
                <w:szCs w:val="24"/>
              </w:rPr>
            </w:pPr>
            <w:r w:rsidRPr="00DC002A">
              <w:rPr>
                <w:rFonts w:ascii="Times New Roman" w:eastAsia="Calibri" w:hAnsi="Times New Roman" w:cs="Times New Roman"/>
                <w:color w:val="000000"/>
                <w:sz w:val="24"/>
                <w:szCs w:val="24"/>
              </w:rPr>
              <w:t>Рокитне, Україна</w:t>
            </w:r>
          </w:p>
        </w:tc>
        <w:tc>
          <w:tcPr>
            <w:tcW w:w="888" w:type="dxa"/>
          </w:tcPr>
          <w:p w:rsidR="00DC002A" w:rsidRPr="00DC002A" w:rsidRDefault="00DC002A" w:rsidP="00DC002A">
            <w:pPr>
              <w:jc w:val="center"/>
              <w:rPr>
                <w:rFonts w:ascii="Times New Roman" w:eastAsia="Calibri" w:hAnsi="Times New Roman" w:cs="Times New Roman"/>
                <w:color w:val="000000"/>
                <w:sz w:val="24"/>
                <w:szCs w:val="24"/>
              </w:rPr>
            </w:pPr>
            <w:r w:rsidRPr="00DC002A">
              <w:rPr>
                <w:rFonts w:ascii="Times New Roman" w:eastAsia="Calibri" w:hAnsi="Times New Roman" w:cs="Times New Roman"/>
                <w:color w:val="000000"/>
                <w:sz w:val="24"/>
                <w:szCs w:val="24"/>
              </w:rPr>
              <w:t>2378</w:t>
            </w:r>
          </w:p>
        </w:tc>
        <w:tc>
          <w:tcPr>
            <w:tcW w:w="1160" w:type="dxa"/>
          </w:tcPr>
          <w:p w:rsidR="00DC002A" w:rsidRPr="00DC002A" w:rsidRDefault="00DC002A" w:rsidP="00DC002A">
            <w:pPr>
              <w:jc w:val="center"/>
              <w:rPr>
                <w:rFonts w:ascii="Times New Roman" w:eastAsia="Calibri" w:hAnsi="Times New Roman" w:cs="Times New Roman"/>
                <w:color w:val="000000"/>
                <w:sz w:val="24"/>
                <w:szCs w:val="24"/>
              </w:rPr>
            </w:pPr>
            <w:r w:rsidRPr="00DC002A">
              <w:rPr>
                <w:rFonts w:ascii="Times New Roman" w:eastAsia="Calibri" w:hAnsi="Times New Roman" w:cs="Times New Roman"/>
                <w:color w:val="000000"/>
                <w:sz w:val="24"/>
                <w:szCs w:val="24"/>
              </w:rPr>
              <w:t>-</w:t>
            </w:r>
          </w:p>
        </w:tc>
        <w:tc>
          <w:tcPr>
            <w:tcW w:w="2040" w:type="dxa"/>
          </w:tcPr>
          <w:p w:rsidR="00DC002A" w:rsidRPr="00DC002A" w:rsidRDefault="00DC002A" w:rsidP="00DC002A">
            <w:pPr>
              <w:jc w:val="both"/>
              <w:rPr>
                <w:rFonts w:ascii="Times New Roman" w:eastAsia="Calibri" w:hAnsi="Times New Roman" w:cs="Times New Roman"/>
                <w:color w:val="000000"/>
                <w:sz w:val="24"/>
                <w:szCs w:val="24"/>
              </w:rPr>
            </w:pPr>
            <w:r w:rsidRPr="00DC002A">
              <w:rPr>
                <w:rFonts w:ascii="Times New Roman" w:eastAsia="Calibri" w:hAnsi="Times New Roman" w:cs="Times New Roman"/>
                <w:color w:val="000000"/>
                <w:sz w:val="24"/>
                <w:szCs w:val="24"/>
              </w:rPr>
              <w:t>Жом буряковий 150т + силос 100 т/добу</w:t>
            </w:r>
          </w:p>
        </w:tc>
        <w:tc>
          <w:tcPr>
            <w:tcW w:w="1575" w:type="dxa"/>
          </w:tcPr>
          <w:p w:rsidR="00DC002A" w:rsidRPr="00DC002A" w:rsidRDefault="00DC002A" w:rsidP="00DC002A">
            <w:pPr>
              <w:jc w:val="both"/>
              <w:rPr>
                <w:rFonts w:ascii="Times New Roman" w:eastAsia="Calibri" w:hAnsi="Times New Roman" w:cs="Times New Roman"/>
                <w:color w:val="000000"/>
                <w:sz w:val="24"/>
                <w:szCs w:val="24"/>
              </w:rPr>
            </w:pPr>
            <w:r w:rsidRPr="00DC002A">
              <w:rPr>
                <w:rFonts w:ascii="Times New Roman" w:eastAsia="Calibri" w:hAnsi="Times New Roman" w:cs="Times New Roman"/>
                <w:color w:val="000000"/>
                <w:sz w:val="24"/>
                <w:szCs w:val="24"/>
              </w:rPr>
              <w:t>завершений об’єкт</w:t>
            </w:r>
          </w:p>
        </w:tc>
        <w:tc>
          <w:tcPr>
            <w:tcW w:w="879" w:type="dxa"/>
          </w:tcPr>
          <w:p w:rsidR="00DC002A" w:rsidRPr="00DC002A" w:rsidRDefault="00DC002A" w:rsidP="00DC002A">
            <w:pPr>
              <w:jc w:val="both"/>
              <w:rPr>
                <w:rFonts w:ascii="Times New Roman" w:eastAsia="Calibri" w:hAnsi="Times New Roman" w:cs="Times New Roman"/>
                <w:color w:val="000000"/>
                <w:sz w:val="24"/>
                <w:szCs w:val="24"/>
              </w:rPr>
            </w:pPr>
            <w:r w:rsidRPr="00DC002A">
              <w:rPr>
                <w:rFonts w:ascii="Times New Roman" w:eastAsia="Calibri" w:hAnsi="Times New Roman" w:cs="Times New Roman"/>
                <w:color w:val="000000"/>
                <w:sz w:val="24"/>
                <w:szCs w:val="24"/>
              </w:rPr>
              <w:t>2014</w:t>
            </w:r>
          </w:p>
        </w:tc>
      </w:tr>
      <w:tr w:rsidR="00DC002A" w:rsidRPr="00DC002A" w:rsidTr="00C545B2">
        <w:tc>
          <w:tcPr>
            <w:tcW w:w="503" w:type="dxa"/>
          </w:tcPr>
          <w:p w:rsidR="00DC002A" w:rsidRPr="00DC002A" w:rsidRDefault="00DC002A" w:rsidP="00DC002A">
            <w:pPr>
              <w:jc w:val="center"/>
              <w:rPr>
                <w:rFonts w:ascii="Times New Roman" w:eastAsia="Calibri" w:hAnsi="Times New Roman" w:cs="Times New Roman"/>
                <w:color w:val="000000"/>
                <w:sz w:val="24"/>
                <w:szCs w:val="24"/>
              </w:rPr>
            </w:pPr>
            <w:r w:rsidRPr="00DC002A">
              <w:rPr>
                <w:rFonts w:ascii="Times New Roman" w:eastAsia="Calibri" w:hAnsi="Times New Roman" w:cs="Times New Roman"/>
                <w:color w:val="000000"/>
                <w:sz w:val="24"/>
                <w:szCs w:val="24"/>
              </w:rPr>
              <w:t>21</w:t>
            </w:r>
          </w:p>
        </w:tc>
        <w:tc>
          <w:tcPr>
            <w:tcW w:w="789" w:type="dxa"/>
          </w:tcPr>
          <w:p w:rsidR="00DC002A" w:rsidRPr="00DC002A" w:rsidRDefault="00DC002A" w:rsidP="00DC002A">
            <w:pPr>
              <w:ind w:right="-95" w:hanging="79"/>
              <w:jc w:val="center"/>
              <w:rPr>
                <w:rFonts w:ascii="Times New Roman" w:eastAsia="Calibri" w:hAnsi="Times New Roman" w:cs="Times New Roman"/>
                <w:sz w:val="24"/>
                <w:szCs w:val="24"/>
              </w:rPr>
            </w:pPr>
            <w:r w:rsidRPr="00DC002A">
              <w:rPr>
                <w:rFonts w:ascii="Times New Roman" w:eastAsia="Calibri" w:hAnsi="Times New Roman" w:cs="Times New Roman"/>
                <w:sz w:val="24"/>
                <w:szCs w:val="24"/>
                <w:lang w:val="en-US"/>
              </w:rPr>
              <w:t>UA-</w:t>
            </w:r>
            <w:r w:rsidRPr="00DC002A">
              <w:rPr>
                <w:rFonts w:ascii="Times New Roman" w:eastAsia="Calibri" w:hAnsi="Times New Roman" w:cs="Times New Roman"/>
                <w:sz w:val="24"/>
                <w:szCs w:val="24"/>
              </w:rPr>
              <w:t>20</w:t>
            </w:r>
          </w:p>
        </w:tc>
        <w:tc>
          <w:tcPr>
            <w:tcW w:w="2021" w:type="dxa"/>
          </w:tcPr>
          <w:p w:rsidR="00DC002A" w:rsidRPr="00DC002A" w:rsidRDefault="00DC002A" w:rsidP="00DC002A">
            <w:pPr>
              <w:ind w:right="-106"/>
              <w:rPr>
                <w:rFonts w:ascii="Times New Roman" w:eastAsia="Calibri" w:hAnsi="Times New Roman" w:cs="Times New Roman"/>
                <w:color w:val="000000"/>
                <w:sz w:val="24"/>
                <w:szCs w:val="24"/>
              </w:rPr>
            </w:pPr>
            <w:r w:rsidRPr="00DC002A">
              <w:rPr>
                <w:rFonts w:ascii="Times New Roman" w:eastAsia="Calibri" w:hAnsi="Times New Roman" w:cs="Times New Roman"/>
                <w:color w:val="000000"/>
                <w:sz w:val="24"/>
                <w:szCs w:val="24"/>
              </w:rPr>
              <w:t>Біла Церква, Україна</w:t>
            </w:r>
          </w:p>
        </w:tc>
        <w:tc>
          <w:tcPr>
            <w:tcW w:w="888" w:type="dxa"/>
          </w:tcPr>
          <w:p w:rsidR="00DC002A" w:rsidRPr="00DC002A" w:rsidRDefault="00DC002A" w:rsidP="00DC002A">
            <w:pPr>
              <w:jc w:val="center"/>
              <w:rPr>
                <w:rFonts w:ascii="Times New Roman" w:eastAsia="Calibri" w:hAnsi="Times New Roman" w:cs="Times New Roman"/>
                <w:color w:val="000000"/>
                <w:sz w:val="24"/>
                <w:szCs w:val="24"/>
              </w:rPr>
            </w:pPr>
            <w:r w:rsidRPr="00DC002A">
              <w:rPr>
                <w:rFonts w:ascii="Times New Roman" w:eastAsia="Calibri" w:hAnsi="Times New Roman" w:cs="Times New Roman"/>
                <w:color w:val="000000"/>
                <w:sz w:val="24"/>
                <w:szCs w:val="24"/>
              </w:rPr>
              <w:t>-</w:t>
            </w:r>
          </w:p>
        </w:tc>
        <w:tc>
          <w:tcPr>
            <w:tcW w:w="1160" w:type="dxa"/>
          </w:tcPr>
          <w:p w:rsidR="00DC002A" w:rsidRPr="00DC002A" w:rsidRDefault="00DC002A" w:rsidP="00DC002A">
            <w:pPr>
              <w:jc w:val="center"/>
              <w:rPr>
                <w:rFonts w:ascii="Times New Roman" w:eastAsia="Calibri" w:hAnsi="Times New Roman" w:cs="Times New Roman"/>
                <w:color w:val="000000"/>
                <w:sz w:val="24"/>
                <w:szCs w:val="24"/>
              </w:rPr>
            </w:pPr>
            <w:r w:rsidRPr="00DC002A">
              <w:rPr>
                <w:rFonts w:ascii="Times New Roman" w:eastAsia="Calibri" w:hAnsi="Times New Roman" w:cs="Times New Roman"/>
                <w:color w:val="000000"/>
                <w:sz w:val="24"/>
                <w:szCs w:val="24"/>
              </w:rPr>
              <w:t>-</w:t>
            </w:r>
          </w:p>
        </w:tc>
        <w:tc>
          <w:tcPr>
            <w:tcW w:w="2040" w:type="dxa"/>
          </w:tcPr>
          <w:p w:rsidR="00DC002A" w:rsidRPr="00DC002A" w:rsidRDefault="00DC002A" w:rsidP="00DC002A">
            <w:pPr>
              <w:jc w:val="both"/>
              <w:rPr>
                <w:rFonts w:ascii="Times New Roman" w:eastAsia="Calibri" w:hAnsi="Times New Roman" w:cs="Times New Roman"/>
                <w:color w:val="000000"/>
                <w:sz w:val="24"/>
                <w:szCs w:val="24"/>
              </w:rPr>
            </w:pPr>
            <w:r w:rsidRPr="00DC002A">
              <w:rPr>
                <w:rFonts w:ascii="Times New Roman" w:eastAsia="Calibri" w:hAnsi="Times New Roman" w:cs="Times New Roman"/>
                <w:color w:val="000000"/>
                <w:sz w:val="24"/>
                <w:szCs w:val="24"/>
              </w:rPr>
              <w:t>Завод сухих дріжджів + аеробна очистка з біоставком</w:t>
            </w:r>
          </w:p>
        </w:tc>
        <w:tc>
          <w:tcPr>
            <w:tcW w:w="1575" w:type="dxa"/>
          </w:tcPr>
          <w:p w:rsidR="00DC002A" w:rsidRPr="00DC002A" w:rsidRDefault="00DC002A" w:rsidP="00DC002A">
            <w:pPr>
              <w:jc w:val="both"/>
              <w:rPr>
                <w:rFonts w:ascii="Times New Roman" w:eastAsia="Calibri" w:hAnsi="Times New Roman" w:cs="Times New Roman"/>
                <w:color w:val="000000"/>
                <w:sz w:val="24"/>
                <w:szCs w:val="24"/>
              </w:rPr>
            </w:pPr>
            <w:r w:rsidRPr="00DC002A">
              <w:rPr>
                <w:rFonts w:ascii="Times New Roman" w:eastAsia="Calibri" w:hAnsi="Times New Roman" w:cs="Times New Roman"/>
                <w:color w:val="000000"/>
                <w:sz w:val="24"/>
                <w:szCs w:val="24"/>
              </w:rPr>
              <w:t>у стадії будівництва</w:t>
            </w:r>
          </w:p>
        </w:tc>
        <w:tc>
          <w:tcPr>
            <w:tcW w:w="879" w:type="dxa"/>
          </w:tcPr>
          <w:p w:rsidR="00DC002A" w:rsidRPr="00DC002A" w:rsidRDefault="00DC002A" w:rsidP="00DC002A">
            <w:pPr>
              <w:jc w:val="both"/>
              <w:rPr>
                <w:rFonts w:ascii="Times New Roman" w:eastAsia="Calibri" w:hAnsi="Times New Roman" w:cs="Times New Roman"/>
                <w:color w:val="000000"/>
                <w:sz w:val="24"/>
                <w:szCs w:val="24"/>
              </w:rPr>
            </w:pPr>
            <w:r w:rsidRPr="00DC002A">
              <w:rPr>
                <w:rFonts w:ascii="Times New Roman" w:eastAsia="Calibri" w:hAnsi="Times New Roman" w:cs="Times New Roman"/>
                <w:color w:val="000000"/>
                <w:sz w:val="24"/>
                <w:szCs w:val="24"/>
              </w:rPr>
              <w:t>2014</w:t>
            </w:r>
          </w:p>
        </w:tc>
      </w:tr>
      <w:tr w:rsidR="00DC002A" w:rsidRPr="00DC002A" w:rsidTr="00C545B2">
        <w:tc>
          <w:tcPr>
            <w:tcW w:w="503" w:type="dxa"/>
          </w:tcPr>
          <w:p w:rsidR="00DC002A" w:rsidRPr="00DC002A" w:rsidRDefault="00DC002A" w:rsidP="00DC002A">
            <w:pPr>
              <w:jc w:val="center"/>
              <w:rPr>
                <w:rFonts w:ascii="Times New Roman" w:eastAsia="Calibri" w:hAnsi="Times New Roman" w:cs="Times New Roman"/>
                <w:color w:val="000000"/>
                <w:sz w:val="24"/>
                <w:szCs w:val="24"/>
              </w:rPr>
            </w:pPr>
            <w:r w:rsidRPr="00DC002A">
              <w:rPr>
                <w:rFonts w:ascii="Times New Roman" w:eastAsia="Calibri" w:hAnsi="Times New Roman" w:cs="Times New Roman"/>
                <w:color w:val="000000"/>
                <w:sz w:val="24"/>
                <w:szCs w:val="24"/>
              </w:rPr>
              <w:t>22</w:t>
            </w:r>
          </w:p>
        </w:tc>
        <w:tc>
          <w:tcPr>
            <w:tcW w:w="789" w:type="dxa"/>
          </w:tcPr>
          <w:p w:rsidR="00DC002A" w:rsidRPr="00DC002A" w:rsidRDefault="00DC002A" w:rsidP="00DC002A">
            <w:pPr>
              <w:ind w:right="-95" w:hanging="79"/>
              <w:jc w:val="center"/>
              <w:rPr>
                <w:rFonts w:ascii="Times New Roman" w:eastAsia="Calibri" w:hAnsi="Times New Roman" w:cs="Times New Roman"/>
                <w:sz w:val="24"/>
                <w:szCs w:val="24"/>
              </w:rPr>
            </w:pPr>
            <w:r w:rsidRPr="00DC002A">
              <w:rPr>
                <w:rFonts w:ascii="Times New Roman" w:eastAsia="Calibri" w:hAnsi="Times New Roman" w:cs="Times New Roman"/>
                <w:sz w:val="24"/>
                <w:szCs w:val="24"/>
                <w:lang w:val="en-US"/>
              </w:rPr>
              <w:t>UA-</w:t>
            </w:r>
            <w:r w:rsidRPr="00DC002A">
              <w:rPr>
                <w:rFonts w:ascii="Times New Roman" w:eastAsia="Calibri" w:hAnsi="Times New Roman" w:cs="Times New Roman"/>
                <w:sz w:val="24"/>
                <w:szCs w:val="24"/>
              </w:rPr>
              <w:t>23</w:t>
            </w:r>
          </w:p>
        </w:tc>
        <w:tc>
          <w:tcPr>
            <w:tcW w:w="2021" w:type="dxa"/>
          </w:tcPr>
          <w:p w:rsidR="00DC002A" w:rsidRPr="00DC002A" w:rsidRDefault="00DC002A" w:rsidP="00DC002A">
            <w:pPr>
              <w:ind w:right="-106"/>
              <w:rPr>
                <w:rFonts w:ascii="Times New Roman" w:eastAsia="Calibri" w:hAnsi="Times New Roman" w:cs="Times New Roman"/>
                <w:color w:val="000000"/>
                <w:sz w:val="24"/>
                <w:szCs w:val="24"/>
              </w:rPr>
            </w:pPr>
            <w:r w:rsidRPr="00DC002A">
              <w:rPr>
                <w:rFonts w:ascii="Times New Roman" w:eastAsia="Calibri" w:hAnsi="Times New Roman" w:cs="Times New Roman"/>
                <w:color w:val="000000"/>
                <w:sz w:val="24"/>
                <w:szCs w:val="24"/>
              </w:rPr>
              <w:t>Тернопільська обл., Україна</w:t>
            </w:r>
          </w:p>
        </w:tc>
        <w:tc>
          <w:tcPr>
            <w:tcW w:w="888" w:type="dxa"/>
          </w:tcPr>
          <w:p w:rsidR="00DC002A" w:rsidRPr="00DC002A" w:rsidRDefault="00DC002A" w:rsidP="00DC002A">
            <w:pPr>
              <w:jc w:val="center"/>
              <w:rPr>
                <w:rFonts w:ascii="Times New Roman" w:eastAsia="Calibri" w:hAnsi="Times New Roman" w:cs="Times New Roman"/>
                <w:color w:val="000000"/>
                <w:sz w:val="24"/>
                <w:szCs w:val="24"/>
              </w:rPr>
            </w:pPr>
            <w:r w:rsidRPr="00DC002A">
              <w:rPr>
                <w:rFonts w:ascii="Times New Roman" w:eastAsia="Calibri" w:hAnsi="Times New Roman" w:cs="Times New Roman"/>
                <w:color w:val="000000"/>
                <w:sz w:val="24"/>
                <w:szCs w:val="24"/>
              </w:rPr>
              <w:t>535</w:t>
            </w:r>
          </w:p>
        </w:tc>
        <w:tc>
          <w:tcPr>
            <w:tcW w:w="1160" w:type="dxa"/>
          </w:tcPr>
          <w:p w:rsidR="00DC002A" w:rsidRPr="00DC002A" w:rsidRDefault="00DC002A" w:rsidP="00DC002A">
            <w:pPr>
              <w:jc w:val="center"/>
              <w:rPr>
                <w:rFonts w:ascii="Times New Roman" w:eastAsia="Calibri" w:hAnsi="Times New Roman" w:cs="Times New Roman"/>
                <w:color w:val="000000"/>
                <w:sz w:val="24"/>
                <w:szCs w:val="24"/>
              </w:rPr>
            </w:pPr>
            <w:r w:rsidRPr="00DC002A">
              <w:rPr>
                <w:rFonts w:ascii="Times New Roman" w:eastAsia="Calibri" w:hAnsi="Times New Roman" w:cs="Times New Roman"/>
                <w:color w:val="000000"/>
                <w:sz w:val="24"/>
                <w:szCs w:val="24"/>
              </w:rPr>
              <w:t>3160</w:t>
            </w:r>
          </w:p>
        </w:tc>
        <w:tc>
          <w:tcPr>
            <w:tcW w:w="2040" w:type="dxa"/>
          </w:tcPr>
          <w:p w:rsidR="00DC002A" w:rsidRPr="00DC002A" w:rsidRDefault="00DC002A" w:rsidP="00DC002A">
            <w:pPr>
              <w:jc w:val="both"/>
              <w:rPr>
                <w:rFonts w:ascii="Times New Roman" w:eastAsia="Calibri" w:hAnsi="Times New Roman" w:cs="Times New Roman"/>
                <w:color w:val="000000"/>
                <w:sz w:val="24"/>
                <w:szCs w:val="24"/>
              </w:rPr>
            </w:pPr>
            <w:r w:rsidRPr="00DC002A">
              <w:rPr>
                <w:rFonts w:ascii="Times New Roman" w:eastAsia="Calibri" w:hAnsi="Times New Roman" w:cs="Times New Roman"/>
                <w:color w:val="000000"/>
                <w:sz w:val="24"/>
                <w:szCs w:val="24"/>
              </w:rPr>
              <w:t>Послід 10 т, навозі свинні стоки 100т 94% вологості, силос 30 т</w:t>
            </w:r>
          </w:p>
        </w:tc>
        <w:tc>
          <w:tcPr>
            <w:tcW w:w="1575" w:type="dxa"/>
          </w:tcPr>
          <w:p w:rsidR="00DC002A" w:rsidRPr="00DC002A" w:rsidRDefault="00DC002A" w:rsidP="00DC002A">
            <w:pPr>
              <w:jc w:val="both"/>
              <w:rPr>
                <w:rFonts w:ascii="Times New Roman" w:eastAsia="Calibri" w:hAnsi="Times New Roman" w:cs="Times New Roman"/>
                <w:color w:val="000000"/>
                <w:sz w:val="24"/>
                <w:szCs w:val="24"/>
              </w:rPr>
            </w:pPr>
            <w:r w:rsidRPr="00DC002A">
              <w:rPr>
                <w:rFonts w:ascii="Times New Roman" w:eastAsia="Calibri" w:hAnsi="Times New Roman" w:cs="Times New Roman"/>
                <w:color w:val="000000"/>
                <w:sz w:val="24"/>
                <w:szCs w:val="24"/>
              </w:rPr>
              <w:t>у стадії будівництва</w:t>
            </w:r>
          </w:p>
        </w:tc>
        <w:tc>
          <w:tcPr>
            <w:tcW w:w="879" w:type="dxa"/>
          </w:tcPr>
          <w:p w:rsidR="00DC002A" w:rsidRPr="00DC002A" w:rsidRDefault="00DC002A" w:rsidP="00DC002A">
            <w:pPr>
              <w:jc w:val="both"/>
              <w:rPr>
                <w:rFonts w:ascii="Times New Roman" w:eastAsia="Calibri" w:hAnsi="Times New Roman" w:cs="Times New Roman"/>
                <w:color w:val="000000"/>
                <w:sz w:val="24"/>
                <w:szCs w:val="24"/>
              </w:rPr>
            </w:pPr>
            <w:r w:rsidRPr="00DC002A">
              <w:rPr>
                <w:rFonts w:ascii="Times New Roman" w:eastAsia="Calibri" w:hAnsi="Times New Roman" w:cs="Times New Roman"/>
                <w:color w:val="000000"/>
                <w:sz w:val="24"/>
                <w:szCs w:val="24"/>
              </w:rPr>
              <w:t>2015</w:t>
            </w:r>
          </w:p>
        </w:tc>
      </w:tr>
      <w:tr w:rsidR="00DC002A" w:rsidRPr="00DC002A" w:rsidTr="00C545B2">
        <w:tc>
          <w:tcPr>
            <w:tcW w:w="503" w:type="dxa"/>
          </w:tcPr>
          <w:p w:rsidR="00DC002A" w:rsidRPr="00DC002A" w:rsidRDefault="00DC002A" w:rsidP="00DC002A">
            <w:pPr>
              <w:jc w:val="center"/>
              <w:rPr>
                <w:rFonts w:ascii="Times New Roman" w:eastAsia="Calibri" w:hAnsi="Times New Roman" w:cs="Times New Roman"/>
                <w:color w:val="000000"/>
                <w:sz w:val="24"/>
                <w:szCs w:val="24"/>
              </w:rPr>
            </w:pPr>
            <w:r w:rsidRPr="00DC002A">
              <w:rPr>
                <w:rFonts w:ascii="Times New Roman" w:eastAsia="Calibri" w:hAnsi="Times New Roman" w:cs="Times New Roman"/>
                <w:color w:val="000000"/>
                <w:sz w:val="24"/>
                <w:szCs w:val="24"/>
              </w:rPr>
              <w:t>23</w:t>
            </w:r>
          </w:p>
        </w:tc>
        <w:tc>
          <w:tcPr>
            <w:tcW w:w="789" w:type="dxa"/>
          </w:tcPr>
          <w:p w:rsidR="00DC002A" w:rsidRPr="00DC002A" w:rsidRDefault="00DC002A" w:rsidP="00DC002A">
            <w:pPr>
              <w:ind w:right="-95" w:hanging="79"/>
              <w:jc w:val="center"/>
              <w:rPr>
                <w:rFonts w:ascii="Times New Roman" w:eastAsia="Calibri" w:hAnsi="Times New Roman" w:cs="Times New Roman"/>
                <w:sz w:val="24"/>
                <w:szCs w:val="24"/>
              </w:rPr>
            </w:pPr>
            <w:r w:rsidRPr="00DC002A">
              <w:rPr>
                <w:rFonts w:ascii="Times New Roman" w:eastAsia="Calibri" w:hAnsi="Times New Roman" w:cs="Times New Roman"/>
                <w:sz w:val="24"/>
                <w:szCs w:val="24"/>
                <w:lang w:val="en-US"/>
              </w:rPr>
              <w:t>UA</w:t>
            </w:r>
            <w:r w:rsidRPr="00DC002A">
              <w:rPr>
                <w:rFonts w:ascii="Times New Roman" w:eastAsia="Calibri" w:hAnsi="Times New Roman" w:cs="Times New Roman"/>
                <w:sz w:val="24"/>
                <w:szCs w:val="24"/>
              </w:rPr>
              <w:t>-24</w:t>
            </w:r>
          </w:p>
        </w:tc>
        <w:tc>
          <w:tcPr>
            <w:tcW w:w="2021" w:type="dxa"/>
          </w:tcPr>
          <w:p w:rsidR="00DC002A" w:rsidRPr="00DC002A" w:rsidRDefault="00DC002A" w:rsidP="00DC002A">
            <w:pPr>
              <w:ind w:right="-106"/>
              <w:rPr>
                <w:rFonts w:ascii="Times New Roman" w:eastAsia="Calibri" w:hAnsi="Times New Roman" w:cs="Times New Roman"/>
                <w:color w:val="000000"/>
                <w:sz w:val="24"/>
                <w:szCs w:val="24"/>
              </w:rPr>
            </w:pPr>
            <w:r w:rsidRPr="00DC002A">
              <w:rPr>
                <w:rFonts w:ascii="Times New Roman" w:eastAsia="Calibri" w:hAnsi="Times New Roman" w:cs="Times New Roman"/>
                <w:color w:val="000000"/>
                <w:sz w:val="24"/>
                <w:szCs w:val="24"/>
              </w:rPr>
              <w:t>Україна</w:t>
            </w:r>
          </w:p>
        </w:tc>
        <w:tc>
          <w:tcPr>
            <w:tcW w:w="888" w:type="dxa"/>
          </w:tcPr>
          <w:p w:rsidR="00DC002A" w:rsidRPr="00DC002A" w:rsidRDefault="00DC002A" w:rsidP="00DC002A">
            <w:pPr>
              <w:jc w:val="center"/>
              <w:rPr>
                <w:rFonts w:ascii="Times New Roman" w:eastAsia="Calibri" w:hAnsi="Times New Roman" w:cs="Times New Roman"/>
                <w:color w:val="000000"/>
                <w:sz w:val="24"/>
                <w:szCs w:val="24"/>
              </w:rPr>
            </w:pPr>
            <w:r w:rsidRPr="00DC002A">
              <w:rPr>
                <w:rFonts w:ascii="Times New Roman" w:eastAsia="Calibri" w:hAnsi="Times New Roman" w:cs="Times New Roman"/>
                <w:color w:val="000000"/>
                <w:sz w:val="24"/>
                <w:szCs w:val="24"/>
              </w:rPr>
              <w:t>1200</w:t>
            </w:r>
          </w:p>
        </w:tc>
        <w:tc>
          <w:tcPr>
            <w:tcW w:w="1160" w:type="dxa"/>
          </w:tcPr>
          <w:p w:rsidR="00DC002A" w:rsidRPr="00DC002A" w:rsidRDefault="00DC002A" w:rsidP="00DC002A">
            <w:pPr>
              <w:jc w:val="center"/>
              <w:rPr>
                <w:rFonts w:ascii="Times New Roman" w:eastAsia="Calibri" w:hAnsi="Times New Roman" w:cs="Times New Roman"/>
                <w:color w:val="000000"/>
                <w:sz w:val="24"/>
                <w:szCs w:val="24"/>
              </w:rPr>
            </w:pPr>
            <w:r w:rsidRPr="00DC002A">
              <w:rPr>
                <w:rFonts w:ascii="Times New Roman" w:eastAsia="Calibri" w:hAnsi="Times New Roman" w:cs="Times New Roman"/>
                <w:color w:val="000000"/>
                <w:sz w:val="24"/>
                <w:szCs w:val="24"/>
              </w:rPr>
              <w:t>-</w:t>
            </w:r>
          </w:p>
        </w:tc>
        <w:tc>
          <w:tcPr>
            <w:tcW w:w="2040" w:type="dxa"/>
          </w:tcPr>
          <w:p w:rsidR="00DC002A" w:rsidRPr="00DC002A" w:rsidRDefault="00DC002A" w:rsidP="00DC002A">
            <w:pPr>
              <w:jc w:val="both"/>
              <w:rPr>
                <w:rFonts w:ascii="Times New Roman" w:eastAsia="Calibri" w:hAnsi="Times New Roman" w:cs="Times New Roman"/>
                <w:color w:val="000000"/>
                <w:sz w:val="24"/>
                <w:szCs w:val="24"/>
              </w:rPr>
            </w:pPr>
            <w:r w:rsidRPr="00DC002A">
              <w:rPr>
                <w:rFonts w:ascii="Times New Roman" w:eastAsia="Calibri" w:hAnsi="Times New Roman" w:cs="Times New Roman"/>
                <w:color w:val="000000"/>
                <w:sz w:val="24"/>
                <w:szCs w:val="24"/>
              </w:rPr>
              <w:t>Кукурузний силос</w:t>
            </w:r>
          </w:p>
        </w:tc>
        <w:tc>
          <w:tcPr>
            <w:tcW w:w="1575" w:type="dxa"/>
          </w:tcPr>
          <w:p w:rsidR="00DC002A" w:rsidRPr="00DC002A" w:rsidRDefault="00DC002A" w:rsidP="00DC002A">
            <w:pPr>
              <w:jc w:val="both"/>
              <w:rPr>
                <w:rFonts w:ascii="Times New Roman" w:eastAsia="Calibri" w:hAnsi="Times New Roman" w:cs="Times New Roman"/>
                <w:color w:val="000000"/>
                <w:sz w:val="24"/>
                <w:szCs w:val="24"/>
              </w:rPr>
            </w:pPr>
            <w:r w:rsidRPr="00DC002A">
              <w:rPr>
                <w:rFonts w:ascii="Times New Roman" w:eastAsia="Calibri" w:hAnsi="Times New Roman" w:cs="Times New Roman"/>
                <w:color w:val="000000"/>
                <w:sz w:val="24"/>
                <w:szCs w:val="24"/>
              </w:rPr>
              <w:t>проект виконано</w:t>
            </w:r>
          </w:p>
        </w:tc>
        <w:tc>
          <w:tcPr>
            <w:tcW w:w="879" w:type="dxa"/>
          </w:tcPr>
          <w:p w:rsidR="00DC002A" w:rsidRPr="00DC002A" w:rsidRDefault="00DC002A" w:rsidP="00DC002A">
            <w:pPr>
              <w:jc w:val="both"/>
              <w:rPr>
                <w:rFonts w:ascii="Times New Roman" w:eastAsia="Calibri" w:hAnsi="Times New Roman" w:cs="Times New Roman"/>
                <w:color w:val="000000"/>
                <w:sz w:val="24"/>
                <w:szCs w:val="24"/>
              </w:rPr>
            </w:pPr>
            <w:r w:rsidRPr="00DC002A">
              <w:rPr>
                <w:rFonts w:ascii="Times New Roman" w:eastAsia="Calibri" w:hAnsi="Times New Roman" w:cs="Times New Roman"/>
                <w:color w:val="000000"/>
                <w:sz w:val="24"/>
                <w:szCs w:val="24"/>
              </w:rPr>
              <w:t>2016</w:t>
            </w:r>
          </w:p>
        </w:tc>
      </w:tr>
      <w:tr w:rsidR="00DC002A" w:rsidRPr="00DC002A" w:rsidTr="00C545B2">
        <w:tc>
          <w:tcPr>
            <w:tcW w:w="503" w:type="dxa"/>
          </w:tcPr>
          <w:p w:rsidR="00DC002A" w:rsidRPr="00DC002A" w:rsidRDefault="00DC002A" w:rsidP="00DC002A">
            <w:pPr>
              <w:jc w:val="center"/>
              <w:rPr>
                <w:rFonts w:ascii="Times New Roman" w:eastAsia="Calibri" w:hAnsi="Times New Roman" w:cs="Times New Roman"/>
                <w:color w:val="000000"/>
                <w:sz w:val="24"/>
                <w:szCs w:val="24"/>
              </w:rPr>
            </w:pPr>
            <w:r w:rsidRPr="00DC002A">
              <w:rPr>
                <w:rFonts w:ascii="Times New Roman" w:eastAsia="Calibri" w:hAnsi="Times New Roman" w:cs="Times New Roman"/>
                <w:color w:val="000000"/>
                <w:sz w:val="24"/>
                <w:szCs w:val="24"/>
              </w:rPr>
              <w:t>24</w:t>
            </w:r>
          </w:p>
        </w:tc>
        <w:tc>
          <w:tcPr>
            <w:tcW w:w="789" w:type="dxa"/>
          </w:tcPr>
          <w:p w:rsidR="00DC002A" w:rsidRPr="00DC002A" w:rsidRDefault="00DC002A" w:rsidP="00DC002A">
            <w:pPr>
              <w:ind w:right="-95" w:hanging="79"/>
              <w:jc w:val="center"/>
              <w:rPr>
                <w:rFonts w:ascii="Times New Roman" w:eastAsia="Calibri" w:hAnsi="Times New Roman" w:cs="Times New Roman"/>
                <w:sz w:val="24"/>
                <w:szCs w:val="24"/>
              </w:rPr>
            </w:pPr>
            <w:r w:rsidRPr="00DC002A">
              <w:rPr>
                <w:rFonts w:ascii="Times New Roman" w:eastAsia="Calibri" w:hAnsi="Times New Roman" w:cs="Times New Roman"/>
                <w:sz w:val="24"/>
                <w:szCs w:val="24"/>
                <w:lang w:val="en-US"/>
              </w:rPr>
              <w:t>UA</w:t>
            </w:r>
            <w:r w:rsidRPr="00DC002A">
              <w:rPr>
                <w:rFonts w:ascii="Times New Roman" w:eastAsia="Calibri" w:hAnsi="Times New Roman" w:cs="Times New Roman"/>
                <w:sz w:val="24"/>
                <w:szCs w:val="24"/>
              </w:rPr>
              <w:t>-25</w:t>
            </w:r>
          </w:p>
        </w:tc>
        <w:tc>
          <w:tcPr>
            <w:tcW w:w="2021" w:type="dxa"/>
          </w:tcPr>
          <w:p w:rsidR="00DC002A" w:rsidRPr="00DC002A" w:rsidRDefault="00DC002A" w:rsidP="00DC002A">
            <w:pPr>
              <w:ind w:right="-106"/>
              <w:rPr>
                <w:rFonts w:ascii="Times New Roman" w:eastAsia="Calibri" w:hAnsi="Times New Roman" w:cs="Times New Roman"/>
                <w:color w:val="000000"/>
                <w:sz w:val="24"/>
                <w:szCs w:val="24"/>
              </w:rPr>
            </w:pPr>
            <w:r w:rsidRPr="00DC002A">
              <w:rPr>
                <w:rFonts w:ascii="Times New Roman" w:eastAsia="Calibri" w:hAnsi="Times New Roman" w:cs="Times New Roman"/>
                <w:color w:val="000000"/>
                <w:sz w:val="24"/>
                <w:szCs w:val="24"/>
              </w:rPr>
              <w:t>Теофіполь -1, Україна</w:t>
            </w:r>
          </w:p>
        </w:tc>
        <w:tc>
          <w:tcPr>
            <w:tcW w:w="888" w:type="dxa"/>
          </w:tcPr>
          <w:p w:rsidR="00DC002A" w:rsidRPr="00DC002A" w:rsidRDefault="00DC002A" w:rsidP="00DC002A">
            <w:pPr>
              <w:jc w:val="center"/>
              <w:rPr>
                <w:rFonts w:ascii="Times New Roman" w:eastAsia="Calibri" w:hAnsi="Times New Roman" w:cs="Times New Roman"/>
                <w:color w:val="000000"/>
                <w:sz w:val="24"/>
                <w:szCs w:val="24"/>
              </w:rPr>
            </w:pPr>
            <w:r w:rsidRPr="00DC002A">
              <w:rPr>
                <w:rFonts w:ascii="Times New Roman" w:eastAsia="Calibri" w:hAnsi="Times New Roman" w:cs="Times New Roman"/>
                <w:color w:val="000000"/>
                <w:sz w:val="24"/>
                <w:szCs w:val="24"/>
              </w:rPr>
              <w:t>5100</w:t>
            </w:r>
          </w:p>
        </w:tc>
        <w:tc>
          <w:tcPr>
            <w:tcW w:w="1160" w:type="dxa"/>
          </w:tcPr>
          <w:p w:rsidR="00DC002A" w:rsidRPr="00DC002A" w:rsidRDefault="00DC002A" w:rsidP="00DC002A">
            <w:pPr>
              <w:jc w:val="center"/>
              <w:rPr>
                <w:rFonts w:ascii="Times New Roman" w:eastAsia="Calibri" w:hAnsi="Times New Roman" w:cs="Times New Roman"/>
                <w:color w:val="000000"/>
                <w:sz w:val="24"/>
                <w:szCs w:val="24"/>
              </w:rPr>
            </w:pPr>
            <w:r w:rsidRPr="00DC002A">
              <w:rPr>
                <w:rFonts w:ascii="Times New Roman" w:eastAsia="Calibri" w:hAnsi="Times New Roman" w:cs="Times New Roman"/>
                <w:color w:val="000000"/>
                <w:sz w:val="24"/>
                <w:szCs w:val="24"/>
              </w:rPr>
              <w:t>-</w:t>
            </w:r>
          </w:p>
        </w:tc>
        <w:tc>
          <w:tcPr>
            <w:tcW w:w="2040" w:type="dxa"/>
          </w:tcPr>
          <w:p w:rsidR="00DC002A" w:rsidRPr="00DC002A" w:rsidRDefault="00DC002A" w:rsidP="00DC002A">
            <w:pPr>
              <w:jc w:val="both"/>
              <w:rPr>
                <w:rFonts w:ascii="Times New Roman" w:eastAsia="Calibri" w:hAnsi="Times New Roman" w:cs="Times New Roman"/>
                <w:color w:val="000000"/>
                <w:sz w:val="24"/>
                <w:szCs w:val="24"/>
              </w:rPr>
            </w:pPr>
            <w:r w:rsidRPr="00DC002A">
              <w:rPr>
                <w:rFonts w:ascii="Times New Roman" w:eastAsia="Calibri" w:hAnsi="Times New Roman" w:cs="Times New Roman"/>
                <w:color w:val="000000"/>
                <w:sz w:val="24"/>
                <w:szCs w:val="24"/>
              </w:rPr>
              <w:t>Цукровий жом + навоз</w:t>
            </w:r>
          </w:p>
        </w:tc>
        <w:tc>
          <w:tcPr>
            <w:tcW w:w="1575" w:type="dxa"/>
          </w:tcPr>
          <w:p w:rsidR="00DC002A" w:rsidRPr="00DC002A" w:rsidRDefault="00DC002A" w:rsidP="00DC002A">
            <w:pPr>
              <w:jc w:val="both"/>
              <w:rPr>
                <w:rFonts w:ascii="Times New Roman" w:eastAsia="Calibri" w:hAnsi="Times New Roman" w:cs="Times New Roman"/>
                <w:color w:val="000000"/>
                <w:sz w:val="24"/>
                <w:szCs w:val="24"/>
              </w:rPr>
            </w:pPr>
            <w:r w:rsidRPr="00DC002A">
              <w:rPr>
                <w:rFonts w:ascii="Times New Roman" w:eastAsia="Calibri" w:hAnsi="Times New Roman" w:cs="Times New Roman"/>
                <w:color w:val="000000"/>
                <w:sz w:val="24"/>
                <w:szCs w:val="24"/>
              </w:rPr>
              <w:t>завершений об’єкт</w:t>
            </w:r>
          </w:p>
        </w:tc>
        <w:tc>
          <w:tcPr>
            <w:tcW w:w="879" w:type="dxa"/>
          </w:tcPr>
          <w:p w:rsidR="00DC002A" w:rsidRPr="00DC002A" w:rsidRDefault="00DC002A" w:rsidP="00DC002A">
            <w:pPr>
              <w:jc w:val="both"/>
              <w:rPr>
                <w:rFonts w:ascii="Times New Roman" w:eastAsia="Calibri" w:hAnsi="Times New Roman" w:cs="Times New Roman"/>
                <w:color w:val="000000"/>
                <w:sz w:val="24"/>
                <w:szCs w:val="24"/>
              </w:rPr>
            </w:pPr>
            <w:r w:rsidRPr="00DC002A">
              <w:rPr>
                <w:rFonts w:ascii="Times New Roman" w:eastAsia="Calibri" w:hAnsi="Times New Roman" w:cs="Times New Roman"/>
                <w:color w:val="000000"/>
                <w:sz w:val="24"/>
                <w:szCs w:val="24"/>
              </w:rPr>
              <w:t>2017</w:t>
            </w:r>
          </w:p>
        </w:tc>
      </w:tr>
      <w:tr w:rsidR="00DC002A" w:rsidRPr="00DC002A" w:rsidTr="00C545B2">
        <w:tc>
          <w:tcPr>
            <w:tcW w:w="503" w:type="dxa"/>
          </w:tcPr>
          <w:p w:rsidR="00DC002A" w:rsidRPr="00DC002A" w:rsidRDefault="00DC002A" w:rsidP="00DC002A">
            <w:pPr>
              <w:jc w:val="center"/>
              <w:rPr>
                <w:rFonts w:ascii="Times New Roman" w:eastAsia="Calibri" w:hAnsi="Times New Roman" w:cs="Times New Roman"/>
                <w:color w:val="000000"/>
                <w:sz w:val="24"/>
                <w:szCs w:val="24"/>
              </w:rPr>
            </w:pPr>
            <w:r w:rsidRPr="00DC002A">
              <w:rPr>
                <w:rFonts w:ascii="Times New Roman" w:eastAsia="Calibri" w:hAnsi="Times New Roman" w:cs="Times New Roman"/>
                <w:color w:val="000000"/>
                <w:sz w:val="24"/>
                <w:szCs w:val="24"/>
              </w:rPr>
              <w:t>25</w:t>
            </w:r>
          </w:p>
        </w:tc>
        <w:tc>
          <w:tcPr>
            <w:tcW w:w="789" w:type="dxa"/>
          </w:tcPr>
          <w:p w:rsidR="00DC002A" w:rsidRPr="00DC002A" w:rsidRDefault="00DC002A" w:rsidP="00DC002A">
            <w:pPr>
              <w:ind w:right="-95" w:hanging="79"/>
              <w:jc w:val="center"/>
              <w:rPr>
                <w:rFonts w:ascii="Times New Roman" w:eastAsia="Calibri" w:hAnsi="Times New Roman" w:cs="Times New Roman"/>
                <w:sz w:val="24"/>
                <w:szCs w:val="24"/>
              </w:rPr>
            </w:pPr>
            <w:r w:rsidRPr="00DC002A">
              <w:rPr>
                <w:rFonts w:ascii="Times New Roman" w:eastAsia="Calibri" w:hAnsi="Times New Roman" w:cs="Times New Roman"/>
                <w:sz w:val="24"/>
                <w:szCs w:val="24"/>
                <w:lang w:val="en-US"/>
              </w:rPr>
              <w:t>UA</w:t>
            </w:r>
            <w:r w:rsidRPr="00DC002A">
              <w:rPr>
                <w:rFonts w:ascii="Times New Roman" w:eastAsia="Calibri" w:hAnsi="Times New Roman" w:cs="Times New Roman"/>
                <w:sz w:val="24"/>
                <w:szCs w:val="24"/>
              </w:rPr>
              <w:t>-26</w:t>
            </w:r>
          </w:p>
        </w:tc>
        <w:tc>
          <w:tcPr>
            <w:tcW w:w="2021" w:type="dxa"/>
          </w:tcPr>
          <w:p w:rsidR="00DC002A" w:rsidRPr="00DC002A" w:rsidRDefault="00DC002A" w:rsidP="00DC002A">
            <w:pPr>
              <w:ind w:right="-106"/>
              <w:rPr>
                <w:rFonts w:ascii="Times New Roman" w:eastAsia="Calibri" w:hAnsi="Times New Roman" w:cs="Times New Roman"/>
                <w:color w:val="000000"/>
                <w:sz w:val="24"/>
                <w:szCs w:val="24"/>
              </w:rPr>
            </w:pPr>
            <w:r w:rsidRPr="00DC002A">
              <w:rPr>
                <w:rFonts w:ascii="Times New Roman" w:eastAsia="Calibri" w:hAnsi="Times New Roman" w:cs="Times New Roman"/>
                <w:color w:val="000000"/>
                <w:sz w:val="24"/>
                <w:szCs w:val="24"/>
              </w:rPr>
              <w:t>Теофіполь-2, Україна</w:t>
            </w:r>
          </w:p>
        </w:tc>
        <w:tc>
          <w:tcPr>
            <w:tcW w:w="888" w:type="dxa"/>
          </w:tcPr>
          <w:p w:rsidR="00DC002A" w:rsidRPr="00DC002A" w:rsidRDefault="00DC002A" w:rsidP="00DC002A">
            <w:pPr>
              <w:jc w:val="center"/>
              <w:rPr>
                <w:rFonts w:ascii="Times New Roman" w:eastAsia="Calibri" w:hAnsi="Times New Roman" w:cs="Times New Roman"/>
                <w:color w:val="000000"/>
                <w:sz w:val="24"/>
                <w:szCs w:val="24"/>
              </w:rPr>
            </w:pPr>
            <w:r w:rsidRPr="00DC002A">
              <w:rPr>
                <w:rFonts w:ascii="Times New Roman" w:eastAsia="Calibri" w:hAnsi="Times New Roman" w:cs="Times New Roman"/>
                <w:color w:val="000000"/>
                <w:sz w:val="24"/>
                <w:szCs w:val="24"/>
              </w:rPr>
              <w:t>10500</w:t>
            </w:r>
          </w:p>
        </w:tc>
        <w:tc>
          <w:tcPr>
            <w:tcW w:w="1160" w:type="dxa"/>
          </w:tcPr>
          <w:p w:rsidR="00DC002A" w:rsidRPr="00DC002A" w:rsidRDefault="00DC002A" w:rsidP="00DC002A">
            <w:pPr>
              <w:jc w:val="center"/>
              <w:rPr>
                <w:rFonts w:ascii="Times New Roman" w:eastAsia="Calibri" w:hAnsi="Times New Roman" w:cs="Times New Roman"/>
                <w:color w:val="000000"/>
                <w:sz w:val="24"/>
                <w:szCs w:val="24"/>
              </w:rPr>
            </w:pPr>
            <w:r w:rsidRPr="00DC002A">
              <w:rPr>
                <w:rFonts w:ascii="Times New Roman" w:eastAsia="Calibri" w:hAnsi="Times New Roman" w:cs="Times New Roman"/>
                <w:color w:val="000000"/>
                <w:sz w:val="24"/>
                <w:szCs w:val="24"/>
              </w:rPr>
              <w:t>-</w:t>
            </w:r>
          </w:p>
        </w:tc>
        <w:tc>
          <w:tcPr>
            <w:tcW w:w="2040" w:type="dxa"/>
          </w:tcPr>
          <w:p w:rsidR="00DC002A" w:rsidRPr="00DC002A" w:rsidRDefault="00DC002A" w:rsidP="00DC002A">
            <w:pPr>
              <w:jc w:val="both"/>
              <w:rPr>
                <w:rFonts w:ascii="Times New Roman" w:eastAsia="Calibri" w:hAnsi="Times New Roman" w:cs="Times New Roman"/>
                <w:color w:val="000000"/>
                <w:sz w:val="24"/>
                <w:szCs w:val="24"/>
              </w:rPr>
            </w:pPr>
            <w:r w:rsidRPr="00DC002A">
              <w:rPr>
                <w:rFonts w:ascii="Times New Roman" w:eastAsia="Calibri" w:hAnsi="Times New Roman" w:cs="Times New Roman"/>
                <w:color w:val="000000"/>
                <w:sz w:val="24"/>
                <w:szCs w:val="24"/>
              </w:rPr>
              <w:t>Кукурузний силос</w:t>
            </w:r>
          </w:p>
        </w:tc>
        <w:tc>
          <w:tcPr>
            <w:tcW w:w="1575" w:type="dxa"/>
          </w:tcPr>
          <w:p w:rsidR="00DC002A" w:rsidRPr="00DC002A" w:rsidRDefault="00DC002A" w:rsidP="00DC002A">
            <w:pPr>
              <w:jc w:val="both"/>
              <w:rPr>
                <w:rFonts w:ascii="Times New Roman" w:eastAsia="Calibri" w:hAnsi="Times New Roman" w:cs="Times New Roman"/>
                <w:color w:val="000000"/>
                <w:sz w:val="24"/>
                <w:szCs w:val="24"/>
              </w:rPr>
            </w:pPr>
            <w:r w:rsidRPr="00DC002A">
              <w:rPr>
                <w:rFonts w:ascii="Times New Roman" w:eastAsia="Calibri" w:hAnsi="Times New Roman" w:cs="Times New Roman"/>
                <w:color w:val="000000"/>
                <w:sz w:val="24"/>
                <w:szCs w:val="24"/>
              </w:rPr>
              <w:t>у стадії будівництва</w:t>
            </w:r>
          </w:p>
        </w:tc>
        <w:tc>
          <w:tcPr>
            <w:tcW w:w="879" w:type="dxa"/>
          </w:tcPr>
          <w:p w:rsidR="00DC002A" w:rsidRPr="00DC002A" w:rsidRDefault="00DC002A" w:rsidP="00DC002A">
            <w:pPr>
              <w:jc w:val="both"/>
              <w:rPr>
                <w:rFonts w:ascii="Times New Roman" w:eastAsia="Calibri" w:hAnsi="Times New Roman" w:cs="Times New Roman"/>
                <w:color w:val="000000"/>
                <w:sz w:val="24"/>
                <w:szCs w:val="24"/>
              </w:rPr>
            </w:pPr>
            <w:r w:rsidRPr="00DC002A">
              <w:rPr>
                <w:rFonts w:ascii="Times New Roman" w:eastAsia="Calibri" w:hAnsi="Times New Roman" w:cs="Times New Roman"/>
                <w:color w:val="000000"/>
                <w:sz w:val="24"/>
                <w:szCs w:val="24"/>
              </w:rPr>
              <w:t>2017</w:t>
            </w:r>
          </w:p>
        </w:tc>
      </w:tr>
      <w:tr w:rsidR="00DC002A" w:rsidRPr="00DC002A" w:rsidTr="00C545B2">
        <w:tc>
          <w:tcPr>
            <w:tcW w:w="503" w:type="dxa"/>
          </w:tcPr>
          <w:p w:rsidR="00DC002A" w:rsidRPr="00DC002A" w:rsidRDefault="00DC002A" w:rsidP="00DC002A">
            <w:pPr>
              <w:jc w:val="center"/>
              <w:rPr>
                <w:rFonts w:ascii="Times New Roman" w:eastAsia="Calibri" w:hAnsi="Times New Roman" w:cs="Times New Roman"/>
                <w:color w:val="000000"/>
                <w:sz w:val="24"/>
                <w:szCs w:val="24"/>
              </w:rPr>
            </w:pPr>
            <w:r w:rsidRPr="00DC002A">
              <w:rPr>
                <w:rFonts w:ascii="Times New Roman" w:eastAsia="Calibri" w:hAnsi="Times New Roman" w:cs="Times New Roman"/>
                <w:color w:val="000000"/>
                <w:sz w:val="24"/>
                <w:szCs w:val="24"/>
              </w:rPr>
              <w:t>26</w:t>
            </w:r>
          </w:p>
        </w:tc>
        <w:tc>
          <w:tcPr>
            <w:tcW w:w="789" w:type="dxa"/>
          </w:tcPr>
          <w:p w:rsidR="00DC002A" w:rsidRPr="00DC002A" w:rsidRDefault="00DC002A" w:rsidP="00DC002A">
            <w:pPr>
              <w:ind w:right="-95" w:hanging="79"/>
              <w:jc w:val="center"/>
              <w:rPr>
                <w:rFonts w:ascii="Times New Roman" w:eastAsia="Calibri" w:hAnsi="Times New Roman" w:cs="Times New Roman"/>
                <w:sz w:val="24"/>
                <w:szCs w:val="24"/>
              </w:rPr>
            </w:pPr>
            <w:r w:rsidRPr="00DC002A">
              <w:rPr>
                <w:rFonts w:ascii="Times New Roman" w:eastAsia="Calibri" w:hAnsi="Times New Roman" w:cs="Times New Roman"/>
                <w:sz w:val="24"/>
                <w:szCs w:val="24"/>
                <w:lang w:val="en-US"/>
              </w:rPr>
              <w:t>UA</w:t>
            </w:r>
            <w:r w:rsidRPr="00DC002A">
              <w:rPr>
                <w:rFonts w:ascii="Times New Roman" w:eastAsia="Calibri" w:hAnsi="Times New Roman" w:cs="Times New Roman"/>
                <w:sz w:val="24"/>
                <w:szCs w:val="24"/>
              </w:rPr>
              <w:t>-27</w:t>
            </w:r>
          </w:p>
        </w:tc>
        <w:tc>
          <w:tcPr>
            <w:tcW w:w="2021" w:type="dxa"/>
          </w:tcPr>
          <w:p w:rsidR="00DC002A" w:rsidRPr="00DC002A" w:rsidRDefault="00DC002A" w:rsidP="00DC002A">
            <w:pPr>
              <w:ind w:right="-106"/>
              <w:rPr>
                <w:rFonts w:ascii="Times New Roman" w:eastAsia="Calibri" w:hAnsi="Times New Roman" w:cs="Times New Roman"/>
                <w:color w:val="000000"/>
                <w:sz w:val="24"/>
                <w:szCs w:val="24"/>
              </w:rPr>
            </w:pPr>
            <w:r w:rsidRPr="00DC002A">
              <w:rPr>
                <w:rFonts w:ascii="Times New Roman" w:eastAsia="Calibri" w:hAnsi="Times New Roman" w:cs="Times New Roman"/>
                <w:color w:val="000000"/>
                <w:sz w:val="24"/>
                <w:szCs w:val="24"/>
              </w:rPr>
              <w:t>Україна</w:t>
            </w:r>
          </w:p>
        </w:tc>
        <w:tc>
          <w:tcPr>
            <w:tcW w:w="888" w:type="dxa"/>
          </w:tcPr>
          <w:p w:rsidR="00DC002A" w:rsidRPr="00DC002A" w:rsidRDefault="00DC002A" w:rsidP="00DC002A">
            <w:pPr>
              <w:jc w:val="center"/>
              <w:rPr>
                <w:rFonts w:ascii="Times New Roman" w:eastAsia="Calibri" w:hAnsi="Times New Roman" w:cs="Times New Roman"/>
                <w:color w:val="000000"/>
                <w:sz w:val="24"/>
                <w:szCs w:val="24"/>
              </w:rPr>
            </w:pPr>
            <w:r w:rsidRPr="00DC002A">
              <w:rPr>
                <w:rFonts w:ascii="Times New Roman" w:eastAsia="Calibri" w:hAnsi="Times New Roman" w:cs="Times New Roman"/>
                <w:color w:val="000000"/>
                <w:sz w:val="24"/>
                <w:szCs w:val="24"/>
              </w:rPr>
              <w:t>1200</w:t>
            </w:r>
          </w:p>
        </w:tc>
        <w:tc>
          <w:tcPr>
            <w:tcW w:w="1160" w:type="dxa"/>
          </w:tcPr>
          <w:p w:rsidR="00DC002A" w:rsidRPr="00DC002A" w:rsidRDefault="00DC002A" w:rsidP="00DC002A">
            <w:pPr>
              <w:jc w:val="center"/>
              <w:rPr>
                <w:rFonts w:ascii="Times New Roman" w:eastAsia="Calibri" w:hAnsi="Times New Roman" w:cs="Times New Roman"/>
                <w:color w:val="000000"/>
                <w:sz w:val="24"/>
                <w:szCs w:val="24"/>
              </w:rPr>
            </w:pPr>
            <w:r w:rsidRPr="00DC002A">
              <w:rPr>
                <w:rFonts w:ascii="Times New Roman" w:eastAsia="Calibri" w:hAnsi="Times New Roman" w:cs="Times New Roman"/>
                <w:color w:val="000000"/>
                <w:sz w:val="24"/>
                <w:szCs w:val="24"/>
              </w:rPr>
              <w:t>-</w:t>
            </w:r>
          </w:p>
        </w:tc>
        <w:tc>
          <w:tcPr>
            <w:tcW w:w="2040" w:type="dxa"/>
          </w:tcPr>
          <w:p w:rsidR="00DC002A" w:rsidRPr="00DC002A" w:rsidRDefault="00DC002A" w:rsidP="00DC002A">
            <w:pPr>
              <w:jc w:val="both"/>
              <w:rPr>
                <w:rFonts w:ascii="Times New Roman" w:eastAsia="Calibri" w:hAnsi="Times New Roman" w:cs="Times New Roman"/>
                <w:color w:val="000000"/>
                <w:sz w:val="24"/>
                <w:szCs w:val="24"/>
              </w:rPr>
            </w:pPr>
            <w:r w:rsidRPr="00DC002A">
              <w:rPr>
                <w:rFonts w:ascii="Times New Roman" w:eastAsia="Calibri" w:hAnsi="Times New Roman" w:cs="Times New Roman"/>
                <w:color w:val="000000"/>
                <w:sz w:val="24"/>
                <w:szCs w:val="24"/>
              </w:rPr>
              <w:t>Кукурузний силос</w:t>
            </w:r>
          </w:p>
        </w:tc>
        <w:tc>
          <w:tcPr>
            <w:tcW w:w="1575" w:type="dxa"/>
          </w:tcPr>
          <w:p w:rsidR="00DC002A" w:rsidRPr="00DC002A" w:rsidRDefault="00DC002A" w:rsidP="00DC002A">
            <w:pPr>
              <w:jc w:val="both"/>
              <w:rPr>
                <w:rFonts w:ascii="Times New Roman" w:eastAsia="Calibri" w:hAnsi="Times New Roman" w:cs="Times New Roman"/>
                <w:color w:val="000000"/>
                <w:sz w:val="24"/>
                <w:szCs w:val="24"/>
              </w:rPr>
            </w:pPr>
            <w:r w:rsidRPr="00DC002A">
              <w:rPr>
                <w:rFonts w:ascii="Times New Roman" w:eastAsia="Calibri" w:hAnsi="Times New Roman" w:cs="Times New Roman"/>
                <w:color w:val="000000"/>
                <w:sz w:val="24"/>
                <w:szCs w:val="24"/>
              </w:rPr>
              <w:t>у стадії будівництва</w:t>
            </w:r>
          </w:p>
        </w:tc>
        <w:tc>
          <w:tcPr>
            <w:tcW w:w="879" w:type="dxa"/>
          </w:tcPr>
          <w:p w:rsidR="00DC002A" w:rsidRPr="00DC002A" w:rsidRDefault="00DC002A" w:rsidP="00DC002A">
            <w:pPr>
              <w:jc w:val="both"/>
              <w:rPr>
                <w:rFonts w:ascii="Times New Roman" w:eastAsia="Calibri" w:hAnsi="Times New Roman" w:cs="Times New Roman"/>
                <w:color w:val="000000"/>
                <w:sz w:val="24"/>
                <w:szCs w:val="24"/>
              </w:rPr>
            </w:pPr>
            <w:r w:rsidRPr="00DC002A">
              <w:rPr>
                <w:rFonts w:ascii="Times New Roman" w:eastAsia="Calibri" w:hAnsi="Times New Roman" w:cs="Times New Roman"/>
                <w:color w:val="000000"/>
                <w:sz w:val="24"/>
                <w:szCs w:val="24"/>
              </w:rPr>
              <w:t>2017</w:t>
            </w:r>
          </w:p>
        </w:tc>
      </w:tr>
      <w:tr w:rsidR="00DC002A" w:rsidRPr="00DC002A" w:rsidTr="00C545B2">
        <w:tc>
          <w:tcPr>
            <w:tcW w:w="503" w:type="dxa"/>
          </w:tcPr>
          <w:p w:rsidR="00DC002A" w:rsidRPr="00DC002A" w:rsidRDefault="00DC002A" w:rsidP="00DC002A">
            <w:pPr>
              <w:jc w:val="center"/>
              <w:rPr>
                <w:rFonts w:ascii="Times New Roman" w:eastAsia="Calibri" w:hAnsi="Times New Roman" w:cs="Times New Roman"/>
                <w:color w:val="000000"/>
                <w:sz w:val="24"/>
                <w:szCs w:val="24"/>
              </w:rPr>
            </w:pPr>
            <w:r w:rsidRPr="00DC002A">
              <w:rPr>
                <w:rFonts w:ascii="Times New Roman" w:eastAsia="Calibri" w:hAnsi="Times New Roman" w:cs="Times New Roman"/>
                <w:color w:val="000000"/>
                <w:sz w:val="24"/>
                <w:szCs w:val="24"/>
              </w:rPr>
              <w:t>27</w:t>
            </w:r>
          </w:p>
        </w:tc>
        <w:tc>
          <w:tcPr>
            <w:tcW w:w="789" w:type="dxa"/>
          </w:tcPr>
          <w:p w:rsidR="00DC002A" w:rsidRPr="00DC002A" w:rsidRDefault="00DC002A" w:rsidP="00DC002A">
            <w:pPr>
              <w:ind w:right="-95" w:hanging="79"/>
              <w:jc w:val="center"/>
              <w:rPr>
                <w:rFonts w:ascii="Times New Roman" w:eastAsia="Calibri" w:hAnsi="Times New Roman" w:cs="Times New Roman"/>
                <w:sz w:val="24"/>
                <w:szCs w:val="24"/>
              </w:rPr>
            </w:pPr>
            <w:r w:rsidRPr="00DC002A">
              <w:rPr>
                <w:rFonts w:ascii="Times New Roman" w:eastAsia="Calibri" w:hAnsi="Times New Roman" w:cs="Times New Roman"/>
                <w:sz w:val="24"/>
                <w:szCs w:val="24"/>
                <w:lang w:val="en-US"/>
              </w:rPr>
              <w:t>UA</w:t>
            </w:r>
            <w:r w:rsidRPr="00DC002A">
              <w:rPr>
                <w:rFonts w:ascii="Times New Roman" w:eastAsia="Calibri" w:hAnsi="Times New Roman" w:cs="Times New Roman"/>
                <w:sz w:val="24"/>
                <w:szCs w:val="24"/>
              </w:rPr>
              <w:t>-28</w:t>
            </w:r>
          </w:p>
        </w:tc>
        <w:tc>
          <w:tcPr>
            <w:tcW w:w="2021" w:type="dxa"/>
          </w:tcPr>
          <w:p w:rsidR="00DC002A" w:rsidRPr="00DC002A" w:rsidRDefault="00DC002A" w:rsidP="00DC002A">
            <w:pPr>
              <w:ind w:right="-106"/>
              <w:rPr>
                <w:rFonts w:ascii="Times New Roman" w:eastAsia="Calibri" w:hAnsi="Times New Roman" w:cs="Times New Roman"/>
                <w:color w:val="000000"/>
                <w:sz w:val="24"/>
                <w:szCs w:val="24"/>
              </w:rPr>
            </w:pPr>
            <w:r w:rsidRPr="00DC002A">
              <w:rPr>
                <w:rFonts w:ascii="Times New Roman" w:eastAsia="Calibri" w:hAnsi="Times New Roman" w:cs="Times New Roman"/>
                <w:color w:val="000000"/>
                <w:sz w:val="24"/>
                <w:szCs w:val="24"/>
              </w:rPr>
              <w:t>Ліновиця, Україна</w:t>
            </w:r>
          </w:p>
        </w:tc>
        <w:tc>
          <w:tcPr>
            <w:tcW w:w="888" w:type="dxa"/>
          </w:tcPr>
          <w:p w:rsidR="00DC002A" w:rsidRPr="00DC002A" w:rsidRDefault="00DC002A" w:rsidP="00DC002A">
            <w:pPr>
              <w:jc w:val="center"/>
              <w:rPr>
                <w:rFonts w:ascii="Times New Roman" w:eastAsia="Calibri" w:hAnsi="Times New Roman" w:cs="Times New Roman"/>
                <w:color w:val="000000"/>
                <w:sz w:val="24"/>
                <w:szCs w:val="24"/>
              </w:rPr>
            </w:pPr>
            <w:r w:rsidRPr="00DC002A">
              <w:rPr>
                <w:rFonts w:ascii="Times New Roman" w:eastAsia="Calibri" w:hAnsi="Times New Roman" w:cs="Times New Roman"/>
                <w:color w:val="000000"/>
                <w:sz w:val="24"/>
                <w:szCs w:val="24"/>
              </w:rPr>
              <w:t>2400</w:t>
            </w:r>
          </w:p>
        </w:tc>
        <w:tc>
          <w:tcPr>
            <w:tcW w:w="1160" w:type="dxa"/>
          </w:tcPr>
          <w:p w:rsidR="00DC002A" w:rsidRPr="00DC002A" w:rsidRDefault="00DC002A" w:rsidP="00DC002A">
            <w:pPr>
              <w:jc w:val="center"/>
              <w:rPr>
                <w:rFonts w:ascii="Times New Roman" w:eastAsia="Calibri" w:hAnsi="Times New Roman" w:cs="Times New Roman"/>
                <w:color w:val="000000"/>
                <w:sz w:val="24"/>
                <w:szCs w:val="24"/>
              </w:rPr>
            </w:pPr>
            <w:r w:rsidRPr="00DC002A">
              <w:rPr>
                <w:rFonts w:ascii="Times New Roman" w:eastAsia="Calibri" w:hAnsi="Times New Roman" w:cs="Times New Roman"/>
                <w:color w:val="000000"/>
                <w:sz w:val="24"/>
                <w:szCs w:val="24"/>
              </w:rPr>
              <w:t>-</w:t>
            </w:r>
          </w:p>
        </w:tc>
        <w:tc>
          <w:tcPr>
            <w:tcW w:w="2040" w:type="dxa"/>
          </w:tcPr>
          <w:p w:rsidR="00DC002A" w:rsidRPr="00DC002A" w:rsidRDefault="00DC002A" w:rsidP="00DC002A">
            <w:pPr>
              <w:jc w:val="both"/>
              <w:rPr>
                <w:rFonts w:ascii="Times New Roman" w:eastAsia="Calibri" w:hAnsi="Times New Roman" w:cs="Times New Roman"/>
                <w:color w:val="000000"/>
                <w:sz w:val="24"/>
                <w:szCs w:val="24"/>
              </w:rPr>
            </w:pPr>
            <w:r w:rsidRPr="00DC002A">
              <w:rPr>
                <w:rFonts w:ascii="Times New Roman" w:eastAsia="Calibri" w:hAnsi="Times New Roman" w:cs="Times New Roman"/>
                <w:color w:val="000000"/>
                <w:sz w:val="24"/>
                <w:szCs w:val="24"/>
              </w:rPr>
              <w:t>Цукровий жом, корінці, навоз</w:t>
            </w:r>
          </w:p>
        </w:tc>
        <w:tc>
          <w:tcPr>
            <w:tcW w:w="1575" w:type="dxa"/>
          </w:tcPr>
          <w:p w:rsidR="00DC002A" w:rsidRPr="00DC002A" w:rsidRDefault="00DC002A" w:rsidP="00DC002A">
            <w:pPr>
              <w:jc w:val="both"/>
              <w:rPr>
                <w:rFonts w:ascii="Times New Roman" w:eastAsia="Calibri" w:hAnsi="Times New Roman" w:cs="Times New Roman"/>
                <w:color w:val="000000"/>
                <w:sz w:val="24"/>
                <w:szCs w:val="24"/>
              </w:rPr>
            </w:pPr>
            <w:r w:rsidRPr="00DC002A">
              <w:rPr>
                <w:rFonts w:ascii="Times New Roman" w:eastAsia="Calibri" w:hAnsi="Times New Roman" w:cs="Times New Roman"/>
                <w:color w:val="000000"/>
                <w:sz w:val="24"/>
                <w:szCs w:val="24"/>
              </w:rPr>
              <w:t>у стадії будівництва</w:t>
            </w:r>
          </w:p>
        </w:tc>
        <w:tc>
          <w:tcPr>
            <w:tcW w:w="879" w:type="dxa"/>
          </w:tcPr>
          <w:p w:rsidR="00DC002A" w:rsidRPr="00DC002A" w:rsidRDefault="00DC002A" w:rsidP="00DC002A">
            <w:pPr>
              <w:jc w:val="both"/>
              <w:rPr>
                <w:rFonts w:ascii="Times New Roman" w:eastAsia="Calibri" w:hAnsi="Times New Roman" w:cs="Times New Roman"/>
                <w:color w:val="000000"/>
                <w:sz w:val="24"/>
                <w:szCs w:val="24"/>
              </w:rPr>
            </w:pPr>
            <w:r w:rsidRPr="00DC002A">
              <w:rPr>
                <w:rFonts w:ascii="Times New Roman" w:eastAsia="Calibri" w:hAnsi="Times New Roman" w:cs="Times New Roman"/>
                <w:color w:val="000000"/>
                <w:sz w:val="24"/>
                <w:szCs w:val="24"/>
              </w:rPr>
              <w:t>2017</w:t>
            </w:r>
          </w:p>
        </w:tc>
      </w:tr>
      <w:tr w:rsidR="00DC002A" w:rsidRPr="00DC002A" w:rsidTr="00C545B2">
        <w:tc>
          <w:tcPr>
            <w:tcW w:w="503" w:type="dxa"/>
          </w:tcPr>
          <w:p w:rsidR="00DC002A" w:rsidRPr="00DC002A" w:rsidRDefault="00DC002A" w:rsidP="00DC002A">
            <w:pPr>
              <w:jc w:val="center"/>
              <w:rPr>
                <w:rFonts w:ascii="Times New Roman" w:eastAsia="Calibri" w:hAnsi="Times New Roman" w:cs="Times New Roman"/>
                <w:color w:val="000000"/>
                <w:sz w:val="24"/>
                <w:szCs w:val="24"/>
              </w:rPr>
            </w:pPr>
            <w:r w:rsidRPr="00DC002A">
              <w:rPr>
                <w:rFonts w:ascii="Times New Roman" w:eastAsia="Calibri" w:hAnsi="Times New Roman" w:cs="Times New Roman"/>
                <w:color w:val="000000"/>
                <w:sz w:val="24"/>
                <w:szCs w:val="24"/>
              </w:rPr>
              <w:t>28</w:t>
            </w:r>
          </w:p>
        </w:tc>
        <w:tc>
          <w:tcPr>
            <w:tcW w:w="789" w:type="dxa"/>
          </w:tcPr>
          <w:p w:rsidR="00DC002A" w:rsidRPr="00DC002A" w:rsidRDefault="00DC002A" w:rsidP="00DC002A">
            <w:pPr>
              <w:ind w:right="-95" w:hanging="79"/>
              <w:jc w:val="center"/>
              <w:rPr>
                <w:rFonts w:ascii="Times New Roman" w:eastAsia="Calibri" w:hAnsi="Times New Roman" w:cs="Times New Roman"/>
                <w:sz w:val="24"/>
                <w:szCs w:val="24"/>
              </w:rPr>
            </w:pPr>
            <w:r w:rsidRPr="00DC002A">
              <w:rPr>
                <w:rFonts w:ascii="Times New Roman" w:eastAsia="Calibri" w:hAnsi="Times New Roman" w:cs="Times New Roman"/>
                <w:sz w:val="24"/>
                <w:szCs w:val="24"/>
                <w:lang w:val="en-US"/>
              </w:rPr>
              <w:t>UA</w:t>
            </w:r>
            <w:r w:rsidRPr="00DC002A">
              <w:rPr>
                <w:rFonts w:ascii="Times New Roman" w:eastAsia="Calibri" w:hAnsi="Times New Roman" w:cs="Times New Roman"/>
                <w:sz w:val="24"/>
                <w:szCs w:val="24"/>
              </w:rPr>
              <w:t>-29</w:t>
            </w:r>
          </w:p>
        </w:tc>
        <w:tc>
          <w:tcPr>
            <w:tcW w:w="2021" w:type="dxa"/>
          </w:tcPr>
          <w:p w:rsidR="00DC002A" w:rsidRPr="00DC002A" w:rsidRDefault="00DC002A" w:rsidP="00DC002A">
            <w:pPr>
              <w:ind w:right="-106"/>
              <w:rPr>
                <w:rFonts w:ascii="Times New Roman" w:eastAsia="Calibri" w:hAnsi="Times New Roman" w:cs="Times New Roman"/>
                <w:color w:val="000000"/>
                <w:sz w:val="24"/>
                <w:szCs w:val="24"/>
              </w:rPr>
            </w:pPr>
            <w:r w:rsidRPr="00DC002A">
              <w:rPr>
                <w:rFonts w:ascii="Times New Roman" w:eastAsia="Calibri" w:hAnsi="Times New Roman" w:cs="Times New Roman"/>
                <w:color w:val="000000"/>
                <w:sz w:val="24"/>
                <w:szCs w:val="24"/>
              </w:rPr>
              <w:t>Україна</w:t>
            </w:r>
          </w:p>
        </w:tc>
        <w:tc>
          <w:tcPr>
            <w:tcW w:w="888" w:type="dxa"/>
          </w:tcPr>
          <w:p w:rsidR="00DC002A" w:rsidRPr="00DC002A" w:rsidRDefault="00DC002A" w:rsidP="00DC002A">
            <w:pPr>
              <w:jc w:val="center"/>
              <w:rPr>
                <w:rFonts w:ascii="Times New Roman" w:eastAsia="Calibri" w:hAnsi="Times New Roman" w:cs="Times New Roman"/>
                <w:color w:val="000000"/>
                <w:sz w:val="24"/>
                <w:szCs w:val="24"/>
              </w:rPr>
            </w:pPr>
            <w:r w:rsidRPr="00DC002A">
              <w:rPr>
                <w:rFonts w:ascii="Times New Roman" w:eastAsia="Calibri" w:hAnsi="Times New Roman" w:cs="Times New Roman"/>
                <w:color w:val="000000"/>
                <w:sz w:val="24"/>
                <w:szCs w:val="24"/>
              </w:rPr>
              <w:t>1200</w:t>
            </w:r>
          </w:p>
        </w:tc>
        <w:tc>
          <w:tcPr>
            <w:tcW w:w="1160" w:type="dxa"/>
          </w:tcPr>
          <w:p w:rsidR="00DC002A" w:rsidRPr="00DC002A" w:rsidRDefault="00DC002A" w:rsidP="00DC002A">
            <w:pPr>
              <w:jc w:val="center"/>
              <w:rPr>
                <w:rFonts w:ascii="Times New Roman" w:eastAsia="Calibri" w:hAnsi="Times New Roman" w:cs="Times New Roman"/>
                <w:color w:val="000000"/>
                <w:sz w:val="24"/>
                <w:szCs w:val="24"/>
              </w:rPr>
            </w:pPr>
            <w:r w:rsidRPr="00DC002A">
              <w:rPr>
                <w:rFonts w:ascii="Times New Roman" w:eastAsia="Calibri" w:hAnsi="Times New Roman" w:cs="Times New Roman"/>
                <w:color w:val="000000"/>
                <w:sz w:val="24"/>
                <w:szCs w:val="24"/>
              </w:rPr>
              <w:t>-</w:t>
            </w:r>
          </w:p>
        </w:tc>
        <w:tc>
          <w:tcPr>
            <w:tcW w:w="2040" w:type="dxa"/>
          </w:tcPr>
          <w:p w:rsidR="00DC002A" w:rsidRPr="00DC002A" w:rsidRDefault="00DC002A" w:rsidP="00DC002A">
            <w:pPr>
              <w:jc w:val="both"/>
              <w:rPr>
                <w:rFonts w:ascii="Times New Roman" w:eastAsia="Calibri" w:hAnsi="Times New Roman" w:cs="Times New Roman"/>
                <w:color w:val="000000"/>
                <w:sz w:val="24"/>
                <w:szCs w:val="24"/>
              </w:rPr>
            </w:pPr>
            <w:r w:rsidRPr="00DC002A">
              <w:rPr>
                <w:rFonts w:ascii="Times New Roman" w:eastAsia="Calibri" w:hAnsi="Times New Roman" w:cs="Times New Roman"/>
                <w:color w:val="000000"/>
                <w:sz w:val="24"/>
                <w:szCs w:val="24"/>
              </w:rPr>
              <w:t>Свинний навоз, кукурузник силос</w:t>
            </w:r>
          </w:p>
        </w:tc>
        <w:tc>
          <w:tcPr>
            <w:tcW w:w="1575" w:type="dxa"/>
          </w:tcPr>
          <w:p w:rsidR="00DC002A" w:rsidRPr="00DC002A" w:rsidRDefault="00DC002A" w:rsidP="00DC002A">
            <w:pPr>
              <w:jc w:val="both"/>
              <w:rPr>
                <w:rFonts w:ascii="Times New Roman" w:eastAsia="Calibri" w:hAnsi="Times New Roman" w:cs="Times New Roman"/>
                <w:color w:val="000000"/>
                <w:sz w:val="24"/>
                <w:szCs w:val="24"/>
              </w:rPr>
            </w:pPr>
            <w:r w:rsidRPr="00DC002A">
              <w:rPr>
                <w:rFonts w:ascii="Times New Roman" w:eastAsia="Calibri" w:hAnsi="Times New Roman" w:cs="Times New Roman"/>
                <w:color w:val="000000"/>
                <w:sz w:val="24"/>
                <w:szCs w:val="24"/>
              </w:rPr>
              <w:t>у стадії будівництва</w:t>
            </w:r>
          </w:p>
        </w:tc>
        <w:tc>
          <w:tcPr>
            <w:tcW w:w="879" w:type="dxa"/>
          </w:tcPr>
          <w:p w:rsidR="00DC002A" w:rsidRPr="00DC002A" w:rsidRDefault="00DC002A" w:rsidP="00DC002A">
            <w:pPr>
              <w:jc w:val="both"/>
              <w:rPr>
                <w:rFonts w:ascii="Times New Roman" w:eastAsia="Calibri" w:hAnsi="Times New Roman" w:cs="Times New Roman"/>
                <w:color w:val="000000"/>
                <w:sz w:val="24"/>
                <w:szCs w:val="24"/>
              </w:rPr>
            </w:pPr>
            <w:r w:rsidRPr="00DC002A">
              <w:rPr>
                <w:rFonts w:ascii="Times New Roman" w:eastAsia="Calibri" w:hAnsi="Times New Roman" w:cs="Times New Roman"/>
                <w:color w:val="000000"/>
                <w:sz w:val="24"/>
                <w:szCs w:val="24"/>
              </w:rPr>
              <w:t>2017</w:t>
            </w:r>
          </w:p>
        </w:tc>
      </w:tr>
      <w:tr w:rsidR="00DC002A" w:rsidRPr="00DC002A" w:rsidTr="00C545B2">
        <w:tc>
          <w:tcPr>
            <w:tcW w:w="503" w:type="dxa"/>
          </w:tcPr>
          <w:p w:rsidR="00DC002A" w:rsidRPr="00DC002A" w:rsidRDefault="00DC002A" w:rsidP="00DC002A">
            <w:pPr>
              <w:jc w:val="center"/>
              <w:rPr>
                <w:rFonts w:ascii="Times New Roman" w:eastAsia="Calibri" w:hAnsi="Times New Roman" w:cs="Times New Roman"/>
                <w:color w:val="000000"/>
                <w:sz w:val="24"/>
                <w:szCs w:val="24"/>
              </w:rPr>
            </w:pPr>
            <w:r w:rsidRPr="00DC002A">
              <w:rPr>
                <w:rFonts w:ascii="Times New Roman" w:eastAsia="Calibri" w:hAnsi="Times New Roman" w:cs="Times New Roman"/>
                <w:color w:val="000000"/>
                <w:sz w:val="24"/>
                <w:szCs w:val="24"/>
              </w:rPr>
              <w:t>29</w:t>
            </w:r>
          </w:p>
        </w:tc>
        <w:tc>
          <w:tcPr>
            <w:tcW w:w="789" w:type="dxa"/>
          </w:tcPr>
          <w:p w:rsidR="00DC002A" w:rsidRPr="00DC002A" w:rsidRDefault="00DC002A" w:rsidP="00DC002A">
            <w:pPr>
              <w:ind w:right="-95" w:hanging="79"/>
              <w:jc w:val="center"/>
              <w:rPr>
                <w:rFonts w:ascii="Times New Roman" w:eastAsia="Calibri" w:hAnsi="Times New Roman" w:cs="Times New Roman"/>
                <w:sz w:val="24"/>
                <w:szCs w:val="24"/>
              </w:rPr>
            </w:pPr>
            <w:r w:rsidRPr="00DC002A">
              <w:rPr>
                <w:rFonts w:ascii="Times New Roman" w:eastAsia="Calibri" w:hAnsi="Times New Roman" w:cs="Times New Roman"/>
                <w:sz w:val="24"/>
                <w:szCs w:val="24"/>
                <w:lang w:val="en-US"/>
              </w:rPr>
              <w:t>UA-</w:t>
            </w:r>
            <w:r w:rsidRPr="00DC002A">
              <w:rPr>
                <w:rFonts w:ascii="Times New Roman" w:eastAsia="Calibri" w:hAnsi="Times New Roman" w:cs="Times New Roman"/>
                <w:sz w:val="24"/>
                <w:szCs w:val="24"/>
              </w:rPr>
              <w:t>30</w:t>
            </w:r>
          </w:p>
        </w:tc>
        <w:tc>
          <w:tcPr>
            <w:tcW w:w="2021" w:type="dxa"/>
          </w:tcPr>
          <w:p w:rsidR="00DC002A" w:rsidRPr="00DC002A" w:rsidRDefault="00DC002A" w:rsidP="00DC002A">
            <w:pPr>
              <w:ind w:right="-106"/>
              <w:rPr>
                <w:rFonts w:ascii="Times New Roman" w:eastAsia="Calibri" w:hAnsi="Times New Roman" w:cs="Times New Roman"/>
                <w:color w:val="000000"/>
                <w:sz w:val="24"/>
                <w:szCs w:val="24"/>
              </w:rPr>
            </w:pPr>
            <w:r w:rsidRPr="00DC002A">
              <w:rPr>
                <w:rFonts w:ascii="Times New Roman" w:eastAsia="Calibri" w:hAnsi="Times New Roman" w:cs="Times New Roman"/>
                <w:color w:val="000000"/>
                <w:sz w:val="24"/>
                <w:szCs w:val="24"/>
              </w:rPr>
              <w:t>Україна</w:t>
            </w:r>
          </w:p>
        </w:tc>
        <w:tc>
          <w:tcPr>
            <w:tcW w:w="888" w:type="dxa"/>
          </w:tcPr>
          <w:p w:rsidR="00DC002A" w:rsidRPr="00DC002A" w:rsidRDefault="00DC002A" w:rsidP="00DC002A">
            <w:pPr>
              <w:jc w:val="center"/>
              <w:rPr>
                <w:rFonts w:ascii="Times New Roman" w:eastAsia="Calibri" w:hAnsi="Times New Roman" w:cs="Times New Roman"/>
                <w:color w:val="000000"/>
                <w:sz w:val="24"/>
                <w:szCs w:val="24"/>
              </w:rPr>
            </w:pPr>
            <w:r w:rsidRPr="00DC002A">
              <w:rPr>
                <w:rFonts w:ascii="Times New Roman" w:eastAsia="Calibri" w:hAnsi="Times New Roman" w:cs="Times New Roman"/>
                <w:color w:val="000000"/>
                <w:sz w:val="24"/>
                <w:szCs w:val="24"/>
              </w:rPr>
              <w:t>2400</w:t>
            </w:r>
          </w:p>
        </w:tc>
        <w:tc>
          <w:tcPr>
            <w:tcW w:w="1160" w:type="dxa"/>
          </w:tcPr>
          <w:p w:rsidR="00DC002A" w:rsidRPr="00DC002A" w:rsidRDefault="00DC002A" w:rsidP="00DC002A">
            <w:pPr>
              <w:jc w:val="center"/>
              <w:rPr>
                <w:rFonts w:ascii="Times New Roman" w:eastAsia="Calibri" w:hAnsi="Times New Roman" w:cs="Times New Roman"/>
                <w:color w:val="000000"/>
                <w:sz w:val="24"/>
                <w:szCs w:val="24"/>
              </w:rPr>
            </w:pPr>
            <w:r w:rsidRPr="00DC002A">
              <w:rPr>
                <w:rFonts w:ascii="Times New Roman" w:eastAsia="Calibri" w:hAnsi="Times New Roman" w:cs="Times New Roman"/>
                <w:color w:val="000000"/>
                <w:sz w:val="24"/>
                <w:szCs w:val="24"/>
              </w:rPr>
              <w:t>-</w:t>
            </w:r>
          </w:p>
        </w:tc>
        <w:tc>
          <w:tcPr>
            <w:tcW w:w="2040" w:type="dxa"/>
          </w:tcPr>
          <w:p w:rsidR="00DC002A" w:rsidRPr="00DC002A" w:rsidRDefault="00DC002A" w:rsidP="00DC002A">
            <w:pPr>
              <w:jc w:val="both"/>
              <w:rPr>
                <w:rFonts w:ascii="Times New Roman" w:eastAsia="Calibri" w:hAnsi="Times New Roman" w:cs="Times New Roman"/>
                <w:color w:val="000000"/>
                <w:sz w:val="24"/>
                <w:szCs w:val="24"/>
              </w:rPr>
            </w:pPr>
            <w:r w:rsidRPr="00DC002A">
              <w:rPr>
                <w:rFonts w:ascii="Times New Roman" w:eastAsia="Calibri" w:hAnsi="Times New Roman" w:cs="Times New Roman"/>
                <w:color w:val="000000"/>
                <w:sz w:val="24"/>
                <w:szCs w:val="24"/>
              </w:rPr>
              <w:t>Цукровий жом, навоз</w:t>
            </w:r>
          </w:p>
        </w:tc>
        <w:tc>
          <w:tcPr>
            <w:tcW w:w="1575" w:type="dxa"/>
          </w:tcPr>
          <w:p w:rsidR="00DC002A" w:rsidRPr="00DC002A" w:rsidRDefault="00DC002A" w:rsidP="00DC002A">
            <w:pPr>
              <w:jc w:val="both"/>
              <w:rPr>
                <w:rFonts w:ascii="Times New Roman" w:eastAsia="Calibri" w:hAnsi="Times New Roman" w:cs="Times New Roman"/>
                <w:color w:val="000000"/>
                <w:sz w:val="24"/>
                <w:szCs w:val="24"/>
              </w:rPr>
            </w:pPr>
            <w:r w:rsidRPr="00DC002A">
              <w:rPr>
                <w:rFonts w:ascii="Times New Roman" w:eastAsia="Calibri" w:hAnsi="Times New Roman" w:cs="Times New Roman"/>
                <w:color w:val="000000"/>
                <w:sz w:val="24"/>
                <w:szCs w:val="24"/>
              </w:rPr>
              <w:t>у стадії будівництва</w:t>
            </w:r>
          </w:p>
        </w:tc>
        <w:tc>
          <w:tcPr>
            <w:tcW w:w="879" w:type="dxa"/>
          </w:tcPr>
          <w:p w:rsidR="00DC002A" w:rsidRPr="00DC002A" w:rsidRDefault="00DC002A" w:rsidP="00DC002A">
            <w:pPr>
              <w:jc w:val="both"/>
              <w:rPr>
                <w:rFonts w:ascii="Times New Roman" w:eastAsia="Calibri" w:hAnsi="Times New Roman" w:cs="Times New Roman"/>
                <w:color w:val="000000"/>
                <w:sz w:val="24"/>
                <w:szCs w:val="24"/>
              </w:rPr>
            </w:pPr>
            <w:r w:rsidRPr="00DC002A">
              <w:rPr>
                <w:rFonts w:ascii="Times New Roman" w:eastAsia="Calibri" w:hAnsi="Times New Roman" w:cs="Times New Roman"/>
                <w:color w:val="000000"/>
                <w:sz w:val="24"/>
                <w:szCs w:val="24"/>
              </w:rPr>
              <w:t>2017</w:t>
            </w:r>
          </w:p>
        </w:tc>
      </w:tr>
      <w:tr w:rsidR="00DC002A" w:rsidRPr="00DC002A" w:rsidTr="00C545B2">
        <w:tc>
          <w:tcPr>
            <w:tcW w:w="503" w:type="dxa"/>
          </w:tcPr>
          <w:p w:rsidR="00DC002A" w:rsidRPr="00DC002A" w:rsidRDefault="00DC002A" w:rsidP="00DC002A">
            <w:pPr>
              <w:jc w:val="center"/>
              <w:rPr>
                <w:rFonts w:ascii="Times New Roman" w:eastAsia="Calibri" w:hAnsi="Times New Roman" w:cs="Times New Roman"/>
                <w:color w:val="000000"/>
                <w:sz w:val="24"/>
                <w:szCs w:val="24"/>
              </w:rPr>
            </w:pPr>
            <w:r w:rsidRPr="00DC002A">
              <w:rPr>
                <w:rFonts w:ascii="Times New Roman" w:eastAsia="Calibri" w:hAnsi="Times New Roman" w:cs="Times New Roman"/>
                <w:color w:val="000000"/>
                <w:sz w:val="24"/>
                <w:szCs w:val="24"/>
              </w:rPr>
              <w:t>30</w:t>
            </w:r>
          </w:p>
        </w:tc>
        <w:tc>
          <w:tcPr>
            <w:tcW w:w="789" w:type="dxa"/>
          </w:tcPr>
          <w:p w:rsidR="00DC002A" w:rsidRPr="00DC002A" w:rsidRDefault="00DC002A" w:rsidP="00DC002A">
            <w:pPr>
              <w:ind w:right="-95" w:hanging="79"/>
              <w:jc w:val="center"/>
              <w:rPr>
                <w:rFonts w:ascii="Times New Roman" w:eastAsia="Calibri" w:hAnsi="Times New Roman" w:cs="Times New Roman"/>
                <w:sz w:val="24"/>
                <w:szCs w:val="24"/>
              </w:rPr>
            </w:pPr>
            <w:r w:rsidRPr="00DC002A">
              <w:rPr>
                <w:rFonts w:ascii="Times New Roman" w:eastAsia="Calibri" w:hAnsi="Times New Roman" w:cs="Times New Roman"/>
                <w:sz w:val="24"/>
                <w:szCs w:val="24"/>
                <w:lang w:val="en-US"/>
              </w:rPr>
              <w:t>UA-</w:t>
            </w:r>
            <w:r w:rsidRPr="00DC002A">
              <w:rPr>
                <w:rFonts w:ascii="Times New Roman" w:eastAsia="Calibri" w:hAnsi="Times New Roman" w:cs="Times New Roman"/>
                <w:sz w:val="24"/>
                <w:szCs w:val="24"/>
              </w:rPr>
              <w:t>31</w:t>
            </w:r>
          </w:p>
        </w:tc>
        <w:tc>
          <w:tcPr>
            <w:tcW w:w="2021" w:type="dxa"/>
          </w:tcPr>
          <w:p w:rsidR="00DC002A" w:rsidRPr="00DC002A" w:rsidRDefault="00DC002A" w:rsidP="00DC002A">
            <w:pPr>
              <w:ind w:right="-106"/>
              <w:rPr>
                <w:rFonts w:ascii="Times New Roman" w:eastAsia="Calibri" w:hAnsi="Times New Roman" w:cs="Times New Roman"/>
                <w:color w:val="000000"/>
                <w:sz w:val="24"/>
                <w:szCs w:val="24"/>
              </w:rPr>
            </w:pPr>
            <w:r w:rsidRPr="00DC002A">
              <w:rPr>
                <w:rFonts w:ascii="Times New Roman" w:eastAsia="Calibri" w:hAnsi="Times New Roman" w:cs="Times New Roman"/>
                <w:color w:val="000000"/>
                <w:sz w:val="24"/>
                <w:szCs w:val="24"/>
              </w:rPr>
              <w:t>Україна</w:t>
            </w:r>
          </w:p>
        </w:tc>
        <w:tc>
          <w:tcPr>
            <w:tcW w:w="888" w:type="dxa"/>
          </w:tcPr>
          <w:p w:rsidR="00DC002A" w:rsidRPr="00DC002A" w:rsidRDefault="00DC002A" w:rsidP="00DC002A">
            <w:pPr>
              <w:jc w:val="center"/>
              <w:rPr>
                <w:rFonts w:ascii="Times New Roman" w:eastAsia="Calibri" w:hAnsi="Times New Roman" w:cs="Times New Roman"/>
                <w:color w:val="000000"/>
                <w:sz w:val="24"/>
                <w:szCs w:val="24"/>
              </w:rPr>
            </w:pPr>
            <w:r w:rsidRPr="00DC002A">
              <w:rPr>
                <w:rFonts w:ascii="Times New Roman" w:eastAsia="Calibri" w:hAnsi="Times New Roman" w:cs="Times New Roman"/>
                <w:color w:val="000000"/>
                <w:sz w:val="24"/>
                <w:szCs w:val="24"/>
              </w:rPr>
              <w:t>-</w:t>
            </w:r>
          </w:p>
        </w:tc>
        <w:tc>
          <w:tcPr>
            <w:tcW w:w="1160" w:type="dxa"/>
          </w:tcPr>
          <w:p w:rsidR="00DC002A" w:rsidRPr="00DC002A" w:rsidRDefault="00DC002A" w:rsidP="00DC002A">
            <w:pPr>
              <w:jc w:val="center"/>
              <w:rPr>
                <w:rFonts w:ascii="Times New Roman" w:eastAsia="Calibri" w:hAnsi="Times New Roman" w:cs="Times New Roman"/>
                <w:color w:val="000000"/>
                <w:sz w:val="24"/>
                <w:szCs w:val="24"/>
              </w:rPr>
            </w:pPr>
            <w:r w:rsidRPr="00DC002A">
              <w:rPr>
                <w:rFonts w:ascii="Times New Roman" w:eastAsia="Calibri" w:hAnsi="Times New Roman" w:cs="Times New Roman"/>
                <w:color w:val="000000"/>
                <w:sz w:val="24"/>
                <w:szCs w:val="24"/>
              </w:rPr>
              <w:t>17500</w:t>
            </w:r>
          </w:p>
        </w:tc>
        <w:tc>
          <w:tcPr>
            <w:tcW w:w="2040" w:type="dxa"/>
          </w:tcPr>
          <w:p w:rsidR="00DC002A" w:rsidRPr="00DC002A" w:rsidRDefault="00DC002A" w:rsidP="00DC002A">
            <w:pPr>
              <w:jc w:val="both"/>
              <w:rPr>
                <w:rFonts w:ascii="Times New Roman" w:eastAsia="Calibri" w:hAnsi="Times New Roman" w:cs="Times New Roman"/>
                <w:color w:val="000000"/>
                <w:sz w:val="24"/>
                <w:szCs w:val="24"/>
              </w:rPr>
            </w:pPr>
            <w:r w:rsidRPr="00DC002A">
              <w:rPr>
                <w:rFonts w:ascii="Times New Roman" w:eastAsia="Calibri" w:hAnsi="Times New Roman" w:cs="Times New Roman"/>
                <w:color w:val="000000"/>
                <w:sz w:val="24"/>
                <w:szCs w:val="24"/>
              </w:rPr>
              <w:t>Післяспиртова барда</w:t>
            </w:r>
          </w:p>
        </w:tc>
        <w:tc>
          <w:tcPr>
            <w:tcW w:w="1575" w:type="dxa"/>
          </w:tcPr>
          <w:p w:rsidR="00DC002A" w:rsidRPr="00DC002A" w:rsidRDefault="00DC002A" w:rsidP="00DC002A">
            <w:pPr>
              <w:jc w:val="both"/>
              <w:rPr>
                <w:rFonts w:ascii="Times New Roman" w:eastAsia="Calibri" w:hAnsi="Times New Roman" w:cs="Times New Roman"/>
                <w:color w:val="000000"/>
                <w:sz w:val="24"/>
                <w:szCs w:val="24"/>
              </w:rPr>
            </w:pPr>
            <w:r w:rsidRPr="00DC002A">
              <w:rPr>
                <w:rFonts w:ascii="Times New Roman" w:eastAsia="Calibri" w:hAnsi="Times New Roman" w:cs="Times New Roman"/>
                <w:color w:val="000000"/>
                <w:sz w:val="24"/>
                <w:szCs w:val="24"/>
              </w:rPr>
              <w:t>проект виконано</w:t>
            </w:r>
          </w:p>
        </w:tc>
        <w:tc>
          <w:tcPr>
            <w:tcW w:w="879" w:type="dxa"/>
          </w:tcPr>
          <w:p w:rsidR="00DC002A" w:rsidRPr="00DC002A" w:rsidRDefault="00DC002A" w:rsidP="00DC002A">
            <w:pPr>
              <w:jc w:val="both"/>
              <w:rPr>
                <w:rFonts w:ascii="Times New Roman" w:eastAsia="Calibri" w:hAnsi="Times New Roman" w:cs="Times New Roman"/>
                <w:color w:val="000000"/>
                <w:sz w:val="24"/>
                <w:szCs w:val="24"/>
              </w:rPr>
            </w:pPr>
            <w:r w:rsidRPr="00DC002A">
              <w:rPr>
                <w:rFonts w:ascii="Times New Roman" w:eastAsia="Calibri" w:hAnsi="Times New Roman" w:cs="Times New Roman"/>
                <w:color w:val="000000"/>
                <w:sz w:val="24"/>
                <w:szCs w:val="24"/>
              </w:rPr>
              <w:t>2017</w:t>
            </w:r>
          </w:p>
        </w:tc>
      </w:tr>
      <w:tr w:rsidR="00DC002A" w:rsidRPr="00DC002A" w:rsidTr="00C545B2">
        <w:tc>
          <w:tcPr>
            <w:tcW w:w="503" w:type="dxa"/>
          </w:tcPr>
          <w:p w:rsidR="00DC002A" w:rsidRPr="00DC002A" w:rsidRDefault="00DC002A" w:rsidP="00DC002A">
            <w:pPr>
              <w:jc w:val="center"/>
              <w:rPr>
                <w:rFonts w:ascii="Times New Roman" w:eastAsia="Calibri" w:hAnsi="Times New Roman" w:cs="Times New Roman"/>
                <w:color w:val="000000"/>
                <w:sz w:val="24"/>
                <w:szCs w:val="24"/>
              </w:rPr>
            </w:pPr>
            <w:r w:rsidRPr="00DC002A">
              <w:rPr>
                <w:rFonts w:ascii="Times New Roman" w:eastAsia="Calibri" w:hAnsi="Times New Roman" w:cs="Times New Roman"/>
                <w:color w:val="000000"/>
                <w:sz w:val="24"/>
                <w:szCs w:val="24"/>
              </w:rPr>
              <w:t>31</w:t>
            </w:r>
          </w:p>
        </w:tc>
        <w:tc>
          <w:tcPr>
            <w:tcW w:w="789" w:type="dxa"/>
          </w:tcPr>
          <w:p w:rsidR="00DC002A" w:rsidRPr="00DC002A" w:rsidRDefault="00DC002A" w:rsidP="00DC002A">
            <w:pPr>
              <w:ind w:right="-95" w:hanging="79"/>
              <w:jc w:val="center"/>
              <w:rPr>
                <w:rFonts w:ascii="Times New Roman" w:eastAsia="Calibri" w:hAnsi="Times New Roman" w:cs="Times New Roman"/>
                <w:sz w:val="24"/>
                <w:szCs w:val="24"/>
              </w:rPr>
            </w:pPr>
            <w:r w:rsidRPr="00DC002A">
              <w:rPr>
                <w:rFonts w:ascii="Times New Roman" w:eastAsia="Calibri" w:hAnsi="Times New Roman" w:cs="Times New Roman"/>
                <w:sz w:val="24"/>
                <w:szCs w:val="24"/>
                <w:lang w:val="en-US"/>
              </w:rPr>
              <w:t>UA-</w:t>
            </w:r>
            <w:r w:rsidRPr="00DC002A">
              <w:rPr>
                <w:rFonts w:ascii="Times New Roman" w:eastAsia="Calibri" w:hAnsi="Times New Roman" w:cs="Times New Roman"/>
                <w:sz w:val="24"/>
                <w:szCs w:val="24"/>
              </w:rPr>
              <w:t>32</w:t>
            </w:r>
          </w:p>
        </w:tc>
        <w:tc>
          <w:tcPr>
            <w:tcW w:w="2021" w:type="dxa"/>
          </w:tcPr>
          <w:p w:rsidR="00DC002A" w:rsidRPr="00DC002A" w:rsidRDefault="00DC002A" w:rsidP="00DC002A">
            <w:pPr>
              <w:ind w:right="-106"/>
              <w:rPr>
                <w:rFonts w:ascii="Times New Roman" w:eastAsia="Calibri" w:hAnsi="Times New Roman" w:cs="Times New Roman"/>
                <w:color w:val="000000"/>
                <w:sz w:val="24"/>
                <w:szCs w:val="24"/>
              </w:rPr>
            </w:pPr>
            <w:r w:rsidRPr="00DC002A">
              <w:rPr>
                <w:rFonts w:ascii="Times New Roman" w:eastAsia="Calibri" w:hAnsi="Times New Roman" w:cs="Times New Roman"/>
                <w:color w:val="000000"/>
                <w:sz w:val="24"/>
                <w:szCs w:val="24"/>
              </w:rPr>
              <w:t>Україна</w:t>
            </w:r>
          </w:p>
        </w:tc>
        <w:tc>
          <w:tcPr>
            <w:tcW w:w="888" w:type="dxa"/>
          </w:tcPr>
          <w:p w:rsidR="00DC002A" w:rsidRPr="00DC002A" w:rsidRDefault="00DC002A" w:rsidP="00DC002A">
            <w:pPr>
              <w:jc w:val="center"/>
              <w:rPr>
                <w:rFonts w:ascii="Times New Roman" w:eastAsia="Calibri" w:hAnsi="Times New Roman" w:cs="Times New Roman"/>
                <w:color w:val="000000"/>
                <w:sz w:val="24"/>
                <w:szCs w:val="24"/>
              </w:rPr>
            </w:pPr>
            <w:r w:rsidRPr="00DC002A">
              <w:rPr>
                <w:rFonts w:ascii="Times New Roman" w:eastAsia="Calibri" w:hAnsi="Times New Roman" w:cs="Times New Roman"/>
                <w:color w:val="000000"/>
                <w:sz w:val="24"/>
                <w:szCs w:val="24"/>
              </w:rPr>
              <w:t>2300</w:t>
            </w:r>
          </w:p>
        </w:tc>
        <w:tc>
          <w:tcPr>
            <w:tcW w:w="1160" w:type="dxa"/>
          </w:tcPr>
          <w:p w:rsidR="00DC002A" w:rsidRPr="00DC002A" w:rsidRDefault="00DC002A" w:rsidP="00DC002A">
            <w:pPr>
              <w:jc w:val="center"/>
              <w:rPr>
                <w:rFonts w:ascii="Times New Roman" w:eastAsia="Calibri" w:hAnsi="Times New Roman" w:cs="Times New Roman"/>
                <w:color w:val="000000"/>
                <w:sz w:val="24"/>
                <w:szCs w:val="24"/>
              </w:rPr>
            </w:pPr>
            <w:r w:rsidRPr="00DC002A">
              <w:rPr>
                <w:rFonts w:ascii="Times New Roman" w:eastAsia="Calibri" w:hAnsi="Times New Roman" w:cs="Times New Roman"/>
                <w:color w:val="000000"/>
                <w:sz w:val="24"/>
                <w:szCs w:val="24"/>
              </w:rPr>
              <w:t>-</w:t>
            </w:r>
          </w:p>
        </w:tc>
        <w:tc>
          <w:tcPr>
            <w:tcW w:w="2040" w:type="dxa"/>
          </w:tcPr>
          <w:p w:rsidR="00DC002A" w:rsidRPr="00DC002A" w:rsidRDefault="00DC002A" w:rsidP="00DC002A">
            <w:pPr>
              <w:jc w:val="both"/>
              <w:rPr>
                <w:rFonts w:ascii="Times New Roman" w:eastAsia="Calibri" w:hAnsi="Times New Roman" w:cs="Times New Roman"/>
                <w:color w:val="000000"/>
                <w:sz w:val="24"/>
                <w:szCs w:val="24"/>
              </w:rPr>
            </w:pPr>
            <w:r w:rsidRPr="00DC002A">
              <w:rPr>
                <w:rFonts w:ascii="Times New Roman" w:eastAsia="Calibri" w:hAnsi="Times New Roman" w:cs="Times New Roman"/>
                <w:color w:val="000000"/>
                <w:sz w:val="24"/>
                <w:szCs w:val="24"/>
              </w:rPr>
              <w:t>Кукурузний силос</w:t>
            </w:r>
          </w:p>
        </w:tc>
        <w:tc>
          <w:tcPr>
            <w:tcW w:w="1575" w:type="dxa"/>
          </w:tcPr>
          <w:p w:rsidR="00DC002A" w:rsidRPr="00DC002A" w:rsidRDefault="00DC002A" w:rsidP="00DC002A">
            <w:pPr>
              <w:jc w:val="both"/>
              <w:rPr>
                <w:rFonts w:ascii="Times New Roman" w:eastAsia="Calibri" w:hAnsi="Times New Roman" w:cs="Times New Roman"/>
                <w:color w:val="000000"/>
                <w:sz w:val="24"/>
                <w:szCs w:val="24"/>
              </w:rPr>
            </w:pPr>
            <w:r w:rsidRPr="00DC002A">
              <w:rPr>
                <w:rFonts w:ascii="Times New Roman" w:eastAsia="Calibri" w:hAnsi="Times New Roman" w:cs="Times New Roman"/>
                <w:color w:val="000000"/>
                <w:sz w:val="24"/>
                <w:szCs w:val="24"/>
              </w:rPr>
              <w:t>проект виконано</w:t>
            </w:r>
          </w:p>
        </w:tc>
        <w:tc>
          <w:tcPr>
            <w:tcW w:w="879" w:type="dxa"/>
          </w:tcPr>
          <w:p w:rsidR="00DC002A" w:rsidRPr="00DC002A" w:rsidRDefault="00DC002A" w:rsidP="00DC002A">
            <w:pPr>
              <w:jc w:val="both"/>
              <w:rPr>
                <w:rFonts w:ascii="Times New Roman" w:eastAsia="Calibri" w:hAnsi="Times New Roman" w:cs="Times New Roman"/>
                <w:color w:val="000000"/>
                <w:sz w:val="24"/>
                <w:szCs w:val="24"/>
              </w:rPr>
            </w:pPr>
            <w:r w:rsidRPr="00DC002A">
              <w:rPr>
                <w:rFonts w:ascii="Times New Roman" w:eastAsia="Calibri" w:hAnsi="Times New Roman" w:cs="Times New Roman"/>
                <w:color w:val="000000"/>
                <w:sz w:val="24"/>
                <w:szCs w:val="24"/>
              </w:rPr>
              <w:t>2017</w:t>
            </w:r>
          </w:p>
        </w:tc>
      </w:tr>
      <w:tr w:rsidR="00DC002A" w:rsidRPr="00DC002A" w:rsidTr="00C545B2">
        <w:tc>
          <w:tcPr>
            <w:tcW w:w="503" w:type="dxa"/>
          </w:tcPr>
          <w:p w:rsidR="00DC002A" w:rsidRPr="00DC002A" w:rsidRDefault="00DC002A" w:rsidP="00DC002A">
            <w:pPr>
              <w:jc w:val="center"/>
              <w:rPr>
                <w:rFonts w:ascii="Times New Roman" w:eastAsia="Calibri" w:hAnsi="Times New Roman" w:cs="Times New Roman"/>
                <w:color w:val="000000"/>
                <w:sz w:val="24"/>
                <w:szCs w:val="24"/>
              </w:rPr>
            </w:pPr>
            <w:r w:rsidRPr="00DC002A">
              <w:rPr>
                <w:rFonts w:ascii="Times New Roman" w:eastAsia="Calibri" w:hAnsi="Times New Roman" w:cs="Times New Roman"/>
                <w:color w:val="000000"/>
                <w:sz w:val="24"/>
                <w:szCs w:val="24"/>
              </w:rPr>
              <w:t>32</w:t>
            </w:r>
          </w:p>
        </w:tc>
        <w:tc>
          <w:tcPr>
            <w:tcW w:w="789" w:type="dxa"/>
          </w:tcPr>
          <w:p w:rsidR="00DC002A" w:rsidRPr="00DC002A" w:rsidRDefault="00DC002A" w:rsidP="00DC002A">
            <w:pPr>
              <w:ind w:right="-95" w:hanging="79"/>
              <w:jc w:val="center"/>
              <w:rPr>
                <w:rFonts w:ascii="Times New Roman" w:eastAsia="Calibri" w:hAnsi="Times New Roman" w:cs="Times New Roman"/>
                <w:sz w:val="24"/>
                <w:szCs w:val="24"/>
              </w:rPr>
            </w:pPr>
            <w:r w:rsidRPr="00DC002A">
              <w:rPr>
                <w:rFonts w:ascii="Times New Roman" w:eastAsia="Calibri" w:hAnsi="Times New Roman" w:cs="Times New Roman"/>
                <w:sz w:val="24"/>
                <w:szCs w:val="24"/>
                <w:lang w:val="en-US"/>
              </w:rPr>
              <w:t>UA-</w:t>
            </w:r>
            <w:r w:rsidRPr="00DC002A">
              <w:rPr>
                <w:rFonts w:ascii="Times New Roman" w:eastAsia="Calibri" w:hAnsi="Times New Roman" w:cs="Times New Roman"/>
                <w:sz w:val="24"/>
                <w:szCs w:val="24"/>
              </w:rPr>
              <w:t>33</w:t>
            </w:r>
          </w:p>
        </w:tc>
        <w:tc>
          <w:tcPr>
            <w:tcW w:w="2021" w:type="dxa"/>
          </w:tcPr>
          <w:p w:rsidR="00DC002A" w:rsidRPr="00DC002A" w:rsidRDefault="00DC002A" w:rsidP="00DC002A">
            <w:pPr>
              <w:ind w:right="-106"/>
              <w:rPr>
                <w:rFonts w:ascii="Times New Roman" w:eastAsia="Calibri" w:hAnsi="Times New Roman" w:cs="Times New Roman"/>
                <w:color w:val="000000"/>
                <w:sz w:val="24"/>
                <w:szCs w:val="24"/>
              </w:rPr>
            </w:pPr>
            <w:r w:rsidRPr="00DC002A">
              <w:rPr>
                <w:rFonts w:ascii="Times New Roman" w:eastAsia="Calibri" w:hAnsi="Times New Roman" w:cs="Times New Roman"/>
                <w:color w:val="000000"/>
                <w:sz w:val="24"/>
                <w:szCs w:val="24"/>
              </w:rPr>
              <w:t>Україна</w:t>
            </w:r>
          </w:p>
        </w:tc>
        <w:tc>
          <w:tcPr>
            <w:tcW w:w="888" w:type="dxa"/>
          </w:tcPr>
          <w:p w:rsidR="00DC002A" w:rsidRPr="00DC002A" w:rsidRDefault="00DC002A" w:rsidP="00DC002A">
            <w:pPr>
              <w:jc w:val="center"/>
              <w:rPr>
                <w:rFonts w:ascii="Times New Roman" w:eastAsia="Calibri" w:hAnsi="Times New Roman" w:cs="Times New Roman"/>
                <w:color w:val="000000"/>
                <w:sz w:val="24"/>
                <w:szCs w:val="24"/>
              </w:rPr>
            </w:pPr>
            <w:r w:rsidRPr="00DC002A">
              <w:rPr>
                <w:rFonts w:ascii="Times New Roman" w:eastAsia="Calibri" w:hAnsi="Times New Roman" w:cs="Times New Roman"/>
                <w:color w:val="000000"/>
                <w:sz w:val="24"/>
                <w:szCs w:val="24"/>
              </w:rPr>
              <w:t>2400</w:t>
            </w:r>
          </w:p>
        </w:tc>
        <w:tc>
          <w:tcPr>
            <w:tcW w:w="1160" w:type="dxa"/>
          </w:tcPr>
          <w:p w:rsidR="00DC002A" w:rsidRPr="00DC002A" w:rsidRDefault="00DC002A" w:rsidP="00DC002A">
            <w:pPr>
              <w:jc w:val="center"/>
              <w:rPr>
                <w:rFonts w:ascii="Times New Roman" w:eastAsia="Calibri" w:hAnsi="Times New Roman" w:cs="Times New Roman"/>
                <w:color w:val="000000"/>
                <w:sz w:val="24"/>
                <w:szCs w:val="24"/>
              </w:rPr>
            </w:pPr>
            <w:r w:rsidRPr="00DC002A">
              <w:rPr>
                <w:rFonts w:ascii="Times New Roman" w:eastAsia="Calibri" w:hAnsi="Times New Roman" w:cs="Times New Roman"/>
                <w:color w:val="000000"/>
                <w:sz w:val="24"/>
                <w:szCs w:val="24"/>
              </w:rPr>
              <w:t>-</w:t>
            </w:r>
          </w:p>
        </w:tc>
        <w:tc>
          <w:tcPr>
            <w:tcW w:w="2040" w:type="dxa"/>
          </w:tcPr>
          <w:p w:rsidR="00DC002A" w:rsidRPr="00DC002A" w:rsidRDefault="00DC002A" w:rsidP="00DC002A">
            <w:pPr>
              <w:jc w:val="both"/>
              <w:rPr>
                <w:rFonts w:ascii="Times New Roman" w:eastAsia="Calibri" w:hAnsi="Times New Roman" w:cs="Times New Roman"/>
                <w:color w:val="000000"/>
                <w:sz w:val="24"/>
                <w:szCs w:val="24"/>
              </w:rPr>
            </w:pPr>
            <w:r w:rsidRPr="00DC002A">
              <w:rPr>
                <w:rFonts w:ascii="Times New Roman" w:eastAsia="Calibri" w:hAnsi="Times New Roman" w:cs="Times New Roman"/>
                <w:color w:val="000000"/>
                <w:sz w:val="24"/>
                <w:szCs w:val="24"/>
              </w:rPr>
              <w:t>Змішана сировина</w:t>
            </w:r>
          </w:p>
        </w:tc>
        <w:tc>
          <w:tcPr>
            <w:tcW w:w="1575" w:type="dxa"/>
          </w:tcPr>
          <w:p w:rsidR="00DC002A" w:rsidRPr="00DC002A" w:rsidRDefault="00DC002A" w:rsidP="00DC002A">
            <w:pPr>
              <w:jc w:val="both"/>
              <w:rPr>
                <w:rFonts w:ascii="Times New Roman" w:eastAsia="Calibri" w:hAnsi="Times New Roman" w:cs="Times New Roman"/>
                <w:color w:val="000000"/>
                <w:sz w:val="24"/>
                <w:szCs w:val="24"/>
              </w:rPr>
            </w:pPr>
            <w:r w:rsidRPr="00DC002A">
              <w:rPr>
                <w:rFonts w:ascii="Times New Roman" w:eastAsia="Calibri" w:hAnsi="Times New Roman" w:cs="Times New Roman"/>
                <w:color w:val="000000"/>
                <w:sz w:val="24"/>
                <w:szCs w:val="24"/>
              </w:rPr>
              <w:t>проект виконано</w:t>
            </w:r>
          </w:p>
        </w:tc>
        <w:tc>
          <w:tcPr>
            <w:tcW w:w="879" w:type="dxa"/>
          </w:tcPr>
          <w:p w:rsidR="00DC002A" w:rsidRPr="00DC002A" w:rsidRDefault="00DC002A" w:rsidP="00DC002A">
            <w:pPr>
              <w:jc w:val="both"/>
              <w:rPr>
                <w:rFonts w:ascii="Times New Roman" w:eastAsia="Calibri" w:hAnsi="Times New Roman" w:cs="Times New Roman"/>
                <w:color w:val="000000"/>
                <w:sz w:val="24"/>
                <w:szCs w:val="24"/>
              </w:rPr>
            </w:pPr>
            <w:r w:rsidRPr="00DC002A">
              <w:rPr>
                <w:rFonts w:ascii="Times New Roman" w:eastAsia="Calibri" w:hAnsi="Times New Roman" w:cs="Times New Roman"/>
                <w:color w:val="000000"/>
                <w:sz w:val="24"/>
                <w:szCs w:val="24"/>
              </w:rPr>
              <w:t>2017</w:t>
            </w:r>
          </w:p>
        </w:tc>
      </w:tr>
    </w:tbl>
    <w:p w:rsidR="00DC002A" w:rsidRPr="00DC002A" w:rsidRDefault="00DC002A" w:rsidP="00DC002A">
      <w:pPr>
        <w:rPr>
          <w:rFonts w:ascii="Times New Roman" w:eastAsia="Calibri" w:hAnsi="Times New Roman" w:cs="Times New Roman"/>
          <w:b/>
          <w:sz w:val="28"/>
          <w:szCs w:val="28"/>
        </w:rPr>
      </w:pPr>
    </w:p>
    <w:p w:rsidR="00DC002A" w:rsidRPr="00DC002A" w:rsidRDefault="00DC002A" w:rsidP="00DC002A">
      <w:pPr>
        <w:spacing w:after="0" w:line="360" w:lineRule="auto"/>
        <w:ind w:firstLine="567"/>
        <w:jc w:val="both"/>
        <w:textAlignment w:val="baseline"/>
        <w:rPr>
          <w:rFonts w:ascii="Times New Roman" w:eastAsia="Times New Roman" w:hAnsi="Times New Roman" w:cs="Times New Roman"/>
          <w:color w:val="000000"/>
          <w:sz w:val="28"/>
          <w:szCs w:val="28"/>
          <w:lang w:eastAsia="ru-RU"/>
        </w:rPr>
      </w:pPr>
      <w:r w:rsidRPr="00DC002A">
        <w:rPr>
          <w:rFonts w:ascii="Times New Roman" w:eastAsia="Times New Roman" w:hAnsi="Times New Roman" w:cs="Times New Roman"/>
          <w:sz w:val="28"/>
          <w:szCs w:val="28"/>
          <w:lang w:eastAsia="ru-RU"/>
        </w:rPr>
        <w:lastRenderedPageBreak/>
        <w:t xml:space="preserve">5. </w:t>
      </w:r>
      <w:r w:rsidRPr="00DC002A">
        <w:rPr>
          <w:rFonts w:ascii="Times New Roman" w:eastAsia="Times New Roman" w:hAnsi="Times New Roman" w:cs="Times New Roman"/>
          <w:color w:val="000000"/>
          <w:sz w:val="28"/>
          <w:szCs w:val="28"/>
          <w:bdr w:val="none" w:sz="0" w:space="0" w:color="auto" w:frame="1"/>
          <w:lang w:eastAsia="ru-RU"/>
        </w:rPr>
        <w:t>Компанія «Бітеко Біогаз», спільно з партнерами, спеціалізується на будівництві сучасних біогазових комплексів, що перетворюють енергію органічних речовин в електричну та теплову енергії, а також горючий газ (біометан), що є повним аналогом природнього газу. Компанія заснована у 2013 році, але спирається на багаторічний досвід своїх співробітників, які мають успішний досвід реалізації багатьох біогазових проектів у станах СНД, Європі та Азії. Міжнародні проекти компанії реалізуються у співпраці із закордонними партнерами.</w:t>
      </w:r>
    </w:p>
    <w:p w:rsidR="00DC002A" w:rsidRPr="00DC002A" w:rsidRDefault="00DC002A" w:rsidP="00DC002A">
      <w:pPr>
        <w:spacing w:after="0" w:line="360" w:lineRule="auto"/>
        <w:ind w:firstLine="567"/>
        <w:jc w:val="both"/>
        <w:textAlignment w:val="baseline"/>
        <w:rPr>
          <w:rFonts w:ascii="Times New Roman" w:eastAsia="Times New Roman" w:hAnsi="Times New Roman" w:cs="Times New Roman"/>
          <w:color w:val="000000"/>
          <w:sz w:val="28"/>
          <w:szCs w:val="28"/>
          <w:lang w:eastAsia="ru-RU"/>
        </w:rPr>
      </w:pPr>
      <w:r w:rsidRPr="00DC002A">
        <w:rPr>
          <w:rFonts w:ascii="Times New Roman" w:eastAsia="Times New Roman" w:hAnsi="Times New Roman" w:cs="Times New Roman"/>
          <w:color w:val="000000"/>
          <w:sz w:val="28"/>
          <w:szCs w:val="28"/>
          <w:bdr w:val="none" w:sz="0" w:space="0" w:color="auto" w:frame="1"/>
          <w:lang w:eastAsia="ru-RU"/>
        </w:rPr>
        <w:t>У спектр  послуг компанії входить:</w:t>
      </w:r>
    </w:p>
    <w:p w:rsidR="00DC002A" w:rsidRPr="00DC002A" w:rsidRDefault="00DC002A" w:rsidP="00DC002A">
      <w:pPr>
        <w:spacing w:after="0" w:line="360" w:lineRule="auto"/>
        <w:ind w:firstLine="567"/>
        <w:jc w:val="both"/>
        <w:textAlignment w:val="baseline"/>
        <w:rPr>
          <w:rFonts w:ascii="Times New Roman" w:eastAsia="Times New Roman" w:hAnsi="Times New Roman" w:cs="Times New Roman"/>
          <w:color w:val="000000"/>
          <w:sz w:val="28"/>
          <w:szCs w:val="28"/>
          <w:lang w:eastAsia="ru-RU"/>
        </w:rPr>
      </w:pPr>
      <w:r w:rsidRPr="00DC002A">
        <w:rPr>
          <w:rFonts w:ascii="Times New Roman" w:eastAsia="Times New Roman" w:hAnsi="Times New Roman" w:cs="Times New Roman"/>
          <w:color w:val="000000"/>
          <w:sz w:val="28"/>
          <w:szCs w:val="28"/>
          <w:bdr w:val="none" w:sz="0" w:space="0" w:color="auto" w:frame="1"/>
          <w:lang w:eastAsia="ru-RU"/>
        </w:rPr>
        <w:t>- проектування та розробка технічної документації;</w:t>
      </w:r>
    </w:p>
    <w:p w:rsidR="00DC002A" w:rsidRPr="00DC002A" w:rsidRDefault="00DC002A" w:rsidP="00DC002A">
      <w:pPr>
        <w:spacing w:after="0" w:line="360" w:lineRule="auto"/>
        <w:ind w:firstLine="567"/>
        <w:jc w:val="both"/>
        <w:textAlignment w:val="baseline"/>
        <w:rPr>
          <w:rFonts w:ascii="Times New Roman" w:eastAsia="Times New Roman" w:hAnsi="Times New Roman" w:cs="Times New Roman"/>
          <w:color w:val="000000"/>
          <w:sz w:val="28"/>
          <w:szCs w:val="28"/>
          <w:lang w:eastAsia="ru-RU"/>
        </w:rPr>
      </w:pPr>
      <w:r w:rsidRPr="00DC002A">
        <w:rPr>
          <w:rFonts w:ascii="Times New Roman" w:eastAsia="Times New Roman" w:hAnsi="Times New Roman" w:cs="Times New Roman"/>
          <w:color w:val="000000"/>
          <w:sz w:val="28"/>
          <w:szCs w:val="28"/>
          <w:bdr w:val="none" w:sz="0" w:space="0" w:color="auto" w:frame="1"/>
          <w:lang w:eastAsia="ru-RU"/>
        </w:rPr>
        <w:t>- будівництво;</w:t>
      </w:r>
    </w:p>
    <w:p w:rsidR="00DC002A" w:rsidRPr="00DC002A" w:rsidRDefault="00DC002A" w:rsidP="00DC002A">
      <w:pPr>
        <w:spacing w:after="0" w:line="360" w:lineRule="auto"/>
        <w:ind w:firstLine="567"/>
        <w:jc w:val="both"/>
        <w:textAlignment w:val="baseline"/>
        <w:rPr>
          <w:rFonts w:ascii="Times New Roman" w:eastAsia="Times New Roman" w:hAnsi="Times New Roman" w:cs="Times New Roman"/>
          <w:color w:val="000000"/>
          <w:sz w:val="28"/>
          <w:szCs w:val="28"/>
          <w:lang w:eastAsia="ru-RU"/>
        </w:rPr>
      </w:pPr>
      <w:r w:rsidRPr="00DC002A">
        <w:rPr>
          <w:rFonts w:ascii="Times New Roman" w:eastAsia="Times New Roman" w:hAnsi="Times New Roman" w:cs="Times New Roman"/>
          <w:color w:val="000000"/>
          <w:sz w:val="28"/>
          <w:szCs w:val="28"/>
          <w:bdr w:val="none" w:sz="0" w:space="0" w:color="auto" w:frame="1"/>
          <w:lang w:eastAsia="ru-RU"/>
        </w:rPr>
        <w:t>- постачання обладнання;</w:t>
      </w:r>
    </w:p>
    <w:p w:rsidR="00DC002A" w:rsidRPr="00DC002A" w:rsidRDefault="00DC002A" w:rsidP="00DC002A">
      <w:pPr>
        <w:spacing w:after="0" w:line="360" w:lineRule="auto"/>
        <w:ind w:firstLine="567"/>
        <w:jc w:val="both"/>
        <w:textAlignment w:val="baseline"/>
        <w:rPr>
          <w:rFonts w:ascii="Times New Roman" w:eastAsia="Times New Roman" w:hAnsi="Times New Roman" w:cs="Times New Roman"/>
          <w:color w:val="000000"/>
          <w:sz w:val="28"/>
          <w:szCs w:val="28"/>
          <w:lang w:eastAsia="ru-RU"/>
        </w:rPr>
      </w:pPr>
      <w:r w:rsidRPr="00DC002A">
        <w:rPr>
          <w:rFonts w:ascii="Times New Roman" w:eastAsia="Times New Roman" w:hAnsi="Times New Roman" w:cs="Times New Roman"/>
          <w:color w:val="000000"/>
          <w:sz w:val="28"/>
          <w:szCs w:val="28"/>
          <w:bdr w:val="none" w:sz="0" w:space="0" w:color="auto" w:frame="1"/>
          <w:lang w:eastAsia="ru-RU"/>
        </w:rPr>
        <w:t>- монтаж обладнання;</w:t>
      </w:r>
    </w:p>
    <w:p w:rsidR="00DC002A" w:rsidRPr="00DC002A" w:rsidRDefault="00DC002A" w:rsidP="00DC002A">
      <w:pPr>
        <w:spacing w:after="0" w:line="360" w:lineRule="auto"/>
        <w:ind w:firstLine="567"/>
        <w:jc w:val="both"/>
        <w:textAlignment w:val="baseline"/>
        <w:rPr>
          <w:rFonts w:ascii="Times New Roman" w:eastAsia="Times New Roman" w:hAnsi="Times New Roman" w:cs="Times New Roman"/>
          <w:color w:val="000000"/>
          <w:sz w:val="28"/>
          <w:szCs w:val="28"/>
          <w:lang w:eastAsia="ru-RU"/>
        </w:rPr>
      </w:pPr>
      <w:r w:rsidRPr="00DC002A">
        <w:rPr>
          <w:rFonts w:ascii="Times New Roman" w:eastAsia="Times New Roman" w:hAnsi="Times New Roman" w:cs="Times New Roman"/>
          <w:color w:val="000000"/>
          <w:sz w:val="28"/>
          <w:szCs w:val="28"/>
          <w:bdr w:val="none" w:sz="0" w:space="0" w:color="auto" w:frame="1"/>
          <w:lang w:eastAsia="ru-RU"/>
        </w:rPr>
        <w:t>- пуско-налагоджувальні роботи та вивід на робочий режим;</w:t>
      </w:r>
    </w:p>
    <w:p w:rsidR="00DC002A" w:rsidRPr="00DC002A" w:rsidRDefault="00DC002A" w:rsidP="00DC002A">
      <w:pPr>
        <w:spacing w:after="0" w:line="360" w:lineRule="auto"/>
        <w:ind w:firstLine="567"/>
        <w:jc w:val="both"/>
        <w:textAlignment w:val="baseline"/>
        <w:rPr>
          <w:rFonts w:ascii="Times New Roman" w:eastAsia="Times New Roman" w:hAnsi="Times New Roman" w:cs="Times New Roman"/>
          <w:color w:val="000000"/>
          <w:sz w:val="28"/>
          <w:szCs w:val="28"/>
          <w:lang w:eastAsia="ru-RU"/>
        </w:rPr>
      </w:pPr>
      <w:r w:rsidRPr="00DC002A">
        <w:rPr>
          <w:rFonts w:ascii="Times New Roman" w:eastAsia="Times New Roman" w:hAnsi="Times New Roman" w:cs="Times New Roman"/>
          <w:color w:val="000000"/>
          <w:sz w:val="28"/>
          <w:szCs w:val="28"/>
          <w:bdr w:val="none" w:sz="0" w:space="0" w:color="auto" w:frame="1"/>
          <w:lang w:eastAsia="ru-RU"/>
        </w:rPr>
        <w:t>- навчання персоналу замовника;</w:t>
      </w:r>
    </w:p>
    <w:p w:rsidR="00DC002A" w:rsidRPr="00DC002A" w:rsidRDefault="00DC002A" w:rsidP="00DC002A">
      <w:pPr>
        <w:spacing w:after="0" w:line="360" w:lineRule="auto"/>
        <w:ind w:firstLine="567"/>
        <w:jc w:val="both"/>
        <w:textAlignment w:val="baseline"/>
        <w:rPr>
          <w:rFonts w:ascii="Times New Roman" w:eastAsia="Times New Roman" w:hAnsi="Times New Roman" w:cs="Times New Roman"/>
          <w:color w:val="000000"/>
          <w:sz w:val="28"/>
          <w:szCs w:val="28"/>
          <w:lang w:eastAsia="ru-RU"/>
        </w:rPr>
      </w:pPr>
      <w:r w:rsidRPr="00DC002A">
        <w:rPr>
          <w:rFonts w:ascii="Times New Roman" w:eastAsia="Times New Roman" w:hAnsi="Times New Roman" w:cs="Times New Roman"/>
          <w:color w:val="000000"/>
          <w:sz w:val="28"/>
          <w:szCs w:val="28"/>
          <w:bdr w:val="none" w:sz="0" w:space="0" w:color="auto" w:frame="1"/>
          <w:lang w:eastAsia="ru-RU"/>
        </w:rPr>
        <w:t>- реконструкція біогазових комплексів;</w:t>
      </w:r>
    </w:p>
    <w:p w:rsidR="00DC002A" w:rsidRPr="00DC002A" w:rsidRDefault="00DC002A" w:rsidP="00DC002A">
      <w:pPr>
        <w:spacing w:after="0" w:line="360" w:lineRule="auto"/>
        <w:ind w:firstLine="567"/>
        <w:jc w:val="both"/>
        <w:textAlignment w:val="baseline"/>
        <w:rPr>
          <w:rFonts w:ascii="Times New Roman" w:eastAsia="Times New Roman" w:hAnsi="Times New Roman" w:cs="Times New Roman"/>
          <w:color w:val="000000"/>
          <w:sz w:val="28"/>
          <w:szCs w:val="28"/>
          <w:bdr w:val="none" w:sz="0" w:space="0" w:color="auto" w:frame="1"/>
          <w:lang w:eastAsia="ru-RU"/>
        </w:rPr>
      </w:pPr>
      <w:r w:rsidRPr="00DC002A">
        <w:rPr>
          <w:rFonts w:ascii="Times New Roman" w:eastAsia="Times New Roman" w:hAnsi="Times New Roman" w:cs="Times New Roman"/>
          <w:color w:val="000000"/>
          <w:sz w:val="28"/>
          <w:szCs w:val="28"/>
          <w:bdr w:val="none" w:sz="0" w:space="0" w:color="auto" w:frame="1"/>
          <w:lang w:eastAsia="ru-RU"/>
        </w:rPr>
        <w:t>- оперативне управління біогазовими установками.</w:t>
      </w:r>
    </w:p>
    <w:p w:rsidR="00DC002A" w:rsidRPr="00DC002A" w:rsidRDefault="00DC002A" w:rsidP="00DC002A">
      <w:pPr>
        <w:spacing w:after="0" w:line="360" w:lineRule="auto"/>
        <w:ind w:firstLine="567"/>
        <w:jc w:val="both"/>
        <w:textAlignment w:val="baseline"/>
        <w:rPr>
          <w:rFonts w:ascii="Times New Roman" w:eastAsia="Times New Roman" w:hAnsi="Times New Roman" w:cs="Times New Roman"/>
          <w:color w:val="000000"/>
          <w:sz w:val="28"/>
          <w:szCs w:val="28"/>
          <w:bdr w:val="none" w:sz="0" w:space="0" w:color="auto" w:frame="1"/>
          <w:lang w:eastAsia="ru-RU"/>
        </w:rPr>
      </w:pPr>
      <w:r w:rsidRPr="00DC002A">
        <w:rPr>
          <w:rFonts w:ascii="Times New Roman" w:eastAsia="Times New Roman" w:hAnsi="Times New Roman" w:cs="Times New Roman"/>
          <w:color w:val="000000"/>
          <w:sz w:val="28"/>
          <w:szCs w:val="28"/>
          <w:bdr w:val="none" w:sz="0" w:space="0" w:color="auto" w:frame="1"/>
          <w:lang w:eastAsia="ru-RU"/>
        </w:rPr>
        <w:t>Проекти компанії «Бітеко Біогаз»:</w:t>
      </w:r>
    </w:p>
    <w:p w:rsidR="00DC002A" w:rsidRPr="00DC002A" w:rsidRDefault="00DC002A" w:rsidP="00DC002A">
      <w:pPr>
        <w:numPr>
          <w:ilvl w:val="0"/>
          <w:numId w:val="7"/>
        </w:numPr>
        <w:spacing w:after="0" w:line="360" w:lineRule="auto"/>
        <w:jc w:val="both"/>
        <w:textAlignment w:val="baseline"/>
        <w:rPr>
          <w:rFonts w:ascii="Times New Roman" w:eastAsia="Times New Roman" w:hAnsi="Times New Roman" w:cs="Times New Roman"/>
          <w:color w:val="000000"/>
          <w:sz w:val="28"/>
          <w:szCs w:val="28"/>
          <w:bdr w:val="none" w:sz="0" w:space="0" w:color="auto" w:frame="1"/>
          <w:lang w:eastAsia="ru-RU"/>
        </w:rPr>
      </w:pPr>
      <w:r w:rsidRPr="00DC002A">
        <w:rPr>
          <w:rFonts w:ascii="Times New Roman" w:eastAsia="Times New Roman" w:hAnsi="Times New Roman" w:cs="Times New Roman"/>
          <w:color w:val="000000"/>
          <w:sz w:val="28"/>
          <w:szCs w:val="28"/>
          <w:bdr w:val="none" w:sz="0" w:space="0" w:color="auto" w:frame="1"/>
          <w:lang w:eastAsia="ru-RU"/>
        </w:rPr>
        <w:t>Київська область, Україна</w:t>
      </w:r>
    </w:p>
    <w:p w:rsidR="00DC002A" w:rsidRPr="00DC002A" w:rsidRDefault="00DC002A" w:rsidP="00DC002A">
      <w:pPr>
        <w:spacing w:after="0" w:line="360" w:lineRule="auto"/>
        <w:ind w:left="1287"/>
        <w:jc w:val="both"/>
        <w:textAlignment w:val="baseline"/>
        <w:rPr>
          <w:rFonts w:ascii="Times New Roman" w:eastAsia="Times New Roman" w:hAnsi="Times New Roman" w:cs="Times New Roman"/>
          <w:color w:val="000000"/>
          <w:sz w:val="28"/>
          <w:szCs w:val="28"/>
          <w:bdr w:val="none" w:sz="0" w:space="0" w:color="auto" w:frame="1"/>
          <w:lang w:eastAsia="ru-RU"/>
        </w:rPr>
      </w:pPr>
      <w:r w:rsidRPr="00DC002A">
        <w:rPr>
          <w:rFonts w:ascii="Times New Roman" w:eastAsia="Times New Roman" w:hAnsi="Times New Roman" w:cs="Times New Roman"/>
          <w:color w:val="000000"/>
          <w:sz w:val="28"/>
          <w:szCs w:val="28"/>
          <w:bdr w:val="none" w:sz="0" w:space="0" w:color="auto" w:frame="1"/>
          <w:lang w:eastAsia="ru-RU"/>
        </w:rPr>
        <w:t xml:space="preserve">Біогазова установка 330 кВт. </w:t>
      </w:r>
    </w:p>
    <w:p w:rsidR="00DC002A" w:rsidRPr="00DC002A" w:rsidRDefault="00DC002A" w:rsidP="00DC002A">
      <w:pPr>
        <w:spacing w:after="0" w:line="360" w:lineRule="auto"/>
        <w:ind w:left="1287"/>
        <w:jc w:val="both"/>
        <w:textAlignment w:val="baseline"/>
        <w:rPr>
          <w:rFonts w:ascii="Times New Roman" w:eastAsia="Times New Roman" w:hAnsi="Times New Roman" w:cs="Times New Roman"/>
          <w:color w:val="000000"/>
          <w:sz w:val="28"/>
          <w:szCs w:val="28"/>
          <w:bdr w:val="none" w:sz="0" w:space="0" w:color="auto" w:frame="1"/>
          <w:lang w:eastAsia="ru-RU"/>
        </w:rPr>
      </w:pPr>
      <w:r w:rsidRPr="00DC002A">
        <w:rPr>
          <w:rFonts w:ascii="Times New Roman" w:eastAsia="Times New Roman" w:hAnsi="Times New Roman" w:cs="Times New Roman"/>
          <w:color w:val="000000"/>
          <w:sz w:val="28"/>
          <w:szCs w:val="28"/>
          <w:bdr w:val="none" w:sz="0" w:space="0" w:color="auto" w:frame="1"/>
          <w:lang w:eastAsia="ru-RU"/>
        </w:rPr>
        <w:t xml:space="preserve">Спорудження - 1 біореактор, 3200 м³ </w:t>
      </w:r>
    </w:p>
    <w:p w:rsidR="00DC002A" w:rsidRPr="00DC002A" w:rsidRDefault="00DC002A" w:rsidP="00DC002A">
      <w:pPr>
        <w:spacing w:after="0" w:line="360" w:lineRule="auto"/>
        <w:ind w:left="1287"/>
        <w:jc w:val="both"/>
        <w:textAlignment w:val="baseline"/>
        <w:rPr>
          <w:rFonts w:ascii="Times New Roman" w:eastAsia="Times New Roman" w:hAnsi="Times New Roman" w:cs="Times New Roman"/>
          <w:color w:val="000000"/>
          <w:sz w:val="28"/>
          <w:szCs w:val="28"/>
          <w:bdr w:val="none" w:sz="0" w:space="0" w:color="auto" w:frame="1"/>
          <w:lang w:eastAsia="ru-RU"/>
        </w:rPr>
      </w:pPr>
      <w:r w:rsidRPr="00DC002A">
        <w:rPr>
          <w:rFonts w:ascii="Times New Roman" w:eastAsia="Times New Roman" w:hAnsi="Times New Roman" w:cs="Times New Roman"/>
          <w:color w:val="000000"/>
          <w:sz w:val="28"/>
          <w:szCs w:val="28"/>
          <w:bdr w:val="none" w:sz="0" w:space="0" w:color="auto" w:frame="1"/>
          <w:lang w:eastAsia="ru-RU"/>
        </w:rPr>
        <w:t>Сировина - 50 т \ добу навоз ВРХ +8 т/добу кукурузний силос.</w:t>
      </w:r>
    </w:p>
    <w:p w:rsidR="00DC002A" w:rsidRPr="00DC002A" w:rsidRDefault="00DC002A" w:rsidP="00DC002A">
      <w:pPr>
        <w:spacing w:after="0" w:line="360" w:lineRule="auto"/>
        <w:ind w:left="1287"/>
        <w:jc w:val="both"/>
        <w:textAlignment w:val="baseline"/>
        <w:rPr>
          <w:rFonts w:ascii="Times New Roman" w:eastAsia="Times New Roman" w:hAnsi="Times New Roman" w:cs="Times New Roman"/>
          <w:color w:val="000000"/>
          <w:sz w:val="28"/>
          <w:szCs w:val="28"/>
          <w:bdr w:val="none" w:sz="0" w:space="0" w:color="auto" w:frame="1"/>
          <w:lang w:eastAsia="ru-RU"/>
        </w:rPr>
      </w:pPr>
      <w:r w:rsidRPr="00DC002A">
        <w:rPr>
          <w:rFonts w:ascii="Times New Roman" w:eastAsia="Times New Roman" w:hAnsi="Times New Roman" w:cs="Times New Roman"/>
          <w:color w:val="000000"/>
          <w:sz w:val="28"/>
          <w:szCs w:val="28"/>
          <w:bdr w:val="none" w:sz="0" w:space="0" w:color="auto" w:frame="1"/>
          <w:lang w:eastAsia="ru-RU"/>
        </w:rPr>
        <w:t>Замовник: ТОВ "Київ Біо Центр"</w:t>
      </w:r>
    </w:p>
    <w:p w:rsidR="00DC002A" w:rsidRPr="00DC002A" w:rsidRDefault="00DC002A" w:rsidP="00DC002A">
      <w:pPr>
        <w:spacing w:after="0" w:line="360" w:lineRule="auto"/>
        <w:ind w:left="1287"/>
        <w:jc w:val="both"/>
        <w:textAlignment w:val="baseline"/>
        <w:rPr>
          <w:rFonts w:ascii="Times New Roman" w:eastAsia="Times New Roman" w:hAnsi="Times New Roman" w:cs="Times New Roman"/>
          <w:color w:val="000000"/>
          <w:sz w:val="28"/>
          <w:szCs w:val="28"/>
          <w:bdr w:val="none" w:sz="0" w:space="0" w:color="auto" w:frame="1"/>
          <w:lang w:eastAsia="ru-RU"/>
        </w:rPr>
      </w:pPr>
      <w:r w:rsidRPr="00DC002A">
        <w:rPr>
          <w:rFonts w:ascii="Times New Roman" w:eastAsia="Times New Roman" w:hAnsi="Times New Roman" w:cs="Times New Roman"/>
          <w:color w:val="000000"/>
          <w:sz w:val="28"/>
          <w:szCs w:val="28"/>
          <w:bdr w:val="none" w:sz="0" w:space="0" w:color="auto" w:frame="1"/>
          <w:lang w:eastAsia="ru-RU"/>
        </w:rPr>
        <w:t>Послуги: проектуіання, авторський нагляд, постачання обладнння, пуско-налагоджувальні работи.</w:t>
      </w:r>
    </w:p>
    <w:p w:rsidR="00DC002A" w:rsidRPr="00DC002A" w:rsidRDefault="00DC002A" w:rsidP="00DC002A">
      <w:pPr>
        <w:numPr>
          <w:ilvl w:val="0"/>
          <w:numId w:val="7"/>
        </w:numPr>
        <w:spacing w:after="0" w:line="360" w:lineRule="auto"/>
        <w:jc w:val="both"/>
        <w:textAlignment w:val="baseline"/>
        <w:rPr>
          <w:rFonts w:ascii="Times New Roman" w:eastAsia="Times New Roman" w:hAnsi="Times New Roman" w:cs="Times New Roman"/>
          <w:color w:val="000000"/>
          <w:sz w:val="28"/>
          <w:szCs w:val="28"/>
          <w:bdr w:val="none" w:sz="0" w:space="0" w:color="auto" w:frame="1"/>
          <w:lang w:eastAsia="ru-RU"/>
        </w:rPr>
      </w:pPr>
      <w:r w:rsidRPr="00DC002A">
        <w:rPr>
          <w:rFonts w:ascii="Times New Roman" w:eastAsia="Times New Roman" w:hAnsi="Times New Roman" w:cs="Times New Roman"/>
          <w:color w:val="000000"/>
          <w:sz w:val="28"/>
          <w:szCs w:val="28"/>
          <w:bdr w:val="none" w:sz="0" w:space="0" w:color="auto" w:frame="1"/>
          <w:lang w:eastAsia="ru-RU"/>
        </w:rPr>
        <w:t>Миколаївська область, Україна</w:t>
      </w:r>
    </w:p>
    <w:p w:rsidR="00DC002A" w:rsidRPr="00DC002A" w:rsidRDefault="00DC002A" w:rsidP="00DC002A">
      <w:pPr>
        <w:spacing w:after="0" w:line="360" w:lineRule="auto"/>
        <w:ind w:left="1287"/>
        <w:jc w:val="both"/>
        <w:textAlignment w:val="baseline"/>
        <w:rPr>
          <w:rFonts w:ascii="Times New Roman" w:eastAsia="Times New Roman" w:hAnsi="Times New Roman" w:cs="Times New Roman"/>
          <w:color w:val="000000"/>
          <w:sz w:val="28"/>
          <w:szCs w:val="28"/>
          <w:bdr w:val="none" w:sz="0" w:space="0" w:color="auto" w:frame="1"/>
          <w:lang w:eastAsia="ru-RU"/>
        </w:rPr>
      </w:pPr>
      <w:r w:rsidRPr="00DC002A">
        <w:rPr>
          <w:rFonts w:ascii="Times New Roman" w:eastAsia="Times New Roman" w:hAnsi="Times New Roman" w:cs="Times New Roman"/>
          <w:color w:val="000000"/>
          <w:sz w:val="28"/>
          <w:szCs w:val="28"/>
          <w:bdr w:val="none" w:sz="0" w:space="0" w:color="auto" w:frame="1"/>
          <w:lang w:eastAsia="ru-RU"/>
        </w:rPr>
        <w:t>Біогазова установка 400 кВт.</w:t>
      </w:r>
    </w:p>
    <w:p w:rsidR="00DC002A" w:rsidRPr="00DC002A" w:rsidRDefault="00DC002A" w:rsidP="00DC002A">
      <w:pPr>
        <w:spacing w:after="0" w:line="360" w:lineRule="auto"/>
        <w:ind w:left="1287"/>
        <w:jc w:val="both"/>
        <w:textAlignment w:val="baseline"/>
        <w:rPr>
          <w:rFonts w:ascii="Times New Roman" w:eastAsia="Times New Roman" w:hAnsi="Times New Roman" w:cs="Times New Roman"/>
          <w:color w:val="000000"/>
          <w:sz w:val="28"/>
          <w:szCs w:val="28"/>
          <w:bdr w:val="none" w:sz="0" w:space="0" w:color="auto" w:frame="1"/>
          <w:lang w:eastAsia="ru-RU"/>
        </w:rPr>
      </w:pPr>
      <w:r w:rsidRPr="00DC002A">
        <w:rPr>
          <w:rFonts w:ascii="Times New Roman" w:eastAsia="Times New Roman" w:hAnsi="Times New Roman" w:cs="Times New Roman"/>
          <w:color w:val="000000"/>
          <w:sz w:val="28"/>
          <w:szCs w:val="28"/>
          <w:bdr w:val="none" w:sz="0" w:space="0" w:color="auto" w:frame="1"/>
          <w:lang w:eastAsia="ru-RU"/>
        </w:rPr>
        <w:t xml:space="preserve">Споруди - 1 біореактор, 3500 м³.. </w:t>
      </w:r>
    </w:p>
    <w:p w:rsidR="00DC002A" w:rsidRPr="00DC002A" w:rsidRDefault="00DC002A" w:rsidP="00DC002A">
      <w:pPr>
        <w:spacing w:after="0" w:line="360" w:lineRule="auto"/>
        <w:ind w:left="1287"/>
        <w:jc w:val="both"/>
        <w:textAlignment w:val="baseline"/>
        <w:rPr>
          <w:rFonts w:ascii="Times New Roman" w:eastAsia="Times New Roman" w:hAnsi="Times New Roman" w:cs="Times New Roman"/>
          <w:color w:val="000000"/>
          <w:sz w:val="28"/>
          <w:szCs w:val="28"/>
          <w:lang w:val="ru-RU" w:eastAsia="ru-RU"/>
        </w:rPr>
      </w:pPr>
      <w:r w:rsidRPr="00DC002A">
        <w:rPr>
          <w:rFonts w:ascii="Times New Roman" w:eastAsia="Times New Roman" w:hAnsi="Times New Roman" w:cs="Times New Roman"/>
          <w:color w:val="000000"/>
          <w:sz w:val="28"/>
          <w:szCs w:val="28"/>
          <w:bdr w:val="none" w:sz="0" w:space="0" w:color="auto" w:frame="1"/>
          <w:lang w:eastAsia="ru-RU"/>
        </w:rPr>
        <w:t>Послуги: проектування, авторський нагляд, постачяння обладнання, пуско-наладка</w:t>
      </w:r>
      <w:r w:rsidRPr="00DC002A">
        <w:rPr>
          <w:rFonts w:ascii="Times New Roman" w:eastAsia="Times New Roman" w:hAnsi="Times New Roman" w:cs="Times New Roman"/>
          <w:color w:val="000000"/>
          <w:sz w:val="28"/>
          <w:szCs w:val="28"/>
          <w:bdr w:val="none" w:sz="0" w:space="0" w:color="auto" w:frame="1"/>
          <w:lang w:val="ru-RU" w:eastAsia="ru-RU"/>
        </w:rPr>
        <w:t xml:space="preserve"> [2</w:t>
      </w:r>
      <w:r w:rsidRPr="00DC002A">
        <w:rPr>
          <w:rFonts w:ascii="Times New Roman" w:eastAsia="Times New Roman" w:hAnsi="Times New Roman" w:cs="Times New Roman"/>
          <w:color w:val="000000"/>
          <w:sz w:val="28"/>
          <w:szCs w:val="28"/>
          <w:bdr w:val="none" w:sz="0" w:space="0" w:color="auto" w:frame="1"/>
          <w:lang w:eastAsia="ru-RU"/>
        </w:rPr>
        <w:t>5</w:t>
      </w:r>
      <w:r w:rsidRPr="00DC002A">
        <w:rPr>
          <w:rFonts w:ascii="Times New Roman" w:eastAsia="Times New Roman" w:hAnsi="Times New Roman" w:cs="Times New Roman"/>
          <w:color w:val="000000"/>
          <w:sz w:val="28"/>
          <w:szCs w:val="28"/>
          <w:bdr w:val="none" w:sz="0" w:space="0" w:color="auto" w:frame="1"/>
          <w:lang w:val="ru-RU" w:eastAsia="ru-RU"/>
        </w:rPr>
        <w:t>]</w:t>
      </w:r>
      <w:r w:rsidRPr="00DC002A">
        <w:rPr>
          <w:rFonts w:ascii="Times New Roman" w:eastAsia="Times New Roman" w:hAnsi="Times New Roman" w:cs="Times New Roman"/>
          <w:color w:val="000000"/>
          <w:sz w:val="28"/>
          <w:szCs w:val="28"/>
          <w:lang w:val="ru-RU" w:eastAsia="ru-RU"/>
        </w:rPr>
        <w:t>.</w:t>
      </w:r>
    </w:p>
    <w:p w:rsidR="00DC002A" w:rsidRPr="00DC002A" w:rsidRDefault="00DC002A" w:rsidP="00DC002A">
      <w:pPr>
        <w:spacing w:after="0" w:line="360" w:lineRule="auto"/>
        <w:ind w:firstLine="567"/>
        <w:jc w:val="both"/>
        <w:textAlignment w:val="baseline"/>
        <w:rPr>
          <w:rFonts w:ascii="Times New Roman" w:eastAsia="Times New Roman" w:hAnsi="Times New Roman" w:cs="Times New Roman"/>
          <w:sz w:val="28"/>
          <w:szCs w:val="28"/>
          <w:lang w:eastAsia="ru-RU"/>
        </w:rPr>
      </w:pPr>
      <w:r w:rsidRPr="00DC002A">
        <w:rPr>
          <w:rFonts w:ascii="Times New Roman" w:eastAsia="Times New Roman" w:hAnsi="Times New Roman" w:cs="Times New Roman"/>
          <w:sz w:val="28"/>
          <w:szCs w:val="28"/>
          <w:lang w:eastAsia="ru-RU"/>
        </w:rPr>
        <w:lastRenderedPageBreak/>
        <w:t>6.</w:t>
      </w:r>
      <w:r w:rsidRPr="00DC002A">
        <w:rPr>
          <w:rFonts w:ascii="Times New Roman" w:eastAsia="Times New Roman" w:hAnsi="Times New Roman" w:cs="Times New Roman"/>
          <w:sz w:val="24"/>
          <w:szCs w:val="24"/>
          <w:lang w:eastAsia="ru-RU"/>
        </w:rPr>
        <w:t xml:space="preserve"> </w:t>
      </w:r>
      <w:r w:rsidRPr="00DC002A">
        <w:rPr>
          <w:rFonts w:ascii="Times New Roman" w:eastAsia="Times New Roman" w:hAnsi="Times New Roman" w:cs="Times New Roman"/>
          <w:sz w:val="28"/>
          <w:szCs w:val="28"/>
          <w:lang w:eastAsia="ru-RU"/>
        </w:rPr>
        <w:t>Компанія СКБ ВАТРА пропонує повний спектр послуг в області планування і реалізації біогазових проектів, а також сервісного обслуговування біогазових станцій на всій території України. Компанія є офіційним представником одного з піонерів біогазової галузі - німецької компанії «агріКомп» (agriKomp GmbH, Меркендорф / Німеччина), яка на протязі вже більше 15 років займається не тільки безпосередньо будівництвом біогазових станцій, а й самостійно розробляє і виробляє все основне обладнання, яке використовується в БГУ. В даний час компанія налічує понад 900 біогазових установок по всьому світу, а також власні представництва у Франції, Великобританії, Чехії, Італії, Польщі та інших країнах.</w:t>
      </w:r>
    </w:p>
    <w:p w:rsidR="00DC002A" w:rsidRPr="00DC002A" w:rsidRDefault="00DC002A" w:rsidP="00DC002A">
      <w:pPr>
        <w:spacing w:after="0" w:line="360" w:lineRule="auto"/>
        <w:ind w:firstLine="567"/>
        <w:jc w:val="both"/>
        <w:textAlignment w:val="baseline"/>
        <w:rPr>
          <w:rFonts w:ascii="Times New Roman" w:eastAsia="Times New Roman" w:hAnsi="Times New Roman" w:cs="Times New Roman"/>
          <w:b/>
          <w:color w:val="00B050"/>
          <w:sz w:val="28"/>
          <w:szCs w:val="28"/>
          <w:lang w:eastAsia="ru-RU"/>
        </w:rPr>
      </w:pPr>
      <w:r w:rsidRPr="00DC002A">
        <w:rPr>
          <w:rFonts w:ascii="Times New Roman" w:eastAsia="Times New Roman" w:hAnsi="Times New Roman" w:cs="Times New Roman"/>
          <w:sz w:val="28"/>
          <w:szCs w:val="28"/>
          <w:lang w:eastAsia="ru-RU"/>
        </w:rPr>
        <w:t>Компанія СКБ ВАТРА створена для просування на ринок України ефективних і апробованих біогазових технологій. Крім того, надає допомогу в організації фінансування та оформленні «зеленого» тарифу для продажу електроенергії</w:t>
      </w:r>
      <w:r w:rsidRPr="00DC002A">
        <w:rPr>
          <w:rFonts w:ascii="Times New Roman" w:eastAsia="Times New Roman" w:hAnsi="Times New Roman" w:cs="Times New Roman"/>
          <w:sz w:val="28"/>
          <w:szCs w:val="28"/>
          <w:lang w:val="ru-RU" w:eastAsia="ru-RU"/>
        </w:rPr>
        <w:t xml:space="preserve"> [2</w:t>
      </w:r>
      <w:r w:rsidRPr="00DC002A">
        <w:rPr>
          <w:rFonts w:ascii="Times New Roman" w:eastAsia="Times New Roman" w:hAnsi="Times New Roman" w:cs="Times New Roman"/>
          <w:sz w:val="28"/>
          <w:szCs w:val="28"/>
          <w:lang w:eastAsia="ru-RU"/>
        </w:rPr>
        <w:t>6</w:t>
      </w:r>
      <w:r w:rsidRPr="00DC002A">
        <w:rPr>
          <w:rFonts w:ascii="Times New Roman" w:eastAsia="Times New Roman" w:hAnsi="Times New Roman" w:cs="Times New Roman"/>
          <w:sz w:val="28"/>
          <w:szCs w:val="28"/>
          <w:lang w:val="ru-RU" w:eastAsia="ru-RU"/>
        </w:rPr>
        <w:t>].</w:t>
      </w:r>
      <w:r w:rsidRPr="00DC002A">
        <w:rPr>
          <w:rFonts w:ascii="Times New Roman" w:eastAsia="Times New Roman" w:hAnsi="Times New Roman" w:cs="Times New Roman"/>
          <w:sz w:val="28"/>
          <w:szCs w:val="28"/>
          <w:lang w:eastAsia="ru-RU"/>
        </w:rPr>
        <w:t xml:space="preserve"> </w:t>
      </w:r>
    </w:p>
    <w:p w:rsidR="00DC002A" w:rsidRPr="00DC002A" w:rsidRDefault="00DC002A" w:rsidP="00DC002A">
      <w:pPr>
        <w:spacing w:after="0" w:line="360" w:lineRule="auto"/>
        <w:ind w:firstLine="567"/>
        <w:jc w:val="both"/>
        <w:textAlignment w:val="baseline"/>
        <w:rPr>
          <w:rFonts w:ascii="Times New Roman" w:eastAsia="Times New Roman" w:hAnsi="Times New Roman" w:cs="Times New Roman"/>
          <w:sz w:val="28"/>
          <w:szCs w:val="28"/>
          <w:lang w:eastAsia="ru-RU"/>
        </w:rPr>
      </w:pPr>
      <w:r w:rsidRPr="00DC002A">
        <w:rPr>
          <w:rFonts w:ascii="Times New Roman" w:eastAsia="Times New Roman" w:hAnsi="Times New Roman" w:cs="Times New Roman"/>
          <w:sz w:val="28"/>
          <w:szCs w:val="28"/>
          <w:lang w:eastAsia="ru-RU"/>
        </w:rPr>
        <w:t>7.</w:t>
      </w:r>
      <w:r w:rsidRPr="00DC002A">
        <w:rPr>
          <w:rFonts w:ascii="Times New Roman" w:eastAsia="Times New Roman" w:hAnsi="Times New Roman" w:cs="Times New Roman"/>
          <w:sz w:val="24"/>
          <w:szCs w:val="24"/>
          <w:lang w:val="ru-RU" w:eastAsia="ru-RU"/>
        </w:rPr>
        <w:t xml:space="preserve"> </w:t>
      </w:r>
      <w:r w:rsidRPr="00DC002A">
        <w:rPr>
          <w:rFonts w:ascii="Times New Roman" w:eastAsia="Times New Roman" w:hAnsi="Times New Roman" w:cs="Times New Roman"/>
          <w:sz w:val="28"/>
          <w:szCs w:val="28"/>
          <w:lang w:eastAsia="ru-RU"/>
        </w:rPr>
        <w:t>ТзОВ «ЭНЕРГО-СТАР ЛТД» займається розробкою та виробництвом енергоефективного обладнання. Каталог продукції:</w:t>
      </w:r>
    </w:p>
    <w:p w:rsidR="00DC002A" w:rsidRPr="00DC002A" w:rsidRDefault="00DC002A" w:rsidP="00DC002A">
      <w:pPr>
        <w:numPr>
          <w:ilvl w:val="0"/>
          <w:numId w:val="13"/>
        </w:numPr>
        <w:spacing w:after="0" w:line="360" w:lineRule="auto"/>
        <w:contextualSpacing/>
        <w:jc w:val="both"/>
        <w:textAlignment w:val="baseline"/>
        <w:rPr>
          <w:rFonts w:ascii="Times New Roman" w:eastAsia="Times New Roman" w:hAnsi="Times New Roman" w:cs="Times New Roman"/>
          <w:sz w:val="28"/>
          <w:szCs w:val="28"/>
          <w:lang w:eastAsia="ru-RU"/>
        </w:rPr>
      </w:pPr>
      <w:r w:rsidRPr="00DC002A">
        <w:rPr>
          <w:rFonts w:ascii="Times New Roman" w:eastAsia="Times New Roman" w:hAnsi="Times New Roman" w:cs="Times New Roman"/>
          <w:sz w:val="28"/>
          <w:szCs w:val="28"/>
          <w:lang w:eastAsia="ru-RU"/>
        </w:rPr>
        <w:t>паливні генератори та електростанції;</w:t>
      </w:r>
    </w:p>
    <w:p w:rsidR="00DC002A" w:rsidRPr="00DC002A" w:rsidRDefault="00DC002A" w:rsidP="00DC002A">
      <w:pPr>
        <w:numPr>
          <w:ilvl w:val="0"/>
          <w:numId w:val="13"/>
        </w:numPr>
        <w:spacing w:after="0" w:line="360" w:lineRule="auto"/>
        <w:contextualSpacing/>
        <w:jc w:val="both"/>
        <w:textAlignment w:val="baseline"/>
        <w:rPr>
          <w:rFonts w:ascii="Times New Roman" w:eastAsia="Times New Roman" w:hAnsi="Times New Roman" w:cs="Times New Roman"/>
          <w:sz w:val="28"/>
          <w:szCs w:val="28"/>
          <w:lang w:eastAsia="ru-RU"/>
        </w:rPr>
      </w:pPr>
      <w:r w:rsidRPr="00DC002A">
        <w:rPr>
          <w:rFonts w:ascii="Times New Roman" w:eastAsia="Times New Roman" w:hAnsi="Times New Roman" w:cs="Times New Roman"/>
          <w:sz w:val="28"/>
          <w:szCs w:val="28"/>
          <w:lang w:eastAsia="ru-RU"/>
        </w:rPr>
        <w:t>сонячні електростанції та комплектуючі для сонячних систем;</w:t>
      </w:r>
    </w:p>
    <w:p w:rsidR="00DC002A" w:rsidRPr="00DC002A" w:rsidRDefault="00DC002A" w:rsidP="00DC002A">
      <w:pPr>
        <w:numPr>
          <w:ilvl w:val="0"/>
          <w:numId w:val="13"/>
        </w:numPr>
        <w:spacing w:after="0" w:line="360" w:lineRule="auto"/>
        <w:contextualSpacing/>
        <w:jc w:val="both"/>
        <w:textAlignment w:val="baseline"/>
        <w:rPr>
          <w:rFonts w:ascii="Times New Roman" w:eastAsia="Times New Roman" w:hAnsi="Times New Roman" w:cs="Times New Roman"/>
          <w:sz w:val="28"/>
          <w:szCs w:val="28"/>
          <w:lang w:eastAsia="ru-RU"/>
        </w:rPr>
      </w:pPr>
      <w:r w:rsidRPr="00DC002A">
        <w:rPr>
          <w:rFonts w:ascii="Times New Roman" w:eastAsia="Times New Roman" w:hAnsi="Times New Roman" w:cs="Times New Roman"/>
          <w:sz w:val="28"/>
          <w:szCs w:val="28"/>
          <w:lang w:eastAsia="ru-RU"/>
        </w:rPr>
        <w:t>вітрові генератори;</w:t>
      </w:r>
    </w:p>
    <w:p w:rsidR="00DC002A" w:rsidRPr="00DC002A" w:rsidRDefault="00DC002A" w:rsidP="00DC002A">
      <w:pPr>
        <w:numPr>
          <w:ilvl w:val="0"/>
          <w:numId w:val="13"/>
        </w:numPr>
        <w:spacing w:after="0" w:line="360" w:lineRule="auto"/>
        <w:contextualSpacing/>
        <w:jc w:val="both"/>
        <w:textAlignment w:val="baseline"/>
        <w:rPr>
          <w:rFonts w:ascii="Times New Roman" w:eastAsia="Times New Roman" w:hAnsi="Times New Roman" w:cs="Times New Roman"/>
          <w:sz w:val="28"/>
          <w:szCs w:val="28"/>
          <w:lang w:eastAsia="ru-RU"/>
        </w:rPr>
      </w:pPr>
      <w:r w:rsidRPr="00DC002A">
        <w:rPr>
          <w:rFonts w:ascii="Times New Roman" w:eastAsia="Times New Roman" w:hAnsi="Times New Roman" w:cs="Times New Roman"/>
          <w:sz w:val="28"/>
          <w:szCs w:val="28"/>
          <w:lang w:eastAsia="ru-RU"/>
        </w:rPr>
        <w:t>електротехнічне обладнання;</w:t>
      </w:r>
    </w:p>
    <w:p w:rsidR="00DC002A" w:rsidRPr="00DC002A" w:rsidRDefault="00DC002A" w:rsidP="00DC002A">
      <w:pPr>
        <w:numPr>
          <w:ilvl w:val="0"/>
          <w:numId w:val="13"/>
        </w:numPr>
        <w:spacing w:after="0" w:line="360" w:lineRule="auto"/>
        <w:contextualSpacing/>
        <w:jc w:val="both"/>
        <w:textAlignment w:val="baseline"/>
        <w:rPr>
          <w:rFonts w:ascii="Times New Roman" w:eastAsia="Times New Roman" w:hAnsi="Times New Roman" w:cs="Times New Roman"/>
          <w:sz w:val="28"/>
          <w:szCs w:val="28"/>
          <w:lang w:eastAsia="ru-RU"/>
        </w:rPr>
      </w:pPr>
      <w:r w:rsidRPr="00DC002A">
        <w:rPr>
          <w:rFonts w:ascii="Times New Roman" w:eastAsia="Times New Roman" w:hAnsi="Times New Roman" w:cs="Times New Roman"/>
          <w:sz w:val="28"/>
          <w:szCs w:val="28"/>
          <w:lang w:eastAsia="ru-RU"/>
        </w:rPr>
        <w:t>кліматичні системи;</w:t>
      </w:r>
    </w:p>
    <w:p w:rsidR="00DC002A" w:rsidRPr="00DC002A" w:rsidRDefault="00DC002A" w:rsidP="00DC002A">
      <w:pPr>
        <w:numPr>
          <w:ilvl w:val="0"/>
          <w:numId w:val="13"/>
        </w:numPr>
        <w:spacing w:after="0" w:line="360" w:lineRule="auto"/>
        <w:contextualSpacing/>
        <w:jc w:val="both"/>
        <w:textAlignment w:val="baseline"/>
        <w:rPr>
          <w:rFonts w:ascii="Times New Roman" w:eastAsia="Times New Roman" w:hAnsi="Times New Roman" w:cs="Times New Roman"/>
          <w:sz w:val="28"/>
          <w:szCs w:val="28"/>
          <w:lang w:eastAsia="ru-RU"/>
        </w:rPr>
      </w:pPr>
      <w:r w:rsidRPr="00DC002A">
        <w:rPr>
          <w:rFonts w:ascii="Times New Roman" w:eastAsia="Times New Roman" w:hAnsi="Times New Roman" w:cs="Times New Roman"/>
          <w:sz w:val="28"/>
          <w:szCs w:val="28"/>
          <w:lang w:eastAsia="ru-RU"/>
        </w:rPr>
        <w:t>сітлодіодне освітлення;</w:t>
      </w:r>
    </w:p>
    <w:p w:rsidR="00DC002A" w:rsidRPr="00DC002A" w:rsidRDefault="00DC002A" w:rsidP="00DC002A">
      <w:pPr>
        <w:numPr>
          <w:ilvl w:val="0"/>
          <w:numId w:val="13"/>
        </w:numPr>
        <w:spacing w:after="0" w:line="360" w:lineRule="auto"/>
        <w:contextualSpacing/>
        <w:jc w:val="both"/>
        <w:textAlignment w:val="baseline"/>
        <w:rPr>
          <w:rFonts w:ascii="Times New Roman" w:eastAsia="Times New Roman" w:hAnsi="Times New Roman" w:cs="Times New Roman"/>
          <w:sz w:val="28"/>
          <w:szCs w:val="28"/>
          <w:lang w:eastAsia="ru-RU"/>
        </w:rPr>
      </w:pPr>
      <w:r w:rsidRPr="00DC002A">
        <w:rPr>
          <w:rFonts w:ascii="Times New Roman" w:eastAsia="Times New Roman" w:hAnsi="Times New Roman" w:cs="Times New Roman"/>
          <w:sz w:val="28"/>
          <w:szCs w:val="28"/>
          <w:lang w:eastAsia="ru-RU"/>
        </w:rPr>
        <w:t xml:space="preserve">промислове обладнання та інше </w:t>
      </w:r>
      <w:r w:rsidRPr="00DC002A">
        <w:rPr>
          <w:rFonts w:ascii="Times New Roman" w:eastAsia="Times New Roman" w:hAnsi="Times New Roman" w:cs="Times New Roman"/>
          <w:sz w:val="28"/>
          <w:szCs w:val="28"/>
          <w:lang w:val="ru-RU" w:eastAsia="ru-RU"/>
        </w:rPr>
        <w:t>[2</w:t>
      </w:r>
      <w:r w:rsidRPr="00DC002A">
        <w:rPr>
          <w:rFonts w:ascii="Times New Roman" w:eastAsia="Times New Roman" w:hAnsi="Times New Roman" w:cs="Times New Roman"/>
          <w:sz w:val="28"/>
          <w:szCs w:val="28"/>
          <w:lang w:eastAsia="ru-RU"/>
        </w:rPr>
        <w:t>8</w:t>
      </w:r>
      <w:r w:rsidRPr="00DC002A">
        <w:rPr>
          <w:rFonts w:ascii="Times New Roman" w:eastAsia="Times New Roman" w:hAnsi="Times New Roman" w:cs="Times New Roman"/>
          <w:sz w:val="28"/>
          <w:szCs w:val="28"/>
          <w:lang w:val="ru-RU" w:eastAsia="ru-RU"/>
        </w:rPr>
        <w:t>]</w:t>
      </w:r>
      <w:r w:rsidRPr="00DC002A">
        <w:rPr>
          <w:rFonts w:ascii="Times New Roman" w:eastAsia="Times New Roman" w:hAnsi="Times New Roman" w:cs="Times New Roman"/>
          <w:sz w:val="28"/>
          <w:szCs w:val="28"/>
          <w:lang w:eastAsia="ru-RU"/>
        </w:rPr>
        <w:t>.</w:t>
      </w:r>
    </w:p>
    <w:p w:rsidR="00DC002A" w:rsidRPr="00DC002A" w:rsidRDefault="00DC002A" w:rsidP="00DC002A">
      <w:pPr>
        <w:spacing w:after="0" w:line="360" w:lineRule="auto"/>
        <w:ind w:firstLine="567"/>
        <w:jc w:val="both"/>
        <w:textAlignment w:val="baseline"/>
        <w:rPr>
          <w:rFonts w:ascii="Times New Roman" w:eastAsia="Times New Roman" w:hAnsi="Times New Roman" w:cs="Times New Roman"/>
          <w:sz w:val="28"/>
          <w:szCs w:val="28"/>
          <w:lang w:eastAsia="ru-RU"/>
        </w:rPr>
      </w:pPr>
      <w:r w:rsidRPr="00DC002A">
        <w:rPr>
          <w:rFonts w:ascii="Times New Roman" w:eastAsia="Times New Roman" w:hAnsi="Times New Roman" w:cs="Times New Roman"/>
          <w:sz w:val="28"/>
          <w:szCs w:val="28"/>
          <w:lang w:eastAsia="ru-RU"/>
        </w:rPr>
        <w:t>Отже, більшість фірм, які працюють в Україні спираються на забіжний досвід. В Україні вже реалізовані проектні установки БГК, які виконують свої функції.</w:t>
      </w:r>
    </w:p>
    <w:p w:rsidR="00DC002A" w:rsidRPr="00DC002A" w:rsidRDefault="00DC002A" w:rsidP="00DC002A">
      <w:pPr>
        <w:tabs>
          <w:tab w:val="right" w:leader="dot" w:pos="9923"/>
        </w:tabs>
        <w:spacing w:after="0" w:line="360" w:lineRule="auto"/>
        <w:jc w:val="both"/>
        <w:rPr>
          <w:rFonts w:ascii="Times New Roman" w:eastAsia="Times New Roman" w:hAnsi="Times New Roman" w:cs="Times New Roman"/>
          <w:b/>
          <w:sz w:val="28"/>
          <w:szCs w:val="28"/>
          <w:lang w:val="ru-RU" w:eastAsia="ru-RU"/>
        </w:rPr>
      </w:pPr>
    </w:p>
    <w:p w:rsidR="00DC002A" w:rsidRPr="00DC002A" w:rsidRDefault="00DC002A" w:rsidP="00DC002A">
      <w:pPr>
        <w:tabs>
          <w:tab w:val="right" w:leader="dot" w:pos="9923"/>
        </w:tabs>
        <w:spacing w:after="0" w:line="360" w:lineRule="auto"/>
        <w:ind w:firstLine="567"/>
        <w:jc w:val="both"/>
        <w:rPr>
          <w:rFonts w:ascii="Times New Roman" w:eastAsia="Times New Roman" w:hAnsi="Times New Roman" w:cs="Times New Roman"/>
          <w:b/>
          <w:sz w:val="28"/>
          <w:szCs w:val="28"/>
          <w:lang w:eastAsia="ru-RU"/>
        </w:rPr>
      </w:pPr>
      <w:r w:rsidRPr="00DC002A">
        <w:rPr>
          <w:rFonts w:ascii="Times New Roman" w:eastAsia="Times New Roman" w:hAnsi="Times New Roman" w:cs="Times New Roman"/>
          <w:b/>
          <w:sz w:val="28"/>
          <w:szCs w:val="28"/>
          <w:lang w:val="ru-RU" w:eastAsia="ru-RU"/>
        </w:rPr>
        <w:t xml:space="preserve">1.3 </w:t>
      </w:r>
      <w:r w:rsidRPr="00DC002A">
        <w:rPr>
          <w:rFonts w:ascii="Times New Roman" w:eastAsia="Times New Roman" w:hAnsi="Times New Roman" w:cs="Times New Roman"/>
          <w:b/>
          <w:sz w:val="28"/>
          <w:szCs w:val="28"/>
          <w:lang w:eastAsia="ru-RU"/>
        </w:rPr>
        <w:t>Аналітичний огляд наукової літератури</w:t>
      </w:r>
    </w:p>
    <w:p w:rsidR="00DC002A" w:rsidRPr="00DC002A" w:rsidRDefault="00DC002A" w:rsidP="00DC002A">
      <w:pPr>
        <w:tabs>
          <w:tab w:val="right" w:leader="dot" w:pos="9923"/>
        </w:tabs>
        <w:spacing w:after="0" w:line="360" w:lineRule="auto"/>
        <w:ind w:firstLine="567"/>
        <w:jc w:val="both"/>
        <w:rPr>
          <w:rFonts w:ascii="Times New Roman" w:eastAsia="Times New Roman" w:hAnsi="Times New Roman" w:cs="Times New Roman"/>
          <w:sz w:val="28"/>
          <w:szCs w:val="28"/>
          <w:lang w:eastAsia="ru-RU"/>
        </w:rPr>
      </w:pPr>
      <w:r w:rsidRPr="00DC002A">
        <w:rPr>
          <w:rFonts w:ascii="Times New Roman" w:eastAsia="Times New Roman" w:hAnsi="Times New Roman" w:cs="Times New Roman"/>
          <w:sz w:val="28"/>
          <w:szCs w:val="28"/>
          <w:lang w:eastAsia="ru-RU"/>
        </w:rPr>
        <w:t xml:space="preserve">В залежності від особливостей технологічної схеми розрізняють три типи біогазових установок (БГУ): </w:t>
      </w:r>
    </w:p>
    <w:p w:rsidR="00DC002A" w:rsidRPr="00DC002A" w:rsidRDefault="00DC002A" w:rsidP="00DC002A">
      <w:pPr>
        <w:numPr>
          <w:ilvl w:val="0"/>
          <w:numId w:val="11"/>
        </w:numPr>
        <w:tabs>
          <w:tab w:val="right" w:leader="dot" w:pos="9923"/>
        </w:tabs>
        <w:spacing w:after="0" w:line="360" w:lineRule="auto"/>
        <w:contextualSpacing/>
        <w:jc w:val="both"/>
        <w:rPr>
          <w:rFonts w:ascii="Times New Roman" w:eastAsia="Times New Roman" w:hAnsi="Times New Roman" w:cs="Times New Roman"/>
          <w:sz w:val="28"/>
          <w:szCs w:val="28"/>
          <w:lang w:eastAsia="ru-RU"/>
        </w:rPr>
      </w:pPr>
      <w:r w:rsidRPr="00DC002A">
        <w:rPr>
          <w:rFonts w:ascii="Times New Roman" w:eastAsia="Times New Roman" w:hAnsi="Times New Roman" w:cs="Times New Roman"/>
          <w:sz w:val="28"/>
          <w:szCs w:val="28"/>
          <w:lang w:eastAsia="ru-RU"/>
        </w:rPr>
        <w:t>безперервний (проточний, квазінеприривний);</w:t>
      </w:r>
    </w:p>
    <w:p w:rsidR="00DC002A" w:rsidRPr="00DC002A" w:rsidRDefault="00DC002A" w:rsidP="00DC002A">
      <w:pPr>
        <w:numPr>
          <w:ilvl w:val="0"/>
          <w:numId w:val="11"/>
        </w:numPr>
        <w:tabs>
          <w:tab w:val="right" w:leader="dot" w:pos="9923"/>
        </w:tabs>
        <w:spacing w:after="0" w:line="360" w:lineRule="auto"/>
        <w:contextualSpacing/>
        <w:jc w:val="both"/>
        <w:rPr>
          <w:rFonts w:ascii="Times New Roman" w:eastAsia="Times New Roman" w:hAnsi="Times New Roman" w:cs="Times New Roman"/>
          <w:sz w:val="28"/>
          <w:szCs w:val="28"/>
          <w:lang w:eastAsia="ru-RU"/>
        </w:rPr>
      </w:pPr>
      <w:r w:rsidRPr="00DC002A">
        <w:rPr>
          <w:rFonts w:ascii="Times New Roman" w:eastAsia="Times New Roman" w:hAnsi="Times New Roman" w:cs="Times New Roman"/>
          <w:sz w:val="28"/>
          <w:szCs w:val="28"/>
          <w:lang w:eastAsia="ru-RU"/>
        </w:rPr>
        <w:lastRenderedPageBreak/>
        <w:t>періодичний (циклічний, система з почерговим використанням реакторів);</w:t>
      </w:r>
    </w:p>
    <w:p w:rsidR="00DC002A" w:rsidRPr="00DC002A" w:rsidRDefault="00DC002A" w:rsidP="00DC002A">
      <w:pPr>
        <w:numPr>
          <w:ilvl w:val="0"/>
          <w:numId w:val="11"/>
        </w:numPr>
        <w:tabs>
          <w:tab w:val="right" w:leader="dot" w:pos="9923"/>
        </w:tabs>
        <w:spacing w:after="0" w:line="360" w:lineRule="auto"/>
        <w:contextualSpacing/>
        <w:jc w:val="both"/>
        <w:rPr>
          <w:rFonts w:ascii="Times New Roman" w:eastAsia="Times New Roman" w:hAnsi="Times New Roman" w:cs="Times New Roman"/>
          <w:sz w:val="28"/>
          <w:szCs w:val="28"/>
          <w:lang w:eastAsia="ru-RU"/>
        </w:rPr>
      </w:pPr>
      <w:r w:rsidRPr="00DC002A">
        <w:rPr>
          <w:rFonts w:ascii="Times New Roman" w:eastAsia="Times New Roman" w:hAnsi="Times New Roman" w:cs="Times New Roman"/>
          <w:sz w:val="28"/>
          <w:szCs w:val="28"/>
          <w:lang w:eastAsia="ru-RU"/>
        </w:rPr>
        <w:t>акумулятивний (система з накопичення газу й шламу).</w:t>
      </w:r>
    </w:p>
    <w:p w:rsidR="00DC002A" w:rsidRPr="00DC002A" w:rsidRDefault="00DC002A" w:rsidP="00DC002A">
      <w:pPr>
        <w:tabs>
          <w:tab w:val="right" w:leader="dot" w:pos="9923"/>
        </w:tabs>
        <w:spacing w:after="0" w:line="360" w:lineRule="auto"/>
        <w:ind w:left="567"/>
        <w:jc w:val="both"/>
        <w:rPr>
          <w:rFonts w:ascii="Times New Roman" w:eastAsia="Times New Roman" w:hAnsi="Times New Roman" w:cs="Times New Roman"/>
          <w:sz w:val="28"/>
          <w:szCs w:val="28"/>
          <w:lang w:eastAsia="ru-RU"/>
        </w:rPr>
      </w:pPr>
      <w:r w:rsidRPr="00DC002A">
        <w:rPr>
          <w:rFonts w:ascii="Times New Roman" w:eastAsia="Times New Roman" w:hAnsi="Times New Roman" w:cs="Times New Roman"/>
          <w:sz w:val="28"/>
          <w:szCs w:val="28"/>
          <w:lang w:eastAsia="ru-RU"/>
        </w:rPr>
        <w:t>Дані схеми наведені в</w:t>
      </w:r>
      <w:r w:rsidRPr="00DC002A">
        <w:rPr>
          <w:rFonts w:ascii="Times New Roman" w:eastAsia="Times New Roman" w:hAnsi="Times New Roman" w:cs="Times New Roman"/>
          <w:b/>
          <w:color w:val="FF0000"/>
          <w:sz w:val="28"/>
          <w:szCs w:val="28"/>
          <w:lang w:eastAsia="ru-RU"/>
        </w:rPr>
        <w:t xml:space="preserve"> </w:t>
      </w:r>
      <w:r w:rsidRPr="00DC002A">
        <w:rPr>
          <w:rFonts w:ascii="Times New Roman" w:eastAsia="Times New Roman" w:hAnsi="Times New Roman" w:cs="Times New Roman"/>
          <w:sz w:val="28"/>
          <w:szCs w:val="28"/>
          <w:lang w:eastAsia="ru-RU"/>
        </w:rPr>
        <w:t xml:space="preserve">додатку </w:t>
      </w:r>
    </w:p>
    <w:p w:rsidR="00DC002A" w:rsidRPr="00DC002A" w:rsidRDefault="00DC002A" w:rsidP="00DC002A">
      <w:pPr>
        <w:tabs>
          <w:tab w:val="right" w:leader="dot" w:pos="9923"/>
        </w:tabs>
        <w:spacing w:after="0" w:line="360" w:lineRule="auto"/>
        <w:ind w:firstLine="567"/>
        <w:jc w:val="both"/>
        <w:rPr>
          <w:rFonts w:ascii="Times New Roman" w:eastAsia="Times New Roman" w:hAnsi="Times New Roman" w:cs="Times New Roman"/>
          <w:sz w:val="28"/>
          <w:szCs w:val="28"/>
          <w:lang w:eastAsia="ru-RU"/>
        </w:rPr>
      </w:pPr>
      <w:r w:rsidRPr="00DC002A">
        <w:rPr>
          <w:rFonts w:ascii="Times New Roman" w:eastAsia="Times New Roman" w:hAnsi="Times New Roman" w:cs="Times New Roman"/>
          <w:sz w:val="28"/>
          <w:szCs w:val="28"/>
          <w:lang w:eastAsia="ru-RU"/>
        </w:rPr>
        <w:t xml:space="preserve">1. В проточній системі свіжий субстрат завантажують у реактор безперервно або через визначені проміжки часу ( наприклад, щодобово або від 2-х до 10-ти раз на добу), видаляючи таку ж кількість збродженної маси (шлам). Завжди постійний об’єм субстрату розраховується відповідно до заданого гідравлічними розрахунками часу перебування маси в реакторі. Якщо забезпечується постійність умов виробництва, а саме подача маси, концентрацію сухої речовини і загрузку робочого простору, тобто концентрацію здатну до зародження органічної речовини при завантажені, оптимальну температуру зародження та рівномірне перемішування маси, то цей вид виробництва дозволяє отримати максимальний вихід газу при безперервному процесі газоутворенні. </w:t>
      </w:r>
    </w:p>
    <w:p w:rsidR="00DC002A" w:rsidRPr="00DC002A" w:rsidRDefault="00DC002A" w:rsidP="00DC002A">
      <w:pPr>
        <w:tabs>
          <w:tab w:val="right" w:leader="dot" w:pos="9923"/>
        </w:tabs>
        <w:spacing w:after="0" w:line="360" w:lineRule="auto"/>
        <w:ind w:firstLine="567"/>
        <w:jc w:val="both"/>
        <w:rPr>
          <w:rFonts w:ascii="Times New Roman" w:eastAsia="Times New Roman" w:hAnsi="Times New Roman" w:cs="Times New Roman"/>
          <w:sz w:val="28"/>
          <w:szCs w:val="28"/>
          <w:lang w:eastAsia="ru-RU"/>
        </w:rPr>
      </w:pPr>
      <w:r w:rsidRPr="00DC002A">
        <w:rPr>
          <w:rFonts w:ascii="Times New Roman" w:eastAsia="Times New Roman" w:hAnsi="Times New Roman" w:cs="Times New Roman"/>
          <w:sz w:val="28"/>
          <w:szCs w:val="28"/>
          <w:lang w:eastAsia="ru-RU"/>
        </w:rPr>
        <w:t>2. Система з почерговим використанням реакторів характеризується преривним процесом, який протікає не менш ніж у двох однакових за розміром і формою реакторах. У випадку, наприклад, щодобового завантаження свіжого субстрату реактори при утворені певної кількості шламу почергово заповнюються свіжим субстратом й по закінченню даного терміну бродження випорожнюються так, що в них залишається тільки шлам. Оскільки при постійній кількості матеріалу, що подається в реактор, завантаження робочого простору під час процесу заповнення буде постійно знижуватися порівняно з оптимальній значенням, який відповідає вихідній кількості шламу, потенціальна продуктивність цієї системи буде використовуватися неповністю. Крім того, якщо враховувати наявність порожнього об’єму реактору під час процесу заповнення, то ця система потребує більшого робочого об’єму, ніж проточна. відповідно до американських досліджень реактор повинен буди вдвічі більшим.</w:t>
      </w:r>
    </w:p>
    <w:p w:rsidR="00DC002A" w:rsidRPr="00DC002A" w:rsidRDefault="00DC002A" w:rsidP="00DC002A">
      <w:pPr>
        <w:tabs>
          <w:tab w:val="right" w:leader="dot" w:pos="9923"/>
        </w:tabs>
        <w:spacing w:after="0" w:line="360" w:lineRule="auto"/>
        <w:ind w:firstLine="567"/>
        <w:jc w:val="both"/>
        <w:rPr>
          <w:rFonts w:ascii="Times New Roman" w:eastAsia="Times New Roman" w:hAnsi="Times New Roman" w:cs="Times New Roman"/>
          <w:sz w:val="28"/>
          <w:szCs w:val="28"/>
          <w:lang w:eastAsia="ru-RU"/>
        </w:rPr>
      </w:pPr>
      <w:r w:rsidRPr="00DC002A">
        <w:rPr>
          <w:rFonts w:ascii="Times New Roman" w:eastAsia="Times New Roman" w:hAnsi="Times New Roman" w:cs="Times New Roman"/>
          <w:sz w:val="28"/>
          <w:szCs w:val="28"/>
          <w:lang w:eastAsia="ru-RU"/>
        </w:rPr>
        <w:t xml:space="preserve">Ще одна особливість розглянутої системи полягає в тому, що її не можна використовувати без газового акумулятора (газгольдера) з постійним запасом газу достатнього для заповнення вивільненого при вивантажені шламу об’єму </w:t>
      </w:r>
      <w:r w:rsidRPr="00DC002A">
        <w:rPr>
          <w:rFonts w:ascii="Times New Roman" w:eastAsia="Times New Roman" w:hAnsi="Times New Roman" w:cs="Times New Roman"/>
          <w:sz w:val="28"/>
          <w:szCs w:val="28"/>
          <w:lang w:eastAsia="ru-RU"/>
        </w:rPr>
        <w:lastRenderedPageBreak/>
        <w:t xml:space="preserve">реактора. Це потрібно для попередження попадання повітря у робочий простір реактора. </w:t>
      </w:r>
    </w:p>
    <w:p w:rsidR="00DC002A" w:rsidRPr="00DC002A" w:rsidRDefault="00DC002A" w:rsidP="00DC002A">
      <w:pPr>
        <w:tabs>
          <w:tab w:val="right" w:leader="dot" w:pos="9923"/>
        </w:tabs>
        <w:spacing w:after="0" w:line="360" w:lineRule="auto"/>
        <w:ind w:firstLine="567"/>
        <w:jc w:val="both"/>
        <w:rPr>
          <w:rFonts w:ascii="Times New Roman" w:eastAsia="Times New Roman" w:hAnsi="Times New Roman" w:cs="Times New Roman"/>
          <w:sz w:val="28"/>
          <w:szCs w:val="28"/>
          <w:lang w:eastAsia="ru-RU"/>
        </w:rPr>
      </w:pPr>
      <w:r w:rsidRPr="00DC002A">
        <w:rPr>
          <w:rFonts w:ascii="Times New Roman" w:eastAsia="Times New Roman" w:hAnsi="Times New Roman" w:cs="Times New Roman"/>
          <w:sz w:val="28"/>
          <w:szCs w:val="28"/>
          <w:lang w:eastAsia="ru-RU"/>
        </w:rPr>
        <w:t>3. Акумулятивна система (система з накопичення газу й шламу) реалізується тільки з одним реактором. Реактор відіграє роль бродильної камери й накопичує шлам до моменти вивантаження у поле. Тому що реактор ніколи не випорожнюється повністю, залишок шламу служить затравкою для нової порції субстрату. При безперервній подачі свіжого субстрату постійно знижується час відведений для зародження в результаті цього газовий потенціал накопиченої в реакторі маси використовується неповністю.</w:t>
      </w:r>
    </w:p>
    <w:p w:rsidR="00DC002A" w:rsidRPr="00DC002A" w:rsidRDefault="00DC002A" w:rsidP="00DC002A">
      <w:pPr>
        <w:tabs>
          <w:tab w:val="right" w:leader="dot" w:pos="9923"/>
        </w:tabs>
        <w:spacing w:after="0" w:line="360" w:lineRule="auto"/>
        <w:ind w:firstLine="567"/>
        <w:jc w:val="both"/>
        <w:rPr>
          <w:rFonts w:ascii="Times New Roman" w:eastAsia="Times New Roman" w:hAnsi="Times New Roman" w:cs="Times New Roman"/>
          <w:sz w:val="28"/>
          <w:szCs w:val="28"/>
          <w:lang w:eastAsia="ru-RU"/>
        </w:rPr>
      </w:pPr>
      <w:r w:rsidRPr="00DC002A">
        <w:rPr>
          <w:rFonts w:ascii="Times New Roman" w:eastAsia="Times New Roman" w:hAnsi="Times New Roman" w:cs="Times New Roman"/>
          <w:sz w:val="28"/>
          <w:szCs w:val="28"/>
          <w:lang w:eastAsia="ru-RU"/>
        </w:rPr>
        <w:t>На жаль, під час аналітичного огляду наукової літератури мною були помічені недоліки в схемах та формулах.</w:t>
      </w:r>
    </w:p>
    <w:p w:rsidR="00DC002A" w:rsidRPr="00DC002A" w:rsidRDefault="00DC002A" w:rsidP="00DC002A">
      <w:pPr>
        <w:tabs>
          <w:tab w:val="right" w:leader="dot" w:pos="9923"/>
        </w:tabs>
        <w:spacing w:after="0" w:line="360" w:lineRule="auto"/>
        <w:ind w:firstLine="567"/>
        <w:jc w:val="both"/>
        <w:rPr>
          <w:rFonts w:ascii="Times New Roman" w:eastAsia="Times New Roman" w:hAnsi="Times New Roman" w:cs="Times New Roman"/>
          <w:sz w:val="28"/>
          <w:szCs w:val="28"/>
          <w:lang w:eastAsia="ru-RU"/>
        </w:rPr>
      </w:pPr>
      <w:r w:rsidRPr="00DC002A">
        <w:rPr>
          <w:rFonts w:ascii="Times New Roman" w:eastAsia="Times New Roman" w:hAnsi="Times New Roman" w:cs="Times New Roman"/>
          <w:sz w:val="28"/>
          <w:szCs w:val="28"/>
          <w:lang w:eastAsia="ru-RU"/>
        </w:rPr>
        <w:t>Недоліки є в схемах у підручнику  «</w:t>
      </w:r>
      <w:r w:rsidRPr="00DC002A">
        <w:rPr>
          <w:rFonts w:ascii="Times New Roman" w:eastAsia="Times New Roman" w:hAnsi="Times New Roman" w:cs="Times New Roman"/>
          <w:sz w:val="28"/>
          <w:szCs w:val="28"/>
          <w:lang w:val="ru-RU" w:eastAsia="ru-RU"/>
        </w:rPr>
        <w:t>Амерханов</w:t>
      </w:r>
      <w:r w:rsidRPr="00DC002A">
        <w:rPr>
          <w:rFonts w:ascii="Times New Roman" w:eastAsia="Times New Roman" w:hAnsi="Times New Roman" w:cs="Times New Roman"/>
          <w:sz w:val="28"/>
          <w:szCs w:val="28"/>
          <w:lang w:eastAsia="ru-RU"/>
        </w:rPr>
        <w:t xml:space="preserve"> Р.А.</w:t>
      </w:r>
      <w:r w:rsidRPr="00DC002A">
        <w:rPr>
          <w:rFonts w:ascii="Times New Roman" w:eastAsia="Times New Roman" w:hAnsi="Times New Roman" w:cs="Times New Roman"/>
          <w:sz w:val="28"/>
          <w:szCs w:val="28"/>
          <w:lang w:val="ru-RU" w:eastAsia="ru-RU"/>
        </w:rPr>
        <w:t>, Драганов Б.Х.. Проектирование систем теплоснабжения сельского хозяйства: Учебник для студентов вузов по агро-инженерным специальностям. Под ред. д-ра техн. наук, проф. Б.Х. Драганова. -  Краснодар, 2001. – 200</w:t>
      </w:r>
      <w:r w:rsidRPr="00DC002A">
        <w:rPr>
          <w:rFonts w:ascii="Times New Roman" w:eastAsia="Times New Roman" w:hAnsi="Times New Roman" w:cs="Times New Roman"/>
          <w:szCs w:val="28"/>
          <w:lang w:val="ru-RU" w:eastAsia="ru-RU"/>
        </w:rPr>
        <w:t xml:space="preserve"> </w:t>
      </w:r>
      <w:r w:rsidRPr="00DC002A">
        <w:rPr>
          <w:rFonts w:ascii="Times New Roman" w:eastAsia="Times New Roman" w:hAnsi="Times New Roman" w:cs="Times New Roman"/>
          <w:sz w:val="28"/>
          <w:szCs w:val="28"/>
          <w:lang w:val="ru-RU" w:eastAsia="ru-RU"/>
        </w:rPr>
        <w:t xml:space="preserve">с.: ил.» [1] </w:t>
      </w:r>
      <w:r w:rsidRPr="00DC002A">
        <w:rPr>
          <w:rFonts w:ascii="Times New Roman" w:eastAsia="Times New Roman" w:hAnsi="Times New Roman" w:cs="Times New Roman"/>
          <w:sz w:val="28"/>
          <w:szCs w:val="28"/>
          <w:lang w:eastAsia="ru-RU"/>
        </w:rPr>
        <w:t xml:space="preserve">На схемах зображені </w:t>
      </w:r>
      <w:proofErr w:type="gramStart"/>
      <w:r w:rsidRPr="00DC002A">
        <w:rPr>
          <w:rFonts w:ascii="Times New Roman" w:eastAsia="Times New Roman" w:hAnsi="Times New Roman" w:cs="Times New Roman"/>
          <w:sz w:val="28"/>
          <w:szCs w:val="28"/>
          <w:lang w:eastAsia="ru-RU"/>
        </w:rPr>
        <w:t>р</w:t>
      </w:r>
      <w:proofErr w:type="gramEnd"/>
      <w:r w:rsidRPr="00DC002A">
        <w:rPr>
          <w:rFonts w:ascii="Times New Roman" w:eastAsia="Times New Roman" w:hAnsi="Times New Roman" w:cs="Times New Roman"/>
          <w:sz w:val="28"/>
          <w:szCs w:val="28"/>
          <w:lang w:eastAsia="ru-RU"/>
        </w:rPr>
        <w:t>ізні типи біогазових установок.</w:t>
      </w:r>
    </w:p>
    <w:p w:rsidR="00DC002A" w:rsidRPr="00DC002A" w:rsidRDefault="00DC002A" w:rsidP="00DC002A">
      <w:pPr>
        <w:tabs>
          <w:tab w:val="right" w:leader="dot" w:pos="9923"/>
        </w:tabs>
        <w:spacing w:after="0" w:line="360" w:lineRule="auto"/>
        <w:ind w:firstLine="567"/>
        <w:jc w:val="both"/>
        <w:rPr>
          <w:rFonts w:ascii="Times New Roman" w:eastAsia="Times New Roman" w:hAnsi="Times New Roman" w:cs="Times New Roman"/>
          <w:sz w:val="28"/>
          <w:szCs w:val="28"/>
          <w:lang w:eastAsia="ru-RU"/>
        </w:rPr>
      </w:pPr>
      <w:r w:rsidRPr="00DC002A">
        <w:rPr>
          <w:rFonts w:ascii="Times New Roman" w:eastAsia="Times New Roman" w:hAnsi="Times New Roman" w:cs="Times New Roman"/>
          <w:sz w:val="28"/>
          <w:szCs w:val="28"/>
          <w:lang w:eastAsia="ru-RU"/>
        </w:rPr>
        <w:t>На рис. 1.6 допущено такі недоліки:</w:t>
      </w:r>
    </w:p>
    <w:p w:rsidR="00DC002A" w:rsidRPr="00DC002A" w:rsidRDefault="00DC002A" w:rsidP="00DC002A">
      <w:pPr>
        <w:numPr>
          <w:ilvl w:val="0"/>
          <w:numId w:val="7"/>
        </w:numPr>
        <w:tabs>
          <w:tab w:val="right" w:leader="dot" w:pos="9923"/>
        </w:tabs>
        <w:spacing w:after="0" w:line="360" w:lineRule="auto"/>
        <w:contextualSpacing/>
        <w:jc w:val="both"/>
        <w:rPr>
          <w:rFonts w:ascii="Times New Roman" w:eastAsia="Times New Roman" w:hAnsi="Times New Roman" w:cs="Times New Roman"/>
          <w:sz w:val="28"/>
          <w:szCs w:val="28"/>
          <w:lang w:eastAsia="ru-RU"/>
        </w:rPr>
      </w:pPr>
      <w:r w:rsidRPr="00DC002A">
        <w:rPr>
          <w:rFonts w:ascii="Times New Roman" w:eastAsia="Times New Roman" w:hAnsi="Times New Roman" w:cs="Times New Roman"/>
          <w:sz w:val="28"/>
          <w:szCs w:val="28"/>
          <w:lang w:eastAsia="ru-RU"/>
        </w:rPr>
        <w:t xml:space="preserve">відсутні напрямки руху газу та субстрату; </w:t>
      </w:r>
    </w:p>
    <w:p w:rsidR="00DC002A" w:rsidRPr="00DC002A" w:rsidRDefault="00DC002A" w:rsidP="00DC002A">
      <w:pPr>
        <w:numPr>
          <w:ilvl w:val="0"/>
          <w:numId w:val="7"/>
        </w:numPr>
        <w:tabs>
          <w:tab w:val="right" w:leader="dot" w:pos="9923"/>
        </w:tabs>
        <w:spacing w:after="0" w:line="360" w:lineRule="auto"/>
        <w:contextualSpacing/>
        <w:jc w:val="both"/>
        <w:rPr>
          <w:rFonts w:ascii="Times New Roman" w:eastAsia="Times New Roman" w:hAnsi="Times New Roman" w:cs="Times New Roman"/>
          <w:sz w:val="28"/>
          <w:szCs w:val="28"/>
          <w:lang w:eastAsia="ru-RU"/>
        </w:rPr>
      </w:pPr>
      <w:r w:rsidRPr="00DC002A">
        <w:rPr>
          <w:rFonts w:ascii="Times New Roman" w:eastAsia="Times New Roman" w:hAnsi="Times New Roman" w:cs="Times New Roman"/>
          <w:sz w:val="28"/>
          <w:szCs w:val="28"/>
          <w:lang w:eastAsia="ru-RU"/>
        </w:rPr>
        <w:t>один напрямок вказаний невірно;</w:t>
      </w:r>
    </w:p>
    <w:p w:rsidR="00DC002A" w:rsidRPr="00DC002A" w:rsidRDefault="00DC002A" w:rsidP="00DC002A">
      <w:pPr>
        <w:numPr>
          <w:ilvl w:val="0"/>
          <w:numId w:val="7"/>
        </w:numPr>
        <w:tabs>
          <w:tab w:val="right" w:leader="dot" w:pos="9923"/>
        </w:tabs>
        <w:spacing w:after="0" w:line="360" w:lineRule="auto"/>
        <w:contextualSpacing/>
        <w:jc w:val="both"/>
        <w:rPr>
          <w:rFonts w:ascii="Times New Roman" w:eastAsia="Times New Roman" w:hAnsi="Times New Roman" w:cs="Times New Roman"/>
          <w:sz w:val="28"/>
          <w:szCs w:val="28"/>
          <w:lang w:eastAsia="ru-RU"/>
        </w:rPr>
      </w:pPr>
      <w:r w:rsidRPr="00DC002A">
        <w:rPr>
          <w:rFonts w:ascii="Times New Roman" w:eastAsia="Times New Roman" w:hAnsi="Times New Roman" w:cs="Times New Roman"/>
          <w:sz w:val="28"/>
          <w:szCs w:val="28"/>
          <w:lang w:eastAsia="ru-RU"/>
        </w:rPr>
        <w:t xml:space="preserve">відсутня позначка виходу газу, </w:t>
      </w:r>
    </w:p>
    <w:p w:rsidR="00DC002A" w:rsidRPr="00DC002A" w:rsidRDefault="00DC002A" w:rsidP="00DC002A">
      <w:pPr>
        <w:numPr>
          <w:ilvl w:val="0"/>
          <w:numId w:val="7"/>
        </w:numPr>
        <w:tabs>
          <w:tab w:val="right" w:leader="dot" w:pos="9923"/>
        </w:tabs>
        <w:spacing w:after="0" w:line="360" w:lineRule="auto"/>
        <w:contextualSpacing/>
        <w:jc w:val="both"/>
        <w:rPr>
          <w:rFonts w:ascii="Times New Roman" w:eastAsia="Times New Roman" w:hAnsi="Times New Roman" w:cs="Times New Roman"/>
          <w:sz w:val="28"/>
          <w:szCs w:val="28"/>
          <w:lang w:eastAsia="ru-RU"/>
        </w:rPr>
      </w:pPr>
      <w:r w:rsidRPr="00DC002A">
        <w:rPr>
          <w:rFonts w:ascii="Times New Roman" w:eastAsia="Times New Roman" w:hAnsi="Times New Roman" w:cs="Times New Roman"/>
          <w:sz w:val="28"/>
          <w:szCs w:val="28"/>
          <w:lang w:eastAsia="ru-RU"/>
        </w:rPr>
        <w:t>відсутній підпис виходу газу;</w:t>
      </w:r>
    </w:p>
    <w:p w:rsidR="00DC002A" w:rsidRPr="00DC002A" w:rsidRDefault="00DC002A" w:rsidP="00DC002A">
      <w:pPr>
        <w:numPr>
          <w:ilvl w:val="0"/>
          <w:numId w:val="7"/>
        </w:numPr>
        <w:tabs>
          <w:tab w:val="right" w:leader="dot" w:pos="9923"/>
        </w:tabs>
        <w:spacing w:after="0" w:line="360" w:lineRule="auto"/>
        <w:contextualSpacing/>
        <w:jc w:val="both"/>
        <w:rPr>
          <w:rFonts w:ascii="Times New Roman" w:eastAsia="Times New Roman" w:hAnsi="Times New Roman" w:cs="Times New Roman"/>
          <w:sz w:val="28"/>
          <w:szCs w:val="28"/>
          <w:lang w:eastAsia="ru-RU"/>
        </w:rPr>
      </w:pPr>
      <w:r w:rsidRPr="00DC002A">
        <w:rPr>
          <w:rFonts w:ascii="Times New Roman" w:eastAsia="Times New Roman" w:hAnsi="Times New Roman" w:cs="Times New Roman"/>
          <w:sz w:val="28"/>
          <w:szCs w:val="28"/>
          <w:lang w:eastAsia="ru-RU"/>
        </w:rPr>
        <w:t>неправильно зображено схему газгольдера.</w:t>
      </w:r>
    </w:p>
    <w:p w:rsidR="00DC002A" w:rsidRPr="00DC002A" w:rsidRDefault="00DC002A" w:rsidP="00DC002A">
      <w:pPr>
        <w:tabs>
          <w:tab w:val="right" w:leader="dot" w:pos="9923"/>
        </w:tabs>
        <w:spacing w:after="0" w:line="360" w:lineRule="auto"/>
        <w:ind w:left="1287"/>
        <w:contextualSpacing/>
        <w:jc w:val="both"/>
        <w:rPr>
          <w:rFonts w:ascii="Times New Roman" w:eastAsia="Times New Roman" w:hAnsi="Times New Roman" w:cs="Times New Roman"/>
          <w:sz w:val="28"/>
          <w:szCs w:val="28"/>
          <w:lang w:eastAsia="ru-RU"/>
        </w:rPr>
      </w:pPr>
    </w:p>
    <w:p w:rsidR="00DC002A" w:rsidRPr="00DC002A" w:rsidRDefault="00DC002A" w:rsidP="00DC002A">
      <w:pPr>
        <w:tabs>
          <w:tab w:val="right" w:leader="dot" w:pos="9923"/>
        </w:tabs>
        <w:spacing w:after="0" w:line="360" w:lineRule="auto"/>
        <w:ind w:firstLine="284"/>
        <w:jc w:val="both"/>
        <w:rPr>
          <w:rFonts w:ascii="Times New Roman" w:eastAsia="Times New Roman" w:hAnsi="Times New Roman" w:cs="Times New Roman"/>
          <w:b/>
          <w:sz w:val="28"/>
          <w:szCs w:val="28"/>
          <w:lang w:eastAsia="ru-RU"/>
        </w:rPr>
      </w:pPr>
      <w:r w:rsidRPr="00DC002A">
        <w:rPr>
          <w:rFonts w:ascii="Times New Roman" w:eastAsia="Times New Roman" w:hAnsi="Times New Roman" w:cs="Times New Roman"/>
          <w:b/>
          <w:noProof/>
          <w:sz w:val="28"/>
          <w:szCs w:val="28"/>
          <w:lang w:eastAsia="uk-UA"/>
        </w:rPr>
        <w:lastRenderedPageBreak/>
        <w:drawing>
          <wp:inline distT="0" distB="0" distL="0" distR="0" wp14:anchorId="0C996A4E" wp14:editId="748FF3D2">
            <wp:extent cx="5029338" cy="3217653"/>
            <wp:effectExtent l="0" t="0" r="0" b="1905"/>
            <wp:docPr id="8" name="Рисунок 8" descr="D:\Мои док\Karina\Інститут\ПЭО-16дм\ДИПЛОМ магистра\Мой диплом\Схемы\Схемы с ошибками\непрерывная (проточная).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D:\Мои док\Karina\Інститут\ПЭО-16дм\ДИПЛОМ магистра\Мой диплом\Схемы\Схемы с ошибками\непрерывная (проточная).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034882" cy="3221200"/>
                    </a:xfrm>
                    <a:prstGeom prst="rect">
                      <a:avLst/>
                    </a:prstGeom>
                    <a:noFill/>
                    <a:ln>
                      <a:noFill/>
                    </a:ln>
                  </pic:spPr>
                </pic:pic>
              </a:graphicData>
            </a:graphic>
          </wp:inline>
        </w:drawing>
      </w:r>
    </w:p>
    <w:p w:rsidR="00DC002A" w:rsidRPr="00DC002A" w:rsidRDefault="00DC002A" w:rsidP="00DC002A">
      <w:pPr>
        <w:tabs>
          <w:tab w:val="right" w:leader="dot" w:pos="9923"/>
        </w:tabs>
        <w:spacing w:after="0" w:line="360" w:lineRule="auto"/>
        <w:ind w:firstLine="284"/>
        <w:jc w:val="center"/>
        <w:rPr>
          <w:rFonts w:ascii="Times New Roman" w:eastAsia="Times New Roman" w:hAnsi="Times New Roman" w:cs="Times New Roman"/>
          <w:sz w:val="24"/>
          <w:szCs w:val="28"/>
          <w:lang w:eastAsia="ru-RU"/>
        </w:rPr>
      </w:pPr>
      <w:r w:rsidRPr="00DC002A">
        <w:rPr>
          <w:rFonts w:ascii="Times New Roman" w:eastAsia="Times New Roman" w:hAnsi="Times New Roman" w:cs="Times New Roman"/>
          <w:sz w:val="24"/>
          <w:szCs w:val="28"/>
          <w:lang w:eastAsia="ru-RU"/>
        </w:rPr>
        <w:t>Рис.</w:t>
      </w:r>
      <w:r w:rsidRPr="00DC002A">
        <w:rPr>
          <w:rFonts w:ascii="Times New Roman" w:eastAsia="Times New Roman" w:hAnsi="Times New Roman" w:cs="Times New Roman"/>
          <w:sz w:val="24"/>
          <w:szCs w:val="28"/>
          <w:lang w:val="ru-RU" w:eastAsia="ru-RU"/>
        </w:rPr>
        <w:t>1</w:t>
      </w:r>
      <w:r w:rsidRPr="00DC002A">
        <w:rPr>
          <w:rFonts w:ascii="Times New Roman" w:eastAsia="Times New Roman" w:hAnsi="Times New Roman" w:cs="Times New Roman"/>
          <w:sz w:val="24"/>
          <w:szCs w:val="28"/>
          <w:lang w:eastAsia="ru-RU"/>
        </w:rPr>
        <w:t>.6 Безперервна (проточна) система</w:t>
      </w:r>
    </w:p>
    <w:p w:rsidR="00DC002A" w:rsidRPr="00DC002A" w:rsidRDefault="00DC002A" w:rsidP="00DC002A">
      <w:pPr>
        <w:tabs>
          <w:tab w:val="right" w:leader="dot" w:pos="9923"/>
        </w:tabs>
        <w:spacing w:after="0" w:line="360" w:lineRule="auto"/>
        <w:ind w:firstLine="284"/>
        <w:jc w:val="both"/>
        <w:rPr>
          <w:rFonts w:ascii="Times New Roman" w:eastAsia="Times New Roman" w:hAnsi="Times New Roman" w:cs="Times New Roman"/>
          <w:sz w:val="28"/>
          <w:szCs w:val="28"/>
          <w:lang w:eastAsia="ru-RU"/>
        </w:rPr>
      </w:pPr>
    </w:p>
    <w:p w:rsidR="00DC002A" w:rsidRPr="00DC002A" w:rsidRDefault="00DC002A" w:rsidP="00DC002A">
      <w:pPr>
        <w:tabs>
          <w:tab w:val="right" w:leader="dot" w:pos="9923"/>
        </w:tabs>
        <w:spacing w:after="0" w:line="360" w:lineRule="auto"/>
        <w:ind w:firstLine="284"/>
        <w:jc w:val="both"/>
        <w:rPr>
          <w:rFonts w:ascii="Times New Roman" w:eastAsia="Times New Roman" w:hAnsi="Times New Roman" w:cs="Times New Roman"/>
          <w:sz w:val="28"/>
          <w:szCs w:val="28"/>
          <w:lang w:eastAsia="ru-RU"/>
        </w:rPr>
      </w:pPr>
      <w:r w:rsidRPr="00DC002A">
        <w:rPr>
          <w:rFonts w:ascii="Times New Roman" w:eastAsia="Times New Roman" w:hAnsi="Times New Roman" w:cs="Times New Roman"/>
          <w:sz w:val="28"/>
          <w:szCs w:val="28"/>
          <w:lang w:eastAsia="ru-RU"/>
        </w:rPr>
        <w:t xml:space="preserve">На рис. </w:t>
      </w:r>
      <w:r w:rsidRPr="00DC002A">
        <w:rPr>
          <w:rFonts w:ascii="Times New Roman" w:eastAsia="Times New Roman" w:hAnsi="Times New Roman" w:cs="Times New Roman"/>
          <w:sz w:val="28"/>
          <w:szCs w:val="28"/>
          <w:lang w:val="ru-RU" w:eastAsia="ru-RU"/>
        </w:rPr>
        <w:t>1</w:t>
      </w:r>
      <w:r w:rsidRPr="00DC002A">
        <w:rPr>
          <w:rFonts w:ascii="Times New Roman" w:eastAsia="Times New Roman" w:hAnsi="Times New Roman" w:cs="Times New Roman"/>
          <w:sz w:val="28"/>
          <w:szCs w:val="28"/>
          <w:lang w:eastAsia="ru-RU"/>
        </w:rPr>
        <w:t>.7 допущено такі недоліки:</w:t>
      </w:r>
    </w:p>
    <w:p w:rsidR="00DC002A" w:rsidRPr="00DC002A" w:rsidRDefault="00DC002A" w:rsidP="00DC002A">
      <w:pPr>
        <w:numPr>
          <w:ilvl w:val="0"/>
          <w:numId w:val="12"/>
        </w:numPr>
        <w:tabs>
          <w:tab w:val="right" w:leader="dot" w:pos="9923"/>
        </w:tabs>
        <w:spacing w:after="0" w:line="360" w:lineRule="auto"/>
        <w:contextualSpacing/>
        <w:jc w:val="both"/>
        <w:rPr>
          <w:rFonts w:ascii="Times New Roman" w:eastAsia="Times New Roman" w:hAnsi="Times New Roman" w:cs="Times New Roman"/>
          <w:sz w:val="28"/>
          <w:szCs w:val="28"/>
          <w:lang w:eastAsia="ru-RU"/>
        </w:rPr>
      </w:pPr>
      <w:r w:rsidRPr="00DC002A">
        <w:rPr>
          <w:rFonts w:ascii="Times New Roman" w:eastAsia="Times New Roman" w:hAnsi="Times New Roman" w:cs="Times New Roman"/>
          <w:sz w:val="28"/>
          <w:szCs w:val="28"/>
          <w:lang w:eastAsia="ru-RU"/>
        </w:rPr>
        <w:t>у реакторах не позначена мішалка та позначки завантаження та розвантаження;</w:t>
      </w:r>
    </w:p>
    <w:p w:rsidR="00DC002A" w:rsidRPr="00DC002A" w:rsidRDefault="00DC002A" w:rsidP="00DC002A">
      <w:pPr>
        <w:numPr>
          <w:ilvl w:val="0"/>
          <w:numId w:val="12"/>
        </w:numPr>
        <w:tabs>
          <w:tab w:val="right" w:leader="dot" w:pos="9923"/>
        </w:tabs>
        <w:spacing w:after="0" w:line="360" w:lineRule="auto"/>
        <w:contextualSpacing/>
        <w:jc w:val="both"/>
        <w:rPr>
          <w:rFonts w:ascii="Times New Roman" w:eastAsia="Times New Roman" w:hAnsi="Times New Roman" w:cs="Times New Roman"/>
          <w:sz w:val="28"/>
          <w:szCs w:val="28"/>
          <w:lang w:eastAsia="ru-RU"/>
        </w:rPr>
      </w:pPr>
      <w:r w:rsidRPr="00DC002A">
        <w:rPr>
          <w:rFonts w:ascii="Times New Roman" w:eastAsia="Times New Roman" w:hAnsi="Times New Roman" w:cs="Times New Roman"/>
          <w:sz w:val="28"/>
          <w:szCs w:val="28"/>
          <w:lang w:eastAsia="ru-RU"/>
        </w:rPr>
        <w:t>відсутні напрямки газу і субстрату;</w:t>
      </w:r>
    </w:p>
    <w:p w:rsidR="00DC002A" w:rsidRPr="00DC002A" w:rsidRDefault="00DC002A" w:rsidP="00DC002A">
      <w:pPr>
        <w:numPr>
          <w:ilvl w:val="0"/>
          <w:numId w:val="12"/>
        </w:numPr>
        <w:tabs>
          <w:tab w:val="right" w:leader="dot" w:pos="9923"/>
        </w:tabs>
        <w:spacing w:after="0" w:line="360" w:lineRule="auto"/>
        <w:contextualSpacing/>
        <w:jc w:val="both"/>
        <w:rPr>
          <w:rFonts w:ascii="Times New Roman" w:eastAsia="Times New Roman" w:hAnsi="Times New Roman" w:cs="Times New Roman"/>
          <w:sz w:val="28"/>
          <w:szCs w:val="28"/>
          <w:lang w:eastAsia="ru-RU"/>
        </w:rPr>
      </w:pPr>
      <w:r w:rsidRPr="00DC002A">
        <w:rPr>
          <w:rFonts w:ascii="Times New Roman" w:eastAsia="Times New Roman" w:hAnsi="Times New Roman" w:cs="Times New Roman"/>
          <w:sz w:val="28"/>
          <w:szCs w:val="28"/>
          <w:lang w:eastAsia="ru-RU"/>
        </w:rPr>
        <w:t>розірваний  напрям руху газу;</w:t>
      </w:r>
    </w:p>
    <w:p w:rsidR="00DC002A" w:rsidRPr="00DC002A" w:rsidRDefault="00DC002A" w:rsidP="00DC002A">
      <w:pPr>
        <w:numPr>
          <w:ilvl w:val="0"/>
          <w:numId w:val="12"/>
        </w:numPr>
        <w:tabs>
          <w:tab w:val="right" w:leader="dot" w:pos="9923"/>
        </w:tabs>
        <w:spacing w:after="0" w:line="360" w:lineRule="auto"/>
        <w:contextualSpacing/>
        <w:jc w:val="both"/>
        <w:rPr>
          <w:rFonts w:ascii="Times New Roman" w:eastAsia="Times New Roman" w:hAnsi="Times New Roman" w:cs="Times New Roman"/>
          <w:sz w:val="28"/>
          <w:szCs w:val="28"/>
          <w:lang w:eastAsia="ru-RU"/>
        </w:rPr>
      </w:pPr>
      <w:r w:rsidRPr="00DC002A">
        <w:rPr>
          <w:rFonts w:ascii="Times New Roman" w:eastAsia="Times New Roman" w:hAnsi="Times New Roman" w:cs="Times New Roman"/>
          <w:sz w:val="28"/>
          <w:szCs w:val="28"/>
          <w:lang w:eastAsia="ru-RU"/>
        </w:rPr>
        <w:t>неправильно зображено схему газгольдера.</w:t>
      </w:r>
    </w:p>
    <w:p w:rsidR="00DC002A" w:rsidRPr="00DC002A" w:rsidRDefault="00DC002A" w:rsidP="00DC002A">
      <w:pPr>
        <w:tabs>
          <w:tab w:val="right" w:leader="dot" w:pos="9923"/>
        </w:tabs>
        <w:spacing w:after="0" w:line="360" w:lineRule="auto"/>
        <w:ind w:left="1004"/>
        <w:contextualSpacing/>
        <w:jc w:val="both"/>
        <w:rPr>
          <w:rFonts w:ascii="Times New Roman" w:eastAsia="Times New Roman" w:hAnsi="Times New Roman" w:cs="Times New Roman"/>
          <w:sz w:val="28"/>
          <w:szCs w:val="28"/>
          <w:lang w:eastAsia="ru-RU"/>
        </w:rPr>
      </w:pPr>
    </w:p>
    <w:p w:rsidR="00DC002A" w:rsidRPr="00DC002A" w:rsidRDefault="00DC002A" w:rsidP="00DC002A">
      <w:pPr>
        <w:tabs>
          <w:tab w:val="right" w:leader="dot" w:pos="9923"/>
        </w:tabs>
        <w:spacing w:after="0" w:line="360" w:lineRule="auto"/>
        <w:ind w:firstLine="284"/>
        <w:rPr>
          <w:rFonts w:ascii="Times New Roman" w:eastAsia="Times New Roman" w:hAnsi="Times New Roman" w:cs="Times New Roman"/>
          <w:sz w:val="28"/>
          <w:szCs w:val="28"/>
          <w:lang w:eastAsia="ru-RU"/>
        </w:rPr>
      </w:pPr>
      <w:r w:rsidRPr="00DC002A">
        <w:rPr>
          <w:rFonts w:ascii="Times New Roman" w:eastAsia="Times New Roman" w:hAnsi="Times New Roman" w:cs="Times New Roman"/>
          <w:b/>
          <w:noProof/>
          <w:sz w:val="28"/>
          <w:szCs w:val="28"/>
          <w:lang w:eastAsia="uk-UA"/>
        </w:rPr>
        <w:lastRenderedPageBreak/>
        <w:drawing>
          <wp:inline distT="0" distB="0" distL="0" distR="0" wp14:anchorId="212BE71A" wp14:editId="2C4D8439">
            <wp:extent cx="6254493" cy="3794119"/>
            <wp:effectExtent l="0" t="0" r="0" b="0"/>
            <wp:docPr id="9" name="Рисунок 9" descr="D:\Мои док\Karina\Інститут\ПЭО-16дм\ДИПЛОМ магистра\Мой диплом\Схемы\Схемы с ошибками\порционная (цикличная).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D:\Мои док\Karina\Інститут\ПЭО-16дм\ДИПЛОМ магистра\Мой диплом\Схемы\Схемы с ошибками\порционная (цикличная).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254493" cy="3794119"/>
                    </a:xfrm>
                    <a:prstGeom prst="rect">
                      <a:avLst/>
                    </a:prstGeom>
                    <a:noFill/>
                    <a:ln>
                      <a:noFill/>
                    </a:ln>
                  </pic:spPr>
                </pic:pic>
              </a:graphicData>
            </a:graphic>
          </wp:inline>
        </w:drawing>
      </w:r>
    </w:p>
    <w:p w:rsidR="00DC002A" w:rsidRPr="00DC002A" w:rsidRDefault="00DC002A" w:rsidP="00DC002A">
      <w:pPr>
        <w:tabs>
          <w:tab w:val="right" w:leader="dot" w:pos="9923"/>
        </w:tabs>
        <w:spacing w:after="0" w:line="360" w:lineRule="auto"/>
        <w:ind w:firstLine="284"/>
        <w:jc w:val="center"/>
        <w:rPr>
          <w:rFonts w:ascii="Times New Roman" w:eastAsia="Times New Roman" w:hAnsi="Times New Roman" w:cs="Times New Roman"/>
          <w:sz w:val="24"/>
          <w:szCs w:val="28"/>
          <w:lang w:eastAsia="ru-RU"/>
        </w:rPr>
      </w:pPr>
      <w:r w:rsidRPr="00DC002A">
        <w:rPr>
          <w:rFonts w:ascii="Times New Roman" w:eastAsia="Times New Roman" w:hAnsi="Times New Roman" w:cs="Times New Roman"/>
          <w:sz w:val="24"/>
          <w:szCs w:val="28"/>
          <w:lang w:eastAsia="ru-RU"/>
        </w:rPr>
        <w:t xml:space="preserve">Рис. </w:t>
      </w:r>
      <w:r w:rsidRPr="00DC002A">
        <w:rPr>
          <w:rFonts w:ascii="Times New Roman" w:eastAsia="Times New Roman" w:hAnsi="Times New Roman" w:cs="Times New Roman"/>
          <w:sz w:val="24"/>
          <w:szCs w:val="28"/>
          <w:lang w:val="ru-RU" w:eastAsia="ru-RU"/>
        </w:rPr>
        <w:t>1</w:t>
      </w:r>
      <w:r w:rsidRPr="00DC002A">
        <w:rPr>
          <w:rFonts w:ascii="Times New Roman" w:eastAsia="Times New Roman" w:hAnsi="Times New Roman" w:cs="Times New Roman"/>
          <w:sz w:val="24"/>
          <w:szCs w:val="28"/>
          <w:lang w:eastAsia="ru-RU"/>
        </w:rPr>
        <w:t>.7</w:t>
      </w:r>
      <w:proofErr w:type="gramStart"/>
      <w:r w:rsidRPr="00DC002A">
        <w:rPr>
          <w:rFonts w:ascii="Times New Roman" w:eastAsia="Times New Roman" w:hAnsi="Times New Roman" w:cs="Times New Roman"/>
          <w:sz w:val="24"/>
          <w:szCs w:val="28"/>
          <w:lang w:eastAsia="ru-RU"/>
        </w:rPr>
        <w:t xml:space="preserve"> П</w:t>
      </w:r>
      <w:proofErr w:type="gramEnd"/>
      <w:r w:rsidRPr="00DC002A">
        <w:rPr>
          <w:rFonts w:ascii="Times New Roman" w:eastAsia="Times New Roman" w:hAnsi="Times New Roman" w:cs="Times New Roman"/>
          <w:sz w:val="24"/>
          <w:szCs w:val="28"/>
          <w:lang w:eastAsia="ru-RU"/>
        </w:rPr>
        <w:t>еріодична  система (циклічна, система з почерговим використанням реакторів)</w:t>
      </w:r>
    </w:p>
    <w:p w:rsidR="00DC002A" w:rsidRPr="00DC002A" w:rsidRDefault="00DC002A" w:rsidP="00DC002A">
      <w:pPr>
        <w:tabs>
          <w:tab w:val="right" w:leader="dot" w:pos="9923"/>
        </w:tabs>
        <w:spacing w:after="0" w:line="360" w:lineRule="auto"/>
        <w:ind w:firstLine="284"/>
        <w:rPr>
          <w:rFonts w:ascii="Times New Roman" w:eastAsia="Times New Roman" w:hAnsi="Times New Roman" w:cs="Times New Roman"/>
          <w:sz w:val="28"/>
          <w:szCs w:val="28"/>
          <w:lang w:eastAsia="ru-RU"/>
        </w:rPr>
      </w:pPr>
    </w:p>
    <w:p w:rsidR="00DC002A" w:rsidRPr="00DC002A" w:rsidRDefault="00DC002A" w:rsidP="00DC002A">
      <w:pPr>
        <w:tabs>
          <w:tab w:val="right" w:leader="dot" w:pos="9923"/>
        </w:tabs>
        <w:spacing w:after="0" w:line="360" w:lineRule="auto"/>
        <w:ind w:firstLine="284"/>
        <w:jc w:val="both"/>
        <w:rPr>
          <w:rFonts w:ascii="Times New Roman" w:eastAsia="Times New Roman" w:hAnsi="Times New Roman" w:cs="Times New Roman"/>
          <w:sz w:val="28"/>
          <w:szCs w:val="28"/>
          <w:lang w:eastAsia="ru-RU"/>
        </w:rPr>
      </w:pPr>
      <w:r w:rsidRPr="00DC002A">
        <w:rPr>
          <w:rFonts w:ascii="Times New Roman" w:eastAsia="Times New Roman" w:hAnsi="Times New Roman" w:cs="Times New Roman"/>
          <w:sz w:val="28"/>
          <w:szCs w:val="28"/>
          <w:lang w:eastAsia="ru-RU"/>
        </w:rPr>
        <w:t xml:space="preserve">На рис. </w:t>
      </w:r>
      <w:r w:rsidRPr="00DC002A">
        <w:rPr>
          <w:rFonts w:ascii="Times New Roman" w:eastAsia="Times New Roman" w:hAnsi="Times New Roman" w:cs="Times New Roman"/>
          <w:sz w:val="28"/>
          <w:szCs w:val="28"/>
          <w:lang w:val="ru-RU" w:eastAsia="ru-RU"/>
        </w:rPr>
        <w:t>1</w:t>
      </w:r>
      <w:r w:rsidRPr="00DC002A">
        <w:rPr>
          <w:rFonts w:ascii="Times New Roman" w:eastAsia="Times New Roman" w:hAnsi="Times New Roman" w:cs="Times New Roman"/>
          <w:sz w:val="28"/>
          <w:szCs w:val="28"/>
          <w:lang w:eastAsia="ru-RU"/>
        </w:rPr>
        <w:t>.8 допущено такі недоліки:</w:t>
      </w:r>
    </w:p>
    <w:p w:rsidR="00DC002A" w:rsidRPr="00DC002A" w:rsidRDefault="00DC002A" w:rsidP="00DC002A">
      <w:pPr>
        <w:numPr>
          <w:ilvl w:val="0"/>
          <w:numId w:val="12"/>
        </w:numPr>
        <w:tabs>
          <w:tab w:val="right" w:leader="dot" w:pos="9923"/>
        </w:tabs>
        <w:spacing w:after="0" w:line="360" w:lineRule="auto"/>
        <w:contextualSpacing/>
        <w:jc w:val="both"/>
        <w:rPr>
          <w:rFonts w:ascii="Times New Roman" w:eastAsia="Times New Roman" w:hAnsi="Times New Roman" w:cs="Times New Roman"/>
          <w:sz w:val="28"/>
          <w:szCs w:val="28"/>
          <w:lang w:eastAsia="ru-RU"/>
        </w:rPr>
      </w:pPr>
      <w:r w:rsidRPr="00DC002A">
        <w:rPr>
          <w:rFonts w:ascii="Times New Roman" w:eastAsia="Times New Roman" w:hAnsi="Times New Roman" w:cs="Times New Roman"/>
          <w:sz w:val="28"/>
          <w:szCs w:val="28"/>
          <w:lang w:eastAsia="ru-RU"/>
        </w:rPr>
        <w:t>у реакторі не позначена мішалка та позначки завантаження та розвантаження;</w:t>
      </w:r>
    </w:p>
    <w:p w:rsidR="00DC002A" w:rsidRPr="00DC002A" w:rsidRDefault="00DC002A" w:rsidP="00DC002A">
      <w:pPr>
        <w:numPr>
          <w:ilvl w:val="0"/>
          <w:numId w:val="12"/>
        </w:numPr>
        <w:tabs>
          <w:tab w:val="right" w:leader="dot" w:pos="9923"/>
        </w:tabs>
        <w:spacing w:after="0" w:line="360" w:lineRule="auto"/>
        <w:contextualSpacing/>
        <w:jc w:val="both"/>
        <w:rPr>
          <w:rFonts w:ascii="Times New Roman" w:eastAsia="Times New Roman" w:hAnsi="Times New Roman" w:cs="Times New Roman"/>
          <w:sz w:val="28"/>
          <w:szCs w:val="28"/>
          <w:lang w:eastAsia="ru-RU"/>
        </w:rPr>
      </w:pPr>
      <w:r w:rsidRPr="00DC002A">
        <w:rPr>
          <w:rFonts w:ascii="Times New Roman" w:eastAsia="Times New Roman" w:hAnsi="Times New Roman" w:cs="Times New Roman"/>
          <w:sz w:val="28"/>
          <w:szCs w:val="28"/>
          <w:lang w:eastAsia="ru-RU"/>
        </w:rPr>
        <w:t>відсутні напрямки газу;</w:t>
      </w:r>
    </w:p>
    <w:p w:rsidR="00DC002A" w:rsidRPr="00DC002A" w:rsidRDefault="00DC002A" w:rsidP="00DC002A">
      <w:pPr>
        <w:numPr>
          <w:ilvl w:val="0"/>
          <w:numId w:val="12"/>
        </w:numPr>
        <w:tabs>
          <w:tab w:val="right" w:leader="dot" w:pos="9923"/>
        </w:tabs>
        <w:spacing w:after="0" w:line="360" w:lineRule="auto"/>
        <w:contextualSpacing/>
        <w:jc w:val="both"/>
        <w:rPr>
          <w:rFonts w:ascii="Times New Roman" w:eastAsia="Times New Roman" w:hAnsi="Times New Roman" w:cs="Times New Roman"/>
          <w:sz w:val="28"/>
          <w:szCs w:val="28"/>
          <w:lang w:eastAsia="ru-RU"/>
        </w:rPr>
      </w:pPr>
      <w:r w:rsidRPr="00DC002A">
        <w:rPr>
          <w:rFonts w:ascii="Times New Roman" w:eastAsia="Times New Roman" w:hAnsi="Times New Roman" w:cs="Times New Roman"/>
          <w:sz w:val="28"/>
          <w:szCs w:val="28"/>
          <w:lang w:eastAsia="ru-RU"/>
        </w:rPr>
        <w:t>неправильне позначення виходу газу.</w:t>
      </w:r>
    </w:p>
    <w:p w:rsidR="00DC002A" w:rsidRPr="00DC002A" w:rsidRDefault="00DC002A" w:rsidP="00DC002A">
      <w:pPr>
        <w:tabs>
          <w:tab w:val="right" w:leader="dot" w:pos="9923"/>
        </w:tabs>
        <w:spacing w:after="0" w:line="360" w:lineRule="auto"/>
        <w:ind w:firstLine="284"/>
        <w:jc w:val="both"/>
        <w:rPr>
          <w:rFonts w:ascii="Times New Roman" w:eastAsia="Times New Roman" w:hAnsi="Times New Roman" w:cs="Times New Roman"/>
          <w:b/>
          <w:sz w:val="28"/>
          <w:szCs w:val="28"/>
          <w:lang w:eastAsia="ru-RU"/>
        </w:rPr>
      </w:pPr>
      <w:r w:rsidRPr="00DC002A">
        <w:rPr>
          <w:rFonts w:ascii="Times New Roman" w:eastAsia="Times New Roman" w:hAnsi="Times New Roman" w:cs="Times New Roman"/>
          <w:b/>
          <w:noProof/>
          <w:sz w:val="28"/>
          <w:szCs w:val="28"/>
          <w:lang w:eastAsia="uk-UA"/>
        </w:rPr>
        <w:drawing>
          <wp:inline distT="0" distB="0" distL="0" distR="0" wp14:anchorId="0499730B" wp14:editId="0DDF1C47">
            <wp:extent cx="5658928" cy="2114816"/>
            <wp:effectExtent l="0" t="0" r="0" b="0"/>
            <wp:docPr id="10" name="Рисунок 10" descr="D:\Мои док\Karina\Інститут\ПЭО-16дм\ДИПЛОМ магистра\Мой диплом\Схемы\Схемы с ошибками\аккумулятивный.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D:\Мои док\Karina\Інститут\ПЭО-16дм\ДИПЛОМ магистра\Мой диплом\Схемы\Схемы с ошибками\аккумулятивный.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683535" cy="2124012"/>
                    </a:xfrm>
                    <a:prstGeom prst="rect">
                      <a:avLst/>
                    </a:prstGeom>
                    <a:noFill/>
                    <a:ln>
                      <a:noFill/>
                    </a:ln>
                  </pic:spPr>
                </pic:pic>
              </a:graphicData>
            </a:graphic>
          </wp:inline>
        </w:drawing>
      </w:r>
    </w:p>
    <w:p w:rsidR="00DC002A" w:rsidRPr="00DC002A" w:rsidRDefault="00DC002A" w:rsidP="00DC002A">
      <w:pPr>
        <w:tabs>
          <w:tab w:val="right" w:leader="dot" w:pos="9923"/>
        </w:tabs>
        <w:spacing w:after="0" w:line="360" w:lineRule="auto"/>
        <w:ind w:firstLine="284"/>
        <w:jc w:val="center"/>
        <w:rPr>
          <w:rFonts w:ascii="Times New Roman" w:eastAsia="Times New Roman" w:hAnsi="Times New Roman" w:cs="Times New Roman"/>
          <w:sz w:val="28"/>
          <w:szCs w:val="28"/>
          <w:lang w:eastAsia="ru-RU"/>
        </w:rPr>
      </w:pPr>
      <w:r w:rsidRPr="00DC002A">
        <w:rPr>
          <w:rFonts w:ascii="Times New Roman" w:eastAsia="Times New Roman" w:hAnsi="Times New Roman" w:cs="Times New Roman"/>
          <w:sz w:val="24"/>
          <w:szCs w:val="28"/>
          <w:lang w:eastAsia="ru-RU"/>
        </w:rPr>
        <w:t>Рис. 1.8 Акумулятивна система (система з накопичення газу й шламу)</w:t>
      </w:r>
    </w:p>
    <w:p w:rsidR="00DC002A" w:rsidRPr="00DC002A" w:rsidRDefault="00DC002A" w:rsidP="00DC002A">
      <w:pPr>
        <w:tabs>
          <w:tab w:val="right" w:leader="dot" w:pos="9923"/>
        </w:tabs>
        <w:spacing w:after="0" w:line="360" w:lineRule="auto"/>
        <w:ind w:firstLine="284"/>
        <w:jc w:val="both"/>
        <w:rPr>
          <w:rFonts w:ascii="Times New Roman" w:eastAsia="Times New Roman" w:hAnsi="Times New Roman" w:cs="Times New Roman"/>
          <w:sz w:val="28"/>
          <w:szCs w:val="28"/>
          <w:lang w:eastAsia="ru-RU"/>
        </w:rPr>
      </w:pPr>
    </w:p>
    <w:p w:rsidR="00DC002A" w:rsidRPr="00DC002A" w:rsidRDefault="00DC002A" w:rsidP="00DC002A">
      <w:pPr>
        <w:tabs>
          <w:tab w:val="right" w:leader="dot" w:pos="9923"/>
        </w:tabs>
        <w:spacing w:after="0" w:line="360" w:lineRule="auto"/>
        <w:ind w:firstLine="567"/>
        <w:jc w:val="both"/>
        <w:rPr>
          <w:rFonts w:ascii="Times New Roman" w:eastAsia="Times New Roman" w:hAnsi="Times New Roman" w:cs="Times New Roman"/>
          <w:sz w:val="28"/>
          <w:szCs w:val="28"/>
          <w:lang w:eastAsia="ru-RU"/>
        </w:rPr>
      </w:pPr>
      <w:r w:rsidRPr="00DC002A">
        <w:rPr>
          <w:rFonts w:ascii="Times New Roman" w:eastAsia="Times New Roman" w:hAnsi="Times New Roman" w:cs="Times New Roman"/>
          <w:sz w:val="28"/>
          <w:szCs w:val="28"/>
          <w:lang w:eastAsia="ru-RU"/>
        </w:rPr>
        <w:lastRenderedPageBreak/>
        <w:t>Під час аналітичного огляду літератури я помітила деякі розходження в формулах та позначеннях. Проаналізувавши літературу, я прийшла до висновку, що в деяких джерелах є недоліки. Помічені мною недоліки наведено в таблиці 1.3</w:t>
      </w:r>
    </w:p>
    <w:p w:rsidR="00DC002A" w:rsidRPr="00DC002A" w:rsidRDefault="00DC002A" w:rsidP="00DC002A">
      <w:pPr>
        <w:tabs>
          <w:tab w:val="right" w:leader="dot" w:pos="9923"/>
        </w:tabs>
        <w:spacing w:after="0" w:line="240" w:lineRule="auto"/>
        <w:ind w:firstLine="284"/>
        <w:jc w:val="both"/>
        <w:rPr>
          <w:rFonts w:ascii="Times New Roman" w:eastAsia="Times New Roman" w:hAnsi="Times New Roman" w:cs="Times New Roman"/>
          <w:b/>
          <w:sz w:val="28"/>
          <w:szCs w:val="28"/>
          <w:lang w:eastAsia="ru-RU"/>
        </w:rPr>
      </w:pPr>
    </w:p>
    <w:p w:rsidR="00DC002A" w:rsidRPr="00DC002A" w:rsidRDefault="00DC002A" w:rsidP="00DC002A">
      <w:pPr>
        <w:tabs>
          <w:tab w:val="right" w:leader="dot" w:pos="9923"/>
        </w:tabs>
        <w:spacing w:after="0" w:line="360" w:lineRule="auto"/>
        <w:ind w:firstLine="567"/>
        <w:jc w:val="both"/>
        <w:rPr>
          <w:rFonts w:ascii="Times New Roman" w:eastAsia="Times New Roman" w:hAnsi="Times New Roman" w:cs="Times New Roman"/>
          <w:sz w:val="24"/>
          <w:szCs w:val="24"/>
          <w:lang w:eastAsia="ru-RU"/>
        </w:rPr>
      </w:pPr>
      <w:r w:rsidRPr="00DC002A">
        <w:rPr>
          <w:rFonts w:ascii="Times New Roman" w:eastAsia="Times New Roman" w:hAnsi="Times New Roman" w:cs="Times New Roman"/>
          <w:sz w:val="24"/>
          <w:szCs w:val="24"/>
          <w:lang w:eastAsia="ru-RU"/>
        </w:rPr>
        <w:t>Таблиця 1.3 Недоліки, знайдені в літературі</w:t>
      </w:r>
    </w:p>
    <w:tbl>
      <w:tblPr>
        <w:tblStyle w:val="a3"/>
        <w:tblW w:w="0" w:type="auto"/>
        <w:tblLayout w:type="fixed"/>
        <w:tblLook w:val="04A0" w:firstRow="1" w:lastRow="0" w:firstColumn="1" w:lastColumn="0" w:noHBand="0" w:noVBand="1"/>
      </w:tblPr>
      <w:tblGrid>
        <w:gridCol w:w="392"/>
        <w:gridCol w:w="32"/>
        <w:gridCol w:w="2138"/>
        <w:gridCol w:w="2791"/>
        <w:gridCol w:w="2835"/>
        <w:gridCol w:w="1893"/>
      </w:tblGrid>
      <w:tr w:rsidR="00DC002A" w:rsidRPr="00DC002A" w:rsidTr="00C545B2">
        <w:tc>
          <w:tcPr>
            <w:tcW w:w="424" w:type="dxa"/>
            <w:gridSpan w:val="2"/>
          </w:tcPr>
          <w:p w:rsidR="00DC002A" w:rsidRPr="00DC002A" w:rsidRDefault="00DC002A" w:rsidP="00DC002A">
            <w:pPr>
              <w:tabs>
                <w:tab w:val="right" w:leader="dot" w:pos="9923"/>
              </w:tabs>
              <w:jc w:val="center"/>
              <w:rPr>
                <w:sz w:val="24"/>
                <w:szCs w:val="24"/>
                <w:lang w:eastAsia="ru-RU"/>
              </w:rPr>
            </w:pPr>
            <w:r w:rsidRPr="00DC002A">
              <w:rPr>
                <w:sz w:val="24"/>
                <w:szCs w:val="24"/>
                <w:lang w:eastAsia="ru-RU"/>
              </w:rPr>
              <w:t>№</w:t>
            </w:r>
          </w:p>
        </w:tc>
        <w:tc>
          <w:tcPr>
            <w:tcW w:w="2138" w:type="dxa"/>
          </w:tcPr>
          <w:p w:rsidR="00DC002A" w:rsidRPr="00DC002A" w:rsidRDefault="00DC002A" w:rsidP="00DC002A">
            <w:pPr>
              <w:tabs>
                <w:tab w:val="right" w:leader="dot" w:pos="9923"/>
              </w:tabs>
              <w:jc w:val="center"/>
              <w:rPr>
                <w:sz w:val="24"/>
                <w:szCs w:val="24"/>
                <w:lang w:eastAsia="ru-RU"/>
              </w:rPr>
            </w:pPr>
            <w:r w:rsidRPr="00DC002A">
              <w:rPr>
                <w:sz w:val="24"/>
                <w:szCs w:val="24"/>
                <w:lang w:eastAsia="ru-RU"/>
              </w:rPr>
              <w:t>Література</w:t>
            </w:r>
          </w:p>
        </w:tc>
        <w:tc>
          <w:tcPr>
            <w:tcW w:w="2791" w:type="dxa"/>
          </w:tcPr>
          <w:p w:rsidR="00DC002A" w:rsidRPr="00DC002A" w:rsidRDefault="00DC002A" w:rsidP="00DC002A">
            <w:pPr>
              <w:tabs>
                <w:tab w:val="right" w:leader="dot" w:pos="9923"/>
              </w:tabs>
              <w:jc w:val="center"/>
              <w:rPr>
                <w:sz w:val="24"/>
                <w:szCs w:val="24"/>
                <w:lang w:eastAsia="ru-RU"/>
              </w:rPr>
            </w:pPr>
            <w:r w:rsidRPr="00DC002A">
              <w:rPr>
                <w:sz w:val="24"/>
                <w:szCs w:val="24"/>
                <w:lang w:eastAsia="ru-RU"/>
              </w:rPr>
              <w:t>Недоліки</w:t>
            </w:r>
          </w:p>
        </w:tc>
        <w:tc>
          <w:tcPr>
            <w:tcW w:w="2835" w:type="dxa"/>
          </w:tcPr>
          <w:p w:rsidR="00DC002A" w:rsidRPr="00DC002A" w:rsidRDefault="00DC002A" w:rsidP="00DC002A">
            <w:pPr>
              <w:tabs>
                <w:tab w:val="right" w:leader="dot" w:pos="9923"/>
              </w:tabs>
              <w:jc w:val="center"/>
              <w:rPr>
                <w:sz w:val="24"/>
                <w:szCs w:val="24"/>
                <w:lang w:eastAsia="ru-RU"/>
              </w:rPr>
            </w:pPr>
            <w:r w:rsidRPr="00DC002A">
              <w:rPr>
                <w:sz w:val="24"/>
                <w:szCs w:val="24"/>
                <w:lang w:eastAsia="ru-RU"/>
              </w:rPr>
              <w:t>Правильний варіант</w:t>
            </w:r>
          </w:p>
        </w:tc>
        <w:tc>
          <w:tcPr>
            <w:tcW w:w="1893" w:type="dxa"/>
          </w:tcPr>
          <w:p w:rsidR="00DC002A" w:rsidRPr="00DC002A" w:rsidRDefault="00DC002A" w:rsidP="00DC002A">
            <w:pPr>
              <w:tabs>
                <w:tab w:val="right" w:leader="dot" w:pos="9923"/>
              </w:tabs>
              <w:jc w:val="center"/>
              <w:rPr>
                <w:sz w:val="24"/>
                <w:szCs w:val="24"/>
                <w:lang w:eastAsia="ru-RU"/>
              </w:rPr>
            </w:pPr>
            <w:r w:rsidRPr="00DC002A">
              <w:rPr>
                <w:sz w:val="24"/>
                <w:szCs w:val="24"/>
                <w:lang w:eastAsia="ru-RU"/>
              </w:rPr>
              <w:t>Примітка</w:t>
            </w:r>
          </w:p>
        </w:tc>
      </w:tr>
      <w:tr w:rsidR="00DC002A" w:rsidRPr="00DC002A" w:rsidTr="00C545B2">
        <w:tc>
          <w:tcPr>
            <w:tcW w:w="424" w:type="dxa"/>
            <w:gridSpan w:val="2"/>
          </w:tcPr>
          <w:p w:rsidR="00DC002A" w:rsidRPr="00DC002A" w:rsidRDefault="00DC002A" w:rsidP="00DC002A">
            <w:pPr>
              <w:tabs>
                <w:tab w:val="right" w:leader="dot" w:pos="9923"/>
              </w:tabs>
              <w:jc w:val="both"/>
              <w:rPr>
                <w:sz w:val="24"/>
                <w:szCs w:val="24"/>
                <w:lang w:eastAsia="ru-RU"/>
              </w:rPr>
            </w:pPr>
            <w:r w:rsidRPr="00DC002A">
              <w:rPr>
                <w:sz w:val="24"/>
                <w:szCs w:val="24"/>
                <w:lang w:eastAsia="ru-RU"/>
              </w:rPr>
              <w:t>1</w:t>
            </w:r>
          </w:p>
        </w:tc>
        <w:tc>
          <w:tcPr>
            <w:tcW w:w="2138" w:type="dxa"/>
          </w:tcPr>
          <w:p w:rsidR="00DC002A" w:rsidRPr="00DC002A" w:rsidRDefault="00DC002A" w:rsidP="00DC002A">
            <w:pPr>
              <w:widowControl w:val="0"/>
              <w:ind w:firstLine="175"/>
              <w:rPr>
                <w:color w:val="000000"/>
                <w:sz w:val="24"/>
                <w:szCs w:val="24"/>
                <w:lang w:val="ru-RU" w:eastAsia="ru-RU"/>
              </w:rPr>
            </w:pPr>
            <w:r w:rsidRPr="00DC002A">
              <w:rPr>
                <w:color w:val="000000"/>
                <w:sz w:val="24"/>
                <w:szCs w:val="24"/>
                <w:lang w:val="ru-RU" w:eastAsia="ru-RU"/>
              </w:rPr>
              <w:t xml:space="preserve">Нетрадиционные и возобновляемые источники энергии: краткий курс  лекций для аспирантов второго года </w:t>
            </w:r>
            <w:proofErr w:type="gramStart"/>
            <w:r w:rsidRPr="00DC002A">
              <w:rPr>
                <w:color w:val="000000"/>
                <w:sz w:val="24"/>
                <w:szCs w:val="24"/>
                <w:lang w:val="ru-RU" w:eastAsia="ru-RU"/>
              </w:rPr>
              <w:t>обучения по</w:t>
            </w:r>
            <w:proofErr w:type="gramEnd"/>
            <w:r w:rsidRPr="00DC002A">
              <w:rPr>
                <w:color w:val="000000"/>
                <w:sz w:val="24"/>
                <w:szCs w:val="24"/>
                <w:lang w:val="ru-RU" w:eastAsia="ru-RU"/>
              </w:rPr>
              <w:t xml:space="preserve"> научной специальности 35.06.04</w:t>
            </w:r>
            <w:r w:rsidRPr="00DC002A">
              <w:rPr>
                <w:color w:val="000000"/>
                <w:sz w:val="24"/>
                <w:szCs w:val="24"/>
                <w:lang w:eastAsia="ru-RU"/>
              </w:rPr>
              <w:t xml:space="preserve"> </w:t>
            </w:r>
            <w:r w:rsidRPr="00DC002A">
              <w:rPr>
                <w:color w:val="000000"/>
                <w:sz w:val="24"/>
                <w:szCs w:val="24"/>
                <w:lang w:val="ru-RU" w:eastAsia="ru-RU"/>
              </w:rPr>
              <w:t>«Технологии, средства механизации и энергетическое оборудование в сельском, лесном и рыбном хозяйстве» по профилю подготовки - «Электротехнологии и электрооборудование в сельском хозяйстве» / Сост.: А.М. Эфендиев // ФГБОУ ВПО «Саратовский ГАУ». - Саратов, 2014. -94 с.</w:t>
            </w:r>
            <w:r w:rsidRPr="00DC002A">
              <w:rPr>
                <w:color w:val="000000"/>
                <w:sz w:val="24"/>
                <w:szCs w:val="24"/>
                <w:lang w:eastAsia="ru-RU"/>
              </w:rPr>
              <w:t xml:space="preserve"> </w:t>
            </w:r>
            <w:r w:rsidRPr="00DC002A">
              <w:rPr>
                <w:color w:val="000000"/>
                <w:sz w:val="24"/>
                <w:szCs w:val="24"/>
                <w:lang w:val="ru-RU" w:eastAsia="ru-RU"/>
              </w:rPr>
              <w:t>[6]</w:t>
            </w:r>
          </w:p>
          <w:p w:rsidR="00DC002A" w:rsidRPr="00DC002A" w:rsidRDefault="00DC002A" w:rsidP="00DC002A">
            <w:pPr>
              <w:tabs>
                <w:tab w:val="right" w:leader="dot" w:pos="9923"/>
              </w:tabs>
              <w:jc w:val="center"/>
              <w:rPr>
                <w:sz w:val="24"/>
                <w:szCs w:val="24"/>
                <w:lang w:val="ru-RU" w:eastAsia="ru-RU"/>
              </w:rPr>
            </w:pPr>
          </w:p>
        </w:tc>
        <w:tc>
          <w:tcPr>
            <w:tcW w:w="2791" w:type="dxa"/>
          </w:tcPr>
          <w:p w:rsidR="00DC002A" w:rsidRPr="00DC002A" w:rsidRDefault="00DC002A" w:rsidP="00DC002A">
            <w:pPr>
              <w:rPr>
                <w:sz w:val="24"/>
                <w:szCs w:val="24"/>
                <w:lang w:val="ru-RU" w:eastAsia="ru-RU"/>
              </w:rPr>
            </w:pPr>
            <w:r w:rsidRPr="00DC002A">
              <w:rPr>
                <w:sz w:val="24"/>
                <w:szCs w:val="24"/>
                <w:lang w:val="ru-RU" w:eastAsia="ru-RU"/>
              </w:rPr>
              <w:t>Объём реактора при его полной загрузке составит:</w:t>
            </w:r>
          </w:p>
          <w:p w:rsidR="00DC002A" w:rsidRPr="00DC002A" w:rsidRDefault="00DC002A" w:rsidP="00DC002A">
            <w:pPr>
              <w:rPr>
                <w:sz w:val="24"/>
                <w:szCs w:val="24"/>
                <w:lang w:val="en-US" w:eastAsia="ru-RU"/>
              </w:rPr>
            </w:pPr>
            <w:r w:rsidRPr="00DC002A">
              <w:rPr>
                <w:rFonts w:asciiTheme="minorHAnsi" w:eastAsiaTheme="minorHAnsi" w:hAnsiTheme="minorHAnsi" w:cstheme="minorBidi"/>
                <w:position w:val="-10"/>
                <w:sz w:val="24"/>
                <w:szCs w:val="24"/>
                <w:lang w:eastAsia="ru-RU"/>
              </w:rPr>
              <w:object w:dxaOrig="180" w:dyaOrig="3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85pt;height:17pt" o:ole="">
                  <v:imagedata r:id="rId16" o:title=""/>
                </v:shape>
                <o:OLEObject Type="Embed" ProgID="Equation.3" ShapeID="_x0000_i1025" DrawAspect="Content" ObjectID="_1577924453" r:id="rId17"/>
              </w:object>
            </w:r>
            <w:r w:rsidRPr="00DC002A">
              <w:rPr>
                <w:rFonts w:asciiTheme="minorHAnsi" w:eastAsiaTheme="minorHAnsi" w:hAnsiTheme="minorHAnsi" w:cstheme="minorBidi"/>
                <w:position w:val="-14"/>
                <w:sz w:val="24"/>
                <w:szCs w:val="24"/>
                <w:lang w:eastAsia="ru-RU"/>
              </w:rPr>
              <w:object w:dxaOrig="1660" w:dyaOrig="400">
                <v:shape id="_x0000_i1026" type="#_x0000_t75" style="width:82.2pt;height:20.4pt" o:ole="">
                  <v:imagedata r:id="rId18" o:title=""/>
                </v:shape>
                <o:OLEObject Type="Embed" ProgID="Equation.3" ShapeID="_x0000_i1026" DrawAspect="Content" ObjectID="_1577924454" r:id="rId19"/>
              </w:object>
            </w:r>
            <w:r w:rsidRPr="00DC002A">
              <w:rPr>
                <w:position w:val="-10"/>
                <w:sz w:val="24"/>
                <w:szCs w:val="24"/>
                <w:lang w:eastAsia="ru-RU"/>
              </w:rPr>
              <w:t xml:space="preserve"> - для непрерывного цикла работы</w:t>
            </w:r>
          </w:p>
        </w:tc>
        <w:tc>
          <w:tcPr>
            <w:tcW w:w="2835" w:type="dxa"/>
          </w:tcPr>
          <w:p w:rsidR="00DC002A" w:rsidRPr="00DC002A" w:rsidRDefault="00DC002A" w:rsidP="00DC002A">
            <w:pPr>
              <w:rPr>
                <w:sz w:val="24"/>
                <w:szCs w:val="24"/>
                <w:lang w:val="ru-RU" w:eastAsia="ru-RU"/>
              </w:rPr>
            </w:pPr>
            <w:r w:rsidRPr="00DC002A">
              <w:rPr>
                <w:sz w:val="24"/>
                <w:szCs w:val="24"/>
                <w:lang w:val="ru-RU" w:eastAsia="ru-RU"/>
              </w:rPr>
              <w:t>Объём реактора при его полной загрузке составит:</w:t>
            </w:r>
          </w:p>
          <w:p w:rsidR="00DC002A" w:rsidRPr="00DC002A" w:rsidRDefault="00DC002A" w:rsidP="00DC002A">
            <w:pPr>
              <w:tabs>
                <w:tab w:val="right" w:leader="dot" w:pos="9923"/>
              </w:tabs>
              <w:jc w:val="both"/>
              <w:rPr>
                <w:position w:val="-10"/>
                <w:sz w:val="24"/>
                <w:szCs w:val="24"/>
                <w:lang w:eastAsia="ru-RU"/>
              </w:rPr>
            </w:pPr>
            <w:r w:rsidRPr="00DC002A">
              <w:rPr>
                <w:rFonts w:asciiTheme="minorHAnsi" w:eastAsiaTheme="minorHAnsi" w:hAnsiTheme="minorHAnsi" w:cstheme="minorBidi"/>
                <w:position w:val="-10"/>
                <w:sz w:val="24"/>
                <w:szCs w:val="24"/>
                <w:lang w:eastAsia="ru-RU"/>
              </w:rPr>
              <w:object w:dxaOrig="180" w:dyaOrig="340">
                <v:shape id="_x0000_i1027" type="#_x0000_t75" style="width:8.85pt;height:17pt" o:ole="">
                  <v:imagedata r:id="rId16" o:title=""/>
                </v:shape>
                <o:OLEObject Type="Embed" ProgID="Equation.3" ShapeID="_x0000_i1027" DrawAspect="Content" ObjectID="_1577924455" r:id="rId20"/>
              </w:object>
            </w:r>
            <w:r w:rsidRPr="00DC002A">
              <w:rPr>
                <w:rFonts w:asciiTheme="minorHAnsi" w:eastAsiaTheme="minorHAnsi" w:hAnsiTheme="minorHAnsi" w:cstheme="minorBidi"/>
                <w:position w:val="-28"/>
                <w:sz w:val="24"/>
                <w:szCs w:val="24"/>
                <w:lang w:eastAsia="ru-RU"/>
              </w:rPr>
              <w:object w:dxaOrig="1700" w:dyaOrig="700">
                <v:shape id="_x0000_i1028" type="#_x0000_t75" style="width:85.6pt;height:35.3pt" o:ole="">
                  <v:imagedata r:id="rId21" o:title=""/>
                </v:shape>
                <o:OLEObject Type="Embed" ProgID="Equation.3" ShapeID="_x0000_i1028" DrawAspect="Content" ObjectID="_1577924456" r:id="rId22"/>
              </w:object>
            </w:r>
            <w:r w:rsidRPr="00DC002A">
              <w:rPr>
                <w:position w:val="-10"/>
                <w:sz w:val="24"/>
                <w:szCs w:val="24"/>
                <w:lang w:eastAsia="ru-RU"/>
              </w:rPr>
              <w:t xml:space="preserve"> - для непрерывного цикла работы</w:t>
            </w:r>
          </w:p>
          <w:p w:rsidR="00DC002A" w:rsidRPr="00DC002A" w:rsidRDefault="00DC002A" w:rsidP="00DC002A">
            <w:pPr>
              <w:tabs>
                <w:tab w:val="right" w:leader="dot" w:pos="9923"/>
              </w:tabs>
              <w:jc w:val="both"/>
              <w:rPr>
                <w:position w:val="-10"/>
                <w:sz w:val="24"/>
                <w:szCs w:val="24"/>
                <w:lang w:eastAsia="ru-RU"/>
              </w:rPr>
            </w:pPr>
            <w:r w:rsidRPr="00DC002A">
              <w:rPr>
                <w:position w:val="-10"/>
                <w:sz w:val="24"/>
                <w:szCs w:val="24"/>
                <w:lang w:eastAsia="ru-RU"/>
              </w:rPr>
              <w:t xml:space="preserve">где </w:t>
            </w:r>
            <w:r w:rsidRPr="00DC002A">
              <w:rPr>
                <w:rFonts w:asciiTheme="minorHAnsi" w:eastAsiaTheme="minorHAnsi" w:hAnsiTheme="minorHAnsi" w:cstheme="minorBidi"/>
                <w:position w:val="-12"/>
                <w:sz w:val="24"/>
                <w:szCs w:val="24"/>
                <w:lang w:eastAsia="ru-RU"/>
              </w:rPr>
              <w:object w:dxaOrig="540" w:dyaOrig="380">
                <v:shape id="_x0000_i1029" type="#_x0000_t75" style="width:27.15pt;height:17.65pt" o:ole="">
                  <v:imagedata r:id="rId23" o:title=""/>
                </v:shape>
                <o:OLEObject Type="Embed" ProgID="Equation.3" ShapeID="_x0000_i1029" DrawAspect="Content" ObjectID="_1577924457" r:id="rId24"/>
              </w:object>
            </w:r>
            <w:r w:rsidRPr="00DC002A">
              <w:rPr>
                <w:position w:val="-10"/>
                <w:sz w:val="24"/>
                <w:szCs w:val="24"/>
                <w:lang w:eastAsia="ru-RU"/>
              </w:rPr>
              <w:t>- общая суточная маса навоза (субстрата);</w:t>
            </w:r>
          </w:p>
          <w:p w:rsidR="00DC002A" w:rsidRPr="00DC002A" w:rsidRDefault="00DC002A" w:rsidP="00DC002A">
            <w:pPr>
              <w:tabs>
                <w:tab w:val="right" w:leader="dot" w:pos="9923"/>
              </w:tabs>
              <w:jc w:val="both"/>
              <w:rPr>
                <w:sz w:val="24"/>
                <w:szCs w:val="24"/>
                <w:lang w:eastAsia="ru-RU"/>
              </w:rPr>
            </w:pPr>
            <w:r w:rsidRPr="00DC002A">
              <w:rPr>
                <w:sz w:val="24"/>
                <w:szCs w:val="24"/>
                <w:lang w:eastAsia="ru-RU"/>
              </w:rPr>
              <w:t xml:space="preserve">ρ – плотность субстрата, </w:t>
            </w:r>
          </w:p>
          <w:p w:rsidR="00DC002A" w:rsidRPr="00DC002A" w:rsidRDefault="00DC002A" w:rsidP="00DC002A">
            <w:pPr>
              <w:tabs>
                <w:tab w:val="right" w:leader="dot" w:pos="9923"/>
              </w:tabs>
              <w:jc w:val="both"/>
              <w:rPr>
                <w:sz w:val="24"/>
                <w:szCs w:val="24"/>
                <w:lang w:eastAsia="ru-RU"/>
              </w:rPr>
            </w:pPr>
            <w:r w:rsidRPr="00DC002A">
              <w:rPr>
                <w:sz w:val="24"/>
                <w:szCs w:val="24"/>
                <w:lang w:eastAsia="ru-RU"/>
              </w:rPr>
              <w:t>Т</w:t>
            </w:r>
            <w:r w:rsidRPr="00DC002A">
              <w:rPr>
                <w:sz w:val="24"/>
                <w:szCs w:val="24"/>
                <w:vertAlign w:val="subscript"/>
                <w:lang w:eastAsia="ru-RU"/>
              </w:rPr>
              <w:t xml:space="preserve">Ц </w:t>
            </w:r>
            <w:r w:rsidRPr="00DC002A">
              <w:rPr>
                <w:sz w:val="24"/>
                <w:szCs w:val="24"/>
                <w:lang w:eastAsia="ru-RU"/>
              </w:rPr>
              <w:t>– длительность цикла, кол-во дней</w:t>
            </w:r>
          </w:p>
        </w:tc>
        <w:tc>
          <w:tcPr>
            <w:tcW w:w="1893" w:type="dxa"/>
          </w:tcPr>
          <w:p w:rsidR="00DC002A" w:rsidRPr="00DC002A" w:rsidRDefault="00DC002A" w:rsidP="00DC002A">
            <w:pPr>
              <w:tabs>
                <w:tab w:val="right" w:leader="dot" w:pos="9923"/>
              </w:tabs>
              <w:jc w:val="both"/>
              <w:rPr>
                <w:sz w:val="24"/>
                <w:szCs w:val="24"/>
                <w:lang w:val="ru-RU" w:eastAsia="ru-RU"/>
              </w:rPr>
            </w:pPr>
            <w:r w:rsidRPr="00DC002A">
              <w:rPr>
                <w:sz w:val="24"/>
                <w:szCs w:val="24"/>
                <w:lang w:eastAsia="ru-RU"/>
              </w:rPr>
              <w:t>У формулі пропущено ділення маси на густину.</w:t>
            </w:r>
          </w:p>
        </w:tc>
      </w:tr>
      <w:tr w:rsidR="00DC002A" w:rsidRPr="00DC002A" w:rsidTr="00C545B2">
        <w:tc>
          <w:tcPr>
            <w:tcW w:w="424" w:type="dxa"/>
            <w:gridSpan w:val="2"/>
          </w:tcPr>
          <w:p w:rsidR="00DC002A" w:rsidRPr="00DC002A" w:rsidRDefault="00DC002A" w:rsidP="00DC002A">
            <w:pPr>
              <w:tabs>
                <w:tab w:val="right" w:leader="dot" w:pos="9923"/>
              </w:tabs>
              <w:jc w:val="both"/>
              <w:rPr>
                <w:sz w:val="24"/>
                <w:szCs w:val="24"/>
                <w:lang w:eastAsia="ru-RU"/>
              </w:rPr>
            </w:pPr>
            <w:r w:rsidRPr="00DC002A">
              <w:rPr>
                <w:sz w:val="24"/>
                <w:szCs w:val="24"/>
                <w:lang w:eastAsia="ru-RU"/>
              </w:rPr>
              <w:t>2</w:t>
            </w:r>
          </w:p>
        </w:tc>
        <w:tc>
          <w:tcPr>
            <w:tcW w:w="2138" w:type="dxa"/>
          </w:tcPr>
          <w:p w:rsidR="00DC002A" w:rsidRPr="00DC002A" w:rsidRDefault="00DC002A" w:rsidP="00DC002A">
            <w:pPr>
              <w:widowControl w:val="0"/>
              <w:ind w:firstLine="175"/>
              <w:rPr>
                <w:color w:val="000000"/>
                <w:sz w:val="24"/>
                <w:szCs w:val="24"/>
                <w:lang w:val="ru-RU" w:eastAsia="ru-RU"/>
              </w:rPr>
            </w:pPr>
            <w:r w:rsidRPr="00DC002A">
              <w:rPr>
                <w:color w:val="000000"/>
                <w:sz w:val="24"/>
                <w:szCs w:val="24"/>
                <w:lang w:val="ru-RU" w:eastAsia="ru-RU"/>
              </w:rPr>
              <w:t xml:space="preserve">Нетрадиционные и возобновляемые источники энергии: краткий курс  лекций для аспирантов второго года </w:t>
            </w:r>
            <w:proofErr w:type="gramStart"/>
            <w:r w:rsidRPr="00DC002A">
              <w:rPr>
                <w:color w:val="000000"/>
                <w:sz w:val="24"/>
                <w:szCs w:val="24"/>
                <w:lang w:val="ru-RU" w:eastAsia="ru-RU"/>
              </w:rPr>
              <w:t>обучения по</w:t>
            </w:r>
            <w:proofErr w:type="gramEnd"/>
            <w:r w:rsidRPr="00DC002A">
              <w:rPr>
                <w:color w:val="000000"/>
                <w:sz w:val="24"/>
                <w:szCs w:val="24"/>
                <w:lang w:val="ru-RU" w:eastAsia="ru-RU"/>
              </w:rPr>
              <w:t xml:space="preserve"> научной специальности </w:t>
            </w:r>
            <w:r w:rsidRPr="00DC002A">
              <w:rPr>
                <w:color w:val="000000"/>
                <w:sz w:val="24"/>
                <w:szCs w:val="24"/>
                <w:lang w:val="ru-RU" w:eastAsia="ru-RU"/>
              </w:rPr>
              <w:lastRenderedPageBreak/>
              <w:t>35.06.04</w:t>
            </w:r>
            <w:r w:rsidRPr="00DC002A">
              <w:rPr>
                <w:color w:val="000000"/>
                <w:sz w:val="24"/>
                <w:szCs w:val="24"/>
                <w:lang w:eastAsia="ru-RU"/>
              </w:rPr>
              <w:t xml:space="preserve"> </w:t>
            </w:r>
            <w:r w:rsidRPr="00DC002A">
              <w:rPr>
                <w:color w:val="000000"/>
                <w:sz w:val="24"/>
                <w:szCs w:val="24"/>
                <w:lang w:val="ru-RU" w:eastAsia="ru-RU"/>
              </w:rPr>
              <w:t>«Технологии, средства механизации и энергетическое оборудование в сельском, лесном и рыбном хозяйстве» по профилю подготовки - «Электротехнологии и электрооборудование в сельском хозяйстве» / Сост.: А.М. Эфендиев // ФГБОУ ВПО «Саратовский ГАУ». - Саратов, 2014. -94 с.[6]</w:t>
            </w:r>
          </w:p>
          <w:p w:rsidR="00DC002A" w:rsidRPr="00DC002A" w:rsidRDefault="00DC002A" w:rsidP="00DC002A">
            <w:pPr>
              <w:tabs>
                <w:tab w:val="right" w:leader="dot" w:pos="9923"/>
              </w:tabs>
              <w:jc w:val="center"/>
              <w:rPr>
                <w:b/>
                <w:sz w:val="24"/>
                <w:szCs w:val="24"/>
                <w:lang w:val="ru-RU" w:eastAsia="ru-RU"/>
              </w:rPr>
            </w:pPr>
          </w:p>
        </w:tc>
        <w:tc>
          <w:tcPr>
            <w:tcW w:w="2791" w:type="dxa"/>
          </w:tcPr>
          <w:p w:rsidR="00DC002A" w:rsidRPr="00DC002A" w:rsidRDefault="00DC002A" w:rsidP="00DC002A">
            <w:pPr>
              <w:tabs>
                <w:tab w:val="right" w:leader="dot" w:pos="9923"/>
              </w:tabs>
              <w:rPr>
                <w:sz w:val="24"/>
                <w:szCs w:val="24"/>
                <w:lang w:val="ru-RU" w:eastAsia="ru-RU"/>
              </w:rPr>
            </w:pPr>
            <w:r w:rsidRPr="00DC002A">
              <w:rPr>
                <w:sz w:val="24"/>
                <w:szCs w:val="24"/>
                <w:lang w:val="ru-RU" w:eastAsia="ru-RU"/>
              </w:rPr>
              <w:lastRenderedPageBreak/>
              <w:t xml:space="preserve">Для установления энергетической эффективности БГУ необходимо знание баланса распределения тепловых потоков в метантенке, </w:t>
            </w:r>
            <w:proofErr w:type="gramStart"/>
            <w:r w:rsidRPr="00DC002A">
              <w:rPr>
                <w:sz w:val="24"/>
                <w:szCs w:val="24"/>
                <w:lang w:val="en-US" w:eastAsia="ru-RU"/>
              </w:rPr>
              <w:t>Q</w:t>
            </w:r>
            <w:proofErr w:type="gramEnd"/>
            <w:r w:rsidRPr="00DC002A">
              <w:rPr>
                <w:sz w:val="24"/>
                <w:szCs w:val="24"/>
                <w:vertAlign w:val="subscript"/>
                <w:lang w:val="ru-RU" w:eastAsia="ru-RU"/>
              </w:rPr>
              <w:t>тп</w:t>
            </w:r>
            <w:r w:rsidRPr="00DC002A">
              <w:rPr>
                <w:sz w:val="24"/>
                <w:szCs w:val="24"/>
                <w:lang w:val="ru-RU" w:eastAsia="ru-RU"/>
              </w:rPr>
              <w:t xml:space="preserve"> и среднесуточную выработку биогаза за период брожения (за цикл) - </w:t>
            </w:r>
            <w:r w:rsidRPr="00DC002A">
              <w:rPr>
                <w:sz w:val="24"/>
                <w:szCs w:val="24"/>
                <w:lang w:val="en-US" w:eastAsia="ru-RU"/>
              </w:rPr>
              <w:t>Q</w:t>
            </w:r>
            <w:r w:rsidRPr="00DC002A">
              <w:rPr>
                <w:sz w:val="24"/>
                <w:szCs w:val="24"/>
                <w:vertAlign w:val="subscript"/>
                <w:lang w:val="ru-RU" w:eastAsia="ru-RU"/>
              </w:rPr>
              <w:t>бг</w:t>
            </w:r>
            <w:r w:rsidRPr="00DC002A">
              <w:rPr>
                <w:sz w:val="24"/>
                <w:szCs w:val="24"/>
                <w:lang w:val="ru-RU" w:eastAsia="ru-RU"/>
              </w:rPr>
              <w:t xml:space="preserve">. Уравнение </w:t>
            </w:r>
            <w:r w:rsidRPr="00DC002A">
              <w:rPr>
                <w:sz w:val="24"/>
                <w:szCs w:val="24"/>
                <w:lang w:val="ru-RU" w:eastAsia="ru-RU"/>
              </w:rPr>
              <w:lastRenderedPageBreak/>
              <w:t>теплового баланса в метантенке имеет вид:</w:t>
            </w:r>
          </w:p>
          <w:p w:rsidR="00DC002A" w:rsidRPr="00DC002A" w:rsidRDefault="00DC002A" w:rsidP="00DC002A">
            <w:pPr>
              <w:tabs>
                <w:tab w:val="right" w:leader="dot" w:pos="9923"/>
              </w:tabs>
              <w:jc w:val="both"/>
              <w:rPr>
                <w:sz w:val="24"/>
                <w:szCs w:val="24"/>
                <w:lang w:val="en-US" w:eastAsia="ru-RU"/>
              </w:rPr>
            </w:pPr>
            <w:r w:rsidRPr="00DC002A">
              <w:rPr>
                <w:rFonts w:asciiTheme="minorHAnsi" w:eastAsiaTheme="minorHAnsi" w:hAnsiTheme="minorHAnsi" w:cstheme="minorBidi"/>
                <w:position w:val="-12"/>
                <w:sz w:val="24"/>
                <w:szCs w:val="24"/>
                <w:lang w:eastAsia="ru-RU"/>
              </w:rPr>
              <w:object w:dxaOrig="2340" w:dyaOrig="360">
                <v:shape id="_x0000_i1030" type="#_x0000_t75" style="width:116.85pt;height:19pt" o:ole="">
                  <v:imagedata r:id="rId25" o:title=""/>
                </v:shape>
                <o:OLEObject Type="Embed" ProgID="Equation.3" ShapeID="_x0000_i1030" DrawAspect="Content" ObjectID="_1577924458" r:id="rId26"/>
              </w:object>
            </w:r>
          </w:p>
          <w:p w:rsidR="00DC002A" w:rsidRPr="00DC002A" w:rsidRDefault="00DC002A" w:rsidP="00DC002A">
            <w:pPr>
              <w:rPr>
                <w:sz w:val="24"/>
                <w:szCs w:val="24"/>
                <w:lang w:eastAsia="ru-RU"/>
              </w:rPr>
            </w:pPr>
            <w:r w:rsidRPr="00DC002A">
              <w:rPr>
                <w:sz w:val="24"/>
                <w:szCs w:val="24"/>
                <w:lang w:val="ru-RU" w:eastAsia="ru-RU"/>
              </w:rPr>
              <w:t>г</w:t>
            </w:r>
            <w:r w:rsidRPr="00DC002A">
              <w:rPr>
                <w:sz w:val="24"/>
                <w:szCs w:val="24"/>
                <w:lang w:eastAsia="ru-RU"/>
              </w:rPr>
              <w:t xml:space="preserve">де </w:t>
            </w:r>
            <w:r w:rsidRPr="00DC002A">
              <w:rPr>
                <w:sz w:val="24"/>
                <w:szCs w:val="24"/>
                <w:lang w:val="en-US" w:eastAsia="ru-RU"/>
              </w:rPr>
              <w:t>Q</w:t>
            </w:r>
            <w:proofErr w:type="gramStart"/>
            <w:r w:rsidRPr="00DC002A">
              <w:rPr>
                <w:sz w:val="24"/>
                <w:szCs w:val="24"/>
                <w:vertAlign w:val="subscript"/>
                <w:lang w:eastAsia="ru-RU"/>
              </w:rPr>
              <w:t>П</w:t>
            </w:r>
            <w:r w:rsidRPr="00DC002A">
              <w:rPr>
                <w:sz w:val="24"/>
                <w:szCs w:val="24"/>
                <w:lang w:eastAsia="ru-RU"/>
              </w:rPr>
              <w:t>-</w:t>
            </w:r>
            <w:proofErr w:type="gramEnd"/>
            <w:r w:rsidRPr="00DC002A">
              <w:rPr>
                <w:sz w:val="24"/>
                <w:szCs w:val="24"/>
                <w:lang w:eastAsia="ru-RU"/>
              </w:rPr>
              <w:t xml:space="preserve"> расход тепла на подогрев биомассы до принятой температуры брожения и поддержания её в реакторе; </w:t>
            </w:r>
            <w:r w:rsidRPr="00DC002A">
              <w:rPr>
                <w:sz w:val="24"/>
                <w:szCs w:val="24"/>
                <w:lang w:val="en-US" w:eastAsia="ru-RU"/>
              </w:rPr>
              <w:t>Q</w:t>
            </w:r>
            <w:r w:rsidRPr="00DC002A">
              <w:rPr>
                <w:sz w:val="24"/>
                <w:szCs w:val="24"/>
                <w:vertAlign w:val="subscript"/>
                <w:lang w:val="ru-RU" w:eastAsia="ru-RU"/>
              </w:rPr>
              <w:t>ОС</w:t>
            </w:r>
            <w:r w:rsidRPr="00DC002A">
              <w:rPr>
                <w:sz w:val="24"/>
                <w:szCs w:val="24"/>
                <w:lang w:eastAsia="ru-RU"/>
              </w:rPr>
              <w:t xml:space="preserve"> - потери теплоты в окружающую среду через стенки реактора; </w:t>
            </w:r>
            <w:r w:rsidRPr="00DC002A">
              <w:rPr>
                <w:sz w:val="24"/>
                <w:szCs w:val="24"/>
                <w:lang w:val="en-US" w:eastAsia="ru-RU"/>
              </w:rPr>
              <w:t>Q</w:t>
            </w:r>
            <w:r w:rsidRPr="00DC002A">
              <w:rPr>
                <w:sz w:val="24"/>
                <w:szCs w:val="24"/>
                <w:vertAlign w:val="subscript"/>
                <w:lang w:val="ru-RU" w:eastAsia="ru-RU"/>
              </w:rPr>
              <w:t>МЕХ</w:t>
            </w:r>
            <w:r w:rsidRPr="00DC002A">
              <w:rPr>
                <w:sz w:val="24"/>
                <w:szCs w:val="24"/>
                <w:lang w:eastAsia="ru-RU"/>
              </w:rPr>
              <w:t xml:space="preserve"> - расход энергии на перемешивание биомассы в процессе брожения.</w:t>
            </w:r>
          </w:p>
        </w:tc>
        <w:tc>
          <w:tcPr>
            <w:tcW w:w="2835" w:type="dxa"/>
          </w:tcPr>
          <w:p w:rsidR="00DC002A" w:rsidRPr="00DC002A" w:rsidRDefault="00DC002A" w:rsidP="00DC002A">
            <w:pPr>
              <w:tabs>
                <w:tab w:val="right" w:leader="dot" w:pos="9923"/>
              </w:tabs>
              <w:jc w:val="both"/>
              <w:rPr>
                <w:sz w:val="24"/>
                <w:szCs w:val="24"/>
                <w:lang w:val="ru-RU" w:eastAsia="ru-RU"/>
              </w:rPr>
            </w:pPr>
            <w:r w:rsidRPr="00DC002A">
              <w:rPr>
                <w:sz w:val="24"/>
                <w:szCs w:val="24"/>
                <w:lang w:val="en-US" w:eastAsia="ru-RU"/>
              </w:rPr>
              <w:lastRenderedPageBreak/>
              <w:t>Q</w:t>
            </w:r>
            <w:r w:rsidRPr="00DC002A">
              <w:rPr>
                <w:sz w:val="24"/>
                <w:szCs w:val="24"/>
                <w:vertAlign w:val="subscript"/>
                <w:lang w:val="ru-RU" w:eastAsia="ru-RU"/>
              </w:rPr>
              <w:t>тп</w:t>
            </w:r>
            <w:r w:rsidRPr="00DC002A">
              <w:rPr>
                <w:sz w:val="24"/>
                <w:szCs w:val="24"/>
                <w:lang w:eastAsia="ru-RU"/>
              </w:rPr>
              <w:t xml:space="preserve"> – </w:t>
            </w:r>
            <w:r w:rsidRPr="00DC002A">
              <w:rPr>
                <w:sz w:val="24"/>
                <w:szCs w:val="24"/>
                <w:lang w:val="ru-RU" w:eastAsia="ru-RU"/>
              </w:rPr>
              <w:t>это потеря теплоты. Потеря теплоты рассчитывается по формуле:</w:t>
            </w:r>
          </w:p>
          <w:p w:rsidR="00DC002A" w:rsidRPr="00DC002A" w:rsidRDefault="00DC002A" w:rsidP="00DC002A">
            <w:pPr>
              <w:tabs>
                <w:tab w:val="right" w:leader="dot" w:pos="9923"/>
              </w:tabs>
              <w:jc w:val="both"/>
              <w:rPr>
                <w:sz w:val="24"/>
                <w:szCs w:val="24"/>
                <w:lang w:val="en-US" w:eastAsia="ru-RU"/>
              </w:rPr>
            </w:pPr>
            <w:r w:rsidRPr="00DC002A">
              <w:rPr>
                <w:rFonts w:asciiTheme="minorHAnsi" w:eastAsiaTheme="minorHAnsi" w:hAnsiTheme="minorHAnsi" w:cstheme="minorBidi"/>
                <w:position w:val="-12"/>
                <w:sz w:val="24"/>
                <w:szCs w:val="24"/>
                <w:lang w:eastAsia="ru-RU"/>
              </w:rPr>
              <w:object w:dxaOrig="2340" w:dyaOrig="360">
                <v:shape id="_x0000_i1031" type="#_x0000_t75" style="width:116.85pt;height:19pt" o:ole="">
                  <v:imagedata r:id="rId25" o:title=""/>
                </v:shape>
                <o:OLEObject Type="Embed" ProgID="Equation.3" ShapeID="_x0000_i1031" DrawAspect="Content" ObjectID="_1577924459" r:id="rId27"/>
              </w:object>
            </w:r>
          </w:p>
          <w:p w:rsidR="00DC002A" w:rsidRPr="00DC002A" w:rsidRDefault="00DC002A" w:rsidP="00DC002A">
            <w:pPr>
              <w:tabs>
                <w:tab w:val="right" w:leader="dot" w:pos="9923"/>
              </w:tabs>
              <w:jc w:val="both"/>
              <w:rPr>
                <w:sz w:val="24"/>
                <w:szCs w:val="24"/>
                <w:lang w:val="ru-RU" w:eastAsia="ru-RU"/>
              </w:rPr>
            </w:pPr>
            <w:r w:rsidRPr="00DC002A">
              <w:rPr>
                <w:sz w:val="24"/>
                <w:szCs w:val="24"/>
                <w:lang w:val="ru-RU" w:eastAsia="ru-RU"/>
              </w:rPr>
              <w:t>г</w:t>
            </w:r>
            <w:r w:rsidRPr="00DC002A">
              <w:rPr>
                <w:sz w:val="24"/>
                <w:szCs w:val="24"/>
                <w:lang w:eastAsia="ru-RU"/>
              </w:rPr>
              <w:t xml:space="preserve">де </w:t>
            </w:r>
            <w:r w:rsidRPr="00DC002A">
              <w:rPr>
                <w:sz w:val="24"/>
                <w:szCs w:val="24"/>
                <w:lang w:val="en-US" w:eastAsia="ru-RU"/>
              </w:rPr>
              <w:t>Q</w:t>
            </w:r>
            <w:proofErr w:type="gramStart"/>
            <w:r w:rsidRPr="00DC002A">
              <w:rPr>
                <w:sz w:val="24"/>
                <w:szCs w:val="24"/>
                <w:vertAlign w:val="subscript"/>
                <w:lang w:eastAsia="ru-RU"/>
              </w:rPr>
              <w:t>П</w:t>
            </w:r>
            <w:r w:rsidRPr="00DC002A">
              <w:rPr>
                <w:sz w:val="24"/>
                <w:szCs w:val="24"/>
                <w:lang w:eastAsia="ru-RU"/>
              </w:rPr>
              <w:t>-</w:t>
            </w:r>
            <w:proofErr w:type="gramEnd"/>
            <w:r w:rsidRPr="00DC002A">
              <w:rPr>
                <w:sz w:val="24"/>
                <w:szCs w:val="24"/>
                <w:lang w:eastAsia="ru-RU"/>
              </w:rPr>
              <w:t xml:space="preserve"> расход тепла на подогрев биомассы до принятой температуры брожения и поддержания её в реакторе; </w:t>
            </w:r>
            <w:r w:rsidRPr="00DC002A">
              <w:rPr>
                <w:sz w:val="24"/>
                <w:szCs w:val="24"/>
                <w:lang w:val="en-US" w:eastAsia="ru-RU"/>
              </w:rPr>
              <w:t>Q</w:t>
            </w:r>
            <w:r w:rsidRPr="00DC002A">
              <w:rPr>
                <w:sz w:val="24"/>
                <w:szCs w:val="24"/>
                <w:vertAlign w:val="subscript"/>
                <w:lang w:val="ru-RU" w:eastAsia="ru-RU"/>
              </w:rPr>
              <w:t>ОС</w:t>
            </w:r>
            <w:r w:rsidRPr="00DC002A">
              <w:rPr>
                <w:sz w:val="24"/>
                <w:szCs w:val="24"/>
                <w:lang w:eastAsia="ru-RU"/>
              </w:rPr>
              <w:t xml:space="preserve"> - </w:t>
            </w:r>
            <w:r w:rsidRPr="00DC002A">
              <w:rPr>
                <w:sz w:val="24"/>
                <w:szCs w:val="24"/>
                <w:lang w:eastAsia="ru-RU"/>
              </w:rPr>
              <w:lastRenderedPageBreak/>
              <w:t xml:space="preserve">потери теплоты в окружающую среду через стенки реактора; </w:t>
            </w:r>
            <w:r w:rsidRPr="00DC002A">
              <w:rPr>
                <w:sz w:val="24"/>
                <w:szCs w:val="24"/>
                <w:lang w:val="en-US" w:eastAsia="ru-RU"/>
              </w:rPr>
              <w:t>Q</w:t>
            </w:r>
            <w:r w:rsidRPr="00DC002A">
              <w:rPr>
                <w:sz w:val="24"/>
                <w:szCs w:val="24"/>
                <w:vertAlign w:val="subscript"/>
                <w:lang w:val="ru-RU" w:eastAsia="ru-RU"/>
              </w:rPr>
              <w:t>МЕХ</w:t>
            </w:r>
            <w:r w:rsidRPr="00DC002A">
              <w:rPr>
                <w:sz w:val="24"/>
                <w:szCs w:val="24"/>
                <w:lang w:eastAsia="ru-RU"/>
              </w:rPr>
              <w:t xml:space="preserve"> - расход энергии на перемешивание биомассы в процессе брожения.</w:t>
            </w:r>
          </w:p>
          <w:p w:rsidR="00DC002A" w:rsidRPr="00DC002A" w:rsidRDefault="00DC002A" w:rsidP="00DC002A">
            <w:pPr>
              <w:tabs>
                <w:tab w:val="right" w:leader="dot" w:pos="9923"/>
              </w:tabs>
              <w:jc w:val="both"/>
              <w:rPr>
                <w:b/>
                <w:sz w:val="24"/>
                <w:szCs w:val="24"/>
                <w:lang w:val="ru-RU" w:eastAsia="ru-RU"/>
              </w:rPr>
            </w:pPr>
          </w:p>
        </w:tc>
        <w:tc>
          <w:tcPr>
            <w:tcW w:w="1893" w:type="dxa"/>
          </w:tcPr>
          <w:p w:rsidR="00DC002A" w:rsidRPr="00DC002A" w:rsidRDefault="00DC002A" w:rsidP="00DC002A">
            <w:pPr>
              <w:tabs>
                <w:tab w:val="right" w:leader="dot" w:pos="9923"/>
              </w:tabs>
              <w:jc w:val="both"/>
              <w:rPr>
                <w:sz w:val="24"/>
                <w:szCs w:val="24"/>
                <w:lang w:val="ru-RU" w:eastAsia="ru-RU"/>
              </w:rPr>
            </w:pPr>
            <w:r w:rsidRPr="00DC002A">
              <w:rPr>
                <w:sz w:val="24"/>
                <w:szCs w:val="24"/>
                <w:lang w:val="ru-RU" w:eastAsia="ru-RU"/>
              </w:rPr>
              <w:lastRenderedPageBreak/>
              <w:t xml:space="preserve">Формула для розрахунку втрати теплоти </w:t>
            </w:r>
            <w:proofErr w:type="gramStart"/>
            <w:r w:rsidRPr="00DC002A">
              <w:rPr>
                <w:sz w:val="24"/>
                <w:szCs w:val="24"/>
                <w:lang w:val="ru-RU" w:eastAsia="ru-RU"/>
              </w:rPr>
              <w:t>п</w:t>
            </w:r>
            <w:proofErr w:type="gramEnd"/>
            <w:r w:rsidRPr="00DC002A">
              <w:rPr>
                <w:sz w:val="24"/>
                <w:szCs w:val="24"/>
                <w:lang w:val="ru-RU" w:eastAsia="ru-RU"/>
              </w:rPr>
              <w:t>ідписана як рівняння теплового балансу метантенку.</w:t>
            </w:r>
          </w:p>
        </w:tc>
      </w:tr>
      <w:tr w:rsidR="00DC002A" w:rsidRPr="00DC002A" w:rsidTr="00C545B2">
        <w:tc>
          <w:tcPr>
            <w:tcW w:w="424" w:type="dxa"/>
            <w:gridSpan w:val="2"/>
          </w:tcPr>
          <w:p w:rsidR="00DC002A" w:rsidRPr="00DC002A" w:rsidRDefault="00DC002A" w:rsidP="00DC002A">
            <w:pPr>
              <w:tabs>
                <w:tab w:val="right" w:leader="dot" w:pos="9923"/>
              </w:tabs>
              <w:jc w:val="both"/>
              <w:rPr>
                <w:sz w:val="24"/>
                <w:szCs w:val="24"/>
                <w:lang w:eastAsia="ru-RU"/>
              </w:rPr>
            </w:pPr>
            <w:r w:rsidRPr="00DC002A">
              <w:rPr>
                <w:sz w:val="24"/>
                <w:szCs w:val="24"/>
                <w:lang w:eastAsia="ru-RU"/>
              </w:rPr>
              <w:lastRenderedPageBreak/>
              <w:t>3</w:t>
            </w:r>
          </w:p>
        </w:tc>
        <w:tc>
          <w:tcPr>
            <w:tcW w:w="2138" w:type="dxa"/>
          </w:tcPr>
          <w:p w:rsidR="00DC002A" w:rsidRPr="00DC002A" w:rsidRDefault="00DC002A" w:rsidP="00DC002A">
            <w:pPr>
              <w:widowControl w:val="0"/>
              <w:ind w:firstLine="175"/>
              <w:rPr>
                <w:color w:val="000000"/>
                <w:sz w:val="24"/>
                <w:szCs w:val="24"/>
                <w:lang w:val="ru-RU" w:eastAsia="ru-RU"/>
              </w:rPr>
            </w:pPr>
            <w:r w:rsidRPr="00DC002A">
              <w:rPr>
                <w:color w:val="000000"/>
                <w:sz w:val="24"/>
                <w:szCs w:val="24"/>
                <w:lang w:val="ru-RU" w:eastAsia="ru-RU"/>
              </w:rPr>
              <w:t xml:space="preserve">Нетрадиционные и возобновляемые источники энергии: краткий курс  лекций для аспирантов второго года </w:t>
            </w:r>
            <w:proofErr w:type="gramStart"/>
            <w:r w:rsidRPr="00DC002A">
              <w:rPr>
                <w:color w:val="000000"/>
                <w:sz w:val="24"/>
                <w:szCs w:val="24"/>
                <w:lang w:val="ru-RU" w:eastAsia="ru-RU"/>
              </w:rPr>
              <w:t>обучения по</w:t>
            </w:r>
            <w:proofErr w:type="gramEnd"/>
            <w:r w:rsidRPr="00DC002A">
              <w:rPr>
                <w:color w:val="000000"/>
                <w:sz w:val="24"/>
                <w:szCs w:val="24"/>
                <w:lang w:val="ru-RU" w:eastAsia="ru-RU"/>
              </w:rPr>
              <w:t xml:space="preserve"> научной специальности 35.06.04</w:t>
            </w:r>
            <w:r w:rsidRPr="00DC002A">
              <w:rPr>
                <w:color w:val="000000"/>
                <w:sz w:val="24"/>
                <w:szCs w:val="24"/>
                <w:lang w:eastAsia="ru-RU"/>
              </w:rPr>
              <w:t xml:space="preserve"> </w:t>
            </w:r>
            <w:r w:rsidRPr="00DC002A">
              <w:rPr>
                <w:color w:val="000000"/>
                <w:sz w:val="24"/>
                <w:szCs w:val="24"/>
                <w:lang w:val="ru-RU" w:eastAsia="ru-RU"/>
              </w:rPr>
              <w:t xml:space="preserve">«Технологии, средства механизации и энергетическое оборудование в сельском, лесном и рыбном хозяйстве» по профилю подготовки - «Электротехнологии и электрооборудование в сельском хозяйстве» / Сост.: А.М. Эфендиев // ФГБОУ ВПО «Саратовский </w:t>
            </w:r>
            <w:r w:rsidRPr="00DC002A">
              <w:rPr>
                <w:color w:val="000000"/>
                <w:sz w:val="24"/>
                <w:szCs w:val="24"/>
                <w:lang w:val="ru-RU" w:eastAsia="ru-RU"/>
              </w:rPr>
              <w:lastRenderedPageBreak/>
              <w:t>ГАУ». - Саратов, 2014. -94 с. [6]</w:t>
            </w:r>
          </w:p>
          <w:p w:rsidR="00DC002A" w:rsidRPr="00DC002A" w:rsidRDefault="00DC002A" w:rsidP="00DC002A">
            <w:pPr>
              <w:tabs>
                <w:tab w:val="right" w:leader="dot" w:pos="9923"/>
              </w:tabs>
              <w:jc w:val="both"/>
              <w:rPr>
                <w:b/>
                <w:sz w:val="24"/>
                <w:szCs w:val="24"/>
                <w:lang w:val="ru-RU" w:eastAsia="ru-RU"/>
              </w:rPr>
            </w:pPr>
          </w:p>
        </w:tc>
        <w:tc>
          <w:tcPr>
            <w:tcW w:w="2791" w:type="dxa"/>
          </w:tcPr>
          <w:p w:rsidR="00DC002A" w:rsidRPr="00DC002A" w:rsidRDefault="00DC002A" w:rsidP="00DC002A">
            <w:pPr>
              <w:tabs>
                <w:tab w:val="right" w:leader="dot" w:pos="9923"/>
              </w:tabs>
              <w:ind w:firstLine="132"/>
              <w:jc w:val="both"/>
              <w:rPr>
                <w:color w:val="000000"/>
                <w:sz w:val="24"/>
                <w:szCs w:val="24"/>
                <w:lang w:val="ru-RU" w:eastAsia="ru-RU"/>
              </w:rPr>
            </w:pPr>
            <w:r w:rsidRPr="00DC002A">
              <w:rPr>
                <w:color w:val="000000"/>
                <w:sz w:val="24"/>
                <w:szCs w:val="24"/>
                <w:lang w:val="ru-RU" w:eastAsia="ru-RU"/>
              </w:rPr>
              <w:lastRenderedPageBreak/>
              <w:t>Количество теплоты (МДж/сут.), которое расходуется на подогрев биомассы, загруженной в протяжении сутки, до температуры брожения (</w:t>
            </w:r>
            <w:proofErr w:type="gramStart"/>
            <w:r w:rsidRPr="00DC002A">
              <w:rPr>
                <w:color w:val="000000"/>
                <w:sz w:val="24"/>
                <w:szCs w:val="24"/>
                <w:lang w:val="en-US" w:eastAsia="ru-RU"/>
              </w:rPr>
              <w:t>t</w:t>
            </w:r>
            <w:proofErr w:type="gramEnd"/>
            <w:r w:rsidRPr="00DC002A">
              <w:rPr>
                <w:color w:val="000000"/>
                <w:sz w:val="24"/>
                <w:szCs w:val="24"/>
                <w:vertAlign w:val="subscript"/>
                <w:lang w:eastAsia="ru-RU"/>
              </w:rPr>
              <w:t>б</w:t>
            </w:r>
            <w:r w:rsidRPr="00DC002A">
              <w:rPr>
                <w:color w:val="000000"/>
                <w:sz w:val="24"/>
                <w:szCs w:val="24"/>
                <w:lang w:val="ru-RU" w:eastAsia="ru-RU"/>
              </w:rPr>
              <w:t xml:space="preserve">), </w:t>
            </w:r>
            <w:r w:rsidRPr="00DC002A">
              <w:rPr>
                <w:color w:val="000000"/>
                <w:sz w:val="24"/>
                <w:szCs w:val="24"/>
                <w:lang w:eastAsia="ru-RU"/>
              </w:rPr>
              <w:t>определяется</w:t>
            </w:r>
            <w:r w:rsidRPr="00DC002A">
              <w:rPr>
                <w:color w:val="000000"/>
                <w:sz w:val="24"/>
                <w:szCs w:val="24"/>
                <w:lang w:val="ru-RU" w:eastAsia="ru-RU"/>
              </w:rPr>
              <w:t>: </w:t>
            </w:r>
          </w:p>
          <w:p w:rsidR="00DC002A" w:rsidRPr="00DC002A" w:rsidRDefault="00DC002A" w:rsidP="00DC002A">
            <w:pPr>
              <w:tabs>
                <w:tab w:val="right" w:leader="dot" w:pos="9923"/>
              </w:tabs>
              <w:ind w:firstLine="132"/>
              <w:jc w:val="both"/>
              <w:rPr>
                <w:color w:val="000000"/>
                <w:position w:val="-14"/>
                <w:sz w:val="24"/>
                <w:szCs w:val="24"/>
                <w:lang w:eastAsia="ru-RU"/>
              </w:rPr>
            </w:pPr>
            <w:r w:rsidRPr="00DC002A">
              <w:rPr>
                <w:rFonts w:asciiTheme="minorHAnsi" w:eastAsiaTheme="minorHAnsi" w:hAnsiTheme="minorHAnsi" w:cstheme="minorBidi"/>
                <w:color w:val="000000"/>
                <w:position w:val="-16"/>
                <w:sz w:val="24"/>
                <w:szCs w:val="24"/>
                <w:lang w:val="ru-RU" w:eastAsia="ru-RU"/>
              </w:rPr>
              <w:object w:dxaOrig="2580" w:dyaOrig="440">
                <v:shape id="_x0000_i1032" type="#_x0000_t75" style="width:129.05pt;height:21.75pt" o:ole="">
                  <v:imagedata r:id="rId28" o:title=""/>
                </v:shape>
                <o:OLEObject Type="Embed" ProgID="Equation.3" ShapeID="_x0000_i1032" DrawAspect="Content" ObjectID="_1577924460" r:id="rId29"/>
              </w:object>
            </w:r>
            <w:r w:rsidRPr="00DC002A">
              <w:rPr>
                <w:sz w:val="24"/>
                <w:szCs w:val="24"/>
                <w:lang w:val="ru-RU" w:eastAsia="ru-RU"/>
              </w:rPr>
              <w:t xml:space="preserve"> </w:t>
            </w:r>
            <w:r w:rsidRPr="00DC002A">
              <w:rPr>
                <w:color w:val="000000"/>
                <w:position w:val="-14"/>
                <w:sz w:val="24"/>
                <w:szCs w:val="24"/>
                <w:lang w:val="ru-RU" w:eastAsia="ru-RU"/>
              </w:rPr>
              <w:t xml:space="preserve">где биомассы, доведенной до влажности 90-92%; </w:t>
            </w:r>
          </w:p>
          <w:p w:rsidR="00DC002A" w:rsidRPr="00DC002A" w:rsidRDefault="00DC002A" w:rsidP="00DC002A">
            <w:pPr>
              <w:tabs>
                <w:tab w:val="right" w:leader="dot" w:pos="9923"/>
              </w:tabs>
              <w:ind w:firstLine="132"/>
              <w:jc w:val="both"/>
              <w:rPr>
                <w:color w:val="000000"/>
                <w:position w:val="-14"/>
                <w:sz w:val="24"/>
                <w:szCs w:val="24"/>
                <w:lang w:eastAsia="ru-RU"/>
              </w:rPr>
            </w:pPr>
            <w:r w:rsidRPr="00DC002A">
              <w:rPr>
                <w:color w:val="000000"/>
                <w:position w:val="-14"/>
                <w:sz w:val="24"/>
                <w:szCs w:val="24"/>
                <w:lang w:val="ru-RU" w:eastAsia="ru-RU"/>
              </w:rPr>
              <w:t>с</w:t>
            </w:r>
            <w:r w:rsidRPr="00DC002A">
              <w:rPr>
                <w:color w:val="000000"/>
                <w:position w:val="-14"/>
                <w:sz w:val="24"/>
                <w:szCs w:val="24"/>
                <w:vertAlign w:val="subscript"/>
                <w:lang w:val="ru-RU" w:eastAsia="ru-RU"/>
              </w:rPr>
              <w:t>с</w:t>
            </w:r>
            <w:r w:rsidRPr="00DC002A">
              <w:rPr>
                <w:color w:val="000000"/>
                <w:position w:val="-14"/>
                <w:sz w:val="24"/>
                <w:szCs w:val="24"/>
                <w:vertAlign w:val="subscript"/>
                <w:lang w:eastAsia="ru-RU"/>
              </w:rPr>
              <w:t xml:space="preserve"> </w:t>
            </w:r>
            <w:r w:rsidRPr="00DC002A">
              <w:rPr>
                <w:color w:val="000000"/>
                <w:position w:val="-14"/>
                <w:sz w:val="24"/>
                <w:szCs w:val="24"/>
                <w:lang w:eastAsia="ru-RU"/>
              </w:rPr>
              <w:t>–</w:t>
            </w:r>
            <w:r w:rsidRPr="00DC002A">
              <w:rPr>
                <w:color w:val="000000"/>
                <w:position w:val="-14"/>
                <w:sz w:val="24"/>
                <w:szCs w:val="24"/>
                <w:vertAlign w:val="subscript"/>
                <w:lang w:eastAsia="ru-RU"/>
              </w:rPr>
              <w:t xml:space="preserve"> </w:t>
            </w:r>
            <w:r w:rsidRPr="00DC002A">
              <w:rPr>
                <w:color w:val="000000"/>
                <w:position w:val="-14"/>
                <w:sz w:val="24"/>
                <w:szCs w:val="24"/>
                <w:lang w:val="ru-RU" w:eastAsia="ru-RU"/>
              </w:rPr>
              <w:t>теплоёмкость загружаемой в реактор биомассы, принимаем равной теплоёмкости воды 4,19</w:t>
            </w:r>
            <w:r w:rsidRPr="00DC002A">
              <w:rPr>
                <w:color w:val="000000"/>
                <w:position w:val="-14"/>
                <w:sz w:val="24"/>
                <w:szCs w:val="24"/>
                <w:lang w:eastAsia="ru-RU"/>
              </w:rPr>
              <w:t xml:space="preserve"> </w:t>
            </w:r>
            <w:r w:rsidRPr="00DC002A">
              <w:rPr>
                <w:color w:val="000000"/>
                <w:position w:val="-14"/>
                <w:sz w:val="24"/>
                <w:szCs w:val="24"/>
                <w:lang w:val="ru-RU" w:eastAsia="ru-RU"/>
              </w:rPr>
              <w:sym w:font="Symbol" w:char="F0D7"/>
            </w:r>
            <w:r w:rsidRPr="00DC002A">
              <w:rPr>
                <w:color w:val="000000"/>
                <w:position w:val="-14"/>
                <w:sz w:val="24"/>
                <w:szCs w:val="24"/>
                <w:lang w:val="ru-RU" w:eastAsia="ru-RU"/>
              </w:rPr>
              <w:t xml:space="preserve"> 10</w:t>
            </w:r>
            <w:r w:rsidRPr="00DC002A">
              <w:rPr>
                <w:color w:val="000000"/>
                <w:position w:val="-14"/>
                <w:sz w:val="24"/>
                <w:szCs w:val="24"/>
                <w:vertAlign w:val="superscript"/>
                <w:lang w:eastAsia="ru-RU"/>
              </w:rPr>
              <w:t>-3</w:t>
            </w:r>
            <w:r w:rsidRPr="00DC002A">
              <w:rPr>
                <w:color w:val="000000"/>
                <w:position w:val="-14"/>
                <w:sz w:val="24"/>
                <w:szCs w:val="24"/>
                <w:lang w:val="ru-RU" w:eastAsia="ru-RU"/>
              </w:rPr>
              <w:t xml:space="preserve"> , МДж/(</w:t>
            </w:r>
            <w:proofErr w:type="gramStart"/>
            <w:r w:rsidRPr="00DC002A">
              <w:rPr>
                <w:color w:val="000000"/>
                <w:position w:val="-14"/>
                <w:sz w:val="24"/>
                <w:szCs w:val="24"/>
                <w:lang w:val="ru-RU" w:eastAsia="ru-RU"/>
              </w:rPr>
              <w:t>кг</w:t>
            </w:r>
            <w:proofErr w:type="gramEnd"/>
            <w:r w:rsidRPr="00DC002A">
              <w:rPr>
                <w:color w:val="000000"/>
                <w:position w:val="-14"/>
                <w:sz w:val="24"/>
                <w:szCs w:val="24"/>
                <w:lang w:val="ru-RU" w:eastAsia="ru-RU"/>
              </w:rPr>
              <w:sym w:font="Symbol" w:char="F0D7"/>
            </w:r>
            <w:r w:rsidRPr="00DC002A">
              <w:rPr>
                <w:color w:val="000000"/>
                <w:position w:val="-14"/>
                <w:sz w:val="24"/>
                <w:szCs w:val="24"/>
                <w:lang w:val="ru-RU" w:eastAsia="ru-RU"/>
              </w:rPr>
              <w:t xml:space="preserve">К); </w:t>
            </w:r>
          </w:p>
          <w:p w:rsidR="00DC002A" w:rsidRPr="00DC002A" w:rsidRDefault="00DC002A" w:rsidP="00DC002A">
            <w:pPr>
              <w:tabs>
                <w:tab w:val="right" w:leader="dot" w:pos="9923"/>
              </w:tabs>
              <w:ind w:firstLine="132"/>
              <w:jc w:val="both"/>
              <w:rPr>
                <w:color w:val="000000"/>
                <w:position w:val="-14"/>
                <w:sz w:val="24"/>
                <w:szCs w:val="24"/>
                <w:lang w:eastAsia="ru-RU"/>
              </w:rPr>
            </w:pPr>
            <w:proofErr w:type="gramStart"/>
            <w:r w:rsidRPr="00DC002A">
              <w:rPr>
                <w:color w:val="000000"/>
                <w:position w:val="-14"/>
                <w:sz w:val="24"/>
                <w:szCs w:val="24"/>
                <w:lang w:val="ru-RU" w:eastAsia="ru-RU"/>
              </w:rPr>
              <w:t>t</w:t>
            </w:r>
            <w:proofErr w:type="gramEnd"/>
            <w:r w:rsidRPr="00DC002A">
              <w:rPr>
                <w:color w:val="000000"/>
                <w:position w:val="-14"/>
                <w:sz w:val="24"/>
                <w:szCs w:val="24"/>
                <w:vertAlign w:val="subscript"/>
                <w:lang w:val="ru-RU" w:eastAsia="ru-RU"/>
              </w:rPr>
              <w:t>б</w:t>
            </w:r>
            <w:r w:rsidRPr="00DC002A">
              <w:rPr>
                <w:color w:val="000000"/>
                <w:position w:val="-14"/>
                <w:sz w:val="24"/>
                <w:szCs w:val="24"/>
                <w:lang w:val="ru-RU" w:eastAsia="ru-RU"/>
              </w:rPr>
              <w:t xml:space="preserve"> –</w:t>
            </w:r>
            <w:r w:rsidRPr="00DC002A">
              <w:rPr>
                <w:color w:val="000000"/>
                <w:position w:val="-14"/>
                <w:sz w:val="24"/>
                <w:szCs w:val="24"/>
                <w:lang w:eastAsia="ru-RU"/>
              </w:rPr>
              <w:t xml:space="preserve"> </w:t>
            </w:r>
            <w:r w:rsidRPr="00DC002A">
              <w:rPr>
                <w:color w:val="000000"/>
                <w:position w:val="-14"/>
                <w:sz w:val="24"/>
                <w:szCs w:val="24"/>
                <w:lang w:val="ru-RU" w:eastAsia="ru-RU"/>
              </w:rPr>
              <w:t>принятая температура брожения биомассы. Для мезофильного</w:t>
            </w:r>
            <w:r w:rsidRPr="00DC002A">
              <w:rPr>
                <w:color w:val="000000"/>
                <w:position w:val="-14"/>
                <w:sz w:val="24"/>
                <w:szCs w:val="24"/>
                <w:lang w:eastAsia="ru-RU"/>
              </w:rPr>
              <w:t xml:space="preserve"> </w:t>
            </w:r>
            <w:r w:rsidRPr="00DC002A">
              <w:rPr>
                <w:color w:val="000000"/>
                <w:position w:val="-14"/>
                <w:sz w:val="24"/>
                <w:szCs w:val="24"/>
                <w:lang w:val="ru-RU" w:eastAsia="ru-RU"/>
              </w:rPr>
              <w:t>режима брожения t</w:t>
            </w:r>
            <w:r w:rsidRPr="00DC002A">
              <w:rPr>
                <w:color w:val="000000"/>
                <w:position w:val="-14"/>
                <w:sz w:val="24"/>
                <w:szCs w:val="24"/>
                <w:vertAlign w:val="subscript"/>
                <w:lang w:val="ru-RU" w:eastAsia="ru-RU"/>
              </w:rPr>
              <w:t>б</w:t>
            </w:r>
            <w:r w:rsidRPr="00DC002A">
              <w:rPr>
                <w:color w:val="000000"/>
                <w:position w:val="-14"/>
                <w:sz w:val="24"/>
                <w:szCs w:val="24"/>
                <w:lang w:val="ru-RU" w:eastAsia="ru-RU"/>
              </w:rPr>
              <w:t xml:space="preserve"> = 35-37</w:t>
            </w:r>
            <w:proofErr w:type="gramStart"/>
            <w:r w:rsidRPr="00DC002A">
              <w:rPr>
                <w:color w:val="000000"/>
                <w:position w:val="-14"/>
                <w:sz w:val="24"/>
                <w:szCs w:val="24"/>
                <w:lang w:val="ru-RU" w:eastAsia="ru-RU"/>
              </w:rPr>
              <w:t>°С</w:t>
            </w:r>
            <w:proofErr w:type="gramEnd"/>
            <w:r w:rsidRPr="00DC002A">
              <w:rPr>
                <w:color w:val="000000"/>
                <w:position w:val="-14"/>
                <w:sz w:val="24"/>
                <w:szCs w:val="24"/>
                <w:lang w:val="ru-RU" w:eastAsia="ru-RU"/>
              </w:rPr>
              <w:t>, для термофильного t</w:t>
            </w:r>
            <w:r w:rsidRPr="00DC002A">
              <w:rPr>
                <w:color w:val="000000"/>
                <w:position w:val="-14"/>
                <w:sz w:val="24"/>
                <w:szCs w:val="24"/>
                <w:vertAlign w:val="subscript"/>
                <w:lang w:val="ru-RU" w:eastAsia="ru-RU"/>
              </w:rPr>
              <w:t>б</w:t>
            </w:r>
            <w:r w:rsidRPr="00DC002A">
              <w:rPr>
                <w:color w:val="000000"/>
                <w:position w:val="-14"/>
                <w:sz w:val="24"/>
                <w:szCs w:val="24"/>
                <w:lang w:val="ru-RU" w:eastAsia="ru-RU"/>
              </w:rPr>
              <w:t>=55-57°С.</w:t>
            </w:r>
            <w:r w:rsidRPr="00DC002A">
              <w:rPr>
                <w:color w:val="000000"/>
                <w:position w:val="-14"/>
                <w:sz w:val="24"/>
                <w:szCs w:val="24"/>
                <w:lang w:eastAsia="ru-RU"/>
              </w:rPr>
              <w:t xml:space="preserve"> </w:t>
            </w:r>
          </w:p>
          <w:p w:rsidR="00DC002A" w:rsidRPr="00DC002A" w:rsidRDefault="00DC002A" w:rsidP="00DC002A">
            <w:pPr>
              <w:tabs>
                <w:tab w:val="right" w:leader="dot" w:pos="9923"/>
              </w:tabs>
              <w:ind w:firstLine="132"/>
              <w:jc w:val="both"/>
              <w:rPr>
                <w:color w:val="000000"/>
                <w:sz w:val="24"/>
                <w:szCs w:val="24"/>
                <w:lang w:val="ru-RU" w:eastAsia="ru-RU"/>
              </w:rPr>
            </w:pPr>
            <w:r w:rsidRPr="00DC002A">
              <w:rPr>
                <w:color w:val="000000"/>
                <w:sz w:val="24"/>
                <w:szCs w:val="24"/>
                <w:lang w:val="ru-RU" w:eastAsia="ru-RU"/>
              </w:rPr>
              <w:t>Теплопотери от метантенка в окружающую среду</w:t>
            </w:r>
            <w:r w:rsidRPr="00DC002A">
              <w:rPr>
                <w:color w:val="000000"/>
                <w:sz w:val="24"/>
                <w:szCs w:val="24"/>
                <w:lang w:eastAsia="ru-RU"/>
              </w:rPr>
              <w:t xml:space="preserve"> </w:t>
            </w:r>
            <w:r w:rsidRPr="00DC002A">
              <w:rPr>
                <w:color w:val="000000"/>
                <w:sz w:val="24"/>
                <w:szCs w:val="24"/>
                <w:lang w:val="ru-RU" w:eastAsia="ru-RU"/>
              </w:rPr>
              <w:t>определяются по формуле</w:t>
            </w:r>
          </w:p>
          <w:p w:rsidR="00DC002A" w:rsidRPr="00DC002A" w:rsidRDefault="00DC002A" w:rsidP="00DC002A">
            <w:pPr>
              <w:tabs>
                <w:tab w:val="right" w:leader="dot" w:pos="9923"/>
              </w:tabs>
              <w:ind w:firstLine="132"/>
              <w:jc w:val="both"/>
              <w:rPr>
                <w:color w:val="000000"/>
                <w:sz w:val="24"/>
                <w:szCs w:val="24"/>
                <w:lang w:val="ru-RU" w:eastAsia="ru-RU"/>
              </w:rPr>
            </w:pPr>
            <w:r w:rsidRPr="00DC002A">
              <w:rPr>
                <w:rFonts w:asciiTheme="minorHAnsi" w:eastAsiaTheme="minorHAnsi" w:hAnsiTheme="minorHAnsi" w:cstheme="minorBidi"/>
                <w:color w:val="000000"/>
                <w:position w:val="-12"/>
                <w:sz w:val="24"/>
                <w:szCs w:val="24"/>
                <w:lang w:val="ru-RU" w:eastAsia="ru-RU"/>
              </w:rPr>
              <w:object w:dxaOrig="2260" w:dyaOrig="380">
                <v:shape id="_x0000_i1033" type="#_x0000_t75" style="width:112.75pt;height:17.65pt" o:ole="">
                  <v:imagedata r:id="rId30" o:title=""/>
                </v:shape>
                <o:OLEObject Type="Embed" ProgID="Equation.3" ShapeID="_x0000_i1033" DrawAspect="Content" ObjectID="_1577924461" r:id="rId31"/>
              </w:object>
            </w:r>
          </w:p>
          <w:p w:rsidR="00DC002A" w:rsidRPr="00DC002A" w:rsidRDefault="00DC002A" w:rsidP="00DC002A">
            <w:pPr>
              <w:tabs>
                <w:tab w:val="right" w:leader="dot" w:pos="9923"/>
              </w:tabs>
              <w:ind w:firstLine="132"/>
              <w:jc w:val="both"/>
              <w:rPr>
                <w:color w:val="000000"/>
                <w:sz w:val="24"/>
                <w:szCs w:val="24"/>
                <w:lang w:val="ru-RU" w:eastAsia="ru-RU"/>
              </w:rPr>
            </w:pPr>
            <w:r w:rsidRPr="00DC002A">
              <w:rPr>
                <w:color w:val="000000"/>
                <w:sz w:val="24"/>
                <w:szCs w:val="24"/>
                <w:lang w:val="ru-RU" w:eastAsia="ru-RU"/>
              </w:rPr>
              <w:lastRenderedPageBreak/>
              <w:t>где k - коэффициент теплопередачи от биомассы</w:t>
            </w:r>
            <w:proofErr w:type="gramStart"/>
            <w:r w:rsidRPr="00DC002A">
              <w:rPr>
                <w:color w:val="000000"/>
                <w:sz w:val="24"/>
                <w:szCs w:val="24"/>
                <w:lang w:val="ru-RU" w:eastAsia="ru-RU"/>
              </w:rPr>
              <w:t>,н</w:t>
            </w:r>
            <w:proofErr w:type="gramEnd"/>
            <w:r w:rsidRPr="00DC002A">
              <w:rPr>
                <w:color w:val="000000"/>
                <w:sz w:val="24"/>
                <w:szCs w:val="24"/>
                <w:lang w:val="ru-RU" w:eastAsia="ru-RU"/>
              </w:rPr>
              <w:t>аходящейся в реакторе, в окружающую среде Вт/(м</w:t>
            </w:r>
            <w:r w:rsidRPr="00DC002A">
              <w:rPr>
                <w:color w:val="000000"/>
                <w:sz w:val="24"/>
                <w:szCs w:val="24"/>
                <w:vertAlign w:val="superscript"/>
                <w:lang w:val="ru-RU" w:eastAsia="ru-RU"/>
              </w:rPr>
              <w:t>2</w:t>
            </w:r>
            <w:r w:rsidRPr="00DC002A">
              <w:rPr>
                <w:color w:val="000000"/>
                <w:sz w:val="24"/>
                <w:szCs w:val="24"/>
                <w:lang w:val="ru-RU" w:eastAsia="ru-RU"/>
              </w:rPr>
              <w:t xml:space="preserve"> К);</w:t>
            </w:r>
          </w:p>
          <w:p w:rsidR="00DC002A" w:rsidRPr="00DC002A" w:rsidRDefault="00DC002A" w:rsidP="00DC002A">
            <w:pPr>
              <w:tabs>
                <w:tab w:val="right" w:leader="dot" w:pos="9923"/>
              </w:tabs>
              <w:ind w:firstLine="132"/>
              <w:jc w:val="both"/>
              <w:rPr>
                <w:color w:val="000000"/>
                <w:sz w:val="24"/>
                <w:szCs w:val="24"/>
                <w:lang w:val="ru-RU" w:eastAsia="ru-RU"/>
              </w:rPr>
            </w:pPr>
            <w:r w:rsidRPr="00DC002A">
              <w:rPr>
                <w:i/>
                <w:color w:val="000000"/>
                <w:sz w:val="24"/>
                <w:szCs w:val="24"/>
                <w:lang w:val="en-US" w:eastAsia="ru-RU"/>
              </w:rPr>
              <w:t>F</w:t>
            </w:r>
            <w:r w:rsidRPr="00DC002A">
              <w:rPr>
                <w:color w:val="000000"/>
                <w:sz w:val="24"/>
                <w:szCs w:val="24"/>
                <w:lang w:val="ru-RU" w:eastAsia="ru-RU"/>
              </w:rPr>
              <w:t xml:space="preserve"> - площадь наружной поверхности реактора, м</w:t>
            </w:r>
            <w:r w:rsidRPr="00DC002A">
              <w:rPr>
                <w:color w:val="000000"/>
                <w:sz w:val="24"/>
                <w:szCs w:val="24"/>
                <w:vertAlign w:val="superscript"/>
                <w:lang w:val="ru-RU" w:eastAsia="ru-RU"/>
              </w:rPr>
              <w:t>2</w:t>
            </w:r>
            <w:r w:rsidRPr="00DC002A">
              <w:rPr>
                <w:color w:val="000000"/>
                <w:sz w:val="24"/>
                <w:szCs w:val="24"/>
                <w:lang w:val="ru-RU" w:eastAsia="ru-RU"/>
              </w:rPr>
              <w:t>;</w:t>
            </w:r>
          </w:p>
          <w:p w:rsidR="00DC002A" w:rsidRPr="00DC002A" w:rsidRDefault="00DC002A" w:rsidP="00DC002A">
            <w:pPr>
              <w:tabs>
                <w:tab w:val="right" w:leader="dot" w:pos="9923"/>
              </w:tabs>
              <w:ind w:firstLine="132"/>
              <w:jc w:val="both"/>
              <w:rPr>
                <w:color w:val="000000"/>
                <w:sz w:val="24"/>
                <w:szCs w:val="24"/>
                <w:lang w:eastAsia="ru-RU"/>
              </w:rPr>
            </w:pPr>
            <w:r w:rsidRPr="00DC002A">
              <w:rPr>
                <w:color w:val="000000"/>
                <w:sz w:val="24"/>
                <w:szCs w:val="24"/>
                <w:lang w:val="en-US" w:eastAsia="ru-RU"/>
              </w:rPr>
              <w:t>t</w:t>
            </w:r>
            <w:r w:rsidRPr="00DC002A">
              <w:rPr>
                <w:color w:val="000000"/>
                <w:sz w:val="24"/>
                <w:szCs w:val="24"/>
                <w:vertAlign w:val="subscript"/>
                <w:lang w:val="ru-RU" w:eastAsia="ru-RU"/>
              </w:rPr>
              <w:t>о.с</w:t>
            </w:r>
            <w:proofErr w:type="gramStart"/>
            <w:r w:rsidRPr="00DC002A">
              <w:rPr>
                <w:color w:val="000000"/>
                <w:sz w:val="24"/>
                <w:szCs w:val="24"/>
                <w:vertAlign w:val="subscript"/>
                <w:lang w:val="ru-RU" w:eastAsia="ru-RU"/>
              </w:rPr>
              <w:t>.</w:t>
            </w:r>
            <w:r w:rsidRPr="00DC002A">
              <w:rPr>
                <w:color w:val="000000"/>
                <w:sz w:val="24"/>
                <w:szCs w:val="24"/>
                <w:lang w:val="ru-RU" w:eastAsia="ru-RU"/>
              </w:rPr>
              <w:t>-</w:t>
            </w:r>
            <w:proofErr w:type="gramEnd"/>
            <w:r w:rsidRPr="00DC002A">
              <w:rPr>
                <w:color w:val="000000"/>
                <w:sz w:val="24"/>
                <w:szCs w:val="24"/>
                <w:lang w:val="ru-RU" w:eastAsia="ru-RU"/>
              </w:rPr>
              <w:t xml:space="preserve"> температура окружающей среды, </w:t>
            </w:r>
            <w:r w:rsidRPr="00DC002A">
              <w:rPr>
                <w:color w:val="000000"/>
                <w:sz w:val="24"/>
                <w:szCs w:val="24"/>
                <w:vertAlign w:val="superscript"/>
                <w:lang w:eastAsia="ru-RU"/>
              </w:rPr>
              <w:t>0</w:t>
            </w:r>
            <w:r w:rsidRPr="00DC002A">
              <w:rPr>
                <w:color w:val="000000"/>
                <w:sz w:val="24"/>
                <w:szCs w:val="24"/>
                <w:lang w:eastAsia="ru-RU"/>
              </w:rPr>
              <w:t>С.</w:t>
            </w:r>
          </w:p>
        </w:tc>
        <w:tc>
          <w:tcPr>
            <w:tcW w:w="2835" w:type="dxa"/>
          </w:tcPr>
          <w:p w:rsidR="00DC002A" w:rsidRPr="00DC002A" w:rsidRDefault="00DC002A" w:rsidP="00DC002A">
            <w:pPr>
              <w:tabs>
                <w:tab w:val="right" w:leader="dot" w:pos="9923"/>
              </w:tabs>
              <w:ind w:firstLine="132"/>
              <w:jc w:val="both"/>
              <w:rPr>
                <w:color w:val="000000"/>
                <w:sz w:val="24"/>
                <w:szCs w:val="24"/>
                <w:lang w:val="ru-RU" w:eastAsia="ru-RU"/>
              </w:rPr>
            </w:pPr>
            <w:r w:rsidRPr="00DC002A">
              <w:rPr>
                <w:color w:val="000000"/>
                <w:sz w:val="24"/>
                <w:szCs w:val="24"/>
                <w:lang w:val="ru-RU" w:eastAsia="ru-RU"/>
              </w:rPr>
              <w:lastRenderedPageBreak/>
              <w:t>Количество теплоты (МДж/сут.), которое расходуется на подогрев биомассы, загруженной в протяжении сутки, до температуры брожения (</w:t>
            </w:r>
            <w:proofErr w:type="gramStart"/>
            <w:r w:rsidRPr="00DC002A">
              <w:rPr>
                <w:color w:val="000000"/>
                <w:sz w:val="24"/>
                <w:szCs w:val="24"/>
                <w:lang w:val="en-US" w:eastAsia="ru-RU"/>
              </w:rPr>
              <w:t>t</w:t>
            </w:r>
            <w:proofErr w:type="gramEnd"/>
            <w:r w:rsidRPr="00DC002A">
              <w:rPr>
                <w:color w:val="000000"/>
                <w:sz w:val="24"/>
                <w:szCs w:val="24"/>
                <w:vertAlign w:val="subscript"/>
                <w:lang w:eastAsia="ru-RU"/>
              </w:rPr>
              <w:t>б</w:t>
            </w:r>
            <w:r w:rsidRPr="00DC002A">
              <w:rPr>
                <w:color w:val="000000"/>
                <w:sz w:val="24"/>
                <w:szCs w:val="24"/>
                <w:lang w:val="ru-RU" w:eastAsia="ru-RU"/>
              </w:rPr>
              <w:t xml:space="preserve">), </w:t>
            </w:r>
            <w:r w:rsidRPr="00DC002A">
              <w:rPr>
                <w:color w:val="000000"/>
                <w:sz w:val="24"/>
                <w:szCs w:val="24"/>
                <w:lang w:eastAsia="ru-RU"/>
              </w:rPr>
              <w:t>определяется</w:t>
            </w:r>
            <w:r w:rsidRPr="00DC002A">
              <w:rPr>
                <w:color w:val="000000"/>
                <w:sz w:val="24"/>
                <w:szCs w:val="24"/>
                <w:lang w:val="ru-RU" w:eastAsia="ru-RU"/>
              </w:rPr>
              <w:t>: </w:t>
            </w:r>
          </w:p>
          <w:p w:rsidR="00DC002A" w:rsidRPr="00DC002A" w:rsidRDefault="00DC002A" w:rsidP="00DC002A">
            <w:pPr>
              <w:tabs>
                <w:tab w:val="right" w:leader="dot" w:pos="9923"/>
              </w:tabs>
              <w:ind w:firstLine="132"/>
              <w:jc w:val="both"/>
              <w:rPr>
                <w:color w:val="000000"/>
                <w:position w:val="-14"/>
                <w:sz w:val="24"/>
                <w:szCs w:val="24"/>
                <w:lang w:eastAsia="ru-RU"/>
              </w:rPr>
            </w:pPr>
            <w:r w:rsidRPr="00DC002A">
              <w:rPr>
                <w:rFonts w:asciiTheme="minorHAnsi" w:eastAsiaTheme="minorHAnsi" w:hAnsiTheme="minorHAnsi" w:cstheme="minorBidi"/>
                <w:color w:val="000000"/>
                <w:position w:val="-16"/>
                <w:sz w:val="24"/>
                <w:szCs w:val="24"/>
                <w:lang w:val="ru-RU" w:eastAsia="ru-RU"/>
              </w:rPr>
              <w:object w:dxaOrig="2580" w:dyaOrig="440">
                <v:shape id="_x0000_i1034" type="#_x0000_t75" style="width:129.05pt;height:21.75pt" o:ole="">
                  <v:imagedata r:id="rId28" o:title=""/>
                </v:shape>
                <o:OLEObject Type="Embed" ProgID="Equation.3" ShapeID="_x0000_i1034" DrawAspect="Content" ObjectID="_1577924462" r:id="rId32"/>
              </w:object>
            </w:r>
            <w:r w:rsidRPr="00DC002A">
              <w:rPr>
                <w:sz w:val="24"/>
                <w:szCs w:val="24"/>
                <w:lang w:val="ru-RU" w:eastAsia="ru-RU"/>
              </w:rPr>
              <w:t xml:space="preserve"> </w:t>
            </w:r>
            <w:r w:rsidRPr="00DC002A">
              <w:rPr>
                <w:color w:val="000000"/>
                <w:position w:val="-14"/>
                <w:sz w:val="24"/>
                <w:szCs w:val="24"/>
                <w:lang w:val="ru-RU" w:eastAsia="ru-RU"/>
              </w:rPr>
              <w:t xml:space="preserve">где биомассы, доведенной до влажности 90-92%; </w:t>
            </w:r>
          </w:p>
          <w:p w:rsidR="00DC002A" w:rsidRPr="00DC002A" w:rsidRDefault="00DC002A" w:rsidP="00DC002A">
            <w:pPr>
              <w:tabs>
                <w:tab w:val="right" w:leader="dot" w:pos="9923"/>
              </w:tabs>
              <w:ind w:firstLine="132"/>
              <w:jc w:val="both"/>
              <w:rPr>
                <w:color w:val="000000"/>
                <w:position w:val="-14"/>
                <w:sz w:val="24"/>
                <w:szCs w:val="24"/>
                <w:lang w:eastAsia="ru-RU"/>
              </w:rPr>
            </w:pPr>
            <w:r w:rsidRPr="00DC002A">
              <w:rPr>
                <w:color w:val="000000"/>
                <w:position w:val="-14"/>
                <w:sz w:val="24"/>
                <w:szCs w:val="24"/>
                <w:lang w:val="ru-RU" w:eastAsia="ru-RU"/>
              </w:rPr>
              <w:t>с</w:t>
            </w:r>
            <w:r w:rsidRPr="00DC002A">
              <w:rPr>
                <w:color w:val="000000"/>
                <w:position w:val="-14"/>
                <w:sz w:val="24"/>
                <w:szCs w:val="24"/>
                <w:vertAlign w:val="subscript"/>
                <w:lang w:val="ru-RU" w:eastAsia="ru-RU"/>
              </w:rPr>
              <w:t>с</w:t>
            </w:r>
            <w:r w:rsidRPr="00DC002A">
              <w:rPr>
                <w:color w:val="000000"/>
                <w:position w:val="-14"/>
                <w:sz w:val="24"/>
                <w:szCs w:val="24"/>
                <w:vertAlign w:val="subscript"/>
                <w:lang w:eastAsia="ru-RU"/>
              </w:rPr>
              <w:t xml:space="preserve"> </w:t>
            </w:r>
            <w:r w:rsidRPr="00DC002A">
              <w:rPr>
                <w:color w:val="000000"/>
                <w:position w:val="-14"/>
                <w:sz w:val="24"/>
                <w:szCs w:val="24"/>
                <w:lang w:eastAsia="ru-RU"/>
              </w:rPr>
              <w:t>–</w:t>
            </w:r>
            <w:r w:rsidRPr="00DC002A">
              <w:rPr>
                <w:color w:val="000000"/>
                <w:position w:val="-14"/>
                <w:sz w:val="24"/>
                <w:szCs w:val="24"/>
                <w:vertAlign w:val="subscript"/>
                <w:lang w:eastAsia="ru-RU"/>
              </w:rPr>
              <w:t xml:space="preserve"> </w:t>
            </w:r>
            <w:r w:rsidRPr="00DC002A">
              <w:rPr>
                <w:color w:val="000000"/>
                <w:position w:val="-14"/>
                <w:sz w:val="24"/>
                <w:szCs w:val="24"/>
                <w:lang w:val="ru-RU" w:eastAsia="ru-RU"/>
              </w:rPr>
              <w:t>теплоёмкость загружаемой в реактор биомассы, принимаем равной теплоёмкости воды 4,19</w:t>
            </w:r>
            <w:r w:rsidRPr="00DC002A">
              <w:rPr>
                <w:color w:val="000000"/>
                <w:position w:val="-14"/>
                <w:sz w:val="24"/>
                <w:szCs w:val="24"/>
                <w:lang w:eastAsia="ru-RU"/>
              </w:rPr>
              <w:t xml:space="preserve"> </w:t>
            </w:r>
            <w:r w:rsidRPr="00DC002A">
              <w:rPr>
                <w:color w:val="000000"/>
                <w:position w:val="-14"/>
                <w:sz w:val="24"/>
                <w:szCs w:val="24"/>
                <w:lang w:val="ru-RU" w:eastAsia="ru-RU"/>
              </w:rPr>
              <w:sym w:font="Symbol" w:char="F0D7"/>
            </w:r>
            <w:r w:rsidRPr="00DC002A">
              <w:rPr>
                <w:color w:val="000000"/>
                <w:position w:val="-14"/>
                <w:sz w:val="24"/>
                <w:szCs w:val="24"/>
                <w:lang w:val="ru-RU" w:eastAsia="ru-RU"/>
              </w:rPr>
              <w:t xml:space="preserve"> 10</w:t>
            </w:r>
            <w:r w:rsidRPr="00DC002A">
              <w:rPr>
                <w:color w:val="000000"/>
                <w:position w:val="-14"/>
                <w:sz w:val="24"/>
                <w:szCs w:val="24"/>
                <w:vertAlign w:val="superscript"/>
                <w:lang w:eastAsia="ru-RU"/>
              </w:rPr>
              <w:t>-3</w:t>
            </w:r>
            <w:r w:rsidRPr="00DC002A">
              <w:rPr>
                <w:color w:val="000000"/>
                <w:position w:val="-14"/>
                <w:sz w:val="24"/>
                <w:szCs w:val="24"/>
                <w:lang w:val="ru-RU" w:eastAsia="ru-RU"/>
              </w:rPr>
              <w:t xml:space="preserve"> , МДж/(</w:t>
            </w:r>
            <w:proofErr w:type="gramStart"/>
            <w:r w:rsidRPr="00DC002A">
              <w:rPr>
                <w:color w:val="000000"/>
                <w:position w:val="-14"/>
                <w:sz w:val="24"/>
                <w:szCs w:val="24"/>
                <w:lang w:val="ru-RU" w:eastAsia="ru-RU"/>
              </w:rPr>
              <w:t>кг</w:t>
            </w:r>
            <w:proofErr w:type="gramEnd"/>
            <w:r w:rsidRPr="00DC002A">
              <w:rPr>
                <w:color w:val="000000"/>
                <w:position w:val="-14"/>
                <w:sz w:val="24"/>
                <w:szCs w:val="24"/>
                <w:lang w:val="ru-RU" w:eastAsia="ru-RU"/>
              </w:rPr>
              <w:sym w:font="Symbol" w:char="F0D7"/>
            </w:r>
            <w:r w:rsidRPr="00DC002A">
              <w:rPr>
                <w:color w:val="000000"/>
                <w:position w:val="-14"/>
                <w:sz w:val="24"/>
                <w:szCs w:val="24"/>
                <w:lang w:val="ru-RU" w:eastAsia="ru-RU"/>
              </w:rPr>
              <w:t xml:space="preserve">К); </w:t>
            </w:r>
          </w:p>
          <w:p w:rsidR="00DC002A" w:rsidRPr="00DC002A" w:rsidRDefault="00DC002A" w:rsidP="00DC002A">
            <w:pPr>
              <w:tabs>
                <w:tab w:val="right" w:leader="dot" w:pos="9923"/>
              </w:tabs>
              <w:ind w:firstLine="132"/>
              <w:jc w:val="both"/>
              <w:rPr>
                <w:color w:val="000000"/>
                <w:position w:val="-14"/>
                <w:sz w:val="24"/>
                <w:szCs w:val="24"/>
                <w:lang w:eastAsia="ru-RU"/>
              </w:rPr>
            </w:pPr>
            <w:proofErr w:type="gramStart"/>
            <w:r w:rsidRPr="00DC002A">
              <w:rPr>
                <w:color w:val="000000"/>
                <w:position w:val="-14"/>
                <w:sz w:val="24"/>
                <w:szCs w:val="24"/>
                <w:lang w:val="ru-RU" w:eastAsia="ru-RU"/>
              </w:rPr>
              <w:t>t</w:t>
            </w:r>
            <w:proofErr w:type="gramEnd"/>
            <w:r w:rsidRPr="00DC002A">
              <w:rPr>
                <w:color w:val="000000"/>
                <w:position w:val="-14"/>
                <w:sz w:val="24"/>
                <w:szCs w:val="24"/>
                <w:vertAlign w:val="subscript"/>
                <w:lang w:val="ru-RU" w:eastAsia="ru-RU"/>
              </w:rPr>
              <w:t>б</w:t>
            </w:r>
            <w:r w:rsidRPr="00DC002A">
              <w:rPr>
                <w:color w:val="000000"/>
                <w:position w:val="-14"/>
                <w:sz w:val="24"/>
                <w:szCs w:val="24"/>
                <w:lang w:val="ru-RU" w:eastAsia="ru-RU"/>
              </w:rPr>
              <w:t xml:space="preserve"> –</w:t>
            </w:r>
            <w:r w:rsidRPr="00DC002A">
              <w:rPr>
                <w:color w:val="000000"/>
                <w:position w:val="-14"/>
                <w:sz w:val="24"/>
                <w:szCs w:val="24"/>
                <w:lang w:eastAsia="ru-RU"/>
              </w:rPr>
              <w:t xml:space="preserve"> </w:t>
            </w:r>
            <w:r w:rsidRPr="00DC002A">
              <w:rPr>
                <w:color w:val="000000"/>
                <w:position w:val="-14"/>
                <w:sz w:val="24"/>
                <w:szCs w:val="24"/>
                <w:lang w:val="ru-RU" w:eastAsia="ru-RU"/>
              </w:rPr>
              <w:t>принятая температура брожения биомассы. Для мезофильного</w:t>
            </w:r>
            <w:r w:rsidRPr="00DC002A">
              <w:rPr>
                <w:color w:val="000000"/>
                <w:position w:val="-14"/>
                <w:sz w:val="24"/>
                <w:szCs w:val="24"/>
                <w:lang w:eastAsia="ru-RU"/>
              </w:rPr>
              <w:t xml:space="preserve"> </w:t>
            </w:r>
            <w:r w:rsidRPr="00DC002A">
              <w:rPr>
                <w:color w:val="000000"/>
                <w:position w:val="-14"/>
                <w:sz w:val="24"/>
                <w:szCs w:val="24"/>
                <w:lang w:val="ru-RU" w:eastAsia="ru-RU"/>
              </w:rPr>
              <w:t>режима брожения</w:t>
            </w:r>
            <w:r w:rsidRPr="00DC002A">
              <w:rPr>
                <w:color w:val="000000"/>
                <w:position w:val="-14"/>
                <w:sz w:val="24"/>
                <w:szCs w:val="24"/>
                <w:lang w:eastAsia="ru-RU"/>
              </w:rPr>
              <w:t xml:space="preserve">: </w:t>
            </w:r>
          </w:p>
          <w:p w:rsidR="00DC002A" w:rsidRPr="00DC002A" w:rsidRDefault="00DC002A" w:rsidP="00DC002A">
            <w:pPr>
              <w:tabs>
                <w:tab w:val="right" w:leader="dot" w:pos="9923"/>
              </w:tabs>
              <w:ind w:firstLine="132"/>
              <w:jc w:val="both"/>
              <w:rPr>
                <w:color w:val="000000"/>
                <w:position w:val="-14"/>
                <w:sz w:val="24"/>
                <w:szCs w:val="24"/>
                <w:lang w:eastAsia="ru-RU"/>
              </w:rPr>
            </w:pPr>
            <w:r w:rsidRPr="00DC002A">
              <w:rPr>
                <w:color w:val="000000"/>
                <w:position w:val="-14"/>
                <w:sz w:val="24"/>
                <w:szCs w:val="24"/>
                <w:lang w:val="ru-RU" w:eastAsia="ru-RU"/>
              </w:rPr>
              <w:t>t</w:t>
            </w:r>
            <w:r w:rsidRPr="00DC002A">
              <w:rPr>
                <w:color w:val="000000"/>
                <w:position w:val="-14"/>
                <w:sz w:val="24"/>
                <w:szCs w:val="24"/>
                <w:vertAlign w:val="subscript"/>
                <w:lang w:val="ru-RU" w:eastAsia="ru-RU"/>
              </w:rPr>
              <w:t>б</w:t>
            </w:r>
            <w:r w:rsidRPr="00DC002A">
              <w:rPr>
                <w:color w:val="000000"/>
                <w:position w:val="-14"/>
                <w:sz w:val="24"/>
                <w:szCs w:val="24"/>
                <w:lang w:val="ru-RU" w:eastAsia="ru-RU"/>
              </w:rPr>
              <w:t xml:space="preserve"> = 35-37</w:t>
            </w:r>
            <w:proofErr w:type="gramStart"/>
            <w:r w:rsidRPr="00DC002A">
              <w:rPr>
                <w:color w:val="000000"/>
                <w:position w:val="-14"/>
                <w:sz w:val="24"/>
                <w:szCs w:val="24"/>
                <w:lang w:val="ru-RU" w:eastAsia="ru-RU"/>
              </w:rPr>
              <w:t>°С</w:t>
            </w:r>
            <w:proofErr w:type="gramEnd"/>
            <w:r w:rsidRPr="00DC002A">
              <w:rPr>
                <w:color w:val="000000"/>
                <w:position w:val="-14"/>
                <w:sz w:val="24"/>
                <w:szCs w:val="24"/>
                <w:lang w:eastAsia="ru-RU"/>
              </w:rPr>
              <w:t xml:space="preserve"> = 308 - 310 К</w:t>
            </w:r>
            <w:r w:rsidRPr="00DC002A">
              <w:rPr>
                <w:color w:val="000000"/>
                <w:position w:val="-14"/>
                <w:sz w:val="24"/>
                <w:szCs w:val="24"/>
                <w:lang w:val="ru-RU" w:eastAsia="ru-RU"/>
              </w:rPr>
              <w:t>, для термофильного</w:t>
            </w:r>
            <w:r w:rsidRPr="00DC002A">
              <w:rPr>
                <w:color w:val="000000"/>
                <w:position w:val="-14"/>
                <w:sz w:val="24"/>
                <w:szCs w:val="24"/>
                <w:lang w:eastAsia="ru-RU"/>
              </w:rPr>
              <w:t>:</w:t>
            </w:r>
          </w:p>
          <w:p w:rsidR="00DC002A" w:rsidRPr="00DC002A" w:rsidRDefault="00DC002A" w:rsidP="00DC002A">
            <w:pPr>
              <w:tabs>
                <w:tab w:val="right" w:leader="dot" w:pos="9923"/>
              </w:tabs>
              <w:ind w:firstLine="132"/>
              <w:jc w:val="both"/>
              <w:rPr>
                <w:color w:val="000000"/>
                <w:position w:val="-14"/>
                <w:sz w:val="24"/>
                <w:szCs w:val="24"/>
                <w:lang w:eastAsia="ru-RU"/>
              </w:rPr>
            </w:pPr>
            <w:r w:rsidRPr="00DC002A">
              <w:rPr>
                <w:color w:val="000000"/>
                <w:position w:val="-14"/>
                <w:sz w:val="24"/>
                <w:szCs w:val="24"/>
                <w:lang w:val="ru-RU" w:eastAsia="ru-RU"/>
              </w:rPr>
              <w:t xml:space="preserve"> t</w:t>
            </w:r>
            <w:r w:rsidRPr="00DC002A">
              <w:rPr>
                <w:color w:val="000000"/>
                <w:position w:val="-14"/>
                <w:sz w:val="24"/>
                <w:szCs w:val="24"/>
                <w:vertAlign w:val="subscript"/>
                <w:lang w:val="ru-RU" w:eastAsia="ru-RU"/>
              </w:rPr>
              <w:t>б</w:t>
            </w:r>
            <w:r w:rsidRPr="00DC002A">
              <w:rPr>
                <w:color w:val="000000"/>
                <w:position w:val="-14"/>
                <w:sz w:val="24"/>
                <w:szCs w:val="24"/>
                <w:lang w:val="ru-RU" w:eastAsia="ru-RU"/>
              </w:rPr>
              <w:t>=55-57</w:t>
            </w:r>
            <w:proofErr w:type="gramStart"/>
            <w:r w:rsidRPr="00DC002A">
              <w:rPr>
                <w:color w:val="000000"/>
                <w:position w:val="-14"/>
                <w:sz w:val="24"/>
                <w:szCs w:val="24"/>
                <w:lang w:val="ru-RU" w:eastAsia="ru-RU"/>
              </w:rPr>
              <w:t>°С</w:t>
            </w:r>
            <w:proofErr w:type="gramEnd"/>
            <w:r w:rsidRPr="00DC002A">
              <w:rPr>
                <w:color w:val="000000"/>
                <w:position w:val="-14"/>
                <w:sz w:val="24"/>
                <w:szCs w:val="24"/>
                <w:lang w:eastAsia="ru-RU"/>
              </w:rPr>
              <w:t xml:space="preserve"> = 328 - 330 К</w:t>
            </w:r>
            <w:r w:rsidRPr="00DC002A">
              <w:rPr>
                <w:color w:val="000000"/>
                <w:position w:val="-14"/>
                <w:sz w:val="24"/>
                <w:szCs w:val="24"/>
                <w:lang w:val="ru-RU" w:eastAsia="ru-RU"/>
              </w:rPr>
              <w:t>.</w:t>
            </w:r>
            <w:r w:rsidRPr="00DC002A">
              <w:rPr>
                <w:color w:val="000000"/>
                <w:position w:val="-14"/>
                <w:sz w:val="24"/>
                <w:szCs w:val="24"/>
                <w:lang w:eastAsia="ru-RU"/>
              </w:rPr>
              <w:t xml:space="preserve"> </w:t>
            </w:r>
          </w:p>
          <w:p w:rsidR="00DC002A" w:rsidRPr="00DC002A" w:rsidRDefault="00DC002A" w:rsidP="00DC002A">
            <w:pPr>
              <w:tabs>
                <w:tab w:val="right" w:leader="dot" w:pos="9923"/>
              </w:tabs>
              <w:ind w:firstLine="132"/>
              <w:jc w:val="both"/>
              <w:rPr>
                <w:color w:val="000000"/>
                <w:sz w:val="24"/>
                <w:szCs w:val="24"/>
                <w:lang w:val="ru-RU" w:eastAsia="ru-RU"/>
              </w:rPr>
            </w:pPr>
            <w:r w:rsidRPr="00DC002A">
              <w:rPr>
                <w:color w:val="000000"/>
                <w:sz w:val="24"/>
                <w:szCs w:val="24"/>
                <w:lang w:val="ru-RU" w:eastAsia="ru-RU"/>
              </w:rPr>
              <w:t>Теплопотери от метантенка в окружающую среду</w:t>
            </w:r>
            <w:r w:rsidRPr="00DC002A">
              <w:rPr>
                <w:color w:val="000000"/>
                <w:sz w:val="24"/>
                <w:szCs w:val="24"/>
                <w:lang w:eastAsia="ru-RU"/>
              </w:rPr>
              <w:t xml:space="preserve"> </w:t>
            </w:r>
            <w:r w:rsidRPr="00DC002A">
              <w:rPr>
                <w:color w:val="000000"/>
                <w:sz w:val="24"/>
                <w:szCs w:val="24"/>
                <w:lang w:val="ru-RU" w:eastAsia="ru-RU"/>
              </w:rPr>
              <w:t xml:space="preserve">определяются по </w:t>
            </w:r>
            <w:r w:rsidRPr="00DC002A">
              <w:rPr>
                <w:color w:val="000000"/>
                <w:sz w:val="24"/>
                <w:szCs w:val="24"/>
                <w:lang w:val="ru-RU" w:eastAsia="ru-RU"/>
              </w:rPr>
              <w:lastRenderedPageBreak/>
              <w:t>формуле</w:t>
            </w:r>
          </w:p>
          <w:p w:rsidR="00DC002A" w:rsidRPr="00DC002A" w:rsidRDefault="00DC002A" w:rsidP="00DC002A">
            <w:pPr>
              <w:tabs>
                <w:tab w:val="right" w:leader="dot" w:pos="9923"/>
              </w:tabs>
              <w:ind w:firstLine="132"/>
              <w:jc w:val="both"/>
              <w:rPr>
                <w:color w:val="000000"/>
                <w:sz w:val="24"/>
                <w:szCs w:val="24"/>
                <w:lang w:val="ru-RU" w:eastAsia="ru-RU"/>
              </w:rPr>
            </w:pPr>
            <w:r w:rsidRPr="00DC002A">
              <w:rPr>
                <w:rFonts w:asciiTheme="minorHAnsi" w:eastAsiaTheme="minorHAnsi" w:hAnsiTheme="minorHAnsi" w:cstheme="minorBidi"/>
                <w:color w:val="000000"/>
                <w:position w:val="-12"/>
                <w:sz w:val="24"/>
                <w:szCs w:val="24"/>
                <w:lang w:val="ru-RU" w:eastAsia="ru-RU"/>
              </w:rPr>
              <w:object w:dxaOrig="2260" w:dyaOrig="380">
                <v:shape id="_x0000_i1035" type="#_x0000_t75" style="width:112.75pt;height:17.65pt" o:ole="">
                  <v:imagedata r:id="rId30" o:title=""/>
                </v:shape>
                <o:OLEObject Type="Embed" ProgID="Equation.3" ShapeID="_x0000_i1035" DrawAspect="Content" ObjectID="_1577924463" r:id="rId33"/>
              </w:object>
            </w:r>
          </w:p>
          <w:p w:rsidR="00DC002A" w:rsidRPr="00DC002A" w:rsidRDefault="00DC002A" w:rsidP="00DC002A">
            <w:pPr>
              <w:tabs>
                <w:tab w:val="right" w:leader="dot" w:pos="9923"/>
              </w:tabs>
              <w:ind w:firstLine="132"/>
              <w:jc w:val="both"/>
              <w:rPr>
                <w:color w:val="000000"/>
                <w:sz w:val="24"/>
                <w:szCs w:val="24"/>
                <w:lang w:val="ru-RU" w:eastAsia="ru-RU"/>
              </w:rPr>
            </w:pPr>
            <w:r w:rsidRPr="00DC002A">
              <w:rPr>
                <w:color w:val="000000"/>
                <w:sz w:val="24"/>
                <w:szCs w:val="24"/>
                <w:lang w:val="ru-RU" w:eastAsia="ru-RU"/>
              </w:rPr>
              <w:t>где k - коэффициент теплопередачи от биомассы</w:t>
            </w:r>
            <w:proofErr w:type="gramStart"/>
            <w:r w:rsidRPr="00DC002A">
              <w:rPr>
                <w:color w:val="000000"/>
                <w:sz w:val="24"/>
                <w:szCs w:val="24"/>
                <w:lang w:val="ru-RU" w:eastAsia="ru-RU"/>
              </w:rPr>
              <w:t>,н</w:t>
            </w:r>
            <w:proofErr w:type="gramEnd"/>
            <w:r w:rsidRPr="00DC002A">
              <w:rPr>
                <w:color w:val="000000"/>
                <w:sz w:val="24"/>
                <w:szCs w:val="24"/>
                <w:lang w:val="ru-RU" w:eastAsia="ru-RU"/>
              </w:rPr>
              <w:t>аходящейся в реакторе, в окружающую среде Вт/(м</w:t>
            </w:r>
            <w:r w:rsidRPr="00DC002A">
              <w:rPr>
                <w:color w:val="000000"/>
                <w:sz w:val="24"/>
                <w:szCs w:val="24"/>
                <w:vertAlign w:val="superscript"/>
                <w:lang w:val="ru-RU" w:eastAsia="ru-RU"/>
              </w:rPr>
              <w:t>2</w:t>
            </w:r>
            <w:r w:rsidRPr="00DC002A">
              <w:rPr>
                <w:color w:val="000000"/>
                <w:sz w:val="24"/>
                <w:szCs w:val="24"/>
                <w:lang w:val="ru-RU" w:eastAsia="ru-RU"/>
              </w:rPr>
              <w:t xml:space="preserve"> К);</w:t>
            </w:r>
          </w:p>
          <w:p w:rsidR="00DC002A" w:rsidRPr="00DC002A" w:rsidRDefault="00DC002A" w:rsidP="00DC002A">
            <w:pPr>
              <w:tabs>
                <w:tab w:val="right" w:leader="dot" w:pos="9923"/>
              </w:tabs>
              <w:ind w:firstLine="132"/>
              <w:jc w:val="both"/>
              <w:rPr>
                <w:color w:val="000000"/>
                <w:sz w:val="24"/>
                <w:szCs w:val="24"/>
                <w:lang w:val="ru-RU" w:eastAsia="ru-RU"/>
              </w:rPr>
            </w:pPr>
            <w:r w:rsidRPr="00DC002A">
              <w:rPr>
                <w:i/>
                <w:color w:val="000000"/>
                <w:sz w:val="24"/>
                <w:szCs w:val="24"/>
                <w:lang w:val="en-US" w:eastAsia="ru-RU"/>
              </w:rPr>
              <w:t>F</w:t>
            </w:r>
            <w:r w:rsidRPr="00DC002A">
              <w:rPr>
                <w:color w:val="000000"/>
                <w:sz w:val="24"/>
                <w:szCs w:val="24"/>
                <w:lang w:val="ru-RU" w:eastAsia="ru-RU"/>
              </w:rPr>
              <w:t xml:space="preserve"> - площадь наружной поверхности реактора, м</w:t>
            </w:r>
            <w:r w:rsidRPr="00DC002A">
              <w:rPr>
                <w:color w:val="000000"/>
                <w:sz w:val="24"/>
                <w:szCs w:val="24"/>
                <w:vertAlign w:val="superscript"/>
                <w:lang w:val="ru-RU" w:eastAsia="ru-RU"/>
              </w:rPr>
              <w:t>2</w:t>
            </w:r>
            <w:r w:rsidRPr="00DC002A">
              <w:rPr>
                <w:color w:val="000000"/>
                <w:sz w:val="24"/>
                <w:szCs w:val="24"/>
                <w:lang w:val="ru-RU" w:eastAsia="ru-RU"/>
              </w:rPr>
              <w:t>;</w:t>
            </w:r>
          </w:p>
          <w:p w:rsidR="00DC002A" w:rsidRPr="00DC002A" w:rsidRDefault="00DC002A" w:rsidP="00DC002A">
            <w:pPr>
              <w:tabs>
                <w:tab w:val="right" w:leader="dot" w:pos="9923"/>
              </w:tabs>
              <w:jc w:val="both"/>
              <w:rPr>
                <w:color w:val="000000"/>
                <w:sz w:val="24"/>
                <w:szCs w:val="24"/>
                <w:lang w:val="ru-RU" w:eastAsia="ru-RU"/>
              </w:rPr>
            </w:pPr>
            <w:r w:rsidRPr="00DC002A">
              <w:rPr>
                <w:color w:val="000000"/>
                <w:sz w:val="24"/>
                <w:szCs w:val="24"/>
                <w:lang w:val="en-US" w:eastAsia="ru-RU"/>
              </w:rPr>
              <w:t>t</w:t>
            </w:r>
            <w:r w:rsidRPr="00DC002A">
              <w:rPr>
                <w:color w:val="000000"/>
                <w:sz w:val="24"/>
                <w:szCs w:val="24"/>
                <w:vertAlign w:val="subscript"/>
                <w:lang w:val="ru-RU" w:eastAsia="ru-RU"/>
              </w:rPr>
              <w:t>о.с.</w:t>
            </w:r>
            <w:r w:rsidRPr="00DC002A">
              <w:rPr>
                <w:color w:val="000000"/>
                <w:sz w:val="24"/>
                <w:szCs w:val="24"/>
                <w:lang w:val="ru-RU" w:eastAsia="ru-RU"/>
              </w:rPr>
              <w:t xml:space="preserve">- температура окружающей среды, </w:t>
            </w:r>
            <w:r w:rsidRPr="00DC002A">
              <w:rPr>
                <w:color w:val="000000"/>
                <w:sz w:val="24"/>
                <w:szCs w:val="24"/>
                <w:lang w:eastAsia="ru-RU"/>
              </w:rPr>
              <w:t>К.</w:t>
            </w:r>
          </w:p>
        </w:tc>
        <w:tc>
          <w:tcPr>
            <w:tcW w:w="1893" w:type="dxa"/>
          </w:tcPr>
          <w:p w:rsidR="00DC002A" w:rsidRPr="00DC002A" w:rsidRDefault="00DC002A" w:rsidP="00DC002A">
            <w:pPr>
              <w:tabs>
                <w:tab w:val="right" w:leader="dot" w:pos="9923"/>
              </w:tabs>
              <w:jc w:val="both"/>
              <w:rPr>
                <w:color w:val="000000"/>
                <w:sz w:val="24"/>
                <w:szCs w:val="24"/>
                <w:lang w:val="ru-RU" w:eastAsia="ru-RU"/>
              </w:rPr>
            </w:pPr>
            <w:r w:rsidRPr="00DC002A">
              <w:rPr>
                <w:color w:val="000000"/>
                <w:sz w:val="24"/>
                <w:szCs w:val="24"/>
                <w:lang w:val="ru-RU" w:eastAsia="ru-RU"/>
              </w:rPr>
              <w:lastRenderedPageBreak/>
              <w:t>Якщо у формулі теплоємність вимірюється в МДж/(</w:t>
            </w:r>
            <w:proofErr w:type="gramStart"/>
            <w:r w:rsidRPr="00DC002A">
              <w:rPr>
                <w:color w:val="000000"/>
                <w:sz w:val="24"/>
                <w:szCs w:val="24"/>
                <w:lang w:val="ru-RU" w:eastAsia="ru-RU"/>
              </w:rPr>
              <w:t>кг</w:t>
            </w:r>
            <w:proofErr w:type="gramEnd"/>
            <w:r w:rsidRPr="00DC002A">
              <w:rPr>
                <w:color w:val="000000"/>
                <w:sz w:val="24"/>
                <w:szCs w:val="24"/>
                <w:lang w:val="ru-RU" w:eastAsia="ru-RU"/>
              </w:rPr>
              <w:sym w:font="Symbol" w:char="F0D7"/>
            </w:r>
            <w:r w:rsidRPr="00DC002A">
              <w:rPr>
                <w:color w:val="000000"/>
                <w:sz w:val="24"/>
                <w:szCs w:val="24"/>
                <w:lang w:val="ru-RU" w:eastAsia="ru-RU"/>
              </w:rPr>
              <w:t>К), то температуру також необхідно переводити в Кельвін</w:t>
            </w:r>
            <w:r w:rsidRPr="00DC002A">
              <w:rPr>
                <w:color w:val="000000"/>
                <w:sz w:val="24"/>
                <w:szCs w:val="24"/>
                <w:lang w:eastAsia="ru-RU"/>
              </w:rPr>
              <w:t>и</w:t>
            </w:r>
            <w:r w:rsidRPr="00DC002A">
              <w:rPr>
                <w:color w:val="000000"/>
                <w:sz w:val="24"/>
                <w:szCs w:val="24"/>
                <w:lang w:val="ru-RU" w:eastAsia="ru-RU"/>
              </w:rPr>
              <w:t xml:space="preserve">, так як в одній формулі не можна щоб температура вимірювалася одночасно в </w:t>
            </w:r>
            <w:r w:rsidRPr="00DC002A">
              <w:rPr>
                <w:color w:val="000000"/>
                <w:sz w:val="24"/>
                <w:szCs w:val="24"/>
                <w:vertAlign w:val="superscript"/>
                <w:lang w:val="ru-RU" w:eastAsia="ru-RU"/>
              </w:rPr>
              <w:t>0</w:t>
            </w:r>
            <w:r w:rsidRPr="00DC002A">
              <w:rPr>
                <w:color w:val="000000"/>
                <w:sz w:val="24"/>
                <w:szCs w:val="24"/>
                <w:lang w:val="ru-RU" w:eastAsia="ru-RU"/>
              </w:rPr>
              <w:t>С і К.</w:t>
            </w:r>
          </w:p>
        </w:tc>
      </w:tr>
      <w:tr w:rsidR="00DC002A" w:rsidRPr="00DC002A" w:rsidTr="00C545B2">
        <w:tc>
          <w:tcPr>
            <w:tcW w:w="424" w:type="dxa"/>
            <w:gridSpan w:val="2"/>
          </w:tcPr>
          <w:p w:rsidR="00DC002A" w:rsidRPr="00DC002A" w:rsidRDefault="00DC002A" w:rsidP="00DC002A">
            <w:pPr>
              <w:tabs>
                <w:tab w:val="right" w:leader="dot" w:pos="9923"/>
              </w:tabs>
              <w:jc w:val="both"/>
              <w:rPr>
                <w:sz w:val="24"/>
                <w:szCs w:val="24"/>
                <w:lang w:val="ru-RU" w:eastAsia="ru-RU"/>
              </w:rPr>
            </w:pPr>
            <w:r w:rsidRPr="00DC002A">
              <w:rPr>
                <w:sz w:val="24"/>
                <w:szCs w:val="24"/>
                <w:lang w:val="ru-RU" w:eastAsia="ru-RU"/>
              </w:rPr>
              <w:lastRenderedPageBreak/>
              <w:t>4</w:t>
            </w:r>
          </w:p>
        </w:tc>
        <w:tc>
          <w:tcPr>
            <w:tcW w:w="2138" w:type="dxa"/>
          </w:tcPr>
          <w:p w:rsidR="00DC002A" w:rsidRPr="00DC002A" w:rsidRDefault="00DC002A" w:rsidP="00DC002A">
            <w:pPr>
              <w:widowControl w:val="0"/>
              <w:spacing w:line="226" w:lineRule="exact"/>
              <w:ind w:firstLine="129"/>
              <w:rPr>
                <w:b/>
                <w:bCs/>
                <w:color w:val="000000"/>
                <w:sz w:val="24"/>
                <w:szCs w:val="24"/>
                <w:lang w:val="ru-RU"/>
              </w:rPr>
            </w:pPr>
            <w:r w:rsidRPr="00DC002A">
              <w:rPr>
                <w:bCs/>
                <w:color w:val="000000"/>
                <w:sz w:val="24"/>
                <w:szCs w:val="24"/>
                <w:lang w:val="ru-RU"/>
              </w:rPr>
              <w:t>Кузьмин, С.Н.</w:t>
            </w:r>
            <w:r w:rsidRPr="00DC002A">
              <w:rPr>
                <w:b/>
                <w:bCs/>
                <w:color w:val="000000"/>
                <w:sz w:val="24"/>
                <w:szCs w:val="24"/>
                <w:lang w:val="ru-RU"/>
              </w:rPr>
              <w:t xml:space="preserve"> </w:t>
            </w:r>
            <w:r w:rsidRPr="00DC002A">
              <w:rPr>
                <w:color w:val="000000"/>
                <w:sz w:val="24"/>
                <w:szCs w:val="24"/>
                <w:lang w:val="ru-RU"/>
              </w:rPr>
              <w:t>Биоэнергетика</w:t>
            </w:r>
            <w:proofErr w:type="gramStart"/>
            <w:r w:rsidRPr="00DC002A">
              <w:rPr>
                <w:color w:val="000000"/>
                <w:sz w:val="24"/>
                <w:szCs w:val="24"/>
                <w:lang w:val="ru-RU"/>
              </w:rPr>
              <w:t xml:space="preserve"> :</w:t>
            </w:r>
            <w:proofErr w:type="gramEnd"/>
            <w:r w:rsidRPr="00DC002A">
              <w:rPr>
                <w:color w:val="000000"/>
                <w:sz w:val="24"/>
                <w:szCs w:val="24"/>
                <w:lang w:val="ru-RU"/>
              </w:rPr>
              <w:t xml:space="preserve"> учебное пособие / С.Н. Кузьмин, В.И. Ляш-</w:t>
            </w:r>
          </w:p>
          <w:p w:rsidR="00DC002A" w:rsidRPr="00DC002A" w:rsidRDefault="00DC002A" w:rsidP="00DC002A">
            <w:pPr>
              <w:widowControl w:val="0"/>
              <w:spacing w:after="196" w:line="226" w:lineRule="exact"/>
              <w:ind w:right="40" w:firstLine="129"/>
              <w:rPr>
                <w:color w:val="000000"/>
                <w:sz w:val="24"/>
                <w:szCs w:val="24"/>
                <w:lang w:val="en-US"/>
              </w:rPr>
            </w:pPr>
            <w:r w:rsidRPr="00DC002A">
              <w:rPr>
                <w:color w:val="000000"/>
                <w:sz w:val="24"/>
                <w:szCs w:val="24"/>
                <w:lang w:val="ru-RU"/>
              </w:rPr>
              <w:t>ков, Ю.С. Кузьмина. - Тамбов</w:t>
            </w:r>
            <w:proofErr w:type="gramStart"/>
            <w:r w:rsidRPr="00DC002A">
              <w:rPr>
                <w:color w:val="000000"/>
                <w:sz w:val="24"/>
                <w:szCs w:val="24"/>
                <w:lang w:val="ru-RU"/>
              </w:rPr>
              <w:t xml:space="preserve"> :</w:t>
            </w:r>
            <w:proofErr w:type="gramEnd"/>
            <w:r w:rsidRPr="00DC002A">
              <w:rPr>
                <w:color w:val="000000"/>
                <w:sz w:val="24"/>
                <w:szCs w:val="24"/>
                <w:lang w:val="ru-RU"/>
              </w:rPr>
              <w:t xml:space="preserve"> Изд-во ФГБОУ ВПО «ТГТУ», 2011. - 80 с. - 100 экз. - ISBN 978-5-8265-1047-6. [5</w:t>
            </w:r>
            <w:r w:rsidRPr="00DC002A">
              <w:rPr>
                <w:color w:val="000000"/>
                <w:sz w:val="24"/>
                <w:szCs w:val="24"/>
                <w:lang w:val="en-US"/>
              </w:rPr>
              <w:t>]</w:t>
            </w:r>
          </w:p>
          <w:p w:rsidR="00DC002A" w:rsidRPr="00DC002A" w:rsidRDefault="00DC002A" w:rsidP="00DC002A">
            <w:pPr>
              <w:tabs>
                <w:tab w:val="right" w:leader="dot" w:pos="9923"/>
              </w:tabs>
              <w:jc w:val="both"/>
              <w:rPr>
                <w:b/>
                <w:sz w:val="24"/>
                <w:szCs w:val="24"/>
                <w:lang w:val="ru-RU" w:eastAsia="ru-RU"/>
              </w:rPr>
            </w:pPr>
          </w:p>
        </w:tc>
        <w:tc>
          <w:tcPr>
            <w:tcW w:w="2791" w:type="dxa"/>
          </w:tcPr>
          <w:p w:rsidR="00DC002A" w:rsidRPr="00DC002A" w:rsidRDefault="00DC002A" w:rsidP="00DC002A">
            <w:pPr>
              <w:tabs>
                <w:tab w:val="right" w:leader="dot" w:pos="9923"/>
              </w:tabs>
              <w:jc w:val="both"/>
              <w:rPr>
                <w:sz w:val="24"/>
                <w:szCs w:val="24"/>
                <w:lang w:val="ru-RU" w:eastAsia="ru-RU"/>
              </w:rPr>
            </w:pPr>
            <w:r w:rsidRPr="00DC002A">
              <w:rPr>
                <w:sz w:val="24"/>
                <w:szCs w:val="24"/>
                <w:lang w:val="ru-RU" w:eastAsia="ru-RU"/>
              </w:rPr>
              <w:t>Масса сухого вещества в навозе:</w:t>
            </w:r>
          </w:p>
          <w:p w:rsidR="00DC002A" w:rsidRPr="00DC002A" w:rsidRDefault="00DC002A" w:rsidP="00DC002A">
            <w:pPr>
              <w:tabs>
                <w:tab w:val="right" w:leader="dot" w:pos="9923"/>
              </w:tabs>
              <w:jc w:val="both"/>
              <w:rPr>
                <w:sz w:val="24"/>
                <w:szCs w:val="24"/>
                <w:lang w:val="en-US" w:eastAsia="ru-RU"/>
              </w:rPr>
            </w:pPr>
            <w:r w:rsidRPr="00DC002A">
              <w:rPr>
                <w:rFonts w:asciiTheme="minorHAnsi" w:eastAsiaTheme="minorHAnsi" w:hAnsiTheme="minorHAnsi" w:cstheme="minorBidi"/>
                <w:position w:val="-24"/>
                <w:sz w:val="24"/>
                <w:szCs w:val="24"/>
                <w:lang w:eastAsia="ru-RU"/>
              </w:rPr>
              <w:object w:dxaOrig="2079" w:dyaOrig="620">
                <v:shape id="_x0000_i1036" type="#_x0000_t75" style="width:105.3pt;height:30.55pt" o:ole="">
                  <v:imagedata r:id="rId34" o:title=""/>
                </v:shape>
                <o:OLEObject Type="Embed" ProgID="Equation.3" ShapeID="_x0000_i1036" DrawAspect="Content" ObjectID="_1577924464" r:id="rId35"/>
              </w:object>
            </w:r>
          </w:p>
          <w:p w:rsidR="00DC002A" w:rsidRPr="00DC002A" w:rsidRDefault="00DC002A" w:rsidP="00DC002A">
            <w:pPr>
              <w:tabs>
                <w:tab w:val="right" w:leader="dot" w:pos="9923"/>
              </w:tabs>
              <w:jc w:val="both"/>
              <w:rPr>
                <w:sz w:val="24"/>
                <w:szCs w:val="24"/>
                <w:lang w:val="ru-RU" w:eastAsia="ru-RU"/>
              </w:rPr>
            </w:pPr>
            <w:r w:rsidRPr="00DC002A">
              <w:rPr>
                <w:sz w:val="24"/>
                <w:szCs w:val="24"/>
                <w:lang w:val="ru-RU" w:eastAsia="ru-RU"/>
              </w:rPr>
              <w:t xml:space="preserve">где </w:t>
            </w:r>
            <w:r w:rsidRPr="00DC002A">
              <w:rPr>
                <w:sz w:val="24"/>
                <w:szCs w:val="24"/>
                <w:lang w:val="en-US" w:eastAsia="ru-RU"/>
              </w:rPr>
              <w:t>W</w:t>
            </w:r>
            <w:r w:rsidRPr="00DC002A">
              <w:rPr>
                <w:sz w:val="24"/>
                <w:szCs w:val="24"/>
                <w:lang w:val="ru-RU" w:eastAsia="ru-RU"/>
              </w:rPr>
              <w:t xml:space="preserve"> - влажность навоза, %. Принимаем </w:t>
            </w:r>
            <w:r w:rsidRPr="00DC002A">
              <w:rPr>
                <w:sz w:val="24"/>
                <w:szCs w:val="24"/>
                <w:lang w:val="en-US" w:eastAsia="ru-RU"/>
              </w:rPr>
              <w:t>W</w:t>
            </w:r>
            <w:r w:rsidRPr="00DC002A">
              <w:rPr>
                <w:sz w:val="24"/>
                <w:szCs w:val="24"/>
                <w:lang w:val="ru-RU" w:eastAsia="ru-RU"/>
              </w:rPr>
              <w:t xml:space="preserve"> = 82%.</w:t>
            </w:r>
          </w:p>
          <w:p w:rsidR="00DC002A" w:rsidRPr="00DC002A" w:rsidRDefault="00DC002A" w:rsidP="00DC002A">
            <w:pPr>
              <w:tabs>
                <w:tab w:val="right" w:leader="dot" w:pos="9923"/>
              </w:tabs>
              <w:jc w:val="both"/>
              <w:rPr>
                <w:sz w:val="24"/>
                <w:szCs w:val="24"/>
                <w:lang w:val="ru-RU" w:eastAsia="ru-RU"/>
              </w:rPr>
            </w:pPr>
            <w:r w:rsidRPr="00DC002A">
              <w:rPr>
                <w:sz w:val="24"/>
                <w:szCs w:val="24"/>
                <w:lang w:val="ru-RU" w:eastAsia="ru-RU"/>
              </w:rPr>
              <w:t>По формуле получаем</w:t>
            </w:r>
          </w:p>
          <w:p w:rsidR="00DC002A" w:rsidRPr="00DC002A" w:rsidRDefault="00DC002A" w:rsidP="00DC002A">
            <w:pPr>
              <w:tabs>
                <w:tab w:val="right" w:leader="dot" w:pos="9923"/>
              </w:tabs>
              <w:jc w:val="both"/>
              <w:rPr>
                <w:sz w:val="24"/>
                <w:szCs w:val="24"/>
                <w:lang w:val="ru-RU" w:eastAsia="ru-RU"/>
              </w:rPr>
            </w:pPr>
            <w:r w:rsidRPr="00DC002A">
              <w:rPr>
                <w:rFonts w:asciiTheme="minorHAnsi" w:eastAsiaTheme="minorHAnsi" w:hAnsiTheme="minorHAnsi" w:cstheme="minorBidi"/>
                <w:position w:val="-44"/>
                <w:sz w:val="24"/>
                <w:szCs w:val="24"/>
                <w:lang w:val="en-US" w:eastAsia="ru-RU"/>
              </w:rPr>
              <w:object w:dxaOrig="2340" w:dyaOrig="999">
                <v:shape id="_x0000_i1037" type="#_x0000_t75" style="width:116.85pt;height:50.25pt" o:ole="">
                  <v:imagedata r:id="rId36" o:title=""/>
                </v:shape>
                <o:OLEObject Type="Embed" ProgID="Equation.3" ShapeID="_x0000_i1037" DrawAspect="Content" ObjectID="_1577924465" r:id="rId37"/>
              </w:object>
            </w:r>
            <w:r w:rsidRPr="00DC002A">
              <w:rPr>
                <w:sz w:val="24"/>
                <w:szCs w:val="24"/>
                <w:lang w:val="ru-RU" w:eastAsia="ru-RU"/>
              </w:rPr>
              <w:t>Масса сухого органического вещества</w:t>
            </w:r>
          </w:p>
          <w:p w:rsidR="00DC002A" w:rsidRPr="00DC002A" w:rsidRDefault="00DC002A" w:rsidP="00DC002A">
            <w:pPr>
              <w:tabs>
                <w:tab w:val="right" w:leader="dot" w:pos="9923"/>
              </w:tabs>
              <w:jc w:val="both"/>
              <w:rPr>
                <w:sz w:val="24"/>
                <w:szCs w:val="24"/>
                <w:lang w:val="en-US" w:eastAsia="ru-RU"/>
              </w:rPr>
            </w:pPr>
            <w:r w:rsidRPr="00DC002A">
              <w:rPr>
                <w:rFonts w:asciiTheme="minorHAnsi" w:eastAsiaTheme="minorHAnsi" w:hAnsiTheme="minorHAnsi" w:cstheme="minorBidi"/>
                <w:position w:val="-24"/>
                <w:sz w:val="24"/>
                <w:szCs w:val="24"/>
                <w:lang w:eastAsia="ru-RU"/>
              </w:rPr>
              <w:object w:dxaOrig="1880" w:dyaOrig="620">
                <v:shape id="_x0000_i1038" type="#_x0000_t75" style="width:93.75pt;height:30.55pt" o:ole="">
                  <v:imagedata r:id="rId38" o:title=""/>
                </v:shape>
                <o:OLEObject Type="Embed" ProgID="Equation.3" ShapeID="_x0000_i1038" DrawAspect="Content" ObjectID="_1577924466" r:id="rId39"/>
              </w:object>
            </w:r>
          </w:p>
          <w:p w:rsidR="00DC002A" w:rsidRPr="00DC002A" w:rsidRDefault="00DC002A" w:rsidP="00DC002A">
            <w:pPr>
              <w:tabs>
                <w:tab w:val="right" w:leader="dot" w:pos="9923"/>
              </w:tabs>
              <w:jc w:val="both"/>
              <w:rPr>
                <w:sz w:val="24"/>
                <w:szCs w:val="24"/>
                <w:lang w:val="ru-RU" w:eastAsia="ru-RU"/>
              </w:rPr>
            </w:pPr>
            <w:proofErr w:type="gramStart"/>
            <w:r w:rsidRPr="00DC002A">
              <w:rPr>
                <w:sz w:val="24"/>
                <w:szCs w:val="24"/>
                <w:lang w:val="ru-RU" w:eastAsia="ru-RU"/>
              </w:rPr>
              <w:t>где Р</w:t>
            </w:r>
            <w:r w:rsidRPr="00DC002A">
              <w:rPr>
                <w:sz w:val="24"/>
                <w:szCs w:val="24"/>
                <w:vertAlign w:val="subscript"/>
                <w:lang w:val="ru-RU" w:eastAsia="ru-RU"/>
              </w:rPr>
              <w:t>с.о.в</w:t>
            </w:r>
            <w:r w:rsidRPr="00DC002A">
              <w:rPr>
                <w:sz w:val="24"/>
                <w:szCs w:val="24"/>
                <w:lang w:val="ru-RU" w:eastAsia="ru-RU"/>
              </w:rPr>
              <w:t>. - содержание сухого органического вещества в навозе, %. Принимаем Р</w:t>
            </w:r>
            <w:r w:rsidRPr="00DC002A">
              <w:rPr>
                <w:sz w:val="24"/>
                <w:szCs w:val="24"/>
                <w:vertAlign w:val="subscript"/>
                <w:lang w:val="ru-RU" w:eastAsia="ru-RU"/>
              </w:rPr>
              <w:t xml:space="preserve">сов </w:t>
            </w:r>
            <w:r w:rsidRPr="00DC002A">
              <w:rPr>
                <w:sz w:val="24"/>
                <w:szCs w:val="24"/>
                <w:lang w:val="ru-RU" w:eastAsia="ru-RU"/>
              </w:rPr>
              <w:t>= 22%.</w:t>
            </w:r>
            <w:proofErr w:type="gramEnd"/>
          </w:p>
          <w:p w:rsidR="00DC002A" w:rsidRPr="00DC002A" w:rsidRDefault="00DC002A" w:rsidP="00DC002A">
            <w:pPr>
              <w:tabs>
                <w:tab w:val="right" w:leader="dot" w:pos="9923"/>
              </w:tabs>
              <w:jc w:val="both"/>
              <w:rPr>
                <w:sz w:val="24"/>
                <w:szCs w:val="24"/>
                <w:lang w:val="ru-RU" w:eastAsia="ru-RU"/>
              </w:rPr>
            </w:pPr>
            <w:r w:rsidRPr="00DC002A">
              <w:rPr>
                <w:sz w:val="24"/>
                <w:szCs w:val="24"/>
                <w:lang w:val="ru-RU" w:eastAsia="ru-RU"/>
              </w:rPr>
              <w:t>По формуле получаем</w:t>
            </w:r>
          </w:p>
          <w:p w:rsidR="00DC002A" w:rsidRPr="00DC002A" w:rsidRDefault="00DC002A" w:rsidP="00DC002A">
            <w:pPr>
              <w:tabs>
                <w:tab w:val="right" w:leader="dot" w:pos="9923"/>
              </w:tabs>
              <w:jc w:val="both"/>
              <w:rPr>
                <w:b/>
                <w:sz w:val="24"/>
                <w:szCs w:val="24"/>
                <w:lang w:val="ru-RU" w:eastAsia="ru-RU"/>
              </w:rPr>
            </w:pPr>
            <w:r w:rsidRPr="00DC002A">
              <w:rPr>
                <w:rFonts w:asciiTheme="minorHAnsi" w:eastAsiaTheme="minorHAnsi" w:hAnsiTheme="minorHAnsi" w:cstheme="minorBidi"/>
                <w:b/>
                <w:position w:val="-44"/>
                <w:sz w:val="24"/>
                <w:szCs w:val="24"/>
                <w:lang w:val="ru-RU" w:eastAsia="ru-RU"/>
              </w:rPr>
              <w:object w:dxaOrig="2040" w:dyaOrig="999">
                <v:shape id="_x0000_i1039" type="#_x0000_t75" style="width:101.9pt;height:50.25pt" o:ole="">
                  <v:imagedata r:id="rId40" o:title=""/>
                </v:shape>
                <o:OLEObject Type="Embed" ProgID="Equation.3" ShapeID="_x0000_i1039" DrawAspect="Content" ObjectID="_1577924467" r:id="rId41"/>
              </w:object>
            </w:r>
          </w:p>
        </w:tc>
        <w:tc>
          <w:tcPr>
            <w:tcW w:w="2835" w:type="dxa"/>
          </w:tcPr>
          <w:p w:rsidR="00DC002A" w:rsidRPr="00DC002A" w:rsidRDefault="00DC002A" w:rsidP="00DC002A">
            <w:pPr>
              <w:tabs>
                <w:tab w:val="right" w:leader="dot" w:pos="9923"/>
              </w:tabs>
              <w:jc w:val="both"/>
              <w:rPr>
                <w:sz w:val="24"/>
                <w:szCs w:val="24"/>
                <w:lang w:val="ru-RU" w:eastAsia="ru-RU"/>
              </w:rPr>
            </w:pPr>
            <w:r w:rsidRPr="00DC002A">
              <w:rPr>
                <w:sz w:val="24"/>
                <w:szCs w:val="24"/>
                <w:lang w:val="ru-RU" w:eastAsia="ru-RU"/>
              </w:rPr>
              <w:t>Масса сухого вещества в навозе:</w:t>
            </w:r>
          </w:p>
          <w:p w:rsidR="00DC002A" w:rsidRPr="00DC002A" w:rsidRDefault="00DC002A" w:rsidP="00DC002A">
            <w:pPr>
              <w:tabs>
                <w:tab w:val="right" w:leader="dot" w:pos="9923"/>
              </w:tabs>
              <w:jc w:val="both"/>
              <w:rPr>
                <w:sz w:val="24"/>
                <w:szCs w:val="24"/>
                <w:lang w:val="en-US" w:eastAsia="ru-RU"/>
              </w:rPr>
            </w:pPr>
            <w:r w:rsidRPr="00DC002A">
              <w:rPr>
                <w:rFonts w:asciiTheme="minorHAnsi" w:eastAsiaTheme="minorHAnsi" w:hAnsiTheme="minorHAnsi" w:cstheme="minorBidi"/>
                <w:position w:val="-24"/>
                <w:sz w:val="24"/>
                <w:szCs w:val="24"/>
                <w:lang w:eastAsia="ru-RU"/>
              </w:rPr>
              <w:object w:dxaOrig="2079" w:dyaOrig="620">
                <v:shape id="_x0000_i1040" type="#_x0000_t75" style="width:105.3pt;height:30.55pt" o:ole="">
                  <v:imagedata r:id="rId34" o:title=""/>
                </v:shape>
                <o:OLEObject Type="Embed" ProgID="Equation.3" ShapeID="_x0000_i1040" DrawAspect="Content" ObjectID="_1577924468" r:id="rId42"/>
              </w:object>
            </w:r>
          </w:p>
          <w:p w:rsidR="00DC002A" w:rsidRPr="00DC002A" w:rsidRDefault="00DC002A" w:rsidP="00DC002A">
            <w:pPr>
              <w:tabs>
                <w:tab w:val="right" w:leader="dot" w:pos="9923"/>
              </w:tabs>
              <w:jc w:val="both"/>
              <w:rPr>
                <w:sz w:val="24"/>
                <w:szCs w:val="24"/>
                <w:lang w:val="ru-RU" w:eastAsia="ru-RU"/>
              </w:rPr>
            </w:pPr>
            <w:r w:rsidRPr="00DC002A">
              <w:rPr>
                <w:sz w:val="24"/>
                <w:szCs w:val="24"/>
                <w:lang w:val="ru-RU" w:eastAsia="ru-RU"/>
              </w:rPr>
              <w:t xml:space="preserve">где </w:t>
            </w:r>
            <w:r w:rsidRPr="00DC002A">
              <w:rPr>
                <w:sz w:val="24"/>
                <w:szCs w:val="24"/>
                <w:lang w:val="en-US" w:eastAsia="ru-RU"/>
              </w:rPr>
              <w:t>W</w:t>
            </w:r>
            <w:r w:rsidRPr="00DC002A">
              <w:rPr>
                <w:sz w:val="24"/>
                <w:szCs w:val="24"/>
                <w:lang w:val="ru-RU" w:eastAsia="ru-RU"/>
              </w:rPr>
              <w:t xml:space="preserve"> - влажность навоза, %. Принимаем </w:t>
            </w:r>
            <w:r w:rsidRPr="00DC002A">
              <w:rPr>
                <w:sz w:val="24"/>
                <w:szCs w:val="24"/>
                <w:lang w:val="en-US" w:eastAsia="ru-RU"/>
              </w:rPr>
              <w:t>W</w:t>
            </w:r>
            <w:r w:rsidRPr="00DC002A">
              <w:rPr>
                <w:sz w:val="24"/>
                <w:szCs w:val="24"/>
                <w:lang w:val="ru-RU" w:eastAsia="ru-RU"/>
              </w:rPr>
              <w:t xml:space="preserve"> = 82%.</w:t>
            </w:r>
          </w:p>
          <w:p w:rsidR="00DC002A" w:rsidRPr="00DC002A" w:rsidRDefault="00DC002A" w:rsidP="00DC002A">
            <w:pPr>
              <w:tabs>
                <w:tab w:val="right" w:leader="dot" w:pos="9923"/>
              </w:tabs>
              <w:jc w:val="both"/>
              <w:rPr>
                <w:sz w:val="24"/>
                <w:szCs w:val="24"/>
                <w:lang w:val="ru-RU" w:eastAsia="ru-RU"/>
              </w:rPr>
            </w:pPr>
            <w:r w:rsidRPr="00DC002A">
              <w:rPr>
                <w:sz w:val="24"/>
                <w:szCs w:val="24"/>
                <w:lang w:val="ru-RU" w:eastAsia="ru-RU"/>
              </w:rPr>
              <w:t>По формуле получаем</w:t>
            </w:r>
          </w:p>
          <w:p w:rsidR="00DC002A" w:rsidRPr="00DC002A" w:rsidRDefault="00DC002A" w:rsidP="00DC002A">
            <w:pPr>
              <w:tabs>
                <w:tab w:val="right" w:leader="dot" w:pos="9923"/>
              </w:tabs>
              <w:jc w:val="both"/>
              <w:rPr>
                <w:sz w:val="24"/>
                <w:szCs w:val="24"/>
                <w:lang w:val="ru-RU" w:eastAsia="ru-RU"/>
              </w:rPr>
            </w:pPr>
            <w:r w:rsidRPr="00DC002A">
              <w:rPr>
                <w:rFonts w:asciiTheme="minorHAnsi" w:eastAsiaTheme="minorHAnsi" w:hAnsiTheme="minorHAnsi" w:cstheme="minorBidi"/>
                <w:position w:val="-44"/>
                <w:sz w:val="24"/>
                <w:szCs w:val="24"/>
                <w:lang w:val="en-US" w:eastAsia="ru-RU"/>
              </w:rPr>
              <w:object w:dxaOrig="2340" w:dyaOrig="999">
                <v:shape id="_x0000_i1041" type="#_x0000_t75" style="width:116.85pt;height:50.25pt" o:ole="">
                  <v:imagedata r:id="rId43" o:title=""/>
                </v:shape>
                <o:OLEObject Type="Embed" ProgID="Equation.3" ShapeID="_x0000_i1041" DrawAspect="Content" ObjectID="_1577924469" r:id="rId44"/>
              </w:object>
            </w:r>
            <w:r w:rsidRPr="00DC002A">
              <w:rPr>
                <w:sz w:val="24"/>
                <w:szCs w:val="24"/>
                <w:lang w:val="ru-RU" w:eastAsia="ru-RU"/>
              </w:rPr>
              <w:t>Масса сухого органического вещества</w:t>
            </w:r>
          </w:p>
          <w:p w:rsidR="00DC002A" w:rsidRPr="00DC002A" w:rsidRDefault="00DC002A" w:rsidP="00DC002A">
            <w:pPr>
              <w:tabs>
                <w:tab w:val="right" w:leader="dot" w:pos="9923"/>
              </w:tabs>
              <w:jc w:val="both"/>
              <w:rPr>
                <w:sz w:val="24"/>
                <w:szCs w:val="24"/>
                <w:lang w:val="en-US" w:eastAsia="ru-RU"/>
              </w:rPr>
            </w:pPr>
            <w:r w:rsidRPr="00DC002A">
              <w:rPr>
                <w:rFonts w:asciiTheme="minorHAnsi" w:eastAsiaTheme="minorHAnsi" w:hAnsiTheme="minorHAnsi" w:cstheme="minorBidi"/>
                <w:position w:val="-24"/>
                <w:sz w:val="24"/>
                <w:szCs w:val="24"/>
                <w:lang w:eastAsia="ru-RU"/>
              </w:rPr>
              <w:object w:dxaOrig="1880" w:dyaOrig="620">
                <v:shape id="_x0000_i1042" type="#_x0000_t75" style="width:93.75pt;height:30.55pt" o:ole="">
                  <v:imagedata r:id="rId38" o:title=""/>
                </v:shape>
                <o:OLEObject Type="Embed" ProgID="Equation.3" ShapeID="_x0000_i1042" DrawAspect="Content" ObjectID="_1577924470" r:id="rId45"/>
              </w:object>
            </w:r>
          </w:p>
          <w:p w:rsidR="00DC002A" w:rsidRPr="00DC002A" w:rsidRDefault="00DC002A" w:rsidP="00DC002A">
            <w:pPr>
              <w:tabs>
                <w:tab w:val="right" w:leader="dot" w:pos="9923"/>
              </w:tabs>
              <w:jc w:val="both"/>
              <w:rPr>
                <w:sz w:val="24"/>
                <w:szCs w:val="24"/>
                <w:lang w:val="ru-RU" w:eastAsia="ru-RU"/>
              </w:rPr>
            </w:pPr>
            <w:proofErr w:type="gramStart"/>
            <w:r w:rsidRPr="00DC002A">
              <w:rPr>
                <w:sz w:val="24"/>
                <w:szCs w:val="24"/>
                <w:lang w:val="ru-RU" w:eastAsia="ru-RU"/>
              </w:rPr>
              <w:t>где Р</w:t>
            </w:r>
            <w:r w:rsidRPr="00DC002A">
              <w:rPr>
                <w:sz w:val="24"/>
                <w:szCs w:val="24"/>
                <w:vertAlign w:val="subscript"/>
                <w:lang w:val="ru-RU" w:eastAsia="ru-RU"/>
              </w:rPr>
              <w:t>с.о.в</w:t>
            </w:r>
            <w:r w:rsidRPr="00DC002A">
              <w:rPr>
                <w:sz w:val="24"/>
                <w:szCs w:val="24"/>
                <w:lang w:val="ru-RU" w:eastAsia="ru-RU"/>
              </w:rPr>
              <w:t>. - содержание сухого органического вещества в навозе, %. Принимаем Р</w:t>
            </w:r>
            <w:r w:rsidRPr="00DC002A">
              <w:rPr>
                <w:sz w:val="24"/>
                <w:szCs w:val="24"/>
                <w:vertAlign w:val="subscript"/>
                <w:lang w:val="ru-RU" w:eastAsia="ru-RU"/>
              </w:rPr>
              <w:t xml:space="preserve">сов </w:t>
            </w:r>
            <w:r w:rsidRPr="00DC002A">
              <w:rPr>
                <w:sz w:val="24"/>
                <w:szCs w:val="24"/>
                <w:lang w:val="ru-RU" w:eastAsia="ru-RU"/>
              </w:rPr>
              <w:t>= 22%.</w:t>
            </w:r>
            <w:proofErr w:type="gramEnd"/>
          </w:p>
          <w:p w:rsidR="00DC002A" w:rsidRPr="00DC002A" w:rsidRDefault="00DC002A" w:rsidP="00DC002A">
            <w:pPr>
              <w:tabs>
                <w:tab w:val="right" w:leader="dot" w:pos="9923"/>
              </w:tabs>
              <w:jc w:val="both"/>
              <w:rPr>
                <w:sz w:val="24"/>
                <w:szCs w:val="24"/>
                <w:lang w:val="ru-RU" w:eastAsia="ru-RU"/>
              </w:rPr>
            </w:pPr>
            <w:r w:rsidRPr="00DC002A">
              <w:rPr>
                <w:sz w:val="24"/>
                <w:szCs w:val="24"/>
                <w:lang w:val="ru-RU" w:eastAsia="ru-RU"/>
              </w:rPr>
              <w:t>По формуле получаем</w:t>
            </w:r>
          </w:p>
          <w:p w:rsidR="00DC002A" w:rsidRPr="00DC002A" w:rsidRDefault="00DC002A" w:rsidP="00DC002A">
            <w:pPr>
              <w:tabs>
                <w:tab w:val="right" w:leader="dot" w:pos="9923"/>
              </w:tabs>
              <w:jc w:val="both"/>
              <w:rPr>
                <w:b/>
                <w:sz w:val="24"/>
                <w:szCs w:val="24"/>
                <w:lang w:val="ru-RU" w:eastAsia="ru-RU"/>
              </w:rPr>
            </w:pPr>
            <w:r w:rsidRPr="00DC002A">
              <w:rPr>
                <w:rFonts w:asciiTheme="minorHAnsi" w:eastAsiaTheme="minorHAnsi" w:hAnsiTheme="minorHAnsi" w:cstheme="minorBidi"/>
                <w:b/>
                <w:position w:val="-50"/>
                <w:sz w:val="24"/>
                <w:szCs w:val="24"/>
                <w:lang w:val="ru-RU" w:eastAsia="ru-RU"/>
              </w:rPr>
              <w:object w:dxaOrig="2140" w:dyaOrig="1140">
                <v:shape id="_x0000_i1043" type="#_x0000_t75" style="width:106.65pt;height:57.05pt" o:ole="">
                  <v:imagedata r:id="rId46" o:title=""/>
                </v:shape>
                <o:OLEObject Type="Embed" ProgID="Equation.3" ShapeID="_x0000_i1043" DrawAspect="Content" ObjectID="_1577924471" r:id="rId47"/>
              </w:object>
            </w:r>
          </w:p>
        </w:tc>
        <w:tc>
          <w:tcPr>
            <w:tcW w:w="1893" w:type="dxa"/>
          </w:tcPr>
          <w:p w:rsidR="00DC002A" w:rsidRPr="00DC002A" w:rsidRDefault="00DC002A" w:rsidP="00DC002A">
            <w:pPr>
              <w:tabs>
                <w:tab w:val="right" w:leader="dot" w:pos="9923"/>
              </w:tabs>
              <w:jc w:val="both"/>
              <w:rPr>
                <w:sz w:val="24"/>
                <w:szCs w:val="24"/>
                <w:lang w:val="ru-RU" w:eastAsia="ru-RU"/>
              </w:rPr>
            </w:pPr>
            <w:r w:rsidRPr="00DC002A">
              <w:rPr>
                <w:sz w:val="24"/>
                <w:szCs w:val="24"/>
                <w:lang w:val="ru-RU" w:eastAsia="ru-RU"/>
              </w:rPr>
              <w:t>У розрахунках сухої органічної речовини замість кілограм написано тонни.</w:t>
            </w:r>
            <w:r w:rsidRPr="00DC002A">
              <w:rPr>
                <w:sz w:val="24"/>
                <w:szCs w:val="24"/>
                <w:lang w:eastAsia="ru-RU"/>
              </w:rPr>
              <w:t xml:space="preserve"> </w:t>
            </w:r>
            <w:r w:rsidRPr="00DC002A">
              <w:rPr>
                <w:sz w:val="24"/>
                <w:szCs w:val="24"/>
                <w:lang w:val="ru-RU" w:eastAsia="ru-RU"/>
              </w:rPr>
              <w:t>У всіх попередніх розрахунках маса розраховується в кілограмах.</w:t>
            </w:r>
          </w:p>
        </w:tc>
      </w:tr>
      <w:tr w:rsidR="00DC002A" w:rsidRPr="00DC002A" w:rsidTr="00C545B2">
        <w:tc>
          <w:tcPr>
            <w:tcW w:w="424" w:type="dxa"/>
            <w:gridSpan w:val="2"/>
          </w:tcPr>
          <w:p w:rsidR="00DC002A" w:rsidRPr="00DC002A" w:rsidRDefault="00DC002A" w:rsidP="00DC002A">
            <w:pPr>
              <w:tabs>
                <w:tab w:val="right" w:leader="dot" w:pos="9923"/>
              </w:tabs>
              <w:jc w:val="both"/>
              <w:rPr>
                <w:sz w:val="24"/>
                <w:szCs w:val="24"/>
                <w:lang w:val="ru-RU" w:eastAsia="ru-RU"/>
              </w:rPr>
            </w:pPr>
            <w:r w:rsidRPr="00DC002A">
              <w:rPr>
                <w:sz w:val="24"/>
                <w:szCs w:val="24"/>
                <w:lang w:val="ru-RU" w:eastAsia="ru-RU"/>
              </w:rPr>
              <w:t>5</w:t>
            </w:r>
          </w:p>
        </w:tc>
        <w:tc>
          <w:tcPr>
            <w:tcW w:w="2138" w:type="dxa"/>
          </w:tcPr>
          <w:p w:rsidR="00DC002A" w:rsidRPr="00DC002A" w:rsidRDefault="00DC002A" w:rsidP="00DC002A">
            <w:pPr>
              <w:widowControl w:val="0"/>
              <w:ind w:firstLine="129"/>
              <w:rPr>
                <w:b/>
                <w:bCs/>
                <w:color w:val="000000"/>
                <w:sz w:val="24"/>
                <w:szCs w:val="24"/>
                <w:lang w:val="ru-RU"/>
              </w:rPr>
            </w:pPr>
            <w:r w:rsidRPr="00DC002A">
              <w:rPr>
                <w:bCs/>
                <w:color w:val="000000"/>
                <w:sz w:val="24"/>
                <w:szCs w:val="24"/>
                <w:lang w:val="ru-RU"/>
              </w:rPr>
              <w:t>Кузьмин, С.Н.</w:t>
            </w:r>
            <w:r w:rsidRPr="00DC002A">
              <w:rPr>
                <w:b/>
                <w:bCs/>
                <w:color w:val="000000"/>
                <w:sz w:val="24"/>
                <w:szCs w:val="24"/>
                <w:lang w:val="ru-RU"/>
              </w:rPr>
              <w:t xml:space="preserve"> </w:t>
            </w:r>
            <w:r w:rsidRPr="00DC002A">
              <w:rPr>
                <w:color w:val="000000"/>
                <w:sz w:val="24"/>
                <w:szCs w:val="24"/>
                <w:lang w:val="ru-RU"/>
              </w:rPr>
              <w:t>Биоэнергетика</w:t>
            </w:r>
            <w:proofErr w:type="gramStart"/>
            <w:r w:rsidRPr="00DC002A">
              <w:rPr>
                <w:color w:val="000000"/>
                <w:sz w:val="24"/>
                <w:szCs w:val="24"/>
                <w:lang w:val="ru-RU"/>
              </w:rPr>
              <w:t xml:space="preserve"> :</w:t>
            </w:r>
            <w:proofErr w:type="gramEnd"/>
            <w:r w:rsidRPr="00DC002A">
              <w:rPr>
                <w:color w:val="000000"/>
                <w:sz w:val="24"/>
                <w:szCs w:val="24"/>
                <w:lang w:val="ru-RU"/>
              </w:rPr>
              <w:t xml:space="preserve"> учебное пособие / С.Н. Кузьмин, В.И. Ляш-</w:t>
            </w:r>
          </w:p>
          <w:p w:rsidR="00DC002A" w:rsidRPr="00DC002A" w:rsidRDefault="00DC002A" w:rsidP="00DC002A">
            <w:pPr>
              <w:widowControl w:val="0"/>
              <w:ind w:right="40" w:firstLine="129"/>
              <w:rPr>
                <w:color w:val="000000"/>
                <w:sz w:val="24"/>
                <w:szCs w:val="24"/>
                <w:lang w:val="en-US"/>
              </w:rPr>
            </w:pPr>
            <w:r w:rsidRPr="00DC002A">
              <w:rPr>
                <w:color w:val="000000"/>
                <w:sz w:val="24"/>
                <w:szCs w:val="24"/>
                <w:lang w:val="ru-RU"/>
              </w:rPr>
              <w:t>ков, Ю.С. Кузьмина. - Тамбов</w:t>
            </w:r>
            <w:proofErr w:type="gramStart"/>
            <w:r w:rsidRPr="00DC002A">
              <w:rPr>
                <w:color w:val="000000"/>
                <w:sz w:val="24"/>
                <w:szCs w:val="24"/>
                <w:lang w:val="ru-RU"/>
              </w:rPr>
              <w:t xml:space="preserve"> :</w:t>
            </w:r>
            <w:proofErr w:type="gramEnd"/>
            <w:r w:rsidRPr="00DC002A">
              <w:rPr>
                <w:color w:val="000000"/>
                <w:sz w:val="24"/>
                <w:szCs w:val="24"/>
                <w:lang w:val="ru-RU"/>
              </w:rPr>
              <w:t xml:space="preserve"> Изд-во ФГБОУ ВПО «ТГТУ», 2011. - 80 с. - 100 экз. - ISBN 978-5-8265-1047-6. [5</w:t>
            </w:r>
            <w:r w:rsidRPr="00DC002A">
              <w:rPr>
                <w:color w:val="000000"/>
                <w:sz w:val="24"/>
                <w:szCs w:val="24"/>
                <w:lang w:val="en-US"/>
              </w:rPr>
              <w:t>]</w:t>
            </w:r>
          </w:p>
        </w:tc>
        <w:tc>
          <w:tcPr>
            <w:tcW w:w="2791" w:type="dxa"/>
          </w:tcPr>
          <w:p w:rsidR="00DC002A" w:rsidRPr="00DC002A" w:rsidRDefault="00DC002A" w:rsidP="00DC002A">
            <w:pPr>
              <w:tabs>
                <w:tab w:val="right" w:leader="dot" w:pos="9923"/>
              </w:tabs>
              <w:jc w:val="both"/>
              <w:rPr>
                <w:sz w:val="24"/>
                <w:szCs w:val="24"/>
                <w:lang w:val="ru-RU" w:eastAsia="ru-RU"/>
              </w:rPr>
            </w:pPr>
            <w:r w:rsidRPr="00DC002A">
              <w:rPr>
                <w:sz w:val="24"/>
                <w:szCs w:val="24"/>
                <w:lang w:val="ru-RU" w:eastAsia="ru-RU"/>
              </w:rPr>
              <w:t>Выход биогаза определяется по формуле</w:t>
            </w:r>
          </w:p>
          <w:p w:rsidR="00DC002A" w:rsidRPr="00DC002A" w:rsidRDefault="00DC002A" w:rsidP="00DC002A">
            <w:pPr>
              <w:tabs>
                <w:tab w:val="right" w:leader="dot" w:pos="9923"/>
              </w:tabs>
              <w:jc w:val="both"/>
              <w:rPr>
                <w:rFonts w:ascii="Courier New" w:eastAsia="Courier New" w:hAnsi="Courier New" w:cs="Courier New"/>
                <w:color w:val="000000"/>
                <w:sz w:val="24"/>
                <w:szCs w:val="24"/>
                <w:lang w:val="ru-RU"/>
              </w:rPr>
            </w:pPr>
            <w:r w:rsidRPr="00DC002A">
              <w:rPr>
                <w:rFonts w:ascii="Courier New" w:eastAsia="Courier New" w:hAnsi="Courier New" w:cs="Courier New"/>
                <w:color w:val="000000"/>
                <w:position w:val="-14"/>
                <w:sz w:val="24"/>
                <w:szCs w:val="24"/>
                <w:lang w:val="ru-RU" w:eastAsia="en-US"/>
              </w:rPr>
              <w:object w:dxaOrig="1359" w:dyaOrig="400">
                <v:shape id="_x0000_i1044" type="#_x0000_t75" style="width:66.55pt;height:20.4pt" o:ole="">
                  <v:imagedata r:id="rId48" o:title=""/>
                </v:shape>
                <o:OLEObject Type="Embed" ProgID="Equation.3" ShapeID="_x0000_i1044" DrawAspect="Content" ObjectID="_1577924472" r:id="rId49"/>
              </w:object>
            </w:r>
          </w:p>
          <w:p w:rsidR="00DC002A" w:rsidRPr="00DC002A" w:rsidRDefault="00DC002A" w:rsidP="00DC002A">
            <w:pPr>
              <w:tabs>
                <w:tab w:val="right" w:leader="dot" w:pos="9923"/>
              </w:tabs>
              <w:jc w:val="both"/>
              <w:rPr>
                <w:sz w:val="24"/>
                <w:szCs w:val="24"/>
                <w:lang w:val="ru-RU" w:eastAsia="ru-RU"/>
              </w:rPr>
            </w:pPr>
            <w:r w:rsidRPr="00DC002A">
              <w:rPr>
                <w:sz w:val="24"/>
                <w:szCs w:val="24"/>
                <w:lang w:val="ru-RU" w:eastAsia="ru-RU"/>
              </w:rPr>
              <w:t xml:space="preserve">где </w:t>
            </w:r>
            <w:r w:rsidRPr="00DC002A">
              <w:rPr>
                <w:rFonts w:ascii="Courier New" w:eastAsia="Courier New" w:hAnsi="Courier New" w:cs="Courier New"/>
                <w:color w:val="000000"/>
                <w:position w:val="-14"/>
                <w:sz w:val="24"/>
                <w:szCs w:val="24"/>
                <w:lang w:val="ru-RU" w:eastAsia="en-US"/>
              </w:rPr>
              <w:object w:dxaOrig="499" w:dyaOrig="400">
                <v:shape id="_x0000_i1045" type="#_x0000_t75" style="width:24.45pt;height:20.4pt" o:ole="">
                  <v:imagedata r:id="rId50" o:title=""/>
                </v:shape>
                <o:OLEObject Type="Embed" ProgID="Equation.3" ShapeID="_x0000_i1045" DrawAspect="Content" ObjectID="_1577924473" r:id="rId51"/>
              </w:object>
            </w:r>
            <w:r w:rsidRPr="00DC002A">
              <w:rPr>
                <w:rFonts w:ascii="Courier New" w:eastAsia="Courier New" w:hAnsi="Courier New" w:cs="Courier New"/>
                <w:color w:val="000000"/>
                <w:sz w:val="24"/>
                <w:szCs w:val="24"/>
                <w:lang w:val="ru-RU"/>
              </w:rPr>
              <w:t xml:space="preserve">- </w:t>
            </w:r>
            <w:r w:rsidRPr="00DC002A">
              <w:rPr>
                <w:rFonts w:eastAsia="Courier New"/>
                <w:color w:val="000000"/>
                <w:sz w:val="24"/>
                <w:szCs w:val="24"/>
                <w:lang w:val="ru-RU"/>
              </w:rPr>
              <w:t>суточный выход навоза;</w:t>
            </w:r>
            <w:r w:rsidRPr="00DC002A">
              <w:rPr>
                <w:sz w:val="24"/>
                <w:szCs w:val="24"/>
                <w:lang w:val="ru-RU" w:eastAsia="ru-RU"/>
              </w:rPr>
              <w:t xml:space="preserve"> </w:t>
            </w:r>
            <w:r w:rsidRPr="00DC002A">
              <w:rPr>
                <w:i/>
                <w:sz w:val="24"/>
                <w:szCs w:val="24"/>
                <w:lang w:val="en-US" w:eastAsia="ru-RU"/>
              </w:rPr>
              <w:t>n</w:t>
            </w:r>
            <w:r w:rsidRPr="00DC002A">
              <w:rPr>
                <w:sz w:val="24"/>
                <w:szCs w:val="24"/>
                <w:lang w:val="ru-RU" w:eastAsia="ru-RU"/>
              </w:rPr>
              <w:t xml:space="preserve"> - выход биогаза из субстрата, м</w:t>
            </w:r>
            <w:r w:rsidRPr="00DC002A">
              <w:rPr>
                <w:sz w:val="24"/>
                <w:szCs w:val="24"/>
                <w:vertAlign w:val="superscript"/>
                <w:lang w:val="ru-RU" w:eastAsia="ru-RU"/>
              </w:rPr>
              <w:t>3</w:t>
            </w:r>
            <w:r w:rsidRPr="00DC002A">
              <w:rPr>
                <w:sz w:val="24"/>
                <w:szCs w:val="24"/>
                <w:lang w:val="ru-RU" w:eastAsia="ru-RU"/>
              </w:rPr>
              <w:t xml:space="preserve">/т. Принимаем по табл. 9 </w:t>
            </w:r>
            <w:proofErr w:type="gramStart"/>
            <w:r w:rsidRPr="00DC002A">
              <w:rPr>
                <w:i/>
                <w:sz w:val="24"/>
                <w:szCs w:val="24"/>
                <w:lang w:val="ru-RU" w:eastAsia="ru-RU"/>
              </w:rPr>
              <w:t>п</w:t>
            </w:r>
            <w:proofErr w:type="gramEnd"/>
            <w:r w:rsidRPr="00DC002A">
              <w:rPr>
                <w:sz w:val="24"/>
                <w:szCs w:val="24"/>
                <w:lang w:val="ru-RU" w:eastAsia="ru-RU"/>
              </w:rPr>
              <w:t xml:space="preserve"> = 130 м</w:t>
            </w:r>
            <w:r w:rsidRPr="00DC002A">
              <w:rPr>
                <w:sz w:val="24"/>
                <w:szCs w:val="24"/>
                <w:vertAlign w:val="superscript"/>
                <w:lang w:val="ru-RU" w:eastAsia="ru-RU"/>
              </w:rPr>
              <w:t>3</w:t>
            </w:r>
            <w:r w:rsidRPr="00DC002A">
              <w:rPr>
                <w:sz w:val="24"/>
                <w:szCs w:val="24"/>
                <w:lang w:val="ru-RU" w:eastAsia="ru-RU"/>
              </w:rPr>
              <w:t xml:space="preserve">/т; </w:t>
            </w:r>
          </w:p>
          <w:p w:rsidR="00DC002A" w:rsidRPr="00DC002A" w:rsidRDefault="00DC002A" w:rsidP="00DC002A">
            <w:pPr>
              <w:tabs>
                <w:tab w:val="right" w:leader="dot" w:pos="9923"/>
              </w:tabs>
              <w:jc w:val="both"/>
              <w:rPr>
                <w:sz w:val="24"/>
                <w:szCs w:val="24"/>
                <w:lang w:val="en-US" w:eastAsia="ru-RU"/>
              </w:rPr>
            </w:pPr>
            <w:r w:rsidRPr="00DC002A">
              <w:rPr>
                <w:sz w:val="24"/>
                <w:szCs w:val="24"/>
                <w:lang w:val="ru-RU" w:eastAsia="ru-RU"/>
              </w:rPr>
              <w:t>По формуле получаем</w:t>
            </w:r>
          </w:p>
          <w:p w:rsidR="00DC002A" w:rsidRPr="00DC002A" w:rsidRDefault="00DC002A" w:rsidP="00DC002A">
            <w:pPr>
              <w:tabs>
                <w:tab w:val="right" w:leader="dot" w:pos="9923"/>
              </w:tabs>
              <w:jc w:val="both"/>
              <w:rPr>
                <w:sz w:val="24"/>
                <w:szCs w:val="24"/>
                <w:lang w:val="ru-RU" w:eastAsia="ru-RU"/>
              </w:rPr>
            </w:pPr>
            <w:r w:rsidRPr="00DC002A">
              <w:rPr>
                <w:rFonts w:asciiTheme="minorHAnsi" w:eastAsiaTheme="minorHAnsi" w:hAnsiTheme="minorHAnsi" w:cstheme="minorBidi"/>
                <w:position w:val="-16"/>
                <w:sz w:val="24"/>
                <w:szCs w:val="24"/>
                <w:lang w:val="en-US" w:eastAsia="ru-RU"/>
              </w:rPr>
              <w:object w:dxaOrig="2659" w:dyaOrig="440">
                <v:shape id="_x0000_i1046" type="#_x0000_t75" style="width:131.1pt;height:21.75pt" o:ole="">
                  <v:imagedata r:id="rId52" o:title=""/>
                </v:shape>
                <o:OLEObject Type="Embed" ProgID="Equation.3" ShapeID="_x0000_i1046" DrawAspect="Content" ObjectID="_1577924474" r:id="rId53"/>
              </w:object>
            </w:r>
          </w:p>
        </w:tc>
        <w:tc>
          <w:tcPr>
            <w:tcW w:w="2835" w:type="dxa"/>
          </w:tcPr>
          <w:p w:rsidR="00DC002A" w:rsidRPr="00DC002A" w:rsidRDefault="00DC002A" w:rsidP="00DC002A">
            <w:pPr>
              <w:ind w:firstLine="175"/>
              <w:jc w:val="both"/>
              <w:rPr>
                <w:sz w:val="24"/>
                <w:szCs w:val="24"/>
                <w:lang w:val="ru-RU" w:eastAsia="ru-RU"/>
              </w:rPr>
            </w:pPr>
            <w:r w:rsidRPr="00DC002A">
              <w:rPr>
                <w:sz w:val="24"/>
                <w:szCs w:val="24"/>
                <w:lang w:val="ru-RU" w:eastAsia="ru-RU"/>
              </w:rPr>
              <w:t>Выход биогаза определяется по формуле</w:t>
            </w:r>
          </w:p>
          <w:p w:rsidR="00DC002A" w:rsidRPr="00DC002A" w:rsidRDefault="00DC002A" w:rsidP="00DC002A">
            <w:pPr>
              <w:ind w:firstLine="175"/>
              <w:jc w:val="both"/>
              <w:rPr>
                <w:sz w:val="24"/>
                <w:szCs w:val="24"/>
                <w:lang w:val="ru-RU" w:eastAsia="ru-RU"/>
              </w:rPr>
            </w:pPr>
            <w:r w:rsidRPr="00DC002A">
              <w:rPr>
                <w:sz w:val="24"/>
                <w:szCs w:val="24"/>
                <w:lang w:val="ru-RU" w:eastAsia="ru-RU"/>
              </w:rPr>
              <w:t xml:space="preserve"> </w:t>
            </w:r>
            <w:r w:rsidRPr="00DC002A">
              <w:rPr>
                <w:rFonts w:asciiTheme="minorHAnsi" w:eastAsiaTheme="minorHAnsi" w:hAnsiTheme="minorHAnsi" w:cstheme="minorBidi"/>
                <w:position w:val="-12"/>
                <w:sz w:val="24"/>
                <w:szCs w:val="24"/>
                <w:lang w:val="en-US" w:eastAsia="ru-RU"/>
              </w:rPr>
              <w:object w:dxaOrig="1700" w:dyaOrig="360">
                <v:shape id="_x0000_i1047" type="#_x0000_t75" style="width:84.9pt;height:19pt" o:ole="">
                  <v:imagedata r:id="rId54" o:title=""/>
                </v:shape>
                <o:OLEObject Type="Embed" ProgID="Equation.3" ShapeID="_x0000_i1047" DrawAspect="Content" ObjectID="_1577924475" r:id="rId55"/>
              </w:object>
            </w:r>
          </w:p>
          <w:p w:rsidR="00DC002A" w:rsidRPr="00DC002A" w:rsidRDefault="00DC002A" w:rsidP="00DC002A">
            <w:pPr>
              <w:ind w:firstLine="175"/>
              <w:jc w:val="both"/>
              <w:rPr>
                <w:sz w:val="24"/>
                <w:szCs w:val="24"/>
                <w:lang w:val="ru-RU" w:eastAsia="ru-RU"/>
              </w:rPr>
            </w:pPr>
            <w:r w:rsidRPr="00DC002A">
              <w:rPr>
                <w:sz w:val="24"/>
                <w:szCs w:val="24"/>
                <w:lang w:val="ru-RU" w:eastAsia="ru-RU"/>
              </w:rPr>
              <w:t>m</w:t>
            </w:r>
            <w:r w:rsidRPr="00DC002A">
              <w:rPr>
                <w:sz w:val="24"/>
                <w:szCs w:val="24"/>
                <w:vertAlign w:val="subscript"/>
                <w:lang w:val="ru-RU" w:eastAsia="ru-RU"/>
              </w:rPr>
              <w:t>с.о.в.</w:t>
            </w:r>
            <w:r w:rsidRPr="00DC002A">
              <w:rPr>
                <w:sz w:val="24"/>
                <w:szCs w:val="24"/>
                <w:lang w:val="ru-RU" w:eastAsia="ru-RU"/>
              </w:rPr>
              <w:t xml:space="preserve"> - масса сухого органического вещества; </w:t>
            </w:r>
            <w:r w:rsidRPr="00DC002A">
              <w:rPr>
                <w:i/>
                <w:sz w:val="24"/>
                <w:szCs w:val="24"/>
                <w:lang w:val="ru-RU" w:eastAsia="ru-RU"/>
              </w:rPr>
              <w:t>n</w:t>
            </w:r>
            <w:r w:rsidRPr="00DC002A">
              <w:rPr>
                <w:i/>
                <w:sz w:val="24"/>
                <w:szCs w:val="24"/>
                <w:vertAlign w:val="subscript"/>
                <w:lang w:val="ru-RU" w:eastAsia="ru-RU"/>
              </w:rPr>
              <w:t>с.в</w:t>
            </w:r>
            <w:r w:rsidRPr="00DC002A">
              <w:rPr>
                <w:sz w:val="24"/>
                <w:szCs w:val="24"/>
                <w:lang w:val="ru-RU" w:eastAsia="ru-RU"/>
              </w:rPr>
              <w:t>.- средний выход биогаза с 1 кг</w:t>
            </w:r>
            <w:proofErr w:type="gramStart"/>
            <w:r w:rsidRPr="00DC002A">
              <w:rPr>
                <w:sz w:val="24"/>
                <w:szCs w:val="24"/>
                <w:lang w:val="ru-RU" w:eastAsia="ru-RU"/>
              </w:rPr>
              <w:t>.</w:t>
            </w:r>
            <w:proofErr w:type="gramEnd"/>
            <w:r w:rsidRPr="00DC002A">
              <w:rPr>
                <w:sz w:val="24"/>
                <w:szCs w:val="24"/>
                <w:lang w:val="ru-RU" w:eastAsia="ru-RU"/>
              </w:rPr>
              <w:t xml:space="preserve"> </w:t>
            </w:r>
            <w:proofErr w:type="gramStart"/>
            <w:r w:rsidRPr="00DC002A">
              <w:rPr>
                <w:sz w:val="24"/>
                <w:szCs w:val="24"/>
                <w:lang w:val="ru-RU" w:eastAsia="ru-RU"/>
              </w:rPr>
              <w:t>с</w:t>
            </w:r>
            <w:proofErr w:type="gramEnd"/>
            <w:r w:rsidRPr="00DC002A">
              <w:rPr>
                <w:sz w:val="24"/>
                <w:szCs w:val="24"/>
                <w:lang w:val="ru-RU" w:eastAsia="ru-RU"/>
              </w:rPr>
              <w:t xml:space="preserve">ухого органического вещества. </w:t>
            </w:r>
            <w:r w:rsidRPr="00DC002A">
              <w:rPr>
                <w:rFonts w:asciiTheme="minorHAnsi" w:eastAsiaTheme="minorHAnsi" w:hAnsiTheme="minorHAnsi" w:cstheme="minorBidi"/>
                <w:position w:val="-12"/>
                <w:sz w:val="24"/>
                <w:szCs w:val="24"/>
                <w:lang w:val="en-US" w:eastAsia="ru-RU"/>
              </w:rPr>
              <w:object w:dxaOrig="2000" w:dyaOrig="380">
                <v:shape id="_x0000_i1048" type="#_x0000_t75" style="width:99.85pt;height:17.65pt" o:ole="">
                  <v:imagedata r:id="rId56" o:title=""/>
                </v:shape>
                <o:OLEObject Type="Embed" ProgID="Equation.3" ShapeID="_x0000_i1048" DrawAspect="Content" ObjectID="_1577924476" r:id="rId57"/>
              </w:object>
            </w:r>
          </w:p>
          <w:p w:rsidR="00DC002A" w:rsidRPr="00DC002A" w:rsidRDefault="00DC002A" w:rsidP="00DC002A">
            <w:pPr>
              <w:ind w:firstLine="175"/>
              <w:jc w:val="both"/>
              <w:rPr>
                <w:sz w:val="24"/>
                <w:szCs w:val="24"/>
                <w:lang w:val="ru-RU" w:eastAsia="ru-RU"/>
              </w:rPr>
            </w:pPr>
            <w:r w:rsidRPr="00DC002A">
              <w:rPr>
                <w:sz w:val="24"/>
                <w:szCs w:val="24"/>
                <w:lang w:val="ru-RU" w:eastAsia="ru-RU"/>
              </w:rPr>
              <w:t>Принимаем n</w:t>
            </w:r>
            <w:r w:rsidRPr="00DC002A">
              <w:rPr>
                <w:sz w:val="24"/>
                <w:szCs w:val="24"/>
                <w:vertAlign w:val="subscript"/>
                <w:lang w:val="ru-RU" w:eastAsia="ru-RU"/>
              </w:rPr>
              <w:t>с</w:t>
            </w:r>
            <w:proofErr w:type="gramStart"/>
            <w:r w:rsidRPr="00DC002A">
              <w:rPr>
                <w:sz w:val="24"/>
                <w:szCs w:val="24"/>
                <w:vertAlign w:val="subscript"/>
                <w:lang w:val="ru-RU" w:eastAsia="ru-RU"/>
              </w:rPr>
              <w:t>.в</w:t>
            </w:r>
            <w:proofErr w:type="gramEnd"/>
            <w:r w:rsidRPr="00DC002A">
              <w:rPr>
                <w:sz w:val="24"/>
                <w:szCs w:val="24"/>
                <w:vertAlign w:val="subscript"/>
                <w:lang w:val="ru-RU" w:eastAsia="ru-RU"/>
              </w:rPr>
              <w:t xml:space="preserve"> </w:t>
            </w:r>
            <w:r w:rsidRPr="00DC002A">
              <w:rPr>
                <w:sz w:val="24"/>
                <w:szCs w:val="24"/>
                <w:lang w:val="ru-RU" w:eastAsia="ru-RU"/>
              </w:rPr>
              <w:t>– 0,315 м</w:t>
            </w:r>
            <w:r w:rsidRPr="00DC002A">
              <w:rPr>
                <w:sz w:val="24"/>
                <w:szCs w:val="24"/>
                <w:vertAlign w:val="superscript"/>
                <w:lang w:val="ru-RU" w:eastAsia="ru-RU"/>
              </w:rPr>
              <w:t>3</w:t>
            </w:r>
            <w:r w:rsidRPr="00DC002A">
              <w:rPr>
                <w:sz w:val="24"/>
                <w:szCs w:val="24"/>
                <w:lang w:val="ru-RU" w:eastAsia="ru-RU"/>
              </w:rPr>
              <w:t>/кг</w:t>
            </w:r>
          </w:p>
          <w:p w:rsidR="00DC002A" w:rsidRPr="00DC002A" w:rsidRDefault="00DC002A" w:rsidP="00DC002A">
            <w:pPr>
              <w:ind w:firstLine="175"/>
              <w:jc w:val="both"/>
              <w:rPr>
                <w:sz w:val="24"/>
                <w:szCs w:val="24"/>
                <w:lang w:val="ru-RU" w:eastAsia="ru-RU"/>
              </w:rPr>
            </w:pPr>
            <w:r w:rsidRPr="00DC002A">
              <w:rPr>
                <w:rFonts w:asciiTheme="minorHAnsi" w:eastAsiaTheme="minorHAnsi" w:hAnsiTheme="minorHAnsi" w:cstheme="minorBidi"/>
                <w:position w:val="-12"/>
                <w:sz w:val="24"/>
                <w:szCs w:val="24"/>
                <w:lang w:val="ru-RU" w:eastAsia="ru-RU"/>
              </w:rPr>
              <w:object w:dxaOrig="620" w:dyaOrig="360">
                <v:shape id="_x0000_i1049" type="#_x0000_t75" style="width:30.55pt;height:19pt" o:ole="">
                  <v:imagedata r:id="rId58" o:title=""/>
                </v:shape>
                <o:OLEObject Type="Embed" ProgID="Equation.3" ShapeID="_x0000_i1049" DrawAspect="Content" ObjectID="_1577924477" r:id="rId59"/>
              </w:object>
            </w:r>
            <w:r w:rsidRPr="00DC002A">
              <w:rPr>
                <w:sz w:val="24"/>
                <w:szCs w:val="24"/>
                <w:lang w:val="ru-RU" w:eastAsia="ru-RU"/>
              </w:rPr>
              <w:t>1137,7∙0,315 = 358,38 м</w:t>
            </w:r>
            <w:r w:rsidRPr="00DC002A">
              <w:rPr>
                <w:sz w:val="24"/>
                <w:szCs w:val="24"/>
                <w:vertAlign w:val="superscript"/>
                <w:lang w:val="ru-RU" w:eastAsia="ru-RU"/>
              </w:rPr>
              <w:t>3</w:t>
            </w:r>
          </w:p>
        </w:tc>
        <w:tc>
          <w:tcPr>
            <w:tcW w:w="1893" w:type="dxa"/>
          </w:tcPr>
          <w:p w:rsidR="00DC002A" w:rsidRPr="00DC002A" w:rsidRDefault="00DC002A" w:rsidP="00DC002A">
            <w:pPr>
              <w:tabs>
                <w:tab w:val="right" w:leader="dot" w:pos="9923"/>
              </w:tabs>
              <w:jc w:val="both"/>
              <w:rPr>
                <w:color w:val="000000"/>
                <w:sz w:val="24"/>
                <w:szCs w:val="24"/>
                <w:lang w:eastAsia="ru-RU"/>
              </w:rPr>
            </w:pPr>
            <w:r w:rsidRPr="00DC002A">
              <w:rPr>
                <w:color w:val="000000"/>
                <w:sz w:val="24"/>
                <w:szCs w:val="24"/>
                <w:lang w:eastAsia="ru-RU"/>
              </w:rPr>
              <w:t xml:space="preserve">У формулі розрахунку виходу біогазу загальна маса субстрату помножається на </w:t>
            </w:r>
            <w:r w:rsidRPr="00DC002A">
              <w:rPr>
                <w:color w:val="000000"/>
                <w:sz w:val="24"/>
                <w:szCs w:val="24"/>
                <w:lang w:val="ru-RU" w:eastAsia="ru-RU"/>
              </w:rPr>
              <w:t xml:space="preserve"> </w:t>
            </w:r>
            <w:r w:rsidRPr="00DC002A">
              <w:rPr>
                <w:color w:val="000000"/>
                <w:sz w:val="24"/>
                <w:szCs w:val="24"/>
                <w:lang w:eastAsia="ru-RU"/>
              </w:rPr>
              <w:t xml:space="preserve">табличне значення </w:t>
            </w:r>
            <w:r w:rsidRPr="00DC002A">
              <w:rPr>
                <w:color w:val="000000"/>
                <w:sz w:val="24"/>
                <w:szCs w:val="24"/>
                <w:lang w:val="en-US" w:eastAsia="ru-RU"/>
              </w:rPr>
              <w:t>n</w:t>
            </w:r>
            <w:r w:rsidRPr="00DC002A">
              <w:rPr>
                <w:color w:val="000000"/>
                <w:sz w:val="24"/>
                <w:szCs w:val="24"/>
                <w:lang w:eastAsia="ru-RU"/>
              </w:rPr>
              <w:t xml:space="preserve"> (м</w:t>
            </w:r>
            <w:r w:rsidRPr="00DC002A">
              <w:rPr>
                <w:color w:val="000000"/>
                <w:sz w:val="24"/>
                <w:szCs w:val="24"/>
                <w:vertAlign w:val="superscript"/>
                <w:lang w:eastAsia="ru-RU"/>
              </w:rPr>
              <w:t>3</w:t>
            </w:r>
            <w:r w:rsidRPr="00DC002A">
              <w:rPr>
                <w:color w:val="000000"/>
                <w:sz w:val="24"/>
                <w:szCs w:val="24"/>
                <w:lang w:eastAsia="ru-RU"/>
              </w:rPr>
              <w:t xml:space="preserve">/т) – вихід біогазу із різних субстратів (табл.1. ). Постає питання: навіщо було розраховувати масу сухої </w:t>
            </w:r>
            <w:r w:rsidRPr="00DC002A">
              <w:rPr>
                <w:color w:val="000000"/>
                <w:sz w:val="24"/>
                <w:szCs w:val="24"/>
                <w:lang w:eastAsia="ru-RU"/>
              </w:rPr>
              <w:lastRenderedPageBreak/>
              <w:t>органічної речовини(</w:t>
            </w:r>
            <w:r w:rsidRPr="00DC002A">
              <w:rPr>
                <w:rFonts w:asciiTheme="minorHAnsi" w:eastAsiaTheme="minorHAnsi" w:hAnsiTheme="minorHAnsi" w:cstheme="minorBidi"/>
                <w:position w:val="-12"/>
                <w:sz w:val="24"/>
                <w:szCs w:val="24"/>
                <w:lang w:val="ru-RU" w:eastAsia="ru-RU"/>
              </w:rPr>
              <w:object w:dxaOrig="560" w:dyaOrig="380">
                <v:shape id="_x0000_i1050" type="#_x0000_t75" style="width:27.85pt;height:17.65pt" o:ole="">
                  <v:imagedata r:id="rId60" o:title=""/>
                </v:shape>
                <o:OLEObject Type="Embed" ProgID="Equation.3" ShapeID="_x0000_i1050" DrawAspect="Content" ObjectID="_1577924478" r:id="rId61"/>
              </w:object>
            </w:r>
            <w:r w:rsidRPr="00DC002A">
              <w:rPr>
                <w:color w:val="000000"/>
                <w:sz w:val="24"/>
                <w:szCs w:val="24"/>
                <w:lang w:eastAsia="ru-RU"/>
              </w:rPr>
              <w:t xml:space="preserve">), якщо в останній формулі використовується загальна маса субстрату. </w:t>
            </w:r>
          </w:p>
          <w:p w:rsidR="00DC002A" w:rsidRPr="00DC002A" w:rsidRDefault="00DC002A" w:rsidP="00DC002A">
            <w:pPr>
              <w:tabs>
                <w:tab w:val="right" w:leader="dot" w:pos="9923"/>
              </w:tabs>
              <w:jc w:val="both"/>
              <w:rPr>
                <w:color w:val="000000"/>
                <w:sz w:val="24"/>
                <w:szCs w:val="24"/>
                <w:lang w:eastAsia="ru-RU"/>
              </w:rPr>
            </w:pPr>
            <w:r w:rsidRPr="00DC002A">
              <w:rPr>
                <w:color w:val="000000"/>
                <w:sz w:val="24"/>
                <w:szCs w:val="24"/>
                <w:lang w:eastAsia="ru-RU"/>
              </w:rPr>
              <w:t>В інших джерелах [] для отримання виходу біогазу маса сухого органічної речовини помножається на середній вихід біогазу з 1кг сухої органічної речовини.</w:t>
            </w:r>
          </w:p>
          <w:p w:rsidR="00DC002A" w:rsidRPr="00DC002A" w:rsidRDefault="00DC002A" w:rsidP="00DC002A">
            <w:pPr>
              <w:tabs>
                <w:tab w:val="right" w:leader="dot" w:pos="9923"/>
              </w:tabs>
              <w:jc w:val="both"/>
              <w:rPr>
                <w:color w:val="000000"/>
                <w:sz w:val="24"/>
                <w:szCs w:val="24"/>
                <w:lang w:eastAsia="ru-RU"/>
              </w:rPr>
            </w:pPr>
            <w:r w:rsidRPr="00DC002A">
              <w:rPr>
                <w:color w:val="000000"/>
                <w:sz w:val="24"/>
                <w:szCs w:val="24"/>
                <w:lang w:eastAsia="ru-RU"/>
              </w:rPr>
              <w:t xml:space="preserve"> Можна було б допустити, що розрахунок наведений у книзі є вірним, але розрахунок за іншою формулою дає інший результат, який істотно відрізняється. Тому розрахунок, який наведено в книзі є хибним.</w:t>
            </w:r>
          </w:p>
        </w:tc>
      </w:tr>
      <w:tr w:rsidR="00DC002A" w:rsidRPr="00DC002A" w:rsidTr="00C545B2">
        <w:tc>
          <w:tcPr>
            <w:tcW w:w="392" w:type="dxa"/>
          </w:tcPr>
          <w:p w:rsidR="00DC002A" w:rsidRPr="00DC002A" w:rsidRDefault="00DC002A" w:rsidP="00DC002A">
            <w:pPr>
              <w:tabs>
                <w:tab w:val="right" w:leader="dot" w:pos="9923"/>
              </w:tabs>
              <w:jc w:val="both"/>
              <w:rPr>
                <w:sz w:val="24"/>
                <w:szCs w:val="24"/>
                <w:lang w:val="ru-RU" w:eastAsia="ru-RU"/>
              </w:rPr>
            </w:pPr>
            <w:r w:rsidRPr="00DC002A">
              <w:rPr>
                <w:sz w:val="24"/>
                <w:szCs w:val="24"/>
                <w:lang w:val="ru-RU" w:eastAsia="ru-RU"/>
              </w:rPr>
              <w:lastRenderedPageBreak/>
              <w:t>6</w:t>
            </w:r>
          </w:p>
        </w:tc>
        <w:tc>
          <w:tcPr>
            <w:tcW w:w="2170" w:type="dxa"/>
            <w:gridSpan w:val="2"/>
          </w:tcPr>
          <w:p w:rsidR="00DC002A" w:rsidRPr="00DC002A" w:rsidRDefault="00DC002A" w:rsidP="00DC002A">
            <w:pPr>
              <w:tabs>
                <w:tab w:val="right" w:leader="dot" w:pos="9923"/>
              </w:tabs>
              <w:jc w:val="both"/>
              <w:rPr>
                <w:sz w:val="24"/>
                <w:szCs w:val="24"/>
                <w:lang w:val="en-US" w:eastAsia="ru-RU"/>
              </w:rPr>
            </w:pPr>
            <w:r w:rsidRPr="00DC002A">
              <w:rPr>
                <w:sz w:val="24"/>
                <w:szCs w:val="24"/>
                <w:lang w:val="ru-RU" w:eastAsia="ru-RU"/>
              </w:rPr>
              <w:t>Амерханов</w:t>
            </w:r>
            <w:r w:rsidRPr="00DC002A">
              <w:rPr>
                <w:sz w:val="24"/>
                <w:szCs w:val="24"/>
                <w:lang w:eastAsia="ru-RU"/>
              </w:rPr>
              <w:t xml:space="preserve"> Р.А.</w:t>
            </w:r>
            <w:r w:rsidRPr="00DC002A">
              <w:rPr>
                <w:sz w:val="24"/>
                <w:szCs w:val="24"/>
                <w:lang w:val="ru-RU" w:eastAsia="ru-RU"/>
              </w:rPr>
              <w:t xml:space="preserve">, Драганов Б.Х.. Проектирование систем теплоснабжения сельского хозяйства: Учебник для студентов вузов по агро-инженерным специальностям. Под ред. д-ра техн. наук, проф. Б.Х. Драганова. -  Краснодар, 2001. – </w:t>
            </w:r>
            <w:r w:rsidRPr="00DC002A">
              <w:rPr>
                <w:sz w:val="24"/>
                <w:szCs w:val="24"/>
                <w:lang w:val="ru-RU" w:eastAsia="ru-RU"/>
              </w:rPr>
              <w:lastRenderedPageBreak/>
              <w:t xml:space="preserve">200 с.: ил. </w:t>
            </w:r>
            <w:r w:rsidRPr="00DC002A">
              <w:rPr>
                <w:sz w:val="24"/>
                <w:szCs w:val="24"/>
                <w:lang w:val="en-US" w:eastAsia="ru-RU"/>
              </w:rPr>
              <w:t>[1]</w:t>
            </w:r>
          </w:p>
        </w:tc>
        <w:tc>
          <w:tcPr>
            <w:tcW w:w="2791" w:type="dxa"/>
          </w:tcPr>
          <w:p w:rsidR="00DC002A" w:rsidRPr="00DC002A" w:rsidRDefault="00DC002A" w:rsidP="00DC002A">
            <w:pPr>
              <w:tabs>
                <w:tab w:val="right" w:leader="dot" w:pos="9923"/>
              </w:tabs>
              <w:jc w:val="both"/>
              <w:rPr>
                <w:sz w:val="24"/>
                <w:szCs w:val="24"/>
                <w:lang w:val="ru-RU" w:eastAsia="ru-RU"/>
              </w:rPr>
            </w:pPr>
            <w:r w:rsidRPr="00DC002A">
              <w:rPr>
                <w:sz w:val="24"/>
                <w:szCs w:val="24"/>
                <w:lang w:val="ru-RU" w:eastAsia="ru-RU"/>
              </w:rPr>
              <w:lastRenderedPageBreak/>
              <w:t>Выход биогаза при полном разложении (сбраживании):</w:t>
            </w:r>
          </w:p>
          <w:p w:rsidR="00DC002A" w:rsidRPr="00DC002A" w:rsidRDefault="00DC002A" w:rsidP="00DC002A">
            <w:pPr>
              <w:tabs>
                <w:tab w:val="right" w:leader="dot" w:pos="9923"/>
              </w:tabs>
              <w:jc w:val="both"/>
              <w:rPr>
                <w:sz w:val="24"/>
                <w:szCs w:val="24"/>
                <w:lang w:val="ru-RU" w:eastAsia="ru-RU"/>
              </w:rPr>
            </w:pPr>
            <w:r w:rsidRPr="00DC002A">
              <w:rPr>
                <w:rFonts w:asciiTheme="minorHAnsi" w:eastAsiaTheme="minorHAnsi" w:hAnsiTheme="minorHAnsi" w:cstheme="minorBidi"/>
                <w:position w:val="-12"/>
                <w:sz w:val="24"/>
                <w:szCs w:val="24"/>
                <w:lang w:val="en-US" w:eastAsia="ru-RU"/>
              </w:rPr>
              <w:object w:dxaOrig="1660" w:dyaOrig="360">
                <v:shape id="_x0000_i1051" type="#_x0000_t75" style="width:82.2pt;height:19pt" o:ole="">
                  <v:imagedata r:id="rId62" o:title=""/>
                </v:shape>
                <o:OLEObject Type="Embed" ProgID="Equation.3" ShapeID="_x0000_i1051" DrawAspect="Content" ObjectID="_1577924479" r:id="rId63"/>
              </w:object>
            </w:r>
          </w:p>
          <w:p w:rsidR="00DC002A" w:rsidRPr="00DC002A" w:rsidRDefault="00DC002A" w:rsidP="00DC002A">
            <w:pPr>
              <w:tabs>
                <w:tab w:val="right" w:leader="dot" w:pos="9923"/>
              </w:tabs>
              <w:jc w:val="both"/>
              <w:rPr>
                <w:sz w:val="24"/>
                <w:szCs w:val="24"/>
                <w:lang w:val="ru-RU" w:eastAsia="ru-RU"/>
              </w:rPr>
            </w:pPr>
            <w:r w:rsidRPr="00DC002A">
              <w:rPr>
                <w:sz w:val="24"/>
                <w:szCs w:val="24"/>
                <w:lang w:val="ru-RU" w:eastAsia="ru-RU"/>
              </w:rPr>
              <w:t xml:space="preserve">где </w:t>
            </w:r>
            <w:r w:rsidRPr="00DC002A">
              <w:rPr>
                <w:i/>
                <w:sz w:val="24"/>
                <w:szCs w:val="24"/>
                <w:lang w:val="ru-RU" w:eastAsia="ru-RU"/>
              </w:rPr>
              <w:t>п</w:t>
            </w:r>
            <w:r w:rsidRPr="00DC002A">
              <w:rPr>
                <w:i/>
                <w:sz w:val="24"/>
                <w:szCs w:val="24"/>
                <w:vertAlign w:val="subscript"/>
                <w:lang w:val="ru-RU" w:eastAsia="ru-RU"/>
              </w:rPr>
              <w:t>ск</w:t>
            </w:r>
            <w:r w:rsidRPr="00DC002A">
              <w:rPr>
                <w:sz w:val="24"/>
                <w:szCs w:val="24"/>
                <w:lang w:val="ru-RU" w:eastAsia="ru-RU"/>
              </w:rPr>
              <w:t xml:space="preserve"> - содержание сухого органического вещества в экскрементах, %</w:t>
            </w:r>
          </w:p>
        </w:tc>
        <w:tc>
          <w:tcPr>
            <w:tcW w:w="2835" w:type="dxa"/>
          </w:tcPr>
          <w:p w:rsidR="00DC002A" w:rsidRPr="00DC002A" w:rsidRDefault="00DC002A" w:rsidP="00DC002A">
            <w:pPr>
              <w:tabs>
                <w:tab w:val="right" w:leader="dot" w:pos="9923"/>
              </w:tabs>
              <w:jc w:val="both"/>
              <w:rPr>
                <w:sz w:val="24"/>
                <w:szCs w:val="24"/>
                <w:lang w:val="ru-RU" w:eastAsia="ru-RU"/>
              </w:rPr>
            </w:pPr>
            <w:r w:rsidRPr="00DC002A">
              <w:rPr>
                <w:sz w:val="24"/>
                <w:szCs w:val="24"/>
                <w:lang w:val="ru-RU" w:eastAsia="ru-RU"/>
              </w:rPr>
              <w:t>Выход биогаза при полном разложении (сбраживании):</w:t>
            </w:r>
          </w:p>
          <w:p w:rsidR="00DC002A" w:rsidRPr="00DC002A" w:rsidRDefault="00DC002A" w:rsidP="00DC002A">
            <w:pPr>
              <w:tabs>
                <w:tab w:val="right" w:leader="dot" w:pos="9923"/>
              </w:tabs>
              <w:jc w:val="both"/>
              <w:rPr>
                <w:sz w:val="24"/>
                <w:szCs w:val="24"/>
                <w:lang w:val="ru-RU" w:eastAsia="ru-RU"/>
              </w:rPr>
            </w:pPr>
            <w:r w:rsidRPr="00DC002A">
              <w:rPr>
                <w:rFonts w:asciiTheme="minorHAnsi" w:eastAsiaTheme="minorHAnsi" w:hAnsiTheme="minorHAnsi" w:cstheme="minorBidi"/>
                <w:position w:val="-12"/>
                <w:sz w:val="24"/>
                <w:szCs w:val="24"/>
                <w:lang w:val="en-US" w:eastAsia="ru-RU"/>
              </w:rPr>
              <w:object w:dxaOrig="1660" w:dyaOrig="360">
                <v:shape id="_x0000_i1052" type="#_x0000_t75" style="width:82.2pt;height:19pt" o:ole="">
                  <v:imagedata r:id="rId62" o:title=""/>
                </v:shape>
                <o:OLEObject Type="Embed" ProgID="Equation.3" ShapeID="_x0000_i1052" DrawAspect="Content" ObjectID="_1577924480" r:id="rId64"/>
              </w:object>
            </w:r>
          </w:p>
          <w:p w:rsidR="00DC002A" w:rsidRPr="00DC002A" w:rsidRDefault="00DC002A" w:rsidP="00DC002A">
            <w:pPr>
              <w:tabs>
                <w:tab w:val="right" w:leader="dot" w:pos="9923"/>
              </w:tabs>
              <w:jc w:val="both"/>
              <w:rPr>
                <w:sz w:val="24"/>
                <w:szCs w:val="24"/>
                <w:lang w:val="ru-RU" w:eastAsia="ru-RU"/>
              </w:rPr>
            </w:pPr>
            <w:r w:rsidRPr="00DC002A">
              <w:rPr>
                <w:sz w:val="24"/>
                <w:szCs w:val="24"/>
                <w:lang w:val="ru-RU" w:eastAsia="ru-RU"/>
              </w:rPr>
              <w:t xml:space="preserve">где </w:t>
            </w:r>
            <w:proofErr w:type="gramStart"/>
            <w:r w:rsidRPr="00DC002A">
              <w:rPr>
                <w:i/>
                <w:sz w:val="24"/>
                <w:szCs w:val="24"/>
                <w:lang w:val="en-US" w:eastAsia="ru-RU"/>
              </w:rPr>
              <w:t>m</w:t>
            </w:r>
            <w:proofErr w:type="gramEnd"/>
            <w:r w:rsidRPr="00DC002A">
              <w:rPr>
                <w:i/>
                <w:sz w:val="24"/>
                <w:szCs w:val="24"/>
                <w:vertAlign w:val="subscript"/>
                <w:lang w:val="ru-RU" w:eastAsia="ru-RU"/>
              </w:rPr>
              <w:t>с.о.в.</w:t>
            </w:r>
            <w:r w:rsidRPr="00DC002A">
              <w:rPr>
                <w:sz w:val="24"/>
                <w:szCs w:val="24"/>
                <w:vertAlign w:val="subscript"/>
                <w:lang w:val="ru-RU" w:eastAsia="ru-RU"/>
              </w:rPr>
              <w:t xml:space="preserve"> </w:t>
            </w:r>
            <w:r w:rsidRPr="00DC002A">
              <w:rPr>
                <w:sz w:val="24"/>
                <w:szCs w:val="24"/>
                <w:lang w:val="ru-RU" w:eastAsia="ru-RU"/>
              </w:rPr>
              <w:t>- содержание сухого органического вещества в экскрементах, кг;</w:t>
            </w:r>
          </w:p>
          <w:p w:rsidR="00DC002A" w:rsidRPr="00DC002A" w:rsidRDefault="00DC002A" w:rsidP="00DC002A">
            <w:pPr>
              <w:tabs>
                <w:tab w:val="right" w:leader="dot" w:pos="9923"/>
              </w:tabs>
              <w:jc w:val="both"/>
              <w:rPr>
                <w:sz w:val="24"/>
                <w:szCs w:val="24"/>
                <w:lang w:val="ru-RU" w:eastAsia="ru-RU"/>
              </w:rPr>
            </w:pPr>
            <w:r w:rsidRPr="00DC002A">
              <w:rPr>
                <w:i/>
                <w:sz w:val="24"/>
                <w:szCs w:val="24"/>
                <w:lang w:val="ru-RU" w:eastAsia="ru-RU"/>
              </w:rPr>
              <w:t>п</w:t>
            </w:r>
            <w:r w:rsidRPr="00DC002A">
              <w:rPr>
                <w:i/>
                <w:sz w:val="24"/>
                <w:szCs w:val="24"/>
                <w:vertAlign w:val="subscript"/>
                <w:lang w:val="ru-RU" w:eastAsia="ru-RU"/>
              </w:rPr>
              <w:t>ск</w:t>
            </w:r>
            <w:r w:rsidRPr="00DC002A">
              <w:rPr>
                <w:sz w:val="24"/>
                <w:szCs w:val="24"/>
                <w:lang w:val="ru-RU" w:eastAsia="ru-RU"/>
              </w:rPr>
              <w:t xml:space="preserve"> - средний выход биогаза с 1 кг. сухого органического вещества</w:t>
            </w:r>
            <w:proofErr w:type="gramStart"/>
            <w:r w:rsidRPr="00DC002A">
              <w:rPr>
                <w:sz w:val="24"/>
                <w:szCs w:val="24"/>
                <w:lang w:val="ru-RU" w:eastAsia="ru-RU"/>
              </w:rPr>
              <w:t xml:space="preserve">     ( </w:t>
            </w:r>
            <w:r w:rsidRPr="00DC002A">
              <w:rPr>
                <w:rFonts w:asciiTheme="minorHAnsi" w:eastAsiaTheme="minorHAnsi" w:hAnsiTheme="minorHAnsi" w:cstheme="minorBidi"/>
                <w:position w:val="-12"/>
                <w:sz w:val="24"/>
                <w:szCs w:val="24"/>
                <w:lang w:val="en-US" w:eastAsia="ru-RU"/>
              </w:rPr>
              <w:object w:dxaOrig="1939" w:dyaOrig="380">
                <v:shape id="_x0000_i1053" type="#_x0000_t75" style="width:97.8pt;height:17.65pt" o:ole="">
                  <v:imagedata r:id="rId65" o:title=""/>
                </v:shape>
                <o:OLEObject Type="Embed" ProgID="Equation.3" ShapeID="_x0000_i1053" DrawAspect="Content" ObjectID="_1577924481" r:id="rId66"/>
              </w:object>
            </w:r>
            <w:r w:rsidRPr="00DC002A">
              <w:rPr>
                <w:sz w:val="24"/>
                <w:szCs w:val="24"/>
                <w:lang w:val="ru-RU" w:eastAsia="ru-RU"/>
              </w:rPr>
              <w:t>)</w:t>
            </w:r>
            <w:proofErr w:type="gramEnd"/>
          </w:p>
        </w:tc>
        <w:tc>
          <w:tcPr>
            <w:tcW w:w="1893" w:type="dxa"/>
          </w:tcPr>
          <w:p w:rsidR="00DC002A" w:rsidRPr="00DC002A" w:rsidRDefault="00DC002A" w:rsidP="00DC002A">
            <w:pPr>
              <w:tabs>
                <w:tab w:val="right" w:leader="dot" w:pos="9923"/>
              </w:tabs>
              <w:jc w:val="both"/>
              <w:rPr>
                <w:sz w:val="24"/>
                <w:szCs w:val="24"/>
                <w:lang w:val="ru-RU" w:eastAsia="ru-RU"/>
              </w:rPr>
            </w:pPr>
            <w:r w:rsidRPr="00DC002A">
              <w:rPr>
                <w:sz w:val="24"/>
                <w:szCs w:val="24"/>
                <w:lang w:val="ru-RU" w:eastAsia="ru-RU"/>
              </w:rPr>
              <w:t>Неправильне пояснення значень у формулі.</w:t>
            </w:r>
          </w:p>
        </w:tc>
      </w:tr>
      <w:tr w:rsidR="00DC002A" w:rsidRPr="00DC002A" w:rsidTr="00C545B2">
        <w:tc>
          <w:tcPr>
            <w:tcW w:w="392" w:type="dxa"/>
          </w:tcPr>
          <w:p w:rsidR="00DC002A" w:rsidRPr="00DC002A" w:rsidRDefault="00DC002A" w:rsidP="00DC002A">
            <w:pPr>
              <w:tabs>
                <w:tab w:val="right" w:leader="dot" w:pos="9923"/>
              </w:tabs>
              <w:jc w:val="both"/>
              <w:rPr>
                <w:sz w:val="24"/>
                <w:szCs w:val="24"/>
                <w:lang w:val="ru-RU" w:eastAsia="ru-RU"/>
              </w:rPr>
            </w:pPr>
            <w:r w:rsidRPr="00DC002A">
              <w:rPr>
                <w:sz w:val="24"/>
                <w:szCs w:val="24"/>
                <w:lang w:val="ru-RU" w:eastAsia="ru-RU"/>
              </w:rPr>
              <w:lastRenderedPageBreak/>
              <w:t>7</w:t>
            </w:r>
          </w:p>
        </w:tc>
        <w:tc>
          <w:tcPr>
            <w:tcW w:w="2170" w:type="dxa"/>
            <w:gridSpan w:val="2"/>
          </w:tcPr>
          <w:p w:rsidR="00DC002A" w:rsidRPr="00DC002A" w:rsidRDefault="00DC002A" w:rsidP="00DC002A">
            <w:pPr>
              <w:tabs>
                <w:tab w:val="right" w:leader="dot" w:pos="9923"/>
              </w:tabs>
              <w:jc w:val="both"/>
              <w:rPr>
                <w:sz w:val="24"/>
                <w:szCs w:val="24"/>
                <w:lang w:val="en-US" w:eastAsia="ru-RU"/>
              </w:rPr>
            </w:pPr>
            <w:r w:rsidRPr="00DC002A">
              <w:rPr>
                <w:sz w:val="24"/>
                <w:szCs w:val="24"/>
                <w:lang w:val="ru-RU" w:eastAsia="ru-RU"/>
              </w:rPr>
              <w:t>Амерханов</w:t>
            </w:r>
            <w:r w:rsidRPr="00DC002A">
              <w:rPr>
                <w:sz w:val="24"/>
                <w:szCs w:val="24"/>
                <w:lang w:eastAsia="ru-RU"/>
              </w:rPr>
              <w:t xml:space="preserve"> Р.А.</w:t>
            </w:r>
            <w:r w:rsidRPr="00DC002A">
              <w:rPr>
                <w:sz w:val="24"/>
                <w:szCs w:val="24"/>
                <w:lang w:val="ru-RU" w:eastAsia="ru-RU"/>
              </w:rPr>
              <w:t xml:space="preserve">, Драганов Б.Х.. Проектирование систем теплоснабжения сельского хозяйства: Учебник для студентов вузов по агро-инженерным специальностям. Под ред. д-ра техн. наук, проф. Б.Х. Драганова. -  Краснодар, 2001. – 200 с.: ил. </w:t>
            </w:r>
            <w:r w:rsidRPr="00DC002A">
              <w:rPr>
                <w:sz w:val="24"/>
                <w:szCs w:val="24"/>
                <w:lang w:val="en-US" w:eastAsia="ru-RU"/>
              </w:rPr>
              <w:t>[1]</w:t>
            </w:r>
          </w:p>
        </w:tc>
        <w:tc>
          <w:tcPr>
            <w:tcW w:w="2791" w:type="dxa"/>
          </w:tcPr>
          <w:p w:rsidR="00DC002A" w:rsidRPr="00DC002A" w:rsidRDefault="00DC002A" w:rsidP="00DC002A">
            <w:pPr>
              <w:tabs>
                <w:tab w:val="right" w:leader="dot" w:pos="9923"/>
              </w:tabs>
              <w:ind w:firstLine="132"/>
              <w:jc w:val="both"/>
              <w:rPr>
                <w:sz w:val="24"/>
                <w:szCs w:val="24"/>
                <w:lang w:val="ru-RU" w:eastAsia="ru-RU"/>
              </w:rPr>
            </w:pPr>
            <w:r w:rsidRPr="00DC002A">
              <w:rPr>
                <w:sz w:val="24"/>
                <w:szCs w:val="24"/>
                <w:lang w:val="ru-RU" w:eastAsia="ru-RU"/>
              </w:rPr>
              <w:t xml:space="preserve">Количество теплоты, которая расходуется на </w:t>
            </w:r>
            <w:proofErr w:type="gramStart"/>
            <w:r w:rsidRPr="00DC002A">
              <w:rPr>
                <w:sz w:val="24"/>
                <w:szCs w:val="24"/>
                <w:lang w:val="ru-RU" w:eastAsia="ru-RU"/>
              </w:rPr>
              <w:t>подогрев загруженной на</w:t>
            </w:r>
            <w:proofErr w:type="gramEnd"/>
            <w:r w:rsidRPr="00DC002A">
              <w:rPr>
                <w:sz w:val="24"/>
                <w:szCs w:val="24"/>
                <w:lang w:val="ru-RU" w:eastAsia="ru-RU"/>
              </w:rPr>
              <w:t xml:space="preserve"> протяжении суток биомассы до температуры процесса брожения, МДж/сутки, равно: </w:t>
            </w:r>
          </w:p>
          <w:p w:rsidR="00DC002A" w:rsidRPr="00DC002A" w:rsidRDefault="00DC002A" w:rsidP="00DC002A">
            <w:pPr>
              <w:tabs>
                <w:tab w:val="right" w:leader="dot" w:pos="9923"/>
              </w:tabs>
              <w:ind w:firstLine="132"/>
              <w:jc w:val="both"/>
              <w:rPr>
                <w:sz w:val="24"/>
                <w:szCs w:val="24"/>
                <w:lang w:val="ru-RU" w:eastAsia="ru-RU"/>
              </w:rPr>
            </w:pPr>
            <w:r w:rsidRPr="00DC002A">
              <w:rPr>
                <w:rFonts w:asciiTheme="minorHAnsi" w:eastAsiaTheme="minorHAnsi" w:hAnsiTheme="minorHAnsi" w:cstheme="minorBidi"/>
                <w:position w:val="-14"/>
                <w:sz w:val="24"/>
                <w:szCs w:val="24"/>
                <w:lang w:eastAsia="ru-RU"/>
              </w:rPr>
              <w:object w:dxaOrig="2280" w:dyaOrig="380">
                <v:shape id="_x0000_i1054" type="#_x0000_t75" style="width:114.1pt;height:17.65pt" o:ole="">
                  <v:imagedata r:id="rId67" o:title=""/>
                </v:shape>
                <o:OLEObject Type="Embed" ProgID="Equation.3" ShapeID="_x0000_i1054" DrawAspect="Content" ObjectID="_1577924482" r:id="rId68"/>
              </w:object>
            </w:r>
          </w:p>
          <w:p w:rsidR="00DC002A" w:rsidRPr="00DC002A" w:rsidRDefault="00DC002A" w:rsidP="00DC002A">
            <w:pPr>
              <w:tabs>
                <w:tab w:val="right" w:leader="dot" w:pos="9923"/>
              </w:tabs>
              <w:ind w:firstLine="132"/>
              <w:jc w:val="both"/>
              <w:rPr>
                <w:sz w:val="24"/>
                <w:szCs w:val="24"/>
                <w:lang w:val="ru-RU" w:eastAsia="ru-RU"/>
              </w:rPr>
            </w:pPr>
            <w:r w:rsidRPr="00DC002A">
              <w:rPr>
                <w:sz w:val="24"/>
                <w:szCs w:val="24"/>
                <w:lang w:val="ru-RU" w:eastAsia="ru-RU"/>
              </w:rPr>
              <w:t xml:space="preserve">Температура загруженной биомассы </w:t>
            </w:r>
            <w:r w:rsidRPr="00DC002A">
              <w:rPr>
                <w:rFonts w:asciiTheme="minorHAnsi" w:eastAsiaTheme="minorHAnsi" w:hAnsiTheme="minorHAnsi" w:cstheme="minorBidi"/>
                <w:position w:val="-12"/>
                <w:sz w:val="24"/>
                <w:szCs w:val="24"/>
                <w:lang w:eastAsia="ru-RU"/>
              </w:rPr>
              <w:object w:dxaOrig="380" w:dyaOrig="360">
                <v:shape id="_x0000_i1055" type="#_x0000_t75" style="width:17.65pt;height:19pt" o:ole="">
                  <v:imagedata r:id="rId69" o:title=""/>
                </v:shape>
                <o:OLEObject Type="Embed" ProgID="Equation.3" ShapeID="_x0000_i1055" DrawAspect="Content" ObjectID="_1577924483" r:id="rId70"/>
              </w:object>
            </w:r>
            <w:r w:rsidRPr="00DC002A">
              <w:rPr>
                <w:sz w:val="24"/>
                <w:szCs w:val="24"/>
                <w:lang w:val="ru-RU" w:eastAsia="ru-RU"/>
              </w:rPr>
              <w:t xml:space="preserve"> зависит от способа ее загрузки в метантенк. Если масса поступает непосредственно из животноводческого корпуса, то ее температура такая же, как в помещении. Если массу для сбраживания берут из хранилища для навоза, то ее температура равна температуре воздуха окружающей среды. Температура брожения зависит от принятого в проекте типа бродильного процесса; для термофильного брожения</w:t>
            </w:r>
          </w:p>
          <w:p w:rsidR="00DC002A" w:rsidRPr="00DC002A" w:rsidRDefault="00DC002A" w:rsidP="00DC002A">
            <w:pPr>
              <w:tabs>
                <w:tab w:val="right" w:leader="dot" w:pos="9923"/>
              </w:tabs>
              <w:ind w:firstLine="132"/>
              <w:jc w:val="both"/>
              <w:rPr>
                <w:sz w:val="24"/>
                <w:szCs w:val="24"/>
                <w:lang w:val="ru-RU" w:eastAsia="ru-RU"/>
              </w:rPr>
            </w:pPr>
            <w:proofErr w:type="gramStart"/>
            <w:r w:rsidRPr="00DC002A">
              <w:rPr>
                <w:sz w:val="24"/>
                <w:szCs w:val="24"/>
                <w:lang w:val="en-US" w:eastAsia="ru-RU"/>
              </w:rPr>
              <w:t>t</w:t>
            </w:r>
            <w:r w:rsidRPr="00DC002A">
              <w:rPr>
                <w:sz w:val="24"/>
                <w:szCs w:val="24"/>
                <w:vertAlign w:val="subscript"/>
                <w:lang w:val="ru-RU" w:eastAsia="ru-RU"/>
              </w:rPr>
              <w:t>б</w:t>
            </w:r>
            <w:proofErr w:type="gramEnd"/>
            <w:r w:rsidRPr="00DC002A">
              <w:rPr>
                <w:sz w:val="24"/>
                <w:szCs w:val="24"/>
                <w:lang w:val="ru-RU" w:eastAsia="ru-RU"/>
              </w:rPr>
              <w:t xml:space="preserve"> = +52..+54°С; для мезофильного - t</w:t>
            </w:r>
            <w:r w:rsidRPr="00DC002A">
              <w:rPr>
                <w:sz w:val="24"/>
                <w:szCs w:val="24"/>
                <w:vertAlign w:val="subscript"/>
                <w:lang w:val="ru-RU" w:eastAsia="ru-RU"/>
              </w:rPr>
              <w:t>б</w:t>
            </w:r>
            <w:r w:rsidRPr="00DC002A">
              <w:rPr>
                <w:sz w:val="24"/>
                <w:szCs w:val="24"/>
                <w:lang w:val="ru-RU" w:eastAsia="ru-RU"/>
              </w:rPr>
              <w:t>= +32...+34°С.</w:t>
            </w:r>
          </w:p>
          <w:p w:rsidR="00DC002A" w:rsidRPr="00DC002A" w:rsidRDefault="00DC002A" w:rsidP="00DC002A">
            <w:pPr>
              <w:tabs>
                <w:tab w:val="right" w:leader="dot" w:pos="9923"/>
              </w:tabs>
              <w:ind w:firstLine="132"/>
              <w:jc w:val="both"/>
              <w:rPr>
                <w:sz w:val="24"/>
                <w:szCs w:val="24"/>
                <w:lang w:val="ru-RU" w:eastAsia="ru-RU"/>
              </w:rPr>
            </w:pPr>
            <w:r w:rsidRPr="00DC002A">
              <w:rPr>
                <w:sz w:val="24"/>
                <w:szCs w:val="24"/>
                <w:lang w:val="ru-RU" w:eastAsia="ru-RU"/>
              </w:rPr>
              <w:t>Среднее значение теплоемкости субстрата:</w:t>
            </w:r>
          </w:p>
          <w:p w:rsidR="00DC002A" w:rsidRPr="00DC002A" w:rsidRDefault="00DC002A" w:rsidP="00DC002A">
            <w:pPr>
              <w:tabs>
                <w:tab w:val="right" w:leader="dot" w:pos="9923"/>
              </w:tabs>
              <w:ind w:firstLine="132"/>
              <w:jc w:val="both"/>
              <w:rPr>
                <w:sz w:val="24"/>
                <w:szCs w:val="24"/>
                <w:lang w:val="ru-RU" w:eastAsia="ru-RU"/>
              </w:rPr>
            </w:pPr>
            <w:r w:rsidRPr="00DC002A">
              <w:rPr>
                <w:sz w:val="24"/>
                <w:szCs w:val="24"/>
                <w:lang w:val="ru-RU" w:eastAsia="ru-RU"/>
              </w:rPr>
              <w:t>с</w:t>
            </w:r>
            <w:r w:rsidRPr="00DC002A">
              <w:rPr>
                <w:sz w:val="24"/>
                <w:szCs w:val="24"/>
                <w:vertAlign w:val="subscript"/>
                <w:lang w:val="ru-RU" w:eastAsia="ru-RU"/>
              </w:rPr>
              <w:t>с</w:t>
            </w:r>
            <w:r w:rsidRPr="00DC002A">
              <w:rPr>
                <w:sz w:val="24"/>
                <w:szCs w:val="24"/>
                <w:lang w:val="ru-RU" w:eastAsia="ru-RU"/>
              </w:rPr>
              <w:t xml:space="preserve"> = 4,18-10</w:t>
            </w:r>
            <w:r w:rsidRPr="00DC002A">
              <w:rPr>
                <w:sz w:val="24"/>
                <w:szCs w:val="24"/>
                <w:vertAlign w:val="superscript"/>
                <w:lang w:val="ru-RU" w:eastAsia="ru-RU"/>
              </w:rPr>
              <w:t>-3</w:t>
            </w:r>
            <w:r w:rsidRPr="00DC002A">
              <w:rPr>
                <w:sz w:val="24"/>
                <w:szCs w:val="24"/>
                <w:lang w:val="ru-RU" w:eastAsia="ru-RU"/>
              </w:rPr>
              <w:t xml:space="preserve"> МДж/(</w:t>
            </w:r>
            <w:proofErr w:type="gramStart"/>
            <w:r w:rsidRPr="00DC002A">
              <w:rPr>
                <w:sz w:val="24"/>
                <w:szCs w:val="24"/>
                <w:lang w:val="ru-RU" w:eastAsia="ru-RU"/>
              </w:rPr>
              <w:t>кг</w:t>
            </w:r>
            <w:proofErr w:type="gramEnd"/>
            <w:r w:rsidRPr="00DC002A">
              <w:rPr>
                <w:sz w:val="24"/>
                <w:szCs w:val="24"/>
                <w:lang w:val="ru-RU" w:eastAsia="ru-RU"/>
              </w:rPr>
              <w:t xml:space="preserve"> К).</w:t>
            </w:r>
          </w:p>
          <w:p w:rsidR="00DC002A" w:rsidRPr="00DC002A" w:rsidRDefault="00DC002A" w:rsidP="00DC002A">
            <w:pPr>
              <w:tabs>
                <w:tab w:val="right" w:leader="dot" w:pos="9923"/>
              </w:tabs>
              <w:ind w:firstLine="132"/>
              <w:jc w:val="both"/>
              <w:rPr>
                <w:sz w:val="24"/>
                <w:szCs w:val="24"/>
                <w:lang w:val="ru-RU" w:eastAsia="ru-RU"/>
              </w:rPr>
            </w:pPr>
            <w:r w:rsidRPr="00DC002A">
              <w:rPr>
                <w:sz w:val="24"/>
                <w:szCs w:val="24"/>
                <w:lang w:val="ru-RU" w:eastAsia="ru-RU"/>
              </w:rPr>
              <w:t xml:space="preserve">Теплопотери от метантенка в окружающую среду, </w:t>
            </w:r>
            <w:proofErr w:type="gramStart"/>
            <w:r w:rsidRPr="00DC002A">
              <w:rPr>
                <w:sz w:val="24"/>
                <w:szCs w:val="24"/>
                <w:lang w:val="ru-RU" w:eastAsia="ru-RU"/>
              </w:rPr>
              <w:t>Вт</w:t>
            </w:r>
            <w:proofErr w:type="gramEnd"/>
            <w:r w:rsidRPr="00DC002A">
              <w:rPr>
                <w:sz w:val="24"/>
                <w:szCs w:val="24"/>
                <w:lang w:val="ru-RU" w:eastAsia="ru-RU"/>
              </w:rPr>
              <w:t>, определяются по формуле</w:t>
            </w:r>
          </w:p>
          <w:p w:rsidR="00DC002A" w:rsidRPr="00DC002A" w:rsidRDefault="00DC002A" w:rsidP="00DC002A">
            <w:pPr>
              <w:tabs>
                <w:tab w:val="right" w:leader="dot" w:pos="9923"/>
              </w:tabs>
              <w:ind w:firstLine="132"/>
              <w:jc w:val="both"/>
              <w:rPr>
                <w:sz w:val="24"/>
                <w:szCs w:val="24"/>
                <w:lang w:val="ru-RU" w:eastAsia="ru-RU"/>
              </w:rPr>
            </w:pPr>
            <w:r w:rsidRPr="00DC002A">
              <w:rPr>
                <w:rFonts w:asciiTheme="minorHAnsi" w:eastAsiaTheme="minorHAnsi" w:hAnsiTheme="minorHAnsi" w:cstheme="minorBidi"/>
                <w:position w:val="-12"/>
                <w:sz w:val="24"/>
                <w:szCs w:val="24"/>
                <w:lang w:eastAsia="ru-RU"/>
              </w:rPr>
              <w:object w:dxaOrig="2160" w:dyaOrig="360">
                <v:shape id="_x0000_i1056" type="#_x0000_t75" style="width:108.7pt;height:19pt" o:ole="">
                  <v:imagedata r:id="rId71" o:title=""/>
                </v:shape>
                <o:OLEObject Type="Embed" ProgID="Equation.3" ShapeID="_x0000_i1056" DrawAspect="Content" ObjectID="_1577924484" r:id="rId72"/>
              </w:object>
            </w:r>
          </w:p>
          <w:p w:rsidR="00DC002A" w:rsidRPr="00DC002A" w:rsidRDefault="00DC002A" w:rsidP="00DC002A">
            <w:pPr>
              <w:tabs>
                <w:tab w:val="right" w:leader="dot" w:pos="9923"/>
              </w:tabs>
              <w:ind w:firstLine="132"/>
              <w:jc w:val="both"/>
              <w:rPr>
                <w:sz w:val="24"/>
                <w:szCs w:val="24"/>
                <w:lang w:val="ru-RU" w:eastAsia="ru-RU"/>
              </w:rPr>
            </w:pPr>
            <w:r w:rsidRPr="00DC002A">
              <w:rPr>
                <w:sz w:val="24"/>
                <w:szCs w:val="24"/>
                <w:lang w:val="ru-RU" w:eastAsia="ru-RU"/>
              </w:rPr>
              <w:t xml:space="preserve">где </w:t>
            </w:r>
            <w:r w:rsidRPr="00DC002A">
              <w:rPr>
                <w:i/>
                <w:sz w:val="24"/>
                <w:szCs w:val="24"/>
                <w:lang w:val="ru-RU" w:eastAsia="ru-RU"/>
              </w:rPr>
              <w:t>А</w:t>
            </w:r>
            <w:r w:rsidRPr="00DC002A">
              <w:rPr>
                <w:i/>
                <w:sz w:val="24"/>
                <w:szCs w:val="24"/>
                <w:vertAlign w:val="subscript"/>
                <w:lang w:val="ru-RU" w:eastAsia="ru-RU"/>
              </w:rPr>
              <w:t>М</w:t>
            </w:r>
            <w:r w:rsidRPr="00DC002A">
              <w:rPr>
                <w:sz w:val="24"/>
                <w:szCs w:val="24"/>
                <w:lang w:val="ru-RU" w:eastAsia="ru-RU"/>
              </w:rPr>
              <w:t xml:space="preserve"> - площадь наружной поверхности метантенка, м</w:t>
            </w:r>
            <w:proofErr w:type="gramStart"/>
            <w:r w:rsidRPr="00DC002A">
              <w:rPr>
                <w:sz w:val="24"/>
                <w:szCs w:val="24"/>
                <w:vertAlign w:val="superscript"/>
                <w:lang w:val="ru-RU" w:eastAsia="ru-RU"/>
              </w:rPr>
              <w:t>2</w:t>
            </w:r>
            <w:proofErr w:type="gramEnd"/>
            <w:r w:rsidRPr="00DC002A">
              <w:rPr>
                <w:sz w:val="24"/>
                <w:szCs w:val="24"/>
                <w:lang w:val="ru-RU" w:eastAsia="ru-RU"/>
              </w:rPr>
              <w:t>;</w:t>
            </w:r>
          </w:p>
          <w:p w:rsidR="00DC002A" w:rsidRPr="00DC002A" w:rsidRDefault="00DC002A" w:rsidP="00DC002A">
            <w:pPr>
              <w:tabs>
                <w:tab w:val="right" w:leader="dot" w:pos="9923"/>
              </w:tabs>
              <w:ind w:firstLine="132"/>
              <w:jc w:val="both"/>
              <w:rPr>
                <w:sz w:val="24"/>
                <w:szCs w:val="24"/>
                <w:lang w:val="ru-RU" w:eastAsia="ru-RU"/>
              </w:rPr>
            </w:pPr>
            <w:r w:rsidRPr="00DC002A">
              <w:rPr>
                <w:sz w:val="24"/>
                <w:szCs w:val="24"/>
                <w:lang w:val="en-US" w:eastAsia="ru-RU"/>
              </w:rPr>
              <w:t>k</w:t>
            </w:r>
            <w:r w:rsidRPr="00DC002A">
              <w:rPr>
                <w:sz w:val="24"/>
                <w:szCs w:val="24"/>
                <w:lang w:val="ru-RU" w:eastAsia="ru-RU"/>
              </w:rPr>
              <w:t xml:space="preserve"> - коэффициент теплопередачи от субстрата к окружающей среде Вт/(м</w:t>
            </w:r>
            <w:r w:rsidRPr="00DC002A">
              <w:rPr>
                <w:sz w:val="24"/>
                <w:szCs w:val="24"/>
                <w:vertAlign w:val="superscript"/>
                <w:lang w:val="ru-RU" w:eastAsia="ru-RU"/>
              </w:rPr>
              <w:t>2</w:t>
            </w:r>
            <w:r w:rsidRPr="00DC002A">
              <w:rPr>
                <w:sz w:val="24"/>
                <w:szCs w:val="24"/>
                <w:lang w:val="ru-RU" w:eastAsia="ru-RU"/>
              </w:rPr>
              <w:t xml:space="preserve"> К);</w:t>
            </w:r>
          </w:p>
          <w:p w:rsidR="00DC002A" w:rsidRPr="00DC002A" w:rsidRDefault="00DC002A" w:rsidP="00DC002A">
            <w:pPr>
              <w:tabs>
                <w:tab w:val="right" w:leader="dot" w:pos="9923"/>
              </w:tabs>
              <w:ind w:firstLine="132"/>
              <w:jc w:val="both"/>
              <w:rPr>
                <w:sz w:val="24"/>
                <w:szCs w:val="24"/>
                <w:lang w:val="ru-RU" w:eastAsia="ru-RU"/>
              </w:rPr>
            </w:pPr>
            <w:r w:rsidRPr="00DC002A">
              <w:rPr>
                <w:sz w:val="24"/>
                <w:szCs w:val="24"/>
                <w:lang w:val="en-US" w:eastAsia="ru-RU"/>
              </w:rPr>
              <w:lastRenderedPageBreak/>
              <w:t>t</w:t>
            </w:r>
            <w:r w:rsidRPr="00DC002A">
              <w:rPr>
                <w:sz w:val="24"/>
                <w:szCs w:val="24"/>
                <w:vertAlign w:val="subscript"/>
                <w:lang w:val="ru-RU" w:eastAsia="ru-RU"/>
              </w:rPr>
              <w:t>о.с</w:t>
            </w:r>
            <w:proofErr w:type="gramStart"/>
            <w:r w:rsidRPr="00DC002A">
              <w:rPr>
                <w:sz w:val="24"/>
                <w:szCs w:val="24"/>
                <w:vertAlign w:val="subscript"/>
                <w:lang w:val="ru-RU" w:eastAsia="ru-RU"/>
              </w:rPr>
              <w:t>.</w:t>
            </w:r>
            <w:r w:rsidRPr="00DC002A">
              <w:rPr>
                <w:sz w:val="24"/>
                <w:szCs w:val="24"/>
                <w:lang w:val="ru-RU" w:eastAsia="ru-RU"/>
              </w:rPr>
              <w:t>-</w:t>
            </w:r>
            <w:proofErr w:type="gramEnd"/>
            <w:r w:rsidRPr="00DC002A">
              <w:rPr>
                <w:sz w:val="24"/>
                <w:szCs w:val="24"/>
                <w:lang w:val="ru-RU" w:eastAsia="ru-RU"/>
              </w:rPr>
              <w:t xml:space="preserve"> температура окружающей среды, град.</w:t>
            </w:r>
          </w:p>
        </w:tc>
        <w:tc>
          <w:tcPr>
            <w:tcW w:w="2835" w:type="dxa"/>
          </w:tcPr>
          <w:p w:rsidR="00DC002A" w:rsidRPr="00DC002A" w:rsidRDefault="00DC002A" w:rsidP="00DC002A">
            <w:pPr>
              <w:tabs>
                <w:tab w:val="right" w:leader="dot" w:pos="9923"/>
              </w:tabs>
              <w:ind w:firstLine="132"/>
              <w:jc w:val="both"/>
              <w:rPr>
                <w:sz w:val="24"/>
                <w:szCs w:val="24"/>
                <w:lang w:val="ru-RU" w:eastAsia="ru-RU"/>
              </w:rPr>
            </w:pPr>
            <w:r w:rsidRPr="00DC002A">
              <w:rPr>
                <w:sz w:val="24"/>
                <w:szCs w:val="24"/>
                <w:lang w:val="ru-RU" w:eastAsia="ru-RU"/>
              </w:rPr>
              <w:lastRenderedPageBreak/>
              <w:t xml:space="preserve">Количество теплоты, которая расходуется на </w:t>
            </w:r>
            <w:proofErr w:type="gramStart"/>
            <w:r w:rsidRPr="00DC002A">
              <w:rPr>
                <w:sz w:val="24"/>
                <w:szCs w:val="24"/>
                <w:lang w:val="ru-RU" w:eastAsia="ru-RU"/>
              </w:rPr>
              <w:t>подогрев загруженной на</w:t>
            </w:r>
            <w:proofErr w:type="gramEnd"/>
            <w:r w:rsidRPr="00DC002A">
              <w:rPr>
                <w:sz w:val="24"/>
                <w:szCs w:val="24"/>
                <w:lang w:val="ru-RU" w:eastAsia="ru-RU"/>
              </w:rPr>
              <w:t xml:space="preserve"> протяжении суток биомассы до температуры процесса брожения, МДж/сутки, равно: </w:t>
            </w:r>
          </w:p>
          <w:p w:rsidR="00DC002A" w:rsidRPr="00DC002A" w:rsidRDefault="00DC002A" w:rsidP="00DC002A">
            <w:pPr>
              <w:tabs>
                <w:tab w:val="right" w:leader="dot" w:pos="9923"/>
              </w:tabs>
              <w:ind w:firstLine="132"/>
              <w:jc w:val="both"/>
              <w:rPr>
                <w:sz w:val="24"/>
                <w:szCs w:val="24"/>
                <w:lang w:val="ru-RU" w:eastAsia="ru-RU"/>
              </w:rPr>
            </w:pPr>
            <w:r w:rsidRPr="00DC002A">
              <w:rPr>
                <w:rFonts w:asciiTheme="minorHAnsi" w:eastAsiaTheme="minorHAnsi" w:hAnsiTheme="minorHAnsi" w:cstheme="minorBidi"/>
                <w:position w:val="-14"/>
                <w:sz w:val="24"/>
                <w:szCs w:val="24"/>
                <w:lang w:eastAsia="ru-RU"/>
              </w:rPr>
              <w:object w:dxaOrig="2280" w:dyaOrig="380">
                <v:shape id="_x0000_i1057" type="#_x0000_t75" style="width:114.1pt;height:17.65pt" o:ole="">
                  <v:imagedata r:id="rId67" o:title=""/>
                </v:shape>
                <o:OLEObject Type="Embed" ProgID="Equation.3" ShapeID="_x0000_i1057" DrawAspect="Content" ObjectID="_1577924485" r:id="rId73"/>
              </w:object>
            </w:r>
          </w:p>
          <w:p w:rsidR="00DC002A" w:rsidRPr="00DC002A" w:rsidRDefault="00DC002A" w:rsidP="00DC002A">
            <w:pPr>
              <w:tabs>
                <w:tab w:val="right" w:leader="dot" w:pos="9923"/>
              </w:tabs>
              <w:ind w:firstLine="132"/>
              <w:jc w:val="both"/>
              <w:rPr>
                <w:sz w:val="24"/>
                <w:szCs w:val="24"/>
                <w:lang w:val="ru-RU" w:eastAsia="ru-RU"/>
              </w:rPr>
            </w:pPr>
            <w:r w:rsidRPr="00DC002A">
              <w:rPr>
                <w:sz w:val="24"/>
                <w:szCs w:val="24"/>
                <w:lang w:val="ru-RU" w:eastAsia="ru-RU"/>
              </w:rPr>
              <w:t xml:space="preserve">Температура загруженной биомассы </w:t>
            </w:r>
            <w:r w:rsidRPr="00DC002A">
              <w:rPr>
                <w:rFonts w:asciiTheme="minorHAnsi" w:eastAsiaTheme="minorHAnsi" w:hAnsiTheme="minorHAnsi" w:cstheme="minorBidi"/>
                <w:position w:val="-12"/>
                <w:sz w:val="24"/>
                <w:szCs w:val="24"/>
                <w:lang w:eastAsia="ru-RU"/>
              </w:rPr>
              <w:object w:dxaOrig="380" w:dyaOrig="360">
                <v:shape id="_x0000_i1058" type="#_x0000_t75" style="width:17.65pt;height:19pt" o:ole="">
                  <v:imagedata r:id="rId69" o:title=""/>
                </v:shape>
                <o:OLEObject Type="Embed" ProgID="Equation.3" ShapeID="_x0000_i1058" DrawAspect="Content" ObjectID="_1577924486" r:id="rId74"/>
              </w:object>
            </w:r>
            <w:r w:rsidRPr="00DC002A">
              <w:rPr>
                <w:sz w:val="24"/>
                <w:szCs w:val="24"/>
                <w:lang w:val="ru-RU" w:eastAsia="ru-RU"/>
              </w:rPr>
              <w:t xml:space="preserve"> зависит от способа ее загрузки в метантенк. Если масса поступает непосредственно из животноводческого корпуса, то ее температура такая же, как в помещении. Если массу для сбраживания берут из хранилища для навоза, то ее температура равна температуре воздуха окружающей среды. Температура брожения зависит от принятого в проекте типа бродильного процесса; для термофильного брожения  </w:t>
            </w:r>
            <w:r w:rsidRPr="00DC002A">
              <w:rPr>
                <w:sz w:val="24"/>
                <w:szCs w:val="24"/>
                <w:lang w:val="en-US" w:eastAsia="ru-RU"/>
              </w:rPr>
              <w:t>t</w:t>
            </w:r>
            <w:r w:rsidRPr="00DC002A">
              <w:rPr>
                <w:sz w:val="24"/>
                <w:szCs w:val="24"/>
                <w:vertAlign w:val="subscript"/>
                <w:lang w:val="ru-RU" w:eastAsia="ru-RU"/>
              </w:rPr>
              <w:t>б</w:t>
            </w:r>
            <w:r w:rsidRPr="00DC002A">
              <w:rPr>
                <w:sz w:val="24"/>
                <w:szCs w:val="24"/>
                <w:lang w:val="ru-RU" w:eastAsia="ru-RU"/>
              </w:rPr>
              <w:t xml:space="preserve"> =+52..+54</w:t>
            </w:r>
            <w:proofErr w:type="gramStart"/>
            <w:r w:rsidRPr="00DC002A">
              <w:rPr>
                <w:sz w:val="24"/>
                <w:szCs w:val="24"/>
                <w:lang w:val="ru-RU" w:eastAsia="ru-RU"/>
              </w:rPr>
              <w:t>°С</w:t>
            </w:r>
            <w:proofErr w:type="gramEnd"/>
            <w:r w:rsidRPr="00DC002A">
              <w:rPr>
                <w:sz w:val="24"/>
                <w:szCs w:val="24"/>
                <w:lang w:val="ru-RU" w:eastAsia="ru-RU"/>
              </w:rPr>
              <w:t xml:space="preserve">= 325...327К.; </w:t>
            </w:r>
          </w:p>
          <w:p w:rsidR="00DC002A" w:rsidRPr="00DC002A" w:rsidRDefault="00DC002A" w:rsidP="00DC002A">
            <w:pPr>
              <w:tabs>
                <w:tab w:val="right" w:leader="dot" w:pos="9923"/>
              </w:tabs>
              <w:ind w:firstLine="132"/>
              <w:jc w:val="both"/>
              <w:rPr>
                <w:sz w:val="24"/>
                <w:szCs w:val="24"/>
                <w:lang w:val="ru-RU" w:eastAsia="ru-RU"/>
              </w:rPr>
            </w:pPr>
            <w:r w:rsidRPr="00DC002A">
              <w:rPr>
                <w:sz w:val="24"/>
                <w:szCs w:val="24"/>
                <w:lang w:val="ru-RU" w:eastAsia="ru-RU"/>
              </w:rPr>
              <w:t xml:space="preserve">для мезофильного -        </w:t>
            </w:r>
            <w:proofErr w:type="gramStart"/>
            <w:r w:rsidRPr="00DC002A">
              <w:rPr>
                <w:sz w:val="24"/>
                <w:szCs w:val="24"/>
                <w:lang w:val="ru-RU" w:eastAsia="ru-RU"/>
              </w:rPr>
              <w:t>t</w:t>
            </w:r>
            <w:proofErr w:type="gramEnd"/>
            <w:r w:rsidRPr="00DC002A">
              <w:rPr>
                <w:sz w:val="24"/>
                <w:szCs w:val="24"/>
                <w:vertAlign w:val="subscript"/>
                <w:lang w:val="ru-RU" w:eastAsia="ru-RU"/>
              </w:rPr>
              <w:t>б</w:t>
            </w:r>
            <w:r w:rsidRPr="00DC002A">
              <w:rPr>
                <w:sz w:val="24"/>
                <w:szCs w:val="24"/>
                <w:lang w:val="ru-RU" w:eastAsia="ru-RU"/>
              </w:rPr>
              <w:t xml:space="preserve">= +32...+34°С =305..307К.. </w:t>
            </w:r>
          </w:p>
          <w:p w:rsidR="00DC002A" w:rsidRPr="00DC002A" w:rsidRDefault="00DC002A" w:rsidP="00DC002A">
            <w:pPr>
              <w:tabs>
                <w:tab w:val="right" w:leader="dot" w:pos="9923"/>
              </w:tabs>
              <w:ind w:firstLine="132"/>
              <w:jc w:val="both"/>
              <w:rPr>
                <w:sz w:val="24"/>
                <w:szCs w:val="24"/>
                <w:lang w:val="ru-RU" w:eastAsia="ru-RU"/>
              </w:rPr>
            </w:pPr>
            <w:r w:rsidRPr="00DC002A">
              <w:rPr>
                <w:sz w:val="24"/>
                <w:szCs w:val="24"/>
                <w:lang w:val="ru-RU" w:eastAsia="ru-RU"/>
              </w:rPr>
              <w:t>Среднее значение теплоемкости субстрата:</w:t>
            </w:r>
          </w:p>
          <w:p w:rsidR="00DC002A" w:rsidRPr="00DC002A" w:rsidRDefault="00DC002A" w:rsidP="00DC002A">
            <w:pPr>
              <w:tabs>
                <w:tab w:val="right" w:leader="dot" w:pos="9923"/>
              </w:tabs>
              <w:ind w:firstLine="132"/>
              <w:jc w:val="both"/>
              <w:rPr>
                <w:sz w:val="24"/>
                <w:szCs w:val="24"/>
                <w:lang w:val="ru-RU" w:eastAsia="ru-RU"/>
              </w:rPr>
            </w:pPr>
            <w:r w:rsidRPr="00DC002A">
              <w:rPr>
                <w:sz w:val="24"/>
                <w:szCs w:val="24"/>
                <w:lang w:val="ru-RU" w:eastAsia="ru-RU"/>
              </w:rPr>
              <w:t>с</w:t>
            </w:r>
            <w:r w:rsidRPr="00DC002A">
              <w:rPr>
                <w:sz w:val="24"/>
                <w:szCs w:val="24"/>
                <w:vertAlign w:val="subscript"/>
                <w:lang w:val="ru-RU" w:eastAsia="ru-RU"/>
              </w:rPr>
              <w:t>с</w:t>
            </w:r>
            <w:r w:rsidRPr="00DC002A">
              <w:rPr>
                <w:sz w:val="24"/>
                <w:szCs w:val="24"/>
                <w:lang w:val="ru-RU" w:eastAsia="ru-RU"/>
              </w:rPr>
              <w:t xml:space="preserve"> = 4,18-10</w:t>
            </w:r>
            <w:r w:rsidRPr="00DC002A">
              <w:rPr>
                <w:sz w:val="24"/>
                <w:szCs w:val="24"/>
                <w:vertAlign w:val="superscript"/>
                <w:lang w:val="ru-RU" w:eastAsia="ru-RU"/>
              </w:rPr>
              <w:t>-3</w:t>
            </w:r>
            <w:r w:rsidRPr="00DC002A">
              <w:rPr>
                <w:sz w:val="24"/>
                <w:szCs w:val="24"/>
                <w:lang w:val="ru-RU" w:eastAsia="ru-RU"/>
              </w:rPr>
              <w:t xml:space="preserve"> МДж/(</w:t>
            </w:r>
            <w:proofErr w:type="gramStart"/>
            <w:r w:rsidRPr="00DC002A">
              <w:rPr>
                <w:sz w:val="24"/>
                <w:szCs w:val="24"/>
                <w:lang w:val="ru-RU" w:eastAsia="ru-RU"/>
              </w:rPr>
              <w:t>кг</w:t>
            </w:r>
            <w:proofErr w:type="gramEnd"/>
            <w:r w:rsidRPr="00DC002A">
              <w:rPr>
                <w:sz w:val="24"/>
                <w:szCs w:val="24"/>
                <w:lang w:val="ru-RU" w:eastAsia="ru-RU"/>
              </w:rPr>
              <w:t xml:space="preserve"> К).</w:t>
            </w:r>
          </w:p>
          <w:p w:rsidR="00DC002A" w:rsidRPr="00DC002A" w:rsidRDefault="00DC002A" w:rsidP="00DC002A">
            <w:pPr>
              <w:tabs>
                <w:tab w:val="right" w:leader="dot" w:pos="9923"/>
              </w:tabs>
              <w:ind w:firstLine="132"/>
              <w:jc w:val="both"/>
              <w:rPr>
                <w:sz w:val="24"/>
                <w:szCs w:val="24"/>
                <w:lang w:val="ru-RU" w:eastAsia="ru-RU"/>
              </w:rPr>
            </w:pPr>
            <w:r w:rsidRPr="00DC002A">
              <w:rPr>
                <w:sz w:val="24"/>
                <w:szCs w:val="24"/>
                <w:lang w:val="ru-RU" w:eastAsia="ru-RU"/>
              </w:rPr>
              <w:t xml:space="preserve">Теплопотери от метантенка в окружающую среду, </w:t>
            </w:r>
            <w:proofErr w:type="gramStart"/>
            <w:r w:rsidRPr="00DC002A">
              <w:rPr>
                <w:sz w:val="24"/>
                <w:szCs w:val="24"/>
                <w:lang w:val="ru-RU" w:eastAsia="ru-RU"/>
              </w:rPr>
              <w:t>Вт</w:t>
            </w:r>
            <w:proofErr w:type="gramEnd"/>
            <w:r w:rsidRPr="00DC002A">
              <w:rPr>
                <w:sz w:val="24"/>
                <w:szCs w:val="24"/>
                <w:lang w:val="ru-RU" w:eastAsia="ru-RU"/>
              </w:rPr>
              <w:t>, определяются по формуле</w:t>
            </w:r>
          </w:p>
          <w:p w:rsidR="00DC002A" w:rsidRPr="00DC002A" w:rsidRDefault="00DC002A" w:rsidP="00DC002A">
            <w:pPr>
              <w:tabs>
                <w:tab w:val="right" w:leader="dot" w:pos="9923"/>
              </w:tabs>
              <w:ind w:firstLine="132"/>
              <w:jc w:val="both"/>
              <w:rPr>
                <w:sz w:val="24"/>
                <w:szCs w:val="24"/>
                <w:lang w:val="ru-RU" w:eastAsia="ru-RU"/>
              </w:rPr>
            </w:pPr>
            <w:r w:rsidRPr="00DC002A">
              <w:rPr>
                <w:rFonts w:asciiTheme="minorHAnsi" w:eastAsiaTheme="minorHAnsi" w:hAnsiTheme="minorHAnsi" w:cstheme="minorBidi"/>
                <w:position w:val="-12"/>
                <w:sz w:val="24"/>
                <w:szCs w:val="24"/>
                <w:lang w:eastAsia="ru-RU"/>
              </w:rPr>
              <w:object w:dxaOrig="2160" w:dyaOrig="360">
                <v:shape id="_x0000_i1059" type="#_x0000_t75" style="width:108.7pt;height:19pt" o:ole="">
                  <v:imagedata r:id="rId71" o:title=""/>
                </v:shape>
                <o:OLEObject Type="Embed" ProgID="Equation.3" ShapeID="_x0000_i1059" DrawAspect="Content" ObjectID="_1577924487" r:id="rId75"/>
              </w:object>
            </w:r>
          </w:p>
          <w:p w:rsidR="00DC002A" w:rsidRPr="00DC002A" w:rsidRDefault="00DC002A" w:rsidP="00DC002A">
            <w:pPr>
              <w:tabs>
                <w:tab w:val="right" w:leader="dot" w:pos="9923"/>
              </w:tabs>
              <w:ind w:firstLine="132"/>
              <w:jc w:val="both"/>
              <w:rPr>
                <w:sz w:val="24"/>
                <w:szCs w:val="24"/>
                <w:lang w:val="ru-RU" w:eastAsia="ru-RU"/>
              </w:rPr>
            </w:pPr>
            <w:r w:rsidRPr="00DC002A">
              <w:rPr>
                <w:sz w:val="24"/>
                <w:szCs w:val="24"/>
                <w:lang w:val="ru-RU" w:eastAsia="ru-RU"/>
              </w:rPr>
              <w:t xml:space="preserve">где </w:t>
            </w:r>
            <w:r w:rsidRPr="00DC002A">
              <w:rPr>
                <w:i/>
                <w:sz w:val="24"/>
                <w:szCs w:val="24"/>
                <w:lang w:val="ru-RU" w:eastAsia="ru-RU"/>
              </w:rPr>
              <w:t>А</w:t>
            </w:r>
            <w:r w:rsidRPr="00DC002A">
              <w:rPr>
                <w:i/>
                <w:sz w:val="24"/>
                <w:szCs w:val="24"/>
                <w:vertAlign w:val="subscript"/>
                <w:lang w:val="ru-RU" w:eastAsia="ru-RU"/>
              </w:rPr>
              <w:t>М</w:t>
            </w:r>
            <w:r w:rsidRPr="00DC002A">
              <w:rPr>
                <w:sz w:val="24"/>
                <w:szCs w:val="24"/>
                <w:lang w:val="ru-RU" w:eastAsia="ru-RU"/>
              </w:rPr>
              <w:t xml:space="preserve"> - площадь наружной поверхности метантенка, м</w:t>
            </w:r>
            <w:proofErr w:type="gramStart"/>
            <w:r w:rsidRPr="00DC002A">
              <w:rPr>
                <w:sz w:val="24"/>
                <w:szCs w:val="24"/>
                <w:vertAlign w:val="superscript"/>
                <w:lang w:val="ru-RU" w:eastAsia="ru-RU"/>
              </w:rPr>
              <w:t>2</w:t>
            </w:r>
            <w:proofErr w:type="gramEnd"/>
            <w:r w:rsidRPr="00DC002A">
              <w:rPr>
                <w:sz w:val="24"/>
                <w:szCs w:val="24"/>
                <w:lang w:val="ru-RU" w:eastAsia="ru-RU"/>
              </w:rPr>
              <w:t>;</w:t>
            </w:r>
          </w:p>
          <w:p w:rsidR="00DC002A" w:rsidRPr="00DC002A" w:rsidRDefault="00DC002A" w:rsidP="00DC002A">
            <w:pPr>
              <w:tabs>
                <w:tab w:val="right" w:leader="dot" w:pos="9923"/>
              </w:tabs>
              <w:ind w:firstLine="132"/>
              <w:jc w:val="both"/>
              <w:rPr>
                <w:sz w:val="24"/>
                <w:szCs w:val="24"/>
                <w:lang w:val="ru-RU" w:eastAsia="ru-RU"/>
              </w:rPr>
            </w:pPr>
            <w:r w:rsidRPr="00DC002A">
              <w:rPr>
                <w:sz w:val="24"/>
                <w:szCs w:val="24"/>
                <w:lang w:val="en-US" w:eastAsia="ru-RU"/>
              </w:rPr>
              <w:t>k</w:t>
            </w:r>
            <w:r w:rsidRPr="00DC002A">
              <w:rPr>
                <w:sz w:val="24"/>
                <w:szCs w:val="24"/>
                <w:lang w:val="ru-RU" w:eastAsia="ru-RU"/>
              </w:rPr>
              <w:t xml:space="preserve"> - коэффициент теплопередачи от субстрата к окружающей </w:t>
            </w:r>
            <w:r w:rsidRPr="00DC002A">
              <w:rPr>
                <w:sz w:val="24"/>
                <w:szCs w:val="24"/>
                <w:lang w:val="ru-RU" w:eastAsia="ru-RU"/>
              </w:rPr>
              <w:lastRenderedPageBreak/>
              <w:t>среде Вт/(м</w:t>
            </w:r>
            <w:r w:rsidRPr="00DC002A">
              <w:rPr>
                <w:sz w:val="24"/>
                <w:szCs w:val="24"/>
                <w:vertAlign w:val="superscript"/>
                <w:lang w:val="ru-RU" w:eastAsia="ru-RU"/>
              </w:rPr>
              <w:t>2</w:t>
            </w:r>
            <w:r w:rsidRPr="00DC002A">
              <w:rPr>
                <w:sz w:val="24"/>
                <w:szCs w:val="24"/>
                <w:lang w:val="ru-RU" w:eastAsia="ru-RU"/>
              </w:rPr>
              <w:t xml:space="preserve"> К);</w:t>
            </w:r>
          </w:p>
          <w:p w:rsidR="00DC002A" w:rsidRPr="00DC002A" w:rsidRDefault="00DC002A" w:rsidP="00DC002A">
            <w:pPr>
              <w:tabs>
                <w:tab w:val="right" w:leader="dot" w:pos="9923"/>
              </w:tabs>
              <w:jc w:val="both"/>
              <w:rPr>
                <w:sz w:val="24"/>
                <w:szCs w:val="24"/>
                <w:lang w:val="ru-RU" w:eastAsia="ru-RU"/>
              </w:rPr>
            </w:pPr>
            <w:r w:rsidRPr="00DC002A">
              <w:rPr>
                <w:sz w:val="24"/>
                <w:szCs w:val="24"/>
                <w:lang w:val="en-US" w:eastAsia="ru-RU"/>
              </w:rPr>
              <w:t>t</w:t>
            </w:r>
            <w:r w:rsidRPr="00DC002A">
              <w:rPr>
                <w:sz w:val="24"/>
                <w:szCs w:val="24"/>
                <w:vertAlign w:val="subscript"/>
                <w:lang w:val="ru-RU" w:eastAsia="ru-RU"/>
              </w:rPr>
              <w:t>о.с.</w:t>
            </w:r>
            <w:r w:rsidRPr="00DC002A">
              <w:rPr>
                <w:sz w:val="24"/>
                <w:szCs w:val="24"/>
                <w:lang w:val="ru-RU" w:eastAsia="ru-RU"/>
              </w:rPr>
              <w:t>- температура окружающей среды, К.</w:t>
            </w:r>
          </w:p>
        </w:tc>
        <w:tc>
          <w:tcPr>
            <w:tcW w:w="1893" w:type="dxa"/>
          </w:tcPr>
          <w:p w:rsidR="00DC002A" w:rsidRPr="00DC002A" w:rsidRDefault="00DC002A" w:rsidP="00DC002A">
            <w:pPr>
              <w:tabs>
                <w:tab w:val="right" w:leader="dot" w:pos="9923"/>
              </w:tabs>
              <w:jc w:val="both"/>
              <w:rPr>
                <w:sz w:val="24"/>
                <w:szCs w:val="24"/>
                <w:lang w:val="ru-RU" w:eastAsia="ru-RU"/>
              </w:rPr>
            </w:pPr>
            <w:r w:rsidRPr="00DC002A">
              <w:rPr>
                <w:color w:val="000000"/>
                <w:sz w:val="24"/>
                <w:szCs w:val="24"/>
                <w:lang w:val="ru-RU" w:eastAsia="ru-RU"/>
              </w:rPr>
              <w:lastRenderedPageBreak/>
              <w:t>Якщо у формулі теплоємність вимірюється в МДж/(</w:t>
            </w:r>
            <w:proofErr w:type="gramStart"/>
            <w:r w:rsidRPr="00DC002A">
              <w:rPr>
                <w:color w:val="000000"/>
                <w:sz w:val="24"/>
                <w:szCs w:val="24"/>
                <w:lang w:val="ru-RU" w:eastAsia="ru-RU"/>
              </w:rPr>
              <w:t>кг</w:t>
            </w:r>
            <w:proofErr w:type="gramEnd"/>
            <w:r w:rsidRPr="00DC002A">
              <w:rPr>
                <w:color w:val="000000"/>
                <w:sz w:val="24"/>
                <w:szCs w:val="24"/>
                <w:lang w:val="ru-RU" w:eastAsia="ru-RU"/>
              </w:rPr>
              <w:sym w:font="Symbol" w:char="F0D7"/>
            </w:r>
            <w:r w:rsidRPr="00DC002A">
              <w:rPr>
                <w:color w:val="000000"/>
                <w:sz w:val="24"/>
                <w:szCs w:val="24"/>
                <w:lang w:val="ru-RU" w:eastAsia="ru-RU"/>
              </w:rPr>
              <w:t>К), то температуру також необхідно переводити в Кельвін</w:t>
            </w:r>
            <w:r w:rsidRPr="00DC002A">
              <w:rPr>
                <w:color w:val="000000"/>
                <w:sz w:val="24"/>
                <w:szCs w:val="24"/>
                <w:lang w:eastAsia="ru-RU"/>
              </w:rPr>
              <w:t>и</w:t>
            </w:r>
            <w:r w:rsidRPr="00DC002A">
              <w:rPr>
                <w:color w:val="000000"/>
                <w:sz w:val="24"/>
                <w:szCs w:val="24"/>
                <w:lang w:val="ru-RU" w:eastAsia="ru-RU"/>
              </w:rPr>
              <w:t xml:space="preserve">, так як в одній формулі не можна щоб температура вимірювалася одночасно в </w:t>
            </w:r>
            <w:r w:rsidRPr="00DC002A">
              <w:rPr>
                <w:color w:val="000000"/>
                <w:sz w:val="24"/>
                <w:szCs w:val="24"/>
                <w:vertAlign w:val="superscript"/>
                <w:lang w:val="ru-RU" w:eastAsia="ru-RU"/>
              </w:rPr>
              <w:t>0</w:t>
            </w:r>
            <w:r w:rsidRPr="00DC002A">
              <w:rPr>
                <w:color w:val="000000"/>
                <w:sz w:val="24"/>
                <w:szCs w:val="24"/>
                <w:lang w:val="ru-RU" w:eastAsia="ru-RU"/>
              </w:rPr>
              <w:t>С і К.</w:t>
            </w:r>
          </w:p>
        </w:tc>
      </w:tr>
      <w:tr w:rsidR="00DC002A" w:rsidRPr="00DC002A" w:rsidTr="00C545B2">
        <w:tc>
          <w:tcPr>
            <w:tcW w:w="392" w:type="dxa"/>
          </w:tcPr>
          <w:p w:rsidR="00DC002A" w:rsidRPr="00DC002A" w:rsidRDefault="00DC002A" w:rsidP="00DC002A">
            <w:pPr>
              <w:tabs>
                <w:tab w:val="right" w:leader="dot" w:pos="9923"/>
              </w:tabs>
              <w:jc w:val="both"/>
              <w:rPr>
                <w:sz w:val="24"/>
                <w:szCs w:val="24"/>
                <w:lang w:val="ru-RU" w:eastAsia="ru-RU"/>
              </w:rPr>
            </w:pPr>
            <w:r w:rsidRPr="00DC002A">
              <w:rPr>
                <w:sz w:val="24"/>
                <w:szCs w:val="24"/>
                <w:lang w:val="ru-RU" w:eastAsia="ru-RU"/>
              </w:rPr>
              <w:lastRenderedPageBreak/>
              <w:t>8</w:t>
            </w:r>
          </w:p>
        </w:tc>
        <w:tc>
          <w:tcPr>
            <w:tcW w:w="2170" w:type="dxa"/>
            <w:gridSpan w:val="2"/>
          </w:tcPr>
          <w:p w:rsidR="00DC002A" w:rsidRPr="00DC002A" w:rsidRDefault="00DC002A" w:rsidP="00DC002A">
            <w:pPr>
              <w:tabs>
                <w:tab w:val="right" w:leader="dot" w:pos="9923"/>
              </w:tabs>
              <w:jc w:val="both"/>
              <w:rPr>
                <w:sz w:val="24"/>
                <w:szCs w:val="24"/>
                <w:lang w:val="en-US" w:eastAsia="ru-RU"/>
              </w:rPr>
            </w:pPr>
            <w:r w:rsidRPr="00DC002A">
              <w:rPr>
                <w:sz w:val="24"/>
                <w:szCs w:val="24"/>
                <w:lang w:val="ru-RU" w:eastAsia="ru-RU"/>
              </w:rPr>
              <w:t>Амерханов</w:t>
            </w:r>
            <w:r w:rsidRPr="00DC002A">
              <w:rPr>
                <w:sz w:val="24"/>
                <w:szCs w:val="24"/>
                <w:lang w:eastAsia="ru-RU"/>
              </w:rPr>
              <w:t xml:space="preserve"> Р.А.</w:t>
            </w:r>
            <w:r w:rsidRPr="00DC002A">
              <w:rPr>
                <w:sz w:val="24"/>
                <w:szCs w:val="24"/>
                <w:lang w:val="ru-RU" w:eastAsia="ru-RU"/>
              </w:rPr>
              <w:t xml:space="preserve">, Драганов Б.Х.. Проектирование систем теплоснабжения сельского хозяйства: Учебник для студентов вузов по агро-инженерным специальностям. Под ред. д-ра техн. наук, проф. Б.Х. Драганова. -  Краснодар, 2001. – 200 с.: ил. </w:t>
            </w:r>
            <w:r w:rsidRPr="00DC002A">
              <w:rPr>
                <w:sz w:val="24"/>
                <w:szCs w:val="24"/>
                <w:lang w:val="en-US" w:eastAsia="ru-RU"/>
              </w:rPr>
              <w:t>[1]</w:t>
            </w:r>
          </w:p>
        </w:tc>
        <w:tc>
          <w:tcPr>
            <w:tcW w:w="2791" w:type="dxa"/>
          </w:tcPr>
          <w:p w:rsidR="00DC002A" w:rsidRPr="00DC002A" w:rsidRDefault="00DC002A" w:rsidP="00DC002A">
            <w:pPr>
              <w:tabs>
                <w:tab w:val="right" w:leader="dot" w:pos="9923"/>
              </w:tabs>
              <w:ind w:firstLine="132"/>
              <w:jc w:val="both"/>
              <w:rPr>
                <w:sz w:val="24"/>
                <w:szCs w:val="24"/>
                <w:lang w:val="ru-RU" w:eastAsia="ru-RU"/>
              </w:rPr>
            </w:pPr>
            <w:r w:rsidRPr="00DC002A">
              <w:rPr>
                <w:sz w:val="24"/>
                <w:szCs w:val="24"/>
                <w:lang w:val="ru-RU" w:eastAsia="ru-RU"/>
              </w:rPr>
              <w:t>Коэффициент товарности биогазовой установки</w:t>
            </w:r>
            <w:proofErr w:type="gramStart"/>
            <w:r w:rsidRPr="00DC002A">
              <w:rPr>
                <w:sz w:val="24"/>
                <w:szCs w:val="24"/>
                <w:lang w:val="ru-RU" w:eastAsia="ru-RU"/>
              </w:rPr>
              <w:t>, %:</w:t>
            </w:r>
            <w:proofErr w:type="gramEnd"/>
          </w:p>
          <w:p w:rsidR="00DC002A" w:rsidRPr="00DC002A" w:rsidRDefault="00DC002A" w:rsidP="00DC002A">
            <w:pPr>
              <w:tabs>
                <w:tab w:val="right" w:leader="dot" w:pos="9923"/>
              </w:tabs>
              <w:ind w:firstLine="132"/>
              <w:jc w:val="both"/>
              <w:rPr>
                <w:sz w:val="24"/>
                <w:szCs w:val="24"/>
                <w:lang w:val="ru-RU" w:eastAsia="ru-RU"/>
              </w:rPr>
            </w:pPr>
            <w:r w:rsidRPr="00DC002A">
              <w:rPr>
                <w:rFonts w:asciiTheme="minorHAnsi" w:eastAsiaTheme="minorHAnsi" w:hAnsiTheme="minorHAnsi" w:cstheme="minorBidi"/>
                <w:position w:val="-30"/>
                <w:sz w:val="24"/>
                <w:szCs w:val="24"/>
                <w:lang w:val="ru-RU" w:eastAsia="ru-RU"/>
              </w:rPr>
              <w:object w:dxaOrig="1719" w:dyaOrig="680">
                <v:shape id="_x0000_i1060" type="#_x0000_t75" style="width:85.6pt;height:33.95pt" o:ole="">
                  <v:imagedata r:id="rId76" o:title=""/>
                </v:shape>
                <o:OLEObject Type="Embed" ProgID="Equation.3" ShapeID="_x0000_i1060" DrawAspect="Content" ObjectID="_1577924488" r:id="rId77"/>
              </w:object>
            </w:r>
          </w:p>
        </w:tc>
        <w:tc>
          <w:tcPr>
            <w:tcW w:w="2835" w:type="dxa"/>
          </w:tcPr>
          <w:p w:rsidR="00DC002A" w:rsidRPr="00DC002A" w:rsidRDefault="00DC002A" w:rsidP="00DC002A">
            <w:pPr>
              <w:tabs>
                <w:tab w:val="right" w:leader="dot" w:pos="9923"/>
              </w:tabs>
              <w:ind w:firstLine="132"/>
              <w:jc w:val="both"/>
              <w:rPr>
                <w:sz w:val="24"/>
                <w:szCs w:val="24"/>
                <w:lang w:val="ru-RU" w:eastAsia="ru-RU"/>
              </w:rPr>
            </w:pPr>
            <w:r w:rsidRPr="00DC002A">
              <w:rPr>
                <w:sz w:val="24"/>
                <w:szCs w:val="24"/>
                <w:lang w:val="ru-RU" w:eastAsia="ru-RU"/>
              </w:rPr>
              <w:t xml:space="preserve">Коефициент полезного действия (КПД), </w:t>
            </w:r>
            <w:proofErr w:type="gramStart"/>
            <w:r w:rsidRPr="00DC002A">
              <w:rPr>
                <w:sz w:val="24"/>
                <w:szCs w:val="24"/>
                <w:lang w:val="ru-RU" w:eastAsia="ru-RU"/>
              </w:rPr>
              <w:t>в</w:t>
            </w:r>
            <w:proofErr w:type="gramEnd"/>
            <w:r w:rsidRPr="00DC002A">
              <w:rPr>
                <w:sz w:val="24"/>
                <w:szCs w:val="24"/>
                <w:lang w:val="ru-RU" w:eastAsia="ru-RU"/>
              </w:rPr>
              <w:t xml:space="preserve"> %:</w:t>
            </w:r>
          </w:p>
          <w:p w:rsidR="00DC002A" w:rsidRPr="00DC002A" w:rsidRDefault="00DC002A" w:rsidP="00DC002A">
            <w:pPr>
              <w:tabs>
                <w:tab w:val="right" w:leader="dot" w:pos="9923"/>
              </w:tabs>
              <w:ind w:firstLine="132"/>
              <w:jc w:val="both"/>
              <w:rPr>
                <w:sz w:val="24"/>
                <w:szCs w:val="24"/>
                <w:lang w:val="ru-RU" w:eastAsia="ru-RU"/>
              </w:rPr>
            </w:pPr>
            <w:r w:rsidRPr="00DC002A">
              <w:rPr>
                <w:rFonts w:asciiTheme="minorHAnsi" w:eastAsiaTheme="minorHAnsi" w:hAnsiTheme="minorHAnsi" w:cstheme="minorBidi"/>
                <w:position w:val="-30"/>
                <w:sz w:val="24"/>
                <w:szCs w:val="24"/>
                <w:lang w:val="ru-RU" w:eastAsia="ru-RU"/>
              </w:rPr>
              <w:object w:dxaOrig="1719" w:dyaOrig="680">
                <v:shape id="_x0000_i1061" type="#_x0000_t75" style="width:85.6pt;height:33.95pt" o:ole="">
                  <v:imagedata r:id="rId76" o:title=""/>
                </v:shape>
                <o:OLEObject Type="Embed" ProgID="Equation.3" ShapeID="_x0000_i1061" DrawAspect="Content" ObjectID="_1577924489" r:id="rId78"/>
              </w:object>
            </w:r>
          </w:p>
        </w:tc>
        <w:tc>
          <w:tcPr>
            <w:tcW w:w="1893" w:type="dxa"/>
          </w:tcPr>
          <w:p w:rsidR="00DC002A" w:rsidRPr="00DC002A" w:rsidRDefault="00DC002A" w:rsidP="00DC002A">
            <w:pPr>
              <w:tabs>
                <w:tab w:val="right" w:leader="dot" w:pos="9923"/>
              </w:tabs>
              <w:jc w:val="both"/>
              <w:rPr>
                <w:sz w:val="24"/>
                <w:szCs w:val="24"/>
                <w:lang w:val="ru-RU" w:eastAsia="ru-RU"/>
              </w:rPr>
            </w:pPr>
            <w:r w:rsidRPr="00DC002A">
              <w:rPr>
                <w:sz w:val="24"/>
                <w:szCs w:val="24"/>
                <w:lang w:val="ru-RU" w:eastAsia="ru-RU"/>
              </w:rPr>
              <w:t>Неправильне позначення формули.</w:t>
            </w:r>
          </w:p>
        </w:tc>
      </w:tr>
    </w:tbl>
    <w:p w:rsidR="00DC002A" w:rsidRPr="00DC002A" w:rsidRDefault="00DC002A" w:rsidP="00DC002A">
      <w:pPr>
        <w:tabs>
          <w:tab w:val="right" w:leader="dot" w:pos="9923"/>
        </w:tabs>
        <w:spacing w:after="0" w:line="240" w:lineRule="auto"/>
        <w:ind w:firstLine="284"/>
        <w:jc w:val="both"/>
        <w:rPr>
          <w:rFonts w:ascii="Times New Roman" w:eastAsia="Times New Roman" w:hAnsi="Times New Roman" w:cs="Times New Roman"/>
          <w:b/>
          <w:sz w:val="24"/>
          <w:szCs w:val="24"/>
          <w:lang w:val="ru-RU" w:eastAsia="ru-RU"/>
        </w:rPr>
      </w:pPr>
    </w:p>
    <w:p w:rsidR="00DC002A" w:rsidRPr="00DC002A" w:rsidRDefault="00DC002A" w:rsidP="00DC002A">
      <w:pPr>
        <w:tabs>
          <w:tab w:val="right" w:leader="dot" w:pos="9923"/>
        </w:tabs>
        <w:spacing w:after="0" w:line="240" w:lineRule="auto"/>
        <w:ind w:firstLine="284"/>
        <w:jc w:val="both"/>
        <w:rPr>
          <w:rFonts w:ascii="Times New Roman" w:eastAsia="Times New Roman" w:hAnsi="Times New Roman" w:cs="Times New Roman"/>
          <w:b/>
          <w:sz w:val="24"/>
          <w:szCs w:val="24"/>
          <w:lang w:val="ru-RU" w:eastAsia="ru-RU"/>
        </w:rPr>
      </w:pPr>
    </w:p>
    <w:p w:rsidR="00DC002A" w:rsidRPr="00DC002A" w:rsidRDefault="00DC002A" w:rsidP="00DC002A">
      <w:pPr>
        <w:tabs>
          <w:tab w:val="right" w:leader="dot" w:pos="9923"/>
        </w:tabs>
        <w:spacing w:after="0" w:line="240" w:lineRule="auto"/>
        <w:ind w:firstLine="284"/>
        <w:jc w:val="both"/>
        <w:rPr>
          <w:rFonts w:ascii="Times New Roman" w:eastAsia="Times New Roman" w:hAnsi="Times New Roman" w:cs="Times New Roman"/>
          <w:b/>
          <w:sz w:val="24"/>
          <w:szCs w:val="24"/>
          <w:lang w:val="ru-RU" w:eastAsia="ru-RU"/>
        </w:rPr>
      </w:pPr>
    </w:p>
    <w:p w:rsidR="00DC002A" w:rsidRPr="00DC002A" w:rsidRDefault="00DC002A" w:rsidP="00DC002A">
      <w:pPr>
        <w:tabs>
          <w:tab w:val="right" w:leader="dot" w:pos="9923"/>
        </w:tabs>
        <w:spacing w:after="0" w:line="360" w:lineRule="auto"/>
        <w:ind w:firstLine="284"/>
        <w:jc w:val="both"/>
        <w:rPr>
          <w:rFonts w:ascii="Times New Roman" w:eastAsia="Times New Roman" w:hAnsi="Times New Roman" w:cs="Times New Roman"/>
          <w:sz w:val="24"/>
          <w:szCs w:val="24"/>
          <w:lang w:eastAsia="ru-RU"/>
        </w:rPr>
      </w:pPr>
      <w:r w:rsidRPr="00DC002A">
        <w:rPr>
          <w:rFonts w:ascii="Times New Roman" w:eastAsia="Times New Roman" w:hAnsi="Times New Roman" w:cs="Times New Roman"/>
          <w:sz w:val="24"/>
          <w:szCs w:val="24"/>
          <w:lang w:eastAsia="ru-RU"/>
        </w:rPr>
        <w:t xml:space="preserve">Таблиця 1.4 Вихід біогазу із різних видів субстрату </w:t>
      </w:r>
      <w:r w:rsidRPr="00DC002A">
        <w:rPr>
          <w:rFonts w:ascii="Times New Roman" w:eastAsia="Times New Roman" w:hAnsi="Times New Roman" w:cs="Times New Roman"/>
          <w:color w:val="000000"/>
          <w:sz w:val="24"/>
          <w:szCs w:val="24"/>
          <w:lang w:eastAsia="ru-RU"/>
        </w:rPr>
        <w:t>[</w:t>
      </w:r>
      <w:r w:rsidRPr="00DC002A">
        <w:rPr>
          <w:rFonts w:ascii="Times New Roman" w:eastAsia="Times New Roman" w:hAnsi="Times New Roman" w:cs="Times New Roman"/>
          <w:color w:val="000000"/>
          <w:sz w:val="24"/>
          <w:szCs w:val="24"/>
          <w:lang w:val="ru-RU" w:eastAsia="ru-RU"/>
        </w:rPr>
        <w:t>5</w:t>
      </w:r>
      <w:r w:rsidRPr="00DC002A">
        <w:rPr>
          <w:rFonts w:ascii="Times New Roman" w:eastAsia="Times New Roman" w:hAnsi="Times New Roman" w:cs="Times New Roman"/>
          <w:color w:val="000000"/>
          <w:sz w:val="24"/>
          <w:szCs w:val="24"/>
          <w:lang w:eastAsia="ru-RU"/>
        </w:rPr>
        <w:t>]</w:t>
      </w:r>
    </w:p>
    <w:tbl>
      <w:tblPr>
        <w:tblStyle w:val="a3"/>
        <w:tblW w:w="0" w:type="auto"/>
        <w:tblLook w:val="04A0" w:firstRow="1" w:lastRow="0" w:firstColumn="1" w:lastColumn="0" w:noHBand="0" w:noVBand="1"/>
      </w:tblPr>
      <w:tblGrid>
        <w:gridCol w:w="5040"/>
        <w:gridCol w:w="5041"/>
      </w:tblGrid>
      <w:tr w:rsidR="00DC002A" w:rsidRPr="00DC002A" w:rsidTr="00C545B2">
        <w:tc>
          <w:tcPr>
            <w:tcW w:w="5040" w:type="dxa"/>
          </w:tcPr>
          <w:p w:rsidR="00DC002A" w:rsidRPr="00DC002A" w:rsidRDefault="00DC002A" w:rsidP="00DC002A">
            <w:pPr>
              <w:tabs>
                <w:tab w:val="right" w:leader="dot" w:pos="9923"/>
              </w:tabs>
              <w:jc w:val="center"/>
              <w:rPr>
                <w:sz w:val="24"/>
                <w:szCs w:val="24"/>
                <w:lang w:val="ru-RU" w:eastAsia="ru-RU"/>
              </w:rPr>
            </w:pPr>
            <w:r w:rsidRPr="00DC002A">
              <w:rPr>
                <w:sz w:val="24"/>
                <w:szCs w:val="24"/>
                <w:lang w:val="ru-RU" w:eastAsia="ru-RU"/>
              </w:rPr>
              <w:t>Субстрат</w:t>
            </w:r>
          </w:p>
        </w:tc>
        <w:tc>
          <w:tcPr>
            <w:tcW w:w="5041" w:type="dxa"/>
          </w:tcPr>
          <w:p w:rsidR="00DC002A" w:rsidRPr="00DC002A" w:rsidRDefault="00DC002A" w:rsidP="00DC002A">
            <w:pPr>
              <w:tabs>
                <w:tab w:val="right" w:leader="dot" w:pos="9923"/>
              </w:tabs>
              <w:jc w:val="center"/>
              <w:rPr>
                <w:sz w:val="24"/>
                <w:szCs w:val="24"/>
                <w:lang w:eastAsia="ru-RU"/>
              </w:rPr>
            </w:pPr>
            <w:r w:rsidRPr="00DC002A">
              <w:rPr>
                <w:sz w:val="24"/>
                <w:szCs w:val="24"/>
                <w:lang w:eastAsia="ru-RU"/>
              </w:rPr>
              <w:t>Вихід біогазу, м</w:t>
            </w:r>
            <w:r w:rsidRPr="00DC002A">
              <w:rPr>
                <w:sz w:val="24"/>
                <w:szCs w:val="24"/>
                <w:vertAlign w:val="superscript"/>
                <w:lang w:eastAsia="ru-RU"/>
              </w:rPr>
              <w:t>3</w:t>
            </w:r>
            <w:r w:rsidRPr="00DC002A">
              <w:rPr>
                <w:sz w:val="24"/>
                <w:szCs w:val="24"/>
                <w:lang w:eastAsia="ru-RU"/>
              </w:rPr>
              <w:t>/т</w:t>
            </w:r>
          </w:p>
        </w:tc>
      </w:tr>
      <w:tr w:rsidR="00DC002A" w:rsidRPr="00DC002A" w:rsidTr="00C545B2">
        <w:tc>
          <w:tcPr>
            <w:tcW w:w="5040" w:type="dxa"/>
          </w:tcPr>
          <w:p w:rsidR="00DC002A" w:rsidRPr="00DC002A" w:rsidRDefault="00DC002A" w:rsidP="00DC002A">
            <w:pPr>
              <w:tabs>
                <w:tab w:val="right" w:leader="dot" w:pos="9923"/>
              </w:tabs>
              <w:jc w:val="both"/>
              <w:rPr>
                <w:sz w:val="24"/>
                <w:szCs w:val="24"/>
                <w:lang w:eastAsia="ru-RU"/>
              </w:rPr>
            </w:pPr>
            <w:r w:rsidRPr="00DC002A">
              <w:rPr>
                <w:sz w:val="24"/>
                <w:szCs w:val="24"/>
                <w:lang w:eastAsia="ru-RU"/>
              </w:rPr>
              <w:t>Навоз ВРХ</w:t>
            </w:r>
          </w:p>
        </w:tc>
        <w:tc>
          <w:tcPr>
            <w:tcW w:w="5041" w:type="dxa"/>
          </w:tcPr>
          <w:p w:rsidR="00DC002A" w:rsidRPr="00DC002A" w:rsidRDefault="00DC002A" w:rsidP="00DC002A">
            <w:pPr>
              <w:tabs>
                <w:tab w:val="right" w:leader="dot" w:pos="9923"/>
              </w:tabs>
              <w:jc w:val="center"/>
              <w:rPr>
                <w:sz w:val="24"/>
                <w:szCs w:val="24"/>
                <w:lang w:eastAsia="ru-RU"/>
              </w:rPr>
            </w:pPr>
            <w:r w:rsidRPr="00DC002A">
              <w:rPr>
                <w:sz w:val="24"/>
                <w:szCs w:val="24"/>
                <w:lang w:eastAsia="ru-RU"/>
              </w:rPr>
              <w:t>60</w:t>
            </w:r>
          </w:p>
        </w:tc>
      </w:tr>
      <w:tr w:rsidR="00DC002A" w:rsidRPr="00DC002A" w:rsidTr="00C545B2">
        <w:tc>
          <w:tcPr>
            <w:tcW w:w="5040" w:type="dxa"/>
          </w:tcPr>
          <w:p w:rsidR="00DC002A" w:rsidRPr="00DC002A" w:rsidRDefault="00DC002A" w:rsidP="00DC002A">
            <w:pPr>
              <w:tabs>
                <w:tab w:val="right" w:leader="dot" w:pos="9923"/>
              </w:tabs>
              <w:jc w:val="both"/>
              <w:rPr>
                <w:sz w:val="24"/>
                <w:szCs w:val="24"/>
                <w:lang w:eastAsia="ru-RU"/>
              </w:rPr>
            </w:pPr>
            <w:r w:rsidRPr="00DC002A">
              <w:rPr>
                <w:sz w:val="24"/>
                <w:szCs w:val="24"/>
                <w:lang w:eastAsia="ru-RU"/>
              </w:rPr>
              <w:t>Навоз свиней</w:t>
            </w:r>
          </w:p>
        </w:tc>
        <w:tc>
          <w:tcPr>
            <w:tcW w:w="5041" w:type="dxa"/>
          </w:tcPr>
          <w:p w:rsidR="00DC002A" w:rsidRPr="00DC002A" w:rsidRDefault="00DC002A" w:rsidP="00DC002A">
            <w:pPr>
              <w:tabs>
                <w:tab w:val="right" w:leader="dot" w:pos="9923"/>
              </w:tabs>
              <w:jc w:val="center"/>
              <w:rPr>
                <w:sz w:val="24"/>
                <w:szCs w:val="24"/>
                <w:lang w:eastAsia="ru-RU"/>
              </w:rPr>
            </w:pPr>
            <w:r w:rsidRPr="00DC002A">
              <w:rPr>
                <w:sz w:val="24"/>
                <w:szCs w:val="24"/>
                <w:lang w:eastAsia="ru-RU"/>
              </w:rPr>
              <w:t>65</w:t>
            </w:r>
          </w:p>
        </w:tc>
      </w:tr>
      <w:tr w:rsidR="00DC002A" w:rsidRPr="00DC002A" w:rsidTr="00C545B2">
        <w:tc>
          <w:tcPr>
            <w:tcW w:w="5040" w:type="dxa"/>
          </w:tcPr>
          <w:p w:rsidR="00DC002A" w:rsidRPr="00DC002A" w:rsidRDefault="00DC002A" w:rsidP="00DC002A">
            <w:pPr>
              <w:tabs>
                <w:tab w:val="right" w:leader="dot" w:pos="9923"/>
              </w:tabs>
              <w:jc w:val="both"/>
              <w:rPr>
                <w:sz w:val="24"/>
                <w:szCs w:val="24"/>
                <w:lang w:eastAsia="ru-RU"/>
              </w:rPr>
            </w:pPr>
            <w:r w:rsidRPr="00DC002A">
              <w:rPr>
                <w:sz w:val="24"/>
                <w:szCs w:val="24"/>
                <w:lang w:eastAsia="ru-RU"/>
              </w:rPr>
              <w:t>Пташиний послід</w:t>
            </w:r>
          </w:p>
        </w:tc>
        <w:tc>
          <w:tcPr>
            <w:tcW w:w="5041" w:type="dxa"/>
          </w:tcPr>
          <w:p w:rsidR="00DC002A" w:rsidRPr="00DC002A" w:rsidRDefault="00DC002A" w:rsidP="00DC002A">
            <w:pPr>
              <w:tabs>
                <w:tab w:val="right" w:leader="dot" w:pos="9923"/>
              </w:tabs>
              <w:jc w:val="center"/>
              <w:rPr>
                <w:sz w:val="24"/>
                <w:szCs w:val="24"/>
                <w:lang w:eastAsia="ru-RU"/>
              </w:rPr>
            </w:pPr>
            <w:r w:rsidRPr="00DC002A">
              <w:rPr>
                <w:sz w:val="24"/>
                <w:szCs w:val="24"/>
                <w:lang w:eastAsia="ru-RU"/>
              </w:rPr>
              <w:t>130</w:t>
            </w:r>
          </w:p>
        </w:tc>
      </w:tr>
      <w:tr w:rsidR="00DC002A" w:rsidRPr="00DC002A" w:rsidTr="00C545B2">
        <w:tc>
          <w:tcPr>
            <w:tcW w:w="5040" w:type="dxa"/>
          </w:tcPr>
          <w:p w:rsidR="00DC002A" w:rsidRPr="00DC002A" w:rsidRDefault="00DC002A" w:rsidP="00DC002A">
            <w:pPr>
              <w:tabs>
                <w:tab w:val="right" w:leader="dot" w:pos="9923"/>
              </w:tabs>
              <w:jc w:val="both"/>
              <w:rPr>
                <w:sz w:val="24"/>
                <w:szCs w:val="24"/>
                <w:lang w:eastAsia="ru-RU"/>
              </w:rPr>
            </w:pPr>
            <w:r w:rsidRPr="00DC002A">
              <w:rPr>
                <w:sz w:val="24"/>
                <w:szCs w:val="24"/>
                <w:lang w:eastAsia="ru-RU"/>
              </w:rPr>
              <w:t>Силос кукурудзяний</w:t>
            </w:r>
          </w:p>
        </w:tc>
        <w:tc>
          <w:tcPr>
            <w:tcW w:w="5041" w:type="dxa"/>
          </w:tcPr>
          <w:p w:rsidR="00DC002A" w:rsidRPr="00DC002A" w:rsidRDefault="00DC002A" w:rsidP="00DC002A">
            <w:pPr>
              <w:jc w:val="center"/>
              <w:rPr>
                <w:sz w:val="24"/>
                <w:szCs w:val="24"/>
                <w:lang w:val="ru-RU" w:eastAsia="ru-RU"/>
              </w:rPr>
            </w:pPr>
            <w:r w:rsidRPr="00DC002A">
              <w:rPr>
                <w:sz w:val="24"/>
                <w:szCs w:val="24"/>
                <w:lang w:val="ru-RU" w:eastAsia="ru-RU"/>
              </w:rPr>
              <w:t>400</w:t>
            </w:r>
          </w:p>
        </w:tc>
      </w:tr>
      <w:tr w:rsidR="00DC002A" w:rsidRPr="00DC002A" w:rsidTr="00C545B2">
        <w:tc>
          <w:tcPr>
            <w:tcW w:w="5040" w:type="dxa"/>
          </w:tcPr>
          <w:p w:rsidR="00DC002A" w:rsidRPr="00DC002A" w:rsidRDefault="00DC002A" w:rsidP="00DC002A">
            <w:pPr>
              <w:tabs>
                <w:tab w:val="right" w:leader="dot" w:pos="9923"/>
              </w:tabs>
              <w:jc w:val="both"/>
              <w:rPr>
                <w:sz w:val="24"/>
                <w:szCs w:val="24"/>
                <w:lang w:val="ru-RU" w:eastAsia="ru-RU"/>
              </w:rPr>
            </w:pPr>
            <w:r w:rsidRPr="00DC002A">
              <w:rPr>
                <w:sz w:val="24"/>
                <w:szCs w:val="24"/>
                <w:lang w:eastAsia="ru-RU"/>
              </w:rPr>
              <w:t>Свіжа трава</w:t>
            </w:r>
          </w:p>
        </w:tc>
        <w:tc>
          <w:tcPr>
            <w:tcW w:w="5041" w:type="dxa"/>
          </w:tcPr>
          <w:p w:rsidR="00DC002A" w:rsidRPr="00DC002A" w:rsidRDefault="00DC002A" w:rsidP="00DC002A">
            <w:pPr>
              <w:jc w:val="center"/>
              <w:rPr>
                <w:sz w:val="24"/>
                <w:szCs w:val="24"/>
                <w:lang w:val="ru-RU" w:eastAsia="ru-RU"/>
              </w:rPr>
            </w:pPr>
            <w:r w:rsidRPr="00DC002A">
              <w:rPr>
                <w:sz w:val="24"/>
                <w:szCs w:val="24"/>
                <w:lang w:val="ru-RU" w:eastAsia="ru-RU"/>
              </w:rPr>
              <w:t>500</w:t>
            </w:r>
          </w:p>
        </w:tc>
      </w:tr>
      <w:tr w:rsidR="00DC002A" w:rsidRPr="00DC002A" w:rsidTr="00C545B2">
        <w:tc>
          <w:tcPr>
            <w:tcW w:w="5040" w:type="dxa"/>
          </w:tcPr>
          <w:p w:rsidR="00DC002A" w:rsidRPr="00DC002A" w:rsidRDefault="00DC002A" w:rsidP="00DC002A">
            <w:pPr>
              <w:tabs>
                <w:tab w:val="right" w:leader="dot" w:pos="9923"/>
              </w:tabs>
              <w:jc w:val="both"/>
              <w:rPr>
                <w:sz w:val="24"/>
                <w:szCs w:val="24"/>
                <w:lang w:val="ru-RU" w:eastAsia="ru-RU"/>
              </w:rPr>
            </w:pPr>
            <w:r w:rsidRPr="00DC002A">
              <w:rPr>
                <w:sz w:val="24"/>
                <w:szCs w:val="24"/>
                <w:lang w:eastAsia="ru-RU"/>
              </w:rPr>
              <w:t>Молочна сироватка</w:t>
            </w:r>
          </w:p>
        </w:tc>
        <w:tc>
          <w:tcPr>
            <w:tcW w:w="5041" w:type="dxa"/>
          </w:tcPr>
          <w:p w:rsidR="00DC002A" w:rsidRPr="00DC002A" w:rsidRDefault="00DC002A" w:rsidP="00DC002A">
            <w:pPr>
              <w:jc w:val="center"/>
              <w:rPr>
                <w:sz w:val="24"/>
                <w:szCs w:val="24"/>
                <w:lang w:val="ru-RU" w:eastAsia="ru-RU"/>
              </w:rPr>
            </w:pPr>
            <w:r w:rsidRPr="00DC002A">
              <w:rPr>
                <w:sz w:val="24"/>
                <w:szCs w:val="24"/>
                <w:lang w:val="ru-RU" w:eastAsia="ru-RU"/>
              </w:rPr>
              <w:t>50</w:t>
            </w:r>
          </w:p>
        </w:tc>
      </w:tr>
      <w:tr w:rsidR="00DC002A" w:rsidRPr="00DC002A" w:rsidTr="00C545B2">
        <w:tc>
          <w:tcPr>
            <w:tcW w:w="5040" w:type="dxa"/>
          </w:tcPr>
          <w:p w:rsidR="00DC002A" w:rsidRPr="00DC002A" w:rsidRDefault="00DC002A" w:rsidP="00DC002A">
            <w:pPr>
              <w:tabs>
                <w:tab w:val="right" w:leader="dot" w:pos="9923"/>
              </w:tabs>
              <w:jc w:val="both"/>
              <w:rPr>
                <w:sz w:val="24"/>
                <w:szCs w:val="24"/>
                <w:lang w:val="ru-RU" w:eastAsia="ru-RU"/>
              </w:rPr>
            </w:pPr>
            <w:r w:rsidRPr="00DC002A">
              <w:rPr>
                <w:sz w:val="24"/>
                <w:szCs w:val="24"/>
                <w:lang w:eastAsia="ru-RU"/>
              </w:rPr>
              <w:t>Зерно</w:t>
            </w:r>
          </w:p>
        </w:tc>
        <w:tc>
          <w:tcPr>
            <w:tcW w:w="5041" w:type="dxa"/>
          </w:tcPr>
          <w:p w:rsidR="00DC002A" w:rsidRPr="00DC002A" w:rsidRDefault="00DC002A" w:rsidP="00DC002A">
            <w:pPr>
              <w:jc w:val="center"/>
              <w:rPr>
                <w:sz w:val="24"/>
                <w:szCs w:val="24"/>
                <w:lang w:val="ru-RU" w:eastAsia="ru-RU"/>
              </w:rPr>
            </w:pPr>
            <w:r w:rsidRPr="00DC002A">
              <w:rPr>
                <w:sz w:val="24"/>
                <w:szCs w:val="24"/>
                <w:lang w:val="ru-RU" w:eastAsia="ru-RU"/>
              </w:rPr>
              <w:t>560</w:t>
            </w:r>
          </w:p>
        </w:tc>
      </w:tr>
      <w:tr w:rsidR="00DC002A" w:rsidRPr="00DC002A" w:rsidTr="00C545B2">
        <w:tc>
          <w:tcPr>
            <w:tcW w:w="5040" w:type="dxa"/>
          </w:tcPr>
          <w:p w:rsidR="00DC002A" w:rsidRPr="00DC002A" w:rsidRDefault="00DC002A" w:rsidP="00DC002A">
            <w:pPr>
              <w:tabs>
                <w:tab w:val="right" w:leader="dot" w:pos="9923"/>
              </w:tabs>
              <w:jc w:val="both"/>
              <w:rPr>
                <w:sz w:val="24"/>
                <w:szCs w:val="24"/>
                <w:lang w:val="ru-RU" w:eastAsia="ru-RU"/>
              </w:rPr>
            </w:pPr>
            <w:r w:rsidRPr="00DC002A">
              <w:rPr>
                <w:sz w:val="24"/>
                <w:szCs w:val="24"/>
                <w:lang w:eastAsia="ru-RU"/>
              </w:rPr>
              <w:t>Фруктовий жом</w:t>
            </w:r>
          </w:p>
        </w:tc>
        <w:tc>
          <w:tcPr>
            <w:tcW w:w="5041" w:type="dxa"/>
          </w:tcPr>
          <w:p w:rsidR="00DC002A" w:rsidRPr="00DC002A" w:rsidRDefault="00DC002A" w:rsidP="00DC002A">
            <w:pPr>
              <w:jc w:val="center"/>
              <w:rPr>
                <w:sz w:val="24"/>
                <w:szCs w:val="24"/>
                <w:lang w:val="ru-RU" w:eastAsia="ru-RU"/>
              </w:rPr>
            </w:pPr>
            <w:r w:rsidRPr="00DC002A">
              <w:rPr>
                <w:sz w:val="24"/>
                <w:szCs w:val="24"/>
                <w:lang w:val="ru-RU" w:eastAsia="ru-RU"/>
              </w:rPr>
              <w:t>70</w:t>
            </w:r>
          </w:p>
        </w:tc>
      </w:tr>
      <w:tr w:rsidR="00DC002A" w:rsidRPr="00DC002A" w:rsidTr="00C545B2">
        <w:tc>
          <w:tcPr>
            <w:tcW w:w="5040" w:type="dxa"/>
          </w:tcPr>
          <w:p w:rsidR="00DC002A" w:rsidRPr="00DC002A" w:rsidRDefault="00DC002A" w:rsidP="00DC002A">
            <w:pPr>
              <w:tabs>
                <w:tab w:val="right" w:leader="dot" w:pos="9923"/>
              </w:tabs>
              <w:jc w:val="both"/>
              <w:rPr>
                <w:sz w:val="24"/>
                <w:szCs w:val="24"/>
                <w:lang w:val="ru-RU" w:eastAsia="ru-RU"/>
              </w:rPr>
            </w:pPr>
            <w:r w:rsidRPr="00DC002A">
              <w:rPr>
                <w:sz w:val="24"/>
                <w:szCs w:val="24"/>
                <w:lang w:eastAsia="ru-RU"/>
              </w:rPr>
              <w:t>Буряковий жом</w:t>
            </w:r>
          </w:p>
        </w:tc>
        <w:tc>
          <w:tcPr>
            <w:tcW w:w="5041" w:type="dxa"/>
          </w:tcPr>
          <w:p w:rsidR="00DC002A" w:rsidRPr="00DC002A" w:rsidRDefault="00DC002A" w:rsidP="00DC002A">
            <w:pPr>
              <w:jc w:val="center"/>
              <w:rPr>
                <w:sz w:val="24"/>
                <w:szCs w:val="24"/>
                <w:lang w:val="ru-RU" w:eastAsia="ru-RU"/>
              </w:rPr>
            </w:pPr>
            <w:r w:rsidRPr="00DC002A">
              <w:rPr>
                <w:sz w:val="24"/>
                <w:szCs w:val="24"/>
                <w:lang w:val="ru-RU" w:eastAsia="ru-RU"/>
              </w:rPr>
              <w:t>50</w:t>
            </w:r>
          </w:p>
        </w:tc>
      </w:tr>
      <w:tr w:rsidR="00DC002A" w:rsidRPr="00DC002A" w:rsidTr="00C545B2">
        <w:tc>
          <w:tcPr>
            <w:tcW w:w="5040" w:type="dxa"/>
          </w:tcPr>
          <w:p w:rsidR="00DC002A" w:rsidRPr="00DC002A" w:rsidRDefault="00DC002A" w:rsidP="00DC002A">
            <w:pPr>
              <w:tabs>
                <w:tab w:val="right" w:leader="dot" w:pos="9923"/>
              </w:tabs>
              <w:jc w:val="both"/>
              <w:rPr>
                <w:sz w:val="24"/>
                <w:szCs w:val="24"/>
                <w:lang w:val="ru-RU" w:eastAsia="ru-RU"/>
              </w:rPr>
            </w:pPr>
            <w:r w:rsidRPr="00DC002A">
              <w:rPr>
                <w:sz w:val="24"/>
                <w:szCs w:val="24"/>
                <w:lang w:eastAsia="ru-RU"/>
              </w:rPr>
              <w:t>Меляса</w:t>
            </w:r>
          </w:p>
        </w:tc>
        <w:tc>
          <w:tcPr>
            <w:tcW w:w="5041" w:type="dxa"/>
          </w:tcPr>
          <w:p w:rsidR="00DC002A" w:rsidRPr="00DC002A" w:rsidRDefault="00DC002A" w:rsidP="00DC002A">
            <w:pPr>
              <w:jc w:val="center"/>
              <w:rPr>
                <w:sz w:val="24"/>
                <w:szCs w:val="24"/>
                <w:lang w:val="ru-RU" w:eastAsia="ru-RU"/>
              </w:rPr>
            </w:pPr>
            <w:r w:rsidRPr="00DC002A">
              <w:rPr>
                <w:sz w:val="24"/>
                <w:szCs w:val="24"/>
                <w:lang w:val="ru-RU" w:eastAsia="ru-RU"/>
              </w:rPr>
              <w:t>430</w:t>
            </w:r>
          </w:p>
        </w:tc>
      </w:tr>
      <w:tr w:rsidR="00DC002A" w:rsidRPr="00DC002A" w:rsidTr="00C545B2">
        <w:tc>
          <w:tcPr>
            <w:tcW w:w="5040" w:type="dxa"/>
          </w:tcPr>
          <w:p w:rsidR="00DC002A" w:rsidRPr="00DC002A" w:rsidRDefault="00DC002A" w:rsidP="00DC002A">
            <w:pPr>
              <w:tabs>
                <w:tab w:val="right" w:leader="dot" w:pos="9923"/>
              </w:tabs>
              <w:jc w:val="both"/>
              <w:rPr>
                <w:sz w:val="24"/>
                <w:szCs w:val="24"/>
                <w:lang w:val="ru-RU" w:eastAsia="ru-RU"/>
              </w:rPr>
            </w:pPr>
            <w:r w:rsidRPr="00DC002A">
              <w:rPr>
                <w:sz w:val="24"/>
                <w:szCs w:val="24"/>
                <w:lang w:eastAsia="ru-RU"/>
              </w:rPr>
              <w:t>Б</w:t>
            </w:r>
            <w:r w:rsidRPr="00DC002A">
              <w:rPr>
                <w:sz w:val="24"/>
                <w:szCs w:val="24"/>
                <w:lang w:val="ru-RU" w:eastAsia="ru-RU"/>
              </w:rPr>
              <w:t>урякове бадилля</w:t>
            </w:r>
          </w:p>
        </w:tc>
        <w:tc>
          <w:tcPr>
            <w:tcW w:w="5041" w:type="dxa"/>
          </w:tcPr>
          <w:p w:rsidR="00DC002A" w:rsidRPr="00DC002A" w:rsidRDefault="00DC002A" w:rsidP="00DC002A">
            <w:pPr>
              <w:jc w:val="center"/>
              <w:rPr>
                <w:sz w:val="24"/>
                <w:szCs w:val="24"/>
                <w:lang w:val="ru-RU" w:eastAsia="ru-RU"/>
              </w:rPr>
            </w:pPr>
            <w:r w:rsidRPr="00DC002A">
              <w:rPr>
                <w:sz w:val="24"/>
                <w:szCs w:val="24"/>
                <w:lang w:val="ru-RU" w:eastAsia="ru-RU"/>
              </w:rPr>
              <w:t>400</w:t>
            </w:r>
          </w:p>
        </w:tc>
      </w:tr>
      <w:tr w:rsidR="00DC002A" w:rsidRPr="00DC002A" w:rsidTr="00C545B2">
        <w:tc>
          <w:tcPr>
            <w:tcW w:w="5040" w:type="dxa"/>
          </w:tcPr>
          <w:p w:rsidR="00DC002A" w:rsidRPr="00DC002A" w:rsidRDefault="00DC002A" w:rsidP="00DC002A">
            <w:pPr>
              <w:tabs>
                <w:tab w:val="right" w:leader="dot" w:pos="9923"/>
              </w:tabs>
              <w:jc w:val="both"/>
              <w:rPr>
                <w:sz w:val="24"/>
                <w:szCs w:val="24"/>
                <w:lang w:val="ru-RU" w:eastAsia="ru-RU"/>
              </w:rPr>
            </w:pPr>
            <w:r w:rsidRPr="00DC002A">
              <w:rPr>
                <w:sz w:val="24"/>
                <w:szCs w:val="24"/>
                <w:lang w:eastAsia="ru-RU"/>
              </w:rPr>
              <w:t>Барда зернова</w:t>
            </w:r>
          </w:p>
        </w:tc>
        <w:tc>
          <w:tcPr>
            <w:tcW w:w="5041" w:type="dxa"/>
          </w:tcPr>
          <w:p w:rsidR="00DC002A" w:rsidRPr="00DC002A" w:rsidRDefault="00DC002A" w:rsidP="00DC002A">
            <w:pPr>
              <w:jc w:val="center"/>
              <w:rPr>
                <w:sz w:val="24"/>
                <w:szCs w:val="24"/>
                <w:lang w:val="ru-RU" w:eastAsia="ru-RU"/>
              </w:rPr>
            </w:pPr>
            <w:r w:rsidRPr="00DC002A">
              <w:rPr>
                <w:sz w:val="24"/>
                <w:szCs w:val="24"/>
                <w:lang w:val="ru-RU" w:eastAsia="ru-RU"/>
              </w:rPr>
              <w:t>70</w:t>
            </w:r>
          </w:p>
        </w:tc>
      </w:tr>
      <w:tr w:rsidR="00DC002A" w:rsidRPr="00DC002A" w:rsidTr="00C545B2">
        <w:tc>
          <w:tcPr>
            <w:tcW w:w="5040" w:type="dxa"/>
          </w:tcPr>
          <w:p w:rsidR="00DC002A" w:rsidRPr="00DC002A" w:rsidRDefault="00DC002A" w:rsidP="00DC002A">
            <w:pPr>
              <w:tabs>
                <w:tab w:val="right" w:leader="dot" w:pos="9923"/>
              </w:tabs>
              <w:jc w:val="both"/>
              <w:rPr>
                <w:sz w:val="24"/>
                <w:szCs w:val="24"/>
                <w:lang w:val="ru-RU" w:eastAsia="ru-RU"/>
              </w:rPr>
            </w:pPr>
            <w:r w:rsidRPr="00DC002A">
              <w:rPr>
                <w:sz w:val="24"/>
                <w:szCs w:val="24"/>
                <w:lang w:eastAsia="ru-RU"/>
              </w:rPr>
              <w:t>Барда меласна</w:t>
            </w:r>
          </w:p>
        </w:tc>
        <w:tc>
          <w:tcPr>
            <w:tcW w:w="5041" w:type="dxa"/>
          </w:tcPr>
          <w:p w:rsidR="00DC002A" w:rsidRPr="00DC002A" w:rsidRDefault="00DC002A" w:rsidP="00DC002A">
            <w:pPr>
              <w:jc w:val="center"/>
              <w:rPr>
                <w:sz w:val="24"/>
                <w:szCs w:val="24"/>
                <w:lang w:val="ru-RU" w:eastAsia="ru-RU"/>
              </w:rPr>
            </w:pPr>
            <w:r w:rsidRPr="00DC002A">
              <w:rPr>
                <w:sz w:val="24"/>
                <w:szCs w:val="24"/>
                <w:lang w:val="ru-RU" w:eastAsia="ru-RU"/>
              </w:rPr>
              <w:t>50</w:t>
            </w:r>
          </w:p>
        </w:tc>
      </w:tr>
      <w:tr w:rsidR="00DC002A" w:rsidRPr="00DC002A" w:rsidTr="00C545B2">
        <w:tc>
          <w:tcPr>
            <w:tcW w:w="5040" w:type="dxa"/>
          </w:tcPr>
          <w:p w:rsidR="00DC002A" w:rsidRPr="00DC002A" w:rsidRDefault="00DC002A" w:rsidP="00DC002A">
            <w:pPr>
              <w:tabs>
                <w:tab w:val="right" w:leader="dot" w:pos="9923"/>
              </w:tabs>
              <w:jc w:val="both"/>
              <w:rPr>
                <w:sz w:val="24"/>
                <w:szCs w:val="24"/>
                <w:lang w:val="ru-RU" w:eastAsia="ru-RU"/>
              </w:rPr>
            </w:pPr>
            <w:r w:rsidRPr="00DC002A">
              <w:rPr>
                <w:sz w:val="24"/>
                <w:szCs w:val="24"/>
                <w:lang w:eastAsia="ru-RU"/>
              </w:rPr>
              <w:t>Пивна дробина</w:t>
            </w:r>
          </w:p>
        </w:tc>
        <w:tc>
          <w:tcPr>
            <w:tcW w:w="5041" w:type="dxa"/>
          </w:tcPr>
          <w:p w:rsidR="00DC002A" w:rsidRPr="00DC002A" w:rsidRDefault="00DC002A" w:rsidP="00DC002A">
            <w:pPr>
              <w:jc w:val="center"/>
              <w:rPr>
                <w:sz w:val="24"/>
                <w:szCs w:val="24"/>
                <w:lang w:val="ru-RU" w:eastAsia="ru-RU"/>
              </w:rPr>
            </w:pPr>
            <w:r w:rsidRPr="00DC002A">
              <w:rPr>
                <w:sz w:val="24"/>
                <w:szCs w:val="24"/>
                <w:lang w:val="ru-RU" w:eastAsia="ru-RU"/>
              </w:rPr>
              <w:t>160</w:t>
            </w:r>
          </w:p>
        </w:tc>
      </w:tr>
      <w:tr w:rsidR="00DC002A" w:rsidRPr="00DC002A" w:rsidTr="00C545B2">
        <w:tc>
          <w:tcPr>
            <w:tcW w:w="5040" w:type="dxa"/>
          </w:tcPr>
          <w:p w:rsidR="00DC002A" w:rsidRPr="00DC002A" w:rsidRDefault="00DC002A" w:rsidP="00DC002A">
            <w:pPr>
              <w:tabs>
                <w:tab w:val="right" w:leader="dot" w:pos="9923"/>
              </w:tabs>
              <w:jc w:val="both"/>
              <w:rPr>
                <w:sz w:val="24"/>
                <w:szCs w:val="24"/>
                <w:lang w:val="ru-RU" w:eastAsia="ru-RU"/>
              </w:rPr>
            </w:pPr>
            <w:r w:rsidRPr="00DC002A">
              <w:rPr>
                <w:sz w:val="24"/>
                <w:szCs w:val="24"/>
                <w:lang w:eastAsia="ru-RU"/>
              </w:rPr>
              <w:t>Жир</w:t>
            </w:r>
          </w:p>
        </w:tc>
        <w:tc>
          <w:tcPr>
            <w:tcW w:w="5041" w:type="dxa"/>
          </w:tcPr>
          <w:p w:rsidR="00DC002A" w:rsidRPr="00DC002A" w:rsidRDefault="00DC002A" w:rsidP="00DC002A">
            <w:pPr>
              <w:jc w:val="center"/>
              <w:rPr>
                <w:sz w:val="24"/>
                <w:szCs w:val="24"/>
                <w:lang w:val="ru-RU" w:eastAsia="ru-RU"/>
              </w:rPr>
            </w:pPr>
            <w:r w:rsidRPr="00DC002A">
              <w:rPr>
                <w:sz w:val="24"/>
                <w:szCs w:val="24"/>
                <w:lang w:val="ru-RU" w:eastAsia="ru-RU"/>
              </w:rPr>
              <w:t>1300</w:t>
            </w:r>
          </w:p>
        </w:tc>
      </w:tr>
      <w:tr w:rsidR="00DC002A" w:rsidRPr="00DC002A" w:rsidTr="00C545B2">
        <w:tc>
          <w:tcPr>
            <w:tcW w:w="5040" w:type="dxa"/>
          </w:tcPr>
          <w:p w:rsidR="00DC002A" w:rsidRPr="00DC002A" w:rsidRDefault="00DC002A" w:rsidP="00DC002A">
            <w:pPr>
              <w:tabs>
                <w:tab w:val="right" w:leader="dot" w:pos="9923"/>
              </w:tabs>
              <w:jc w:val="both"/>
              <w:rPr>
                <w:sz w:val="24"/>
                <w:szCs w:val="24"/>
                <w:lang w:val="ru-RU" w:eastAsia="ru-RU"/>
              </w:rPr>
            </w:pPr>
            <w:r w:rsidRPr="00DC002A">
              <w:rPr>
                <w:sz w:val="24"/>
                <w:szCs w:val="24"/>
                <w:lang w:eastAsia="ru-RU"/>
              </w:rPr>
              <w:t>Жир з жироловок</w:t>
            </w:r>
          </w:p>
        </w:tc>
        <w:tc>
          <w:tcPr>
            <w:tcW w:w="5041" w:type="dxa"/>
          </w:tcPr>
          <w:p w:rsidR="00DC002A" w:rsidRPr="00DC002A" w:rsidRDefault="00DC002A" w:rsidP="00DC002A">
            <w:pPr>
              <w:jc w:val="center"/>
              <w:rPr>
                <w:sz w:val="24"/>
                <w:szCs w:val="24"/>
                <w:lang w:val="ru-RU" w:eastAsia="ru-RU"/>
              </w:rPr>
            </w:pPr>
            <w:r w:rsidRPr="00DC002A">
              <w:rPr>
                <w:sz w:val="24"/>
                <w:szCs w:val="24"/>
                <w:lang w:val="ru-RU" w:eastAsia="ru-RU"/>
              </w:rPr>
              <w:t>250</w:t>
            </w:r>
          </w:p>
        </w:tc>
      </w:tr>
      <w:tr w:rsidR="00DC002A" w:rsidRPr="00DC002A" w:rsidTr="00C545B2">
        <w:tc>
          <w:tcPr>
            <w:tcW w:w="5040" w:type="dxa"/>
          </w:tcPr>
          <w:p w:rsidR="00DC002A" w:rsidRPr="00DC002A" w:rsidRDefault="00DC002A" w:rsidP="00DC002A">
            <w:pPr>
              <w:tabs>
                <w:tab w:val="right" w:leader="dot" w:pos="9923"/>
              </w:tabs>
              <w:jc w:val="both"/>
              <w:rPr>
                <w:sz w:val="24"/>
                <w:szCs w:val="24"/>
                <w:lang w:val="ru-RU" w:eastAsia="ru-RU"/>
              </w:rPr>
            </w:pPr>
            <w:r w:rsidRPr="00DC002A">
              <w:rPr>
                <w:sz w:val="24"/>
                <w:szCs w:val="24"/>
                <w:lang w:eastAsia="ru-RU"/>
              </w:rPr>
              <w:t>Відходи бійні</w:t>
            </w:r>
          </w:p>
        </w:tc>
        <w:tc>
          <w:tcPr>
            <w:tcW w:w="5041" w:type="dxa"/>
          </w:tcPr>
          <w:p w:rsidR="00DC002A" w:rsidRPr="00DC002A" w:rsidRDefault="00DC002A" w:rsidP="00DC002A">
            <w:pPr>
              <w:jc w:val="center"/>
              <w:rPr>
                <w:sz w:val="24"/>
                <w:szCs w:val="24"/>
                <w:lang w:val="ru-RU" w:eastAsia="ru-RU"/>
              </w:rPr>
            </w:pPr>
            <w:r w:rsidRPr="00DC002A">
              <w:rPr>
                <w:sz w:val="24"/>
                <w:szCs w:val="24"/>
                <w:lang w:val="ru-RU" w:eastAsia="ru-RU"/>
              </w:rPr>
              <w:t>300</w:t>
            </w:r>
          </w:p>
        </w:tc>
      </w:tr>
      <w:tr w:rsidR="00DC002A" w:rsidRPr="00DC002A" w:rsidTr="00C545B2">
        <w:tc>
          <w:tcPr>
            <w:tcW w:w="5040" w:type="dxa"/>
          </w:tcPr>
          <w:p w:rsidR="00DC002A" w:rsidRPr="00DC002A" w:rsidRDefault="00DC002A" w:rsidP="00DC002A">
            <w:pPr>
              <w:tabs>
                <w:tab w:val="right" w:leader="dot" w:pos="9923"/>
              </w:tabs>
              <w:jc w:val="both"/>
              <w:rPr>
                <w:sz w:val="24"/>
                <w:szCs w:val="24"/>
                <w:lang w:val="ru-RU" w:eastAsia="ru-RU"/>
              </w:rPr>
            </w:pPr>
            <w:r w:rsidRPr="00DC002A">
              <w:rPr>
                <w:sz w:val="24"/>
                <w:szCs w:val="24"/>
                <w:lang w:eastAsia="ru-RU"/>
              </w:rPr>
              <w:t>Коренеплідні овочі</w:t>
            </w:r>
          </w:p>
        </w:tc>
        <w:tc>
          <w:tcPr>
            <w:tcW w:w="5041" w:type="dxa"/>
          </w:tcPr>
          <w:p w:rsidR="00DC002A" w:rsidRPr="00DC002A" w:rsidRDefault="00DC002A" w:rsidP="00DC002A">
            <w:pPr>
              <w:jc w:val="center"/>
              <w:rPr>
                <w:sz w:val="24"/>
                <w:szCs w:val="24"/>
                <w:lang w:val="ru-RU" w:eastAsia="ru-RU"/>
              </w:rPr>
            </w:pPr>
            <w:r w:rsidRPr="00DC002A">
              <w:rPr>
                <w:sz w:val="24"/>
                <w:szCs w:val="24"/>
                <w:lang w:val="ru-RU" w:eastAsia="ru-RU"/>
              </w:rPr>
              <w:t>400</w:t>
            </w:r>
          </w:p>
        </w:tc>
      </w:tr>
      <w:tr w:rsidR="00DC002A" w:rsidRPr="00DC002A" w:rsidTr="00C545B2">
        <w:tc>
          <w:tcPr>
            <w:tcW w:w="5040" w:type="dxa"/>
          </w:tcPr>
          <w:p w:rsidR="00DC002A" w:rsidRPr="00DC002A" w:rsidRDefault="00DC002A" w:rsidP="00DC002A">
            <w:pPr>
              <w:tabs>
                <w:tab w:val="right" w:leader="dot" w:pos="9923"/>
              </w:tabs>
              <w:jc w:val="both"/>
              <w:rPr>
                <w:sz w:val="24"/>
                <w:szCs w:val="24"/>
                <w:lang w:val="ru-RU" w:eastAsia="ru-RU"/>
              </w:rPr>
            </w:pPr>
            <w:r w:rsidRPr="00DC002A">
              <w:rPr>
                <w:sz w:val="24"/>
                <w:szCs w:val="24"/>
                <w:lang w:eastAsia="ru-RU"/>
              </w:rPr>
              <w:t>Технічний гліцерин</w:t>
            </w:r>
          </w:p>
        </w:tc>
        <w:tc>
          <w:tcPr>
            <w:tcW w:w="5041" w:type="dxa"/>
          </w:tcPr>
          <w:p w:rsidR="00DC002A" w:rsidRPr="00DC002A" w:rsidRDefault="00DC002A" w:rsidP="00DC002A">
            <w:pPr>
              <w:jc w:val="center"/>
              <w:rPr>
                <w:sz w:val="24"/>
                <w:szCs w:val="24"/>
                <w:lang w:val="ru-RU" w:eastAsia="ru-RU"/>
              </w:rPr>
            </w:pPr>
            <w:r w:rsidRPr="00DC002A">
              <w:rPr>
                <w:sz w:val="24"/>
                <w:szCs w:val="24"/>
                <w:lang w:val="ru-RU" w:eastAsia="ru-RU"/>
              </w:rPr>
              <w:t>500</w:t>
            </w:r>
          </w:p>
        </w:tc>
      </w:tr>
      <w:tr w:rsidR="00DC002A" w:rsidRPr="00DC002A" w:rsidTr="00C545B2">
        <w:tc>
          <w:tcPr>
            <w:tcW w:w="5040" w:type="dxa"/>
          </w:tcPr>
          <w:p w:rsidR="00DC002A" w:rsidRPr="00DC002A" w:rsidRDefault="00DC002A" w:rsidP="00DC002A">
            <w:pPr>
              <w:tabs>
                <w:tab w:val="right" w:leader="dot" w:pos="9923"/>
              </w:tabs>
              <w:jc w:val="both"/>
              <w:rPr>
                <w:sz w:val="24"/>
                <w:szCs w:val="24"/>
                <w:lang w:val="ru-RU" w:eastAsia="ru-RU"/>
              </w:rPr>
            </w:pPr>
            <w:r w:rsidRPr="00DC002A">
              <w:rPr>
                <w:sz w:val="24"/>
                <w:szCs w:val="24"/>
                <w:lang w:eastAsia="ru-RU"/>
              </w:rPr>
              <w:t>Рибні відходи</w:t>
            </w:r>
          </w:p>
        </w:tc>
        <w:tc>
          <w:tcPr>
            <w:tcW w:w="5041" w:type="dxa"/>
          </w:tcPr>
          <w:p w:rsidR="00DC002A" w:rsidRPr="00DC002A" w:rsidRDefault="00DC002A" w:rsidP="00DC002A">
            <w:pPr>
              <w:jc w:val="center"/>
              <w:rPr>
                <w:sz w:val="24"/>
                <w:szCs w:val="24"/>
                <w:lang w:val="ru-RU" w:eastAsia="ru-RU"/>
              </w:rPr>
            </w:pPr>
            <w:r w:rsidRPr="00DC002A">
              <w:rPr>
                <w:sz w:val="24"/>
                <w:szCs w:val="24"/>
                <w:lang w:val="ru-RU" w:eastAsia="ru-RU"/>
              </w:rPr>
              <w:t>300</w:t>
            </w:r>
          </w:p>
        </w:tc>
      </w:tr>
    </w:tbl>
    <w:p w:rsidR="00DC002A" w:rsidRPr="00DC002A" w:rsidRDefault="00DC002A" w:rsidP="00DC002A">
      <w:pPr>
        <w:tabs>
          <w:tab w:val="right" w:leader="dot" w:pos="9923"/>
        </w:tabs>
        <w:spacing w:after="0" w:line="360" w:lineRule="auto"/>
        <w:jc w:val="both"/>
        <w:rPr>
          <w:rFonts w:ascii="Times New Roman" w:eastAsia="Times New Roman" w:hAnsi="Times New Roman" w:cs="Times New Roman"/>
          <w:sz w:val="24"/>
          <w:szCs w:val="24"/>
          <w:lang w:val="en-US" w:eastAsia="ru-RU"/>
        </w:rPr>
      </w:pPr>
    </w:p>
    <w:p w:rsidR="00DC002A" w:rsidRPr="00DC002A" w:rsidRDefault="00DC002A" w:rsidP="00DC002A">
      <w:pPr>
        <w:tabs>
          <w:tab w:val="right" w:leader="dot" w:pos="9923"/>
        </w:tabs>
        <w:spacing w:after="0" w:line="360" w:lineRule="auto"/>
        <w:ind w:firstLine="284"/>
        <w:jc w:val="both"/>
        <w:rPr>
          <w:rFonts w:ascii="Times New Roman" w:eastAsia="Times New Roman" w:hAnsi="Times New Roman" w:cs="Times New Roman"/>
          <w:b/>
          <w:sz w:val="28"/>
          <w:szCs w:val="24"/>
          <w:lang w:val="en-US" w:eastAsia="ru-RU"/>
        </w:rPr>
      </w:pPr>
    </w:p>
    <w:p w:rsidR="00DC002A" w:rsidRPr="00DC002A" w:rsidRDefault="00DC002A" w:rsidP="00DC002A">
      <w:pPr>
        <w:tabs>
          <w:tab w:val="right" w:leader="dot" w:pos="9923"/>
        </w:tabs>
        <w:spacing w:after="0" w:line="360" w:lineRule="auto"/>
        <w:ind w:firstLine="284"/>
        <w:jc w:val="both"/>
        <w:rPr>
          <w:rFonts w:ascii="Times New Roman" w:eastAsia="Times New Roman" w:hAnsi="Times New Roman" w:cs="Times New Roman"/>
          <w:b/>
          <w:sz w:val="28"/>
          <w:szCs w:val="28"/>
          <w:lang w:eastAsia="ru-RU"/>
        </w:rPr>
      </w:pPr>
      <w:r w:rsidRPr="00DC002A">
        <w:rPr>
          <w:rFonts w:ascii="Times New Roman" w:eastAsia="Times New Roman" w:hAnsi="Times New Roman" w:cs="Times New Roman"/>
          <w:b/>
          <w:sz w:val="28"/>
          <w:szCs w:val="24"/>
          <w:lang w:val="ru-RU" w:eastAsia="ru-RU"/>
        </w:rPr>
        <w:t xml:space="preserve">1.4 </w:t>
      </w:r>
      <w:r w:rsidRPr="00DC002A">
        <w:rPr>
          <w:rFonts w:ascii="Times New Roman" w:eastAsia="Times New Roman" w:hAnsi="Times New Roman" w:cs="Times New Roman"/>
          <w:b/>
          <w:sz w:val="28"/>
          <w:szCs w:val="28"/>
          <w:lang w:eastAsia="ru-RU"/>
        </w:rPr>
        <w:t>Висновки за аналітичним оглядом</w:t>
      </w:r>
    </w:p>
    <w:p w:rsidR="00DC002A" w:rsidRPr="00DC002A" w:rsidRDefault="00DC002A" w:rsidP="00DC002A">
      <w:pPr>
        <w:tabs>
          <w:tab w:val="right" w:leader="dot" w:pos="9923"/>
        </w:tabs>
        <w:spacing w:after="0" w:line="360" w:lineRule="auto"/>
        <w:ind w:firstLine="284"/>
        <w:jc w:val="both"/>
        <w:rPr>
          <w:rFonts w:ascii="Times New Roman" w:eastAsia="Times New Roman" w:hAnsi="Times New Roman" w:cs="Times New Roman"/>
          <w:sz w:val="28"/>
          <w:szCs w:val="28"/>
          <w:lang w:eastAsia="ru-RU"/>
        </w:rPr>
      </w:pPr>
      <w:r w:rsidRPr="00DC002A">
        <w:rPr>
          <w:rFonts w:ascii="Times New Roman" w:eastAsia="Times New Roman" w:hAnsi="Times New Roman" w:cs="Times New Roman"/>
          <w:sz w:val="28"/>
          <w:szCs w:val="28"/>
          <w:lang w:eastAsia="ru-RU"/>
        </w:rPr>
        <w:t>Підводячи підсумки за аналітичним оглядом можна зробити наступні висновки:</w:t>
      </w:r>
    </w:p>
    <w:p w:rsidR="00DC002A" w:rsidRPr="00DC002A" w:rsidRDefault="00DC002A" w:rsidP="00DC002A">
      <w:pPr>
        <w:numPr>
          <w:ilvl w:val="0"/>
          <w:numId w:val="11"/>
        </w:numPr>
        <w:tabs>
          <w:tab w:val="right" w:leader="dot" w:pos="9923"/>
        </w:tabs>
        <w:spacing w:after="0" w:line="360" w:lineRule="auto"/>
        <w:contextualSpacing/>
        <w:jc w:val="both"/>
        <w:rPr>
          <w:rFonts w:ascii="Times New Roman" w:eastAsia="Times New Roman" w:hAnsi="Times New Roman" w:cs="Times New Roman"/>
          <w:sz w:val="28"/>
          <w:szCs w:val="28"/>
          <w:lang w:eastAsia="ru-RU"/>
        </w:rPr>
      </w:pPr>
      <w:r w:rsidRPr="00DC002A">
        <w:rPr>
          <w:rFonts w:ascii="Times New Roman" w:eastAsia="Times New Roman" w:hAnsi="Times New Roman" w:cs="Times New Roman"/>
          <w:sz w:val="28"/>
          <w:szCs w:val="28"/>
          <w:lang w:eastAsia="ru-RU"/>
        </w:rPr>
        <w:lastRenderedPageBreak/>
        <w:t>Біогаз виникає у наслідок розкладання органічної субстанції у відсутності кисню.</w:t>
      </w:r>
      <w:r w:rsidRPr="00DC002A">
        <w:rPr>
          <w:rFonts w:ascii="Times New Roman" w:eastAsia="Times New Roman" w:hAnsi="Times New Roman" w:cs="Times New Roman"/>
          <w:sz w:val="24"/>
          <w:szCs w:val="24"/>
          <w:lang w:eastAsia="ru-RU"/>
        </w:rPr>
        <w:t xml:space="preserve"> </w:t>
      </w:r>
      <w:r w:rsidRPr="00DC002A">
        <w:rPr>
          <w:rFonts w:ascii="Times New Roman" w:eastAsia="Times New Roman" w:hAnsi="Times New Roman" w:cs="Times New Roman"/>
          <w:sz w:val="28"/>
          <w:szCs w:val="28"/>
          <w:lang w:eastAsia="ru-RU"/>
        </w:rPr>
        <w:t xml:space="preserve">Енергія, що звільняється внаслідок анаеробного процесу не втрачається як тепло при компостуванні, внаслідок життєдіяльності метанових бактерій вона перетворюється в молекули метану. </w:t>
      </w:r>
    </w:p>
    <w:p w:rsidR="00DC002A" w:rsidRPr="00DC002A" w:rsidRDefault="00DC002A" w:rsidP="00DC002A">
      <w:pPr>
        <w:numPr>
          <w:ilvl w:val="0"/>
          <w:numId w:val="11"/>
        </w:numPr>
        <w:tabs>
          <w:tab w:val="right" w:leader="dot" w:pos="9923"/>
        </w:tabs>
        <w:spacing w:after="0" w:line="360" w:lineRule="auto"/>
        <w:contextualSpacing/>
        <w:jc w:val="both"/>
        <w:rPr>
          <w:rFonts w:ascii="Times New Roman" w:eastAsia="Times New Roman" w:hAnsi="Times New Roman" w:cs="Times New Roman"/>
          <w:sz w:val="28"/>
          <w:szCs w:val="28"/>
          <w:lang w:eastAsia="ru-RU"/>
        </w:rPr>
      </w:pPr>
      <w:r w:rsidRPr="00DC002A">
        <w:rPr>
          <w:rFonts w:ascii="Times New Roman" w:eastAsia="Times New Roman" w:hAnsi="Times New Roman" w:cs="Times New Roman"/>
          <w:sz w:val="28"/>
          <w:szCs w:val="28"/>
          <w:lang w:eastAsia="ru-RU"/>
        </w:rPr>
        <w:t>Газ метан, що міститься в біогазової суміші, має енергетичну цінність. Суміш газу за допомогою генераторної установки можна перетворити в електричний струм, який можна безпосередньо подавати в мережу електричного живлення.</w:t>
      </w:r>
    </w:p>
    <w:p w:rsidR="00DC002A" w:rsidRPr="00DC002A" w:rsidRDefault="00DC002A" w:rsidP="00DC002A">
      <w:pPr>
        <w:numPr>
          <w:ilvl w:val="0"/>
          <w:numId w:val="11"/>
        </w:numPr>
        <w:tabs>
          <w:tab w:val="right" w:leader="dot" w:pos="9923"/>
        </w:tabs>
        <w:spacing w:after="0" w:line="360" w:lineRule="auto"/>
        <w:contextualSpacing/>
        <w:jc w:val="both"/>
        <w:rPr>
          <w:rFonts w:ascii="Times New Roman" w:eastAsia="Times New Roman" w:hAnsi="Times New Roman" w:cs="Times New Roman"/>
          <w:sz w:val="28"/>
          <w:szCs w:val="28"/>
          <w:lang w:eastAsia="ru-RU"/>
        </w:rPr>
      </w:pPr>
      <w:r w:rsidRPr="00DC002A">
        <w:rPr>
          <w:rFonts w:ascii="Times New Roman" w:eastAsia="Times New Roman" w:hAnsi="Times New Roman" w:cs="Times New Roman"/>
          <w:sz w:val="28"/>
          <w:szCs w:val="28"/>
          <w:lang w:eastAsia="ru-RU"/>
        </w:rPr>
        <w:t>Енергія, отримана з біогазу, належить до відновлюваної, оскільки відбувається з органічного поновлюваного субстрату.</w:t>
      </w:r>
    </w:p>
    <w:p w:rsidR="00DC002A" w:rsidRPr="00DC002A" w:rsidRDefault="00DC002A" w:rsidP="00DC002A">
      <w:pPr>
        <w:numPr>
          <w:ilvl w:val="0"/>
          <w:numId w:val="11"/>
        </w:numPr>
        <w:tabs>
          <w:tab w:val="right" w:leader="dot" w:pos="9923"/>
        </w:tabs>
        <w:spacing w:after="0" w:line="360" w:lineRule="auto"/>
        <w:contextualSpacing/>
        <w:jc w:val="both"/>
        <w:rPr>
          <w:rFonts w:ascii="Times New Roman" w:eastAsia="Times New Roman" w:hAnsi="Times New Roman" w:cs="Times New Roman"/>
          <w:sz w:val="28"/>
          <w:szCs w:val="28"/>
          <w:lang w:eastAsia="ru-RU"/>
        </w:rPr>
      </w:pPr>
      <w:r w:rsidRPr="00DC002A">
        <w:rPr>
          <w:rFonts w:ascii="Times New Roman" w:eastAsia="Times New Roman" w:hAnsi="Times New Roman" w:cs="Times New Roman"/>
          <w:sz w:val="28"/>
          <w:szCs w:val="28"/>
          <w:lang w:eastAsia="ru-RU"/>
        </w:rPr>
        <w:t>Енергетичне використання біогазу в порівнянні зі спалюванням природного газу, зрідженого газу, нафти та вугілля є нейтральним по відношенню до вмісту СО</w:t>
      </w:r>
      <w:r w:rsidRPr="00DC002A">
        <w:rPr>
          <w:rFonts w:ascii="Times New Roman" w:eastAsia="Times New Roman" w:hAnsi="Times New Roman" w:cs="Times New Roman"/>
          <w:sz w:val="28"/>
          <w:szCs w:val="28"/>
          <w:vertAlign w:val="subscript"/>
          <w:lang w:eastAsia="ru-RU"/>
        </w:rPr>
        <w:t xml:space="preserve">2 </w:t>
      </w:r>
      <w:r w:rsidRPr="00DC002A">
        <w:rPr>
          <w:rFonts w:ascii="Times New Roman" w:eastAsia="Times New Roman" w:hAnsi="Times New Roman" w:cs="Times New Roman"/>
          <w:sz w:val="28"/>
          <w:szCs w:val="28"/>
          <w:lang w:eastAsia="ru-RU"/>
        </w:rPr>
        <w:t>в атмосфері.</w:t>
      </w:r>
    </w:p>
    <w:p w:rsidR="00DC002A" w:rsidRPr="00DC002A" w:rsidRDefault="00DC002A" w:rsidP="00DC002A">
      <w:pPr>
        <w:numPr>
          <w:ilvl w:val="0"/>
          <w:numId w:val="11"/>
        </w:numPr>
        <w:tabs>
          <w:tab w:val="right" w:leader="dot" w:pos="9923"/>
        </w:tabs>
        <w:spacing w:after="0" w:line="360" w:lineRule="auto"/>
        <w:contextualSpacing/>
        <w:jc w:val="both"/>
        <w:rPr>
          <w:rFonts w:ascii="Times New Roman" w:eastAsia="Times New Roman" w:hAnsi="Times New Roman" w:cs="Times New Roman"/>
          <w:sz w:val="28"/>
          <w:szCs w:val="28"/>
          <w:lang w:eastAsia="ru-RU"/>
        </w:rPr>
      </w:pPr>
      <w:r w:rsidRPr="00DC002A">
        <w:rPr>
          <w:rFonts w:ascii="Times New Roman" w:eastAsia="Times New Roman" w:hAnsi="Times New Roman" w:cs="Times New Roman"/>
          <w:sz w:val="28"/>
          <w:szCs w:val="28"/>
          <w:lang w:eastAsia="ru-RU"/>
        </w:rPr>
        <w:t xml:space="preserve">Провідною країною з розвитку біогазових установок є Німеччина, яка вела дослідження у даному напрямку ще на початку </w:t>
      </w:r>
      <w:r w:rsidRPr="00DC002A">
        <w:rPr>
          <w:rFonts w:ascii="Times New Roman" w:eastAsia="Times New Roman" w:hAnsi="Times New Roman" w:cs="Times New Roman"/>
          <w:sz w:val="28"/>
          <w:szCs w:val="28"/>
          <w:lang w:val="en-US" w:eastAsia="ru-RU"/>
        </w:rPr>
        <w:t>XX</w:t>
      </w:r>
      <w:r w:rsidRPr="00DC002A">
        <w:rPr>
          <w:rFonts w:ascii="Times New Roman" w:eastAsia="Times New Roman" w:hAnsi="Times New Roman" w:cs="Times New Roman"/>
          <w:sz w:val="28"/>
          <w:szCs w:val="28"/>
          <w:lang w:val="ru-RU" w:eastAsia="ru-RU"/>
        </w:rPr>
        <w:t xml:space="preserve"> </w:t>
      </w:r>
      <w:r w:rsidRPr="00DC002A">
        <w:rPr>
          <w:rFonts w:ascii="Times New Roman" w:eastAsia="Times New Roman" w:hAnsi="Times New Roman" w:cs="Times New Roman"/>
          <w:sz w:val="28"/>
          <w:szCs w:val="28"/>
          <w:lang w:eastAsia="ru-RU"/>
        </w:rPr>
        <w:t>століття.</w:t>
      </w:r>
    </w:p>
    <w:p w:rsidR="00DC002A" w:rsidRPr="00DC002A" w:rsidRDefault="00DC002A" w:rsidP="00DC002A">
      <w:pPr>
        <w:numPr>
          <w:ilvl w:val="0"/>
          <w:numId w:val="11"/>
        </w:numPr>
        <w:tabs>
          <w:tab w:val="right" w:leader="dot" w:pos="9923"/>
        </w:tabs>
        <w:spacing w:after="0" w:line="360" w:lineRule="auto"/>
        <w:contextualSpacing/>
        <w:jc w:val="both"/>
        <w:rPr>
          <w:rFonts w:ascii="Times New Roman" w:eastAsia="Times New Roman" w:hAnsi="Times New Roman" w:cs="Times New Roman"/>
          <w:sz w:val="28"/>
          <w:szCs w:val="28"/>
          <w:lang w:eastAsia="ru-RU"/>
        </w:rPr>
      </w:pPr>
      <w:r w:rsidRPr="00DC002A">
        <w:rPr>
          <w:rFonts w:ascii="Times New Roman" w:eastAsia="Times New Roman" w:hAnsi="Times New Roman" w:cs="Times New Roman"/>
          <w:sz w:val="28"/>
          <w:szCs w:val="28"/>
          <w:lang w:eastAsia="ru-RU"/>
        </w:rPr>
        <w:t>В Україні також є фірми, які займаються проектування та будівництвом біогазових установок. Вони співпрацюють із зарубіжними компаніями або є представниками зарубіжних компаній.</w:t>
      </w:r>
    </w:p>
    <w:p w:rsidR="00DC002A" w:rsidRPr="00B14394" w:rsidRDefault="00DC002A" w:rsidP="00DC002A">
      <w:pPr>
        <w:numPr>
          <w:ilvl w:val="0"/>
          <w:numId w:val="11"/>
        </w:numPr>
        <w:tabs>
          <w:tab w:val="right" w:leader="dot" w:pos="9923"/>
        </w:tabs>
        <w:spacing w:after="0" w:line="360" w:lineRule="auto"/>
        <w:contextualSpacing/>
        <w:jc w:val="both"/>
        <w:rPr>
          <w:rFonts w:ascii="Times New Roman" w:eastAsia="Times New Roman" w:hAnsi="Times New Roman" w:cs="Times New Roman"/>
          <w:sz w:val="28"/>
          <w:szCs w:val="28"/>
          <w:lang w:eastAsia="ru-RU"/>
        </w:rPr>
      </w:pPr>
      <w:r w:rsidRPr="00DC002A">
        <w:rPr>
          <w:rFonts w:ascii="Times New Roman" w:eastAsia="Times New Roman" w:hAnsi="Times New Roman" w:cs="Times New Roman"/>
          <w:sz w:val="28"/>
          <w:szCs w:val="28"/>
          <w:lang w:eastAsia="ru-RU"/>
        </w:rPr>
        <w:t>В залежності від особливостей технологічної схеми розрізняють три типи біогазових установок (БГУ): безперервний; періодичний, акумулятивний. Під час аналітичного огляду наукової літератури мною були помічені недоліки на даних технологічних схемах. Також були помічені недоліки у формулах.</w:t>
      </w:r>
    </w:p>
    <w:p w:rsidR="00B14394" w:rsidRDefault="00B14394" w:rsidP="00B14394">
      <w:pPr>
        <w:tabs>
          <w:tab w:val="right" w:leader="dot" w:pos="9923"/>
        </w:tabs>
        <w:spacing w:after="0" w:line="360" w:lineRule="auto"/>
        <w:contextualSpacing/>
        <w:jc w:val="both"/>
        <w:rPr>
          <w:rFonts w:ascii="Times New Roman" w:eastAsia="Times New Roman" w:hAnsi="Times New Roman" w:cs="Times New Roman"/>
          <w:sz w:val="28"/>
          <w:szCs w:val="28"/>
          <w:lang w:val="ru-RU" w:eastAsia="ru-RU"/>
        </w:rPr>
      </w:pPr>
    </w:p>
    <w:p w:rsidR="00B14394" w:rsidRPr="00B14394" w:rsidRDefault="00B14394" w:rsidP="00B14394">
      <w:pPr>
        <w:spacing w:after="0" w:line="360" w:lineRule="auto"/>
        <w:ind w:firstLine="426"/>
        <w:jc w:val="center"/>
        <w:rPr>
          <w:rFonts w:ascii="Times New Roman" w:eastAsia="Times New Roman" w:hAnsi="Times New Roman" w:cs="Times New Roman"/>
          <w:b/>
          <w:sz w:val="28"/>
          <w:szCs w:val="28"/>
          <w:lang w:eastAsia="ru-RU"/>
        </w:rPr>
      </w:pPr>
      <w:r w:rsidRPr="00B14394">
        <w:rPr>
          <w:rFonts w:ascii="Times New Roman" w:eastAsia="Times New Roman" w:hAnsi="Times New Roman" w:cs="Times New Roman"/>
          <w:b/>
          <w:sz w:val="28"/>
          <w:szCs w:val="28"/>
          <w:lang w:eastAsia="ru-RU"/>
        </w:rPr>
        <w:t>2 ОБҐРУНТУВАННЯ ВИБРАНОГО НАПРЯМУ ДОСЛІДЖЕНЬ</w:t>
      </w:r>
    </w:p>
    <w:p w:rsidR="00B14394" w:rsidRPr="00B14394" w:rsidRDefault="00B14394" w:rsidP="00B14394">
      <w:pPr>
        <w:spacing w:after="0" w:line="360" w:lineRule="auto"/>
        <w:jc w:val="both"/>
        <w:rPr>
          <w:rFonts w:ascii="Times New Roman" w:eastAsia="Times New Roman" w:hAnsi="Times New Roman" w:cs="Times New Roman"/>
          <w:b/>
          <w:sz w:val="28"/>
          <w:szCs w:val="28"/>
          <w:lang w:eastAsia="ru-RU"/>
        </w:rPr>
      </w:pPr>
    </w:p>
    <w:p w:rsidR="00B14394" w:rsidRPr="00B14394" w:rsidRDefault="00B14394" w:rsidP="00B14394">
      <w:pPr>
        <w:spacing w:after="0" w:line="360" w:lineRule="auto"/>
        <w:ind w:firstLine="567"/>
        <w:jc w:val="both"/>
        <w:rPr>
          <w:rFonts w:ascii="Times New Roman" w:eastAsia="Times New Roman" w:hAnsi="Times New Roman" w:cs="Times New Roman"/>
          <w:sz w:val="28"/>
          <w:szCs w:val="28"/>
          <w:lang w:eastAsia="ru-RU"/>
        </w:rPr>
      </w:pPr>
      <w:r w:rsidRPr="00B14394">
        <w:rPr>
          <w:rFonts w:ascii="Times New Roman" w:eastAsia="Times New Roman" w:hAnsi="Times New Roman" w:cs="Times New Roman"/>
          <w:sz w:val="28"/>
          <w:szCs w:val="28"/>
          <w:lang w:eastAsia="ru-RU"/>
        </w:rPr>
        <w:t>Аграрний сектор України є системоутворюючим в національній економіці, формує засади збереження суверенності держави – продовольчу та в певних межах екологічну, економічну та енергетичну безпеку, забезпечує розвиток технологічно пов’язаних галузей національної економіки та формує соціально-економічні основи розвитку сільських територій.</w:t>
      </w:r>
    </w:p>
    <w:p w:rsidR="00B14394" w:rsidRPr="00B14394" w:rsidRDefault="00B14394" w:rsidP="00B14394">
      <w:pPr>
        <w:shd w:val="clear" w:color="auto" w:fill="FFFFFF"/>
        <w:spacing w:after="0" w:line="360" w:lineRule="auto"/>
        <w:ind w:firstLine="567"/>
        <w:jc w:val="both"/>
        <w:rPr>
          <w:rFonts w:ascii="Times New Roman" w:eastAsia="Times New Roman" w:hAnsi="Times New Roman" w:cs="Times New Roman"/>
          <w:color w:val="000000"/>
          <w:sz w:val="28"/>
          <w:szCs w:val="28"/>
          <w:lang w:eastAsia="ru-RU"/>
        </w:rPr>
      </w:pPr>
      <w:r w:rsidRPr="00B14394">
        <w:rPr>
          <w:rFonts w:ascii="Times New Roman" w:eastAsia="Times New Roman" w:hAnsi="Times New Roman" w:cs="Times New Roman"/>
          <w:color w:val="000000"/>
          <w:sz w:val="28"/>
          <w:szCs w:val="28"/>
          <w:lang w:eastAsia="ru-RU"/>
        </w:rPr>
        <w:lastRenderedPageBreak/>
        <w:t xml:space="preserve">Важливим інструментом підвищення конкурентоспроможності аграрного сектору економіки України є інноваційна модель розвитку. </w:t>
      </w:r>
    </w:p>
    <w:p w:rsidR="00B14394" w:rsidRPr="00B14394" w:rsidRDefault="00B14394" w:rsidP="00B14394">
      <w:pPr>
        <w:spacing w:after="0" w:line="360" w:lineRule="auto"/>
        <w:ind w:firstLine="567"/>
        <w:jc w:val="both"/>
        <w:rPr>
          <w:rFonts w:ascii="Times New Roman" w:eastAsia="Calibri" w:hAnsi="Times New Roman" w:cs="Times New Roman"/>
          <w:sz w:val="28"/>
          <w:szCs w:val="28"/>
        </w:rPr>
      </w:pPr>
      <w:r w:rsidRPr="00B14394">
        <w:rPr>
          <w:rFonts w:ascii="Times New Roman" w:eastAsia="Calibri" w:hAnsi="Times New Roman" w:cs="Times New Roman"/>
          <w:sz w:val="28"/>
          <w:szCs w:val="28"/>
        </w:rPr>
        <w:t>У широкому сенсі агроінновація – це нововведення, які впроваджуються в аграрній сфері. Вчені пропонують різні підходи до визначення цього поняття. Так агроінновацію трактують і як системні впровадження в аграрну сферу результатів науково-дослідної роботи, що приводять до позитивних якісних та кількісних змін у характеристиці взаємозв’язків між біосферою та техносферою, а також поліпшують стан навколишнього середовища, або як результат праці, отриманий завдяки застосуванню нових наукових знань, що перетворюють процес функціонування та розвитку виробничо-господарської системи АПК в напрямі підвищення її ефективності, стійкості та системної якості відносин [12].</w:t>
      </w:r>
    </w:p>
    <w:p w:rsidR="00B14394" w:rsidRPr="00B14394" w:rsidRDefault="00B14394" w:rsidP="00B14394">
      <w:pPr>
        <w:shd w:val="clear" w:color="auto" w:fill="FFFFFF"/>
        <w:spacing w:after="0" w:line="360" w:lineRule="auto"/>
        <w:ind w:firstLine="567"/>
        <w:jc w:val="both"/>
        <w:rPr>
          <w:rFonts w:ascii="Times New Roman" w:eastAsia="Times New Roman" w:hAnsi="Times New Roman" w:cs="Times New Roman"/>
          <w:color w:val="000000"/>
          <w:sz w:val="28"/>
          <w:szCs w:val="28"/>
          <w:lang w:eastAsia="ru-RU"/>
        </w:rPr>
      </w:pPr>
      <w:r w:rsidRPr="00B14394">
        <w:rPr>
          <w:rFonts w:ascii="Times New Roman" w:eastAsia="Times New Roman" w:hAnsi="Times New Roman" w:cs="Times New Roman"/>
          <w:color w:val="000000"/>
          <w:sz w:val="28"/>
          <w:szCs w:val="28"/>
          <w:lang w:eastAsia="ru-RU"/>
        </w:rPr>
        <w:t>  Результати впровадження інновацій відображаються в збільшенні обсягу продажів, зростанні фондоозброєності та продуктивності праці, зниженні собівартості продукції, підвищенні рентабельності роботи й інших виробничо-фінансових показників діяльності аграрних підприємств, а також соціально-економічного розвитку сільських територій.</w:t>
      </w:r>
    </w:p>
    <w:p w:rsidR="00B14394" w:rsidRPr="00B14394" w:rsidRDefault="00B14394" w:rsidP="00B14394">
      <w:pPr>
        <w:shd w:val="clear" w:color="auto" w:fill="FFFFFF"/>
        <w:spacing w:after="0" w:line="360" w:lineRule="auto"/>
        <w:ind w:firstLine="567"/>
        <w:jc w:val="both"/>
        <w:rPr>
          <w:rFonts w:ascii="Times New Roman" w:eastAsia="Times New Roman" w:hAnsi="Times New Roman" w:cs="Times New Roman"/>
          <w:color w:val="000000"/>
          <w:sz w:val="28"/>
          <w:szCs w:val="28"/>
          <w:lang w:eastAsia="ru-RU"/>
        </w:rPr>
      </w:pPr>
      <w:r w:rsidRPr="00B14394">
        <w:rPr>
          <w:rFonts w:ascii="Times New Roman" w:eastAsia="Times New Roman" w:hAnsi="Times New Roman" w:cs="Times New Roman"/>
          <w:color w:val="000000"/>
          <w:sz w:val="28"/>
          <w:szCs w:val="28"/>
          <w:lang w:eastAsia="ru-RU"/>
        </w:rPr>
        <w:t xml:space="preserve">  Основною метою інновацій в аграрній сфері є забезпечення екологічності та економічності сільськогосподарського виробництва. </w:t>
      </w:r>
    </w:p>
    <w:p w:rsidR="00B14394" w:rsidRPr="00B14394" w:rsidRDefault="00B14394" w:rsidP="00B14394">
      <w:pPr>
        <w:shd w:val="clear" w:color="auto" w:fill="FFFFFF"/>
        <w:spacing w:after="0" w:line="360" w:lineRule="auto"/>
        <w:ind w:firstLine="567"/>
        <w:jc w:val="both"/>
        <w:rPr>
          <w:rFonts w:ascii="Times New Roman" w:eastAsia="Times New Roman" w:hAnsi="Times New Roman" w:cs="Times New Roman"/>
          <w:color w:val="000000"/>
          <w:sz w:val="28"/>
          <w:szCs w:val="28"/>
          <w:lang w:eastAsia="ru-RU"/>
        </w:rPr>
      </w:pPr>
      <w:r w:rsidRPr="00B14394">
        <w:rPr>
          <w:rFonts w:ascii="Times New Roman" w:eastAsia="Times New Roman" w:hAnsi="Times New Roman" w:cs="Times New Roman"/>
          <w:color w:val="000000"/>
          <w:sz w:val="28"/>
          <w:szCs w:val="28"/>
          <w:lang w:eastAsia="ru-RU"/>
        </w:rPr>
        <w:t>Впровадження розробок у виробництво, або перетворення новацій в інновації здійснюється за ініціативою суб’єктів підприємницької діяльності з метою досягнення комерційних вигод.</w:t>
      </w:r>
    </w:p>
    <w:p w:rsidR="00B14394" w:rsidRPr="00B14394" w:rsidRDefault="00B14394" w:rsidP="00B14394">
      <w:pPr>
        <w:shd w:val="clear" w:color="auto" w:fill="FFFFFF"/>
        <w:spacing w:after="0" w:line="360" w:lineRule="auto"/>
        <w:ind w:firstLine="567"/>
        <w:jc w:val="both"/>
        <w:rPr>
          <w:rFonts w:ascii="Times New Roman" w:eastAsia="Times New Roman" w:hAnsi="Times New Roman" w:cs="Times New Roman"/>
          <w:color w:val="000000"/>
          <w:sz w:val="28"/>
          <w:szCs w:val="28"/>
          <w:lang w:eastAsia="ru-RU"/>
        </w:rPr>
      </w:pPr>
      <w:r w:rsidRPr="00B14394">
        <w:rPr>
          <w:rFonts w:ascii="Times New Roman" w:eastAsia="Times New Roman" w:hAnsi="Times New Roman" w:cs="Times New Roman"/>
          <w:color w:val="000000"/>
          <w:sz w:val="28"/>
          <w:szCs w:val="28"/>
          <w:lang w:eastAsia="ru-RU"/>
        </w:rPr>
        <w:t>Сучасний стан наукового забезпечення інноваційного процесу сільськогосподарської науки дійшов до критичної межі: матеріально-технічна база науково-дослідних установ зношена, не вистачає приладів для досліджень, особливо з найбільш наукомістких напрямів, зокрема, біотехнології.</w:t>
      </w:r>
    </w:p>
    <w:p w:rsidR="00B14394" w:rsidRPr="00B14394" w:rsidRDefault="00B14394" w:rsidP="00B14394">
      <w:pPr>
        <w:shd w:val="clear" w:color="auto" w:fill="FFFFFF"/>
        <w:spacing w:after="0" w:line="360" w:lineRule="auto"/>
        <w:ind w:firstLine="567"/>
        <w:jc w:val="both"/>
        <w:rPr>
          <w:rFonts w:ascii="Times New Roman" w:eastAsia="Times New Roman" w:hAnsi="Times New Roman" w:cs="Times New Roman"/>
          <w:color w:val="000000"/>
          <w:sz w:val="28"/>
          <w:szCs w:val="28"/>
          <w:lang w:eastAsia="ru-RU"/>
        </w:rPr>
      </w:pPr>
      <w:r w:rsidRPr="00B14394">
        <w:rPr>
          <w:rFonts w:ascii="Times New Roman" w:eastAsia="Times New Roman" w:hAnsi="Times New Roman" w:cs="Times New Roman"/>
          <w:color w:val="000000"/>
          <w:sz w:val="28"/>
          <w:szCs w:val="28"/>
          <w:lang w:eastAsia="ru-RU"/>
        </w:rPr>
        <w:t>Впровадження та ринкове освоєння новацій стримується також рядом інших чинників, серед яких найвагомішими є низька платоспроможність господарств і відсутність достовірної й повної інформації про новітні вітчизняні наукові розробки в галузі сільського господарства.</w:t>
      </w:r>
    </w:p>
    <w:p w:rsidR="00B14394" w:rsidRPr="00B14394" w:rsidRDefault="00B14394" w:rsidP="00B14394">
      <w:pPr>
        <w:spacing w:after="0" w:line="360" w:lineRule="auto"/>
        <w:ind w:firstLine="567"/>
        <w:jc w:val="both"/>
        <w:rPr>
          <w:rFonts w:ascii="Times New Roman" w:eastAsia="Calibri" w:hAnsi="Times New Roman" w:cs="Times New Roman"/>
          <w:sz w:val="28"/>
          <w:szCs w:val="28"/>
        </w:rPr>
      </w:pPr>
      <w:r w:rsidRPr="00B14394">
        <w:rPr>
          <w:rFonts w:ascii="Times New Roman" w:eastAsia="Calibri" w:hAnsi="Times New Roman" w:cs="Times New Roman"/>
          <w:sz w:val="28"/>
          <w:szCs w:val="28"/>
        </w:rPr>
        <w:t xml:space="preserve">Незважаючи на всі проблеми інноваційного розвитку, привабливість аграрної сфери стає дедалі помітнішою. Перед аграрною сферою відкриваються </w:t>
      </w:r>
      <w:r w:rsidRPr="00B14394">
        <w:rPr>
          <w:rFonts w:ascii="Times New Roman" w:eastAsia="Calibri" w:hAnsi="Times New Roman" w:cs="Times New Roman"/>
          <w:sz w:val="28"/>
          <w:szCs w:val="28"/>
        </w:rPr>
        <w:lastRenderedPageBreak/>
        <w:t>широкі перспективи у зв’язку з загрозою світової продовольчої кризи, зростанням попиту на біопальне, відсутністю можливості розширювати посівні площі й нарощувати продуктивність сільського господарства основних аграрних країн.</w:t>
      </w:r>
    </w:p>
    <w:p w:rsidR="00B14394" w:rsidRPr="00B14394" w:rsidRDefault="00B14394" w:rsidP="00B14394">
      <w:pPr>
        <w:spacing w:after="0" w:line="360" w:lineRule="auto"/>
        <w:ind w:firstLine="567"/>
        <w:jc w:val="both"/>
        <w:rPr>
          <w:rFonts w:ascii="Times New Roman" w:eastAsia="Calibri" w:hAnsi="Times New Roman" w:cs="Times New Roman"/>
          <w:sz w:val="28"/>
          <w:szCs w:val="28"/>
          <w:lang w:val="ru-RU"/>
        </w:rPr>
      </w:pPr>
      <w:r w:rsidRPr="00B14394">
        <w:rPr>
          <w:rFonts w:ascii="Times New Roman" w:eastAsia="Calibri" w:hAnsi="Times New Roman" w:cs="Times New Roman"/>
          <w:sz w:val="28"/>
          <w:szCs w:val="28"/>
        </w:rPr>
        <w:t xml:space="preserve"> Саме тому для фінансового забезпечення інноваційного розвитку аграрної сфери необхідно: </w:t>
      </w:r>
    </w:p>
    <w:p w:rsidR="00B14394" w:rsidRPr="00B14394" w:rsidRDefault="00B14394" w:rsidP="00B14394">
      <w:pPr>
        <w:spacing w:after="0" w:line="360" w:lineRule="auto"/>
        <w:ind w:firstLine="567"/>
        <w:jc w:val="both"/>
        <w:rPr>
          <w:rFonts w:ascii="Times New Roman" w:eastAsia="Calibri" w:hAnsi="Times New Roman" w:cs="Times New Roman"/>
          <w:sz w:val="28"/>
          <w:szCs w:val="28"/>
          <w:lang w:val="ru-RU"/>
        </w:rPr>
      </w:pPr>
      <w:r w:rsidRPr="00B14394">
        <w:rPr>
          <w:rFonts w:ascii="Times New Roman" w:eastAsia="Calibri" w:hAnsi="Times New Roman" w:cs="Times New Roman"/>
          <w:sz w:val="28"/>
          <w:szCs w:val="28"/>
        </w:rPr>
        <w:sym w:font="Symbol" w:char="F0BE"/>
      </w:r>
      <w:r w:rsidRPr="00B14394">
        <w:rPr>
          <w:rFonts w:ascii="Times New Roman" w:eastAsia="Calibri" w:hAnsi="Times New Roman" w:cs="Times New Roman"/>
          <w:sz w:val="28"/>
          <w:szCs w:val="28"/>
        </w:rPr>
        <w:t xml:space="preserve"> сконцентрувати капітал на пріоритетних напрямах розвитку, зокрема освіті, науці, прогресивних технологіях, підприємницькій активності на ринку наукомісткої продукції; </w:t>
      </w:r>
    </w:p>
    <w:p w:rsidR="00B14394" w:rsidRPr="00B14394" w:rsidRDefault="00B14394" w:rsidP="00B14394">
      <w:pPr>
        <w:spacing w:after="0" w:line="360" w:lineRule="auto"/>
        <w:ind w:firstLine="567"/>
        <w:jc w:val="both"/>
        <w:rPr>
          <w:rFonts w:ascii="Times New Roman" w:eastAsia="Calibri" w:hAnsi="Times New Roman" w:cs="Times New Roman"/>
          <w:sz w:val="28"/>
          <w:szCs w:val="28"/>
          <w:lang w:val="ru-RU"/>
        </w:rPr>
      </w:pPr>
      <w:r w:rsidRPr="00B14394">
        <w:rPr>
          <w:rFonts w:ascii="Times New Roman" w:eastAsia="Calibri" w:hAnsi="Times New Roman" w:cs="Times New Roman"/>
          <w:sz w:val="28"/>
          <w:szCs w:val="28"/>
        </w:rPr>
        <w:sym w:font="Symbol" w:char="F0BE"/>
      </w:r>
      <w:r w:rsidRPr="00B14394">
        <w:rPr>
          <w:rFonts w:ascii="Times New Roman" w:eastAsia="Calibri" w:hAnsi="Times New Roman" w:cs="Times New Roman"/>
          <w:sz w:val="28"/>
          <w:szCs w:val="28"/>
        </w:rPr>
        <w:t xml:space="preserve"> забезпечити організацію конкурентоспроможного виробництва аграрно-продовольчої продукції, що можливо завдяки концентрації інвестицій у пріоритетних сферах, зокрема здійсненню інвестицій в розвиток людського капіталу, що є основою вироблення і впровадження нових знань організаційного, технологічного, економічного, екологічного спрямування; </w:t>
      </w:r>
    </w:p>
    <w:p w:rsidR="00B14394" w:rsidRPr="00B14394" w:rsidRDefault="00B14394" w:rsidP="00B14394">
      <w:pPr>
        <w:spacing w:after="0" w:line="360" w:lineRule="auto"/>
        <w:ind w:firstLine="567"/>
        <w:jc w:val="both"/>
        <w:rPr>
          <w:rFonts w:ascii="Times New Roman" w:eastAsia="Calibri" w:hAnsi="Times New Roman" w:cs="Times New Roman"/>
          <w:sz w:val="28"/>
          <w:szCs w:val="28"/>
          <w:lang w:val="ru-RU"/>
        </w:rPr>
      </w:pPr>
      <w:r w:rsidRPr="00B14394">
        <w:rPr>
          <w:rFonts w:ascii="Times New Roman" w:eastAsia="Calibri" w:hAnsi="Times New Roman" w:cs="Times New Roman"/>
          <w:sz w:val="28"/>
          <w:szCs w:val="28"/>
        </w:rPr>
        <w:sym w:font="Symbol" w:char="F0BE"/>
      </w:r>
      <w:r w:rsidRPr="00B14394">
        <w:rPr>
          <w:rFonts w:ascii="Times New Roman" w:eastAsia="Calibri" w:hAnsi="Times New Roman" w:cs="Times New Roman"/>
          <w:sz w:val="28"/>
          <w:szCs w:val="28"/>
        </w:rPr>
        <w:t xml:space="preserve"> переорієнтувати інвестиції в розвиток галузей сільського господарства з порівняно високою інтенсивністю виробництва, що сьогодні потребують якнайшвидшого відродження на новій техніко-технологічній основі, забезпечують створення додаткових робочих місць на селі та виробництво імпортозамінних товарів; </w:t>
      </w:r>
    </w:p>
    <w:p w:rsidR="00B14394" w:rsidRPr="00B14394" w:rsidRDefault="00B14394" w:rsidP="00B14394">
      <w:pPr>
        <w:spacing w:after="0" w:line="360" w:lineRule="auto"/>
        <w:ind w:firstLine="567"/>
        <w:jc w:val="both"/>
        <w:rPr>
          <w:rFonts w:ascii="Times New Roman" w:eastAsia="Calibri" w:hAnsi="Times New Roman" w:cs="Times New Roman"/>
          <w:sz w:val="28"/>
          <w:szCs w:val="28"/>
        </w:rPr>
      </w:pPr>
      <w:r w:rsidRPr="00B14394">
        <w:rPr>
          <w:rFonts w:ascii="Times New Roman" w:eastAsia="Calibri" w:hAnsi="Times New Roman" w:cs="Times New Roman"/>
          <w:sz w:val="28"/>
          <w:szCs w:val="28"/>
        </w:rPr>
        <w:sym w:font="Symbol" w:char="F0BE"/>
      </w:r>
      <w:r w:rsidRPr="00B14394">
        <w:rPr>
          <w:rFonts w:ascii="Times New Roman" w:eastAsia="Calibri" w:hAnsi="Times New Roman" w:cs="Times New Roman"/>
          <w:sz w:val="28"/>
          <w:szCs w:val="28"/>
        </w:rPr>
        <w:t xml:space="preserve"> впроваджувати інвестиційно-інноваційні проекти будівництва промислових об’єктів з переробки енергетичних продуктів і виробництва біопального, що сприятиме випуску альтернативних видів екологічно чистого пального, утилізації надлишків виробленої сільськогосподарської продукції та проміжної продукції промислового виробництва, створенню нових робочих місць, збільшенню доходів сільського населення та надходжень до бюджету.</w:t>
      </w:r>
    </w:p>
    <w:p w:rsidR="00B14394" w:rsidRPr="00B14394" w:rsidRDefault="00B14394" w:rsidP="00B14394">
      <w:pPr>
        <w:spacing w:after="0" w:line="360" w:lineRule="auto"/>
        <w:ind w:firstLine="567"/>
        <w:jc w:val="both"/>
        <w:rPr>
          <w:rFonts w:ascii="Times New Roman" w:eastAsia="Calibri" w:hAnsi="Times New Roman" w:cs="Times New Roman"/>
          <w:color w:val="000000"/>
          <w:sz w:val="28"/>
          <w:szCs w:val="28"/>
        </w:rPr>
      </w:pPr>
      <w:r w:rsidRPr="00B14394">
        <w:rPr>
          <w:rFonts w:ascii="Times New Roman" w:eastAsia="Times New Roman" w:hAnsi="Times New Roman" w:cs="Times New Roman"/>
          <w:color w:val="000000"/>
          <w:sz w:val="28"/>
          <w:szCs w:val="28"/>
          <w:lang w:eastAsia="ru-RU"/>
        </w:rPr>
        <w:t xml:space="preserve">Розвиток інноваційної діяльності в сільському господарстві України – важливий напрям по нарощуванню конкурентних переваг, оскільки аграрна галузь економічно розвинутих країн поступово перетворюється в наукомістку галузь виробництва [11]. </w:t>
      </w:r>
    </w:p>
    <w:p w:rsidR="00B14394" w:rsidRPr="00B14394" w:rsidRDefault="00B14394" w:rsidP="00B14394">
      <w:pPr>
        <w:shd w:val="clear" w:color="auto" w:fill="FFFFFF"/>
        <w:spacing w:after="0" w:line="360" w:lineRule="auto"/>
        <w:ind w:firstLine="567"/>
        <w:jc w:val="both"/>
        <w:rPr>
          <w:rFonts w:ascii="Times New Roman" w:eastAsia="Times New Roman" w:hAnsi="Times New Roman" w:cs="Times New Roman"/>
          <w:color w:val="000000"/>
          <w:sz w:val="28"/>
          <w:szCs w:val="28"/>
          <w:lang w:eastAsia="ru-RU"/>
        </w:rPr>
      </w:pPr>
      <w:r w:rsidRPr="00B14394">
        <w:rPr>
          <w:rFonts w:ascii="Times New Roman" w:eastAsia="Times New Roman" w:hAnsi="Times New Roman" w:cs="Times New Roman"/>
          <w:color w:val="000000"/>
          <w:sz w:val="28"/>
          <w:szCs w:val="28"/>
          <w:lang w:eastAsia="ru-RU"/>
        </w:rPr>
        <w:t xml:space="preserve">При вже існуючій необхідності нарощування обсягів виробництва та рівня конкурентоспроможності сільськогосподарської продукції одним із перспективних напрямів розвитку аграрних підприємств України є використання </w:t>
      </w:r>
      <w:r w:rsidRPr="00B14394">
        <w:rPr>
          <w:rFonts w:ascii="Times New Roman" w:eastAsia="Times New Roman" w:hAnsi="Times New Roman" w:cs="Times New Roman"/>
          <w:color w:val="000000"/>
          <w:sz w:val="28"/>
          <w:szCs w:val="28"/>
          <w:lang w:eastAsia="ru-RU"/>
        </w:rPr>
        <w:lastRenderedPageBreak/>
        <w:t>інноваційних підходів до здійснення господарської діяльності в сільському господарстві.</w:t>
      </w:r>
    </w:p>
    <w:p w:rsidR="00B14394" w:rsidRPr="00B14394" w:rsidRDefault="00B14394" w:rsidP="00B14394">
      <w:pPr>
        <w:spacing w:after="0" w:line="360" w:lineRule="auto"/>
        <w:ind w:firstLine="567"/>
        <w:jc w:val="both"/>
        <w:rPr>
          <w:rFonts w:ascii="Times New Roman" w:eastAsia="Calibri" w:hAnsi="Times New Roman" w:cs="Times New Roman"/>
          <w:sz w:val="28"/>
          <w:szCs w:val="28"/>
        </w:rPr>
      </w:pPr>
      <w:r w:rsidRPr="00B14394">
        <w:rPr>
          <w:rFonts w:ascii="Times New Roman" w:eastAsia="Calibri" w:hAnsi="Times New Roman" w:cs="Times New Roman"/>
          <w:sz w:val="28"/>
          <w:szCs w:val="28"/>
        </w:rPr>
        <w:t xml:space="preserve">Один із вищенаведених інноваційних підходів розглядається в даній магістерській роботі. А саме – впровадження інвестиційно-інноваційного проекту будівництва біогазової установки для переробки органічних відходів сільського господарства з метою отримання біогазу. </w:t>
      </w:r>
    </w:p>
    <w:p w:rsidR="00B14394" w:rsidRPr="00B14394" w:rsidRDefault="00B14394" w:rsidP="00B14394">
      <w:pPr>
        <w:spacing w:after="0" w:line="360" w:lineRule="auto"/>
        <w:ind w:firstLine="567"/>
        <w:rPr>
          <w:rFonts w:ascii="Times New Roman" w:eastAsia="Calibri" w:hAnsi="Times New Roman" w:cs="Times New Roman"/>
          <w:sz w:val="28"/>
          <w:szCs w:val="28"/>
        </w:rPr>
      </w:pPr>
      <w:r w:rsidRPr="00B14394">
        <w:rPr>
          <w:rFonts w:ascii="Times New Roman" w:eastAsia="Calibri" w:hAnsi="Times New Roman" w:cs="Times New Roman"/>
          <w:sz w:val="28"/>
          <w:szCs w:val="28"/>
        </w:rPr>
        <w:t>Переваги біогазової установки:</w:t>
      </w:r>
    </w:p>
    <w:p w:rsidR="00B14394" w:rsidRPr="00B14394" w:rsidRDefault="00B14394" w:rsidP="00B14394">
      <w:pPr>
        <w:spacing w:after="0" w:line="360" w:lineRule="auto"/>
        <w:ind w:firstLine="567"/>
        <w:jc w:val="both"/>
        <w:rPr>
          <w:rFonts w:ascii="Times New Roman" w:eastAsia="Calibri" w:hAnsi="Times New Roman" w:cs="Times New Roman"/>
          <w:sz w:val="28"/>
          <w:szCs w:val="28"/>
        </w:rPr>
      </w:pPr>
      <w:r w:rsidRPr="00B14394">
        <w:rPr>
          <w:rFonts w:ascii="Times New Roman" w:eastAsia="Calibri" w:hAnsi="Times New Roman" w:cs="Times New Roman"/>
          <w:sz w:val="28"/>
          <w:szCs w:val="28"/>
        </w:rPr>
        <w:t xml:space="preserve">Тепло. В сорочці охолодження двигуна когенератора (ДВС), в якому спалюють біогаз, утворюється велика кількість гарячої води. Її температура досягає 70-80ºС. Гаряча вода подається в комунальні теплотраси традиційно використовують для обігріву житлових будинків, виробничих приміщень, для обігріву і підтримання мікроклімату в теплицях. </w:t>
      </w:r>
    </w:p>
    <w:p w:rsidR="00B14394" w:rsidRPr="00B14394" w:rsidRDefault="00B14394" w:rsidP="00B14394">
      <w:pPr>
        <w:spacing w:after="0" w:line="360" w:lineRule="auto"/>
        <w:ind w:firstLine="567"/>
        <w:jc w:val="both"/>
        <w:rPr>
          <w:rFonts w:ascii="Times New Roman" w:eastAsia="Calibri" w:hAnsi="Times New Roman" w:cs="Times New Roman"/>
          <w:sz w:val="28"/>
          <w:szCs w:val="28"/>
        </w:rPr>
      </w:pPr>
      <w:r w:rsidRPr="00B14394">
        <w:rPr>
          <w:rFonts w:ascii="Times New Roman" w:eastAsia="Calibri" w:hAnsi="Times New Roman" w:cs="Times New Roman"/>
          <w:sz w:val="28"/>
          <w:szCs w:val="28"/>
        </w:rPr>
        <w:t>Електрика. Незалежний і гарантоване джерело електроенергії. Спалювання газу в двигуні внутрішнього згоряння пускає в хід вал електрогенератора, в результаті обертання утворюється електроенергія. З одного м</w:t>
      </w:r>
      <w:r w:rsidRPr="00B14394">
        <w:rPr>
          <w:rFonts w:ascii="Times New Roman" w:eastAsia="Calibri" w:hAnsi="Times New Roman" w:cs="Times New Roman"/>
          <w:sz w:val="28"/>
          <w:szCs w:val="28"/>
          <w:vertAlign w:val="superscript"/>
        </w:rPr>
        <w:t>3</w:t>
      </w:r>
      <w:r w:rsidRPr="00B14394">
        <w:rPr>
          <w:rFonts w:ascii="Times New Roman" w:eastAsia="Calibri" w:hAnsi="Times New Roman" w:cs="Times New Roman"/>
          <w:sz w:val="28"/>
          <w:szCs w:val="28"/>
        </w:rPr>
        <w:t xml:space="preserve"> біогазу можна виробити близько 2 кВт електроенергії.</w:t>
      </w:r>
    </w:p>
    <w:p w:rsidR="00B14394" w:rsidRPr="00B14394" w:rsidRDefault="00B14394" w:rsidP="00B14394">
      <w:pPr>
        <w:spacing w:after="0" w:line="360" w:lineRule="auto"/>
        <w:ind w:firstLine="567"/>
        <w:jc w:val="both"/>
        <w:rPr>
          <w:rFonts w:ascii="Times New Roman" w:eastAsia="Calibri" w:hAnsi="Times New Roman" w:cs="Times New Roman"/>
          <w:sz w:val="28"/>
          <w:szCs w:val="28"/>
        </w:rPr>
      </w:pPr>
      <w:r w:rsidRPr="00B14394">
        <w:rPr>
          <w:rFonts w:ascii="Times New Roman" w:eastAsia="Calibri" w:hAnsi="Times New Roman" w:cs="Times New Roman"/>
          <w:sz w:val="28"/>
          <w:szCs w:val="28"/>
        </w:rPr>
        <w:t>Природний газ. Технічний прогрес не зупиняється. Якщо раніше це було дуже затратно і дорого, то тепер інакше. Сучасні біогазові установки все частіше оснащують модулями для повного очищення біогазу. В результаті декількох технологічних операцій вміст метану збільшується до 90%, побічні гази видаляються. Біогаз перетворився в стандартний природний газ, і його можна використовувати як зазвичай в побутових цілях (газові котли і плити ..)</w:t>
      </w:r>
    </w:p>
    <w:p w:rsidR="00B14394" w:rsidRPr="00B14394" w:rsidRDefault="00B14394" w:rsidP="00B14394">
      <w:pPr>
        <w:spacing w:after="0" w:line="360" w:lineRule="auto"/>
        <w:ind w:firstLine="567"/>
        <w:jc w:val="both"/>
        <w:rPr>
          <w:rFonts w:ascii="Times New Roman" w:eastAsia="Calibri" w:hAnsi="Times New Roman" w:cs="Times New Roman"/>
          <w:sz w:val="28"/>
          <w:szCs w:val="28"/>
        </w:rPr>
      </w:pPr>
      <w:r w:rsidRPr="00B14394">
        <w:rPr>
          <w:rFonts w:ascii="Times New Roman" w:eastAsia="Calibri" w:hAnsi="Times New Roman" w:cs="Times New Roman"/>
          <w:sz w:val="28"/>
          <w:szCs w:val="28"/>
        </w:rPr>
        <w:t>Органічні добрива. Біосубстрати, після видалення з нього газу і обробки бактеріями, є екологічно чисті, рідкі органічні добрива позбавлені нітратів, насіння бур'янів, хвороботворної мікрофлори. Внесення таких добрив в грунт  підвищує урожай, покращує якість землі, зменшує кількість необхідного використання мінеральних добрив.</w:t>
      </w:r>
    </w:p>
    <w:p w:rsidR="00B14394" w:rsidRPr="00B14394" w:rsidRDefault="00B14394" w:rsidP="00B14394">
      <w:pPr>
        <w:spacing w:after="0" w:line="360" w:lineRule="auto"/>
        <w:ind w:firstLine="567"/>
        <w:jc w:val="both"/>
        <w:rPr>
          <w:rFonts w:ascii="Times New Roman" w:eastAsia="Calibri" w:hAnsi="Times New Roman" w:cs="Times New Roman"/>
          <w:b/>
          <w:color w:val="00B050"/>
          <w:sz w:val="28"/>
          <w:szCs w:val="28"/>
        </w:rPr>
      </w:pPr>
      <w:r w:rsidRPr="00B14394">
        <w:rPr>
          <w:rFonts w:ascii="Times New Roman" w:eastAsia="Calibri" w:hAnsi="Times New Roman" w:cs="Times New Roman"/>
          <w:sz w:val="28"/>
          <w:szCs w:val="28"/>
        </w:rPr>
        <w:t xml:space="preserve">Вирішення екологічних проблем. Утилізація органічних відходів життєдіяльності людини і тварин. Біогазові установки встановлюються на очисних спорудах стічних вод міст, в сільській місцевості на фермах, птахофабриках, м'ясокомбінатах для забезпечення енергетичної незалежності, </w:t>
      </w:r>
      <w:r w:rsidRPr="00B14394">
        <w:rPr>
          <w:rFonts w:ascii="Times New Roman" w:eastAsia="Calibri" w:hAnsi="Times New Roman" w:cs="Times New Roman"/>
          <w:sz w:val="28"/>
          <w:szCs w:val="28"/>
        </w:rPr>
        <w:lastRenderedPageBreak/>
        <w:t>виробництва електроенергії та теплової енергії з відходів виробництва. Економічно ефективна утилізація гною в великих кількостях найважливіший аргумент для сучасного інтенсивного сільського господарства</w:t>
      </w:r>
      <w:r w:rsidRPr="00B14394">
        <w:rPr>
          <w:rFonts w:ascii="Times New Roman" w:eastAsia="Calibri" w:hAnsi="Times New Roman" w:cs="Times New Roman"/>
          <w:sz w:val="28"/>
          <w:szCs w:val="28"/>
          <w:lang w:val="ru-RU"/>
        </w:rPr>
        <w:t xml:space="preserve"> [22].</w:t>
      </w:r>
      <w:r w:rsidRPr="00B14394">
        <w:rPr>
          <w:rFonts w:ascii="Times New Roman" w:eastAsia="Calibri" w:hAnsi="Times New Roman" w:cs="Times New Roman"/>
          <w:sz w:val="28"/>
          <w:szCs w:val="28"/>
        </w:rPr>
        <w:t xml:space="preserve"> </w:t>
      </w:r>
    </w:p>
    <w:p w:rsidR="00B14394" w:rsidRPr="00B14394" w:rsidRDefault="00B14394" w:rsidP="00B14394">
      <w:pPr>
        <w:spacing w:after="0" w:line="360" w:lineRule="auto"/>
        <w:ind w:firstLine="567"/>
        <w:jc w:val="both"/>
        <w:rPr>
          <w:rFonts w:ascii="Times New Roman" w:eastAsia="Calibri" w:hAnsi="Times New Roman" w:cs="Times New Roman"/>
          <w:sz w:val="28"/>
          <w:szCs w:val="28"/>
        </w:rPr>
      </w:pPr>
      <w:r w:rsidRPr="00B14394">
        <w:rPr>
          <w:rFonts w:ascii="Times New Roman" w:eastAsia="Calibri" w:hAnsi="Times New Roman" w:cs="Times New Roman"/>
          <w:sz w:val="28"/>
          <w:szCs w:val="28"/>
        </w:rPr>
        <w:t>Отже, впровадження інвестиційно-інноваційні проекту будівництва біогазової установики значно збільшити прибутковість бізнесу у сфері сільського господарства, допоможе стати підприємствам енергонезалежними з позитивним екологічним іміджем у виробництві біогазу.</w:t>
      </w:r>
    </w:p>
    <w:p w:rsidR="00B14394" w:rsidRPr="00B14394" w:rsidRDefault="00B14394" w:rsidP="00B14394">
      <w:pPr>
        <w:spacing w:after="0" w:line="360" w:lineRule="auto"/>
        <w:ind w:firstLine="540"/>
        <w:jc w:val="both"/>
        <w:rPr>
          <w:rFonts w:ascii="Times New Roman" w:eastAsia="Times New Roman" w:hAnsi="Times New Roman" w:cs="Times New Roman"/>
          <w:sz w:val="28"/>
          <w:szCs w:val="28"/>
          <w:lang w:eastAsia="ru-RU"/>
        </w:rPr>
      </w:pPr>
    </w:p>
    <w:p w:rsidR="00B14394" w:rsidRPr="00B14394" w:rsidRDefault="00B14394" w:rsidP="00B14394">
      <w:pPr>
        <w:spacing w:after="0" w:line="360" w:lineRule="auto"/>
        <w:ind w:firstLine="426"/>
        <w:jc w:val="center"/>
        <w:rPr>
          <w:rFonts w:ascii="Times New Roman" w:eastAsia="Times New Roman" w:hAnsi="Times New Roman" w:cs="Times New Roman"/>
          <w:b/>
          <w:sz w:val="28"/>
          <w:szCs w:val="28"/>
          <w:lang w:eastAsia="ru-RU"/>
        </w:rPr>
      </w:pPr>
      <w:r w:rsidRPr="00B14394">
        <w:rPr>
          <w:rFonts w:ascii="Times New Roman" w:eastAsia="Times New Roman" w:hAnsi="Times New Roman" w:cs="Times New Roman"/>
          <w:b/>
          <w:sz w:val="28"/>
          <w:szCs w:val="28"/>
          <w:lang w:eastAsia="ru-RU"/>
        </w:rPr>
        <w:t>3 ТЕОРЕТИЧНА ЧАСТИНА</w:t>
      </w:r>
    </w:p>
    <w:p w:rsidR="00B14394" w:rsidRPr="00B14394" w:rsidRDefault="00B14394" w:rsidP="00B14394">
      <w:pPr>
        <w:spacing w:after="0" w:line="360" w:lineRule="auto"/>
        <w:ind w:firstLine="567"/>
        <w:jc w:val="both"/>
        <w:textAlignment w:val="baseline"/>
        <w:rPr>
          <w:rFonts w:ascii="Times New Roman" w:eastAsia="Times New Roman" w:hAnsi="Times New Roman" w:cs="Times New Roman"/>
          <w:b/>
          <w:color w:val="000000"/>
          <w:sz w:val="28"/>
          <w:szCs w:val="28"/>
          <w:bdr w:val="none" w:sz="0" w:space="0" w:color="auto" w:frame="1"/>
          <w:lang w:eastAsia="ru-RU"/>
        </w:rPr>
      </w:pPr>
    </w:p>
    <w:p w:rsidR="00B14394" w:rsidRPr="00B14394" w:rsidRDefault="00B14394" w:rsidP="00B14394">
      <w:pPr>
        <w:spacing w:after="0" w:line="360" w:lineRule="auto"/>
        <w:ind w:firstLine="567"/>
        <w:jc w:val="both"/>
        <w:textAlignment w:val="baseline"/>
        <w:rPr>
          <w:rFonts w:ascii="Times New Roman" w:eastAsia="Times New Roman" w:hAnsi="Times New Roman" w:cs="Times New Roman"/>
          <w:color w:val="000000"/>
          <w:sz w:val="28"/>
          <w:szCs w:val="28"/>
          <w:bdr w:val="none" w:sz="0" w:space="0" w:color="auto" w:frame="1"/>
          <w:lang w:val="ru-RU" w:eastAsia="ru-RU"/>
        </w:rPr>
      </w:pPr>
      <w:r w:rsidRPr="00B14394">
        <w:rPr>
          <w:rFonts w:ascii="Times New Roman" w:eastAsia="Times New Roman" w:hAnsi="Times New Roman" w:cs="Times New Roman"/>
          <w:b/>
          <w:color w:val="000000"/>
          <w:sz w:val="28"/>
          <w:szCs w:val="28"/>
          <w:bdr w:val="none" w:sz="0" w:space="0" w:color="auto" w:frame="1"/>
          <w:lang w:eastAsia="ru-RU"/>
        </w:rPr>
        <w:t>3.1 Класифікація процесів метаногенезу</w:t>
      </w:r>
    </w:p>
    <w:p w:rsidR="00B14394" w:rsidRPr="00B14394" w:rsidRDefault="00B14394" w:rsidP="00B14394">
      <w:pPr>
        <w:spacing w:after="0" w:line="360" w:lineRule="auto"/>
        <w:ind w:firstLine="567"/>
        <w:jc w:val="both"/>
        <w:textAlignment w:val="baseline"/>
        <w:rPr>
          <w:rFonts w:ascii="Times New Roman" w:eastAsia="Times New Roman" w:hAnsi="Times New Roman" w:cs="Times New Roman"/>
          <w:color w:val="000000"/>
          <w:sz w:val="28"/>
          <w:szCs w:val="28"/>
          <w:bdr w:val="none" w:sz="0" w:space="0" w:color="auto" w:frame="1"/>
          <w:lang w:eastAsia="ru-RU"/>
        </w:rPr>
      </w:pPr>
      <w:r w:rsidRPr="00B14394">
        <w:rPr>
          <w:rFonts w:ascii="Times New Roman" w:eastAsia="Times New Roman" w:hAnsi="Times New Roman" w:cs="Times New Roman"/>
          <w:color w:val="000000"/>
          <w:sz w:val="28"/>
          <w:szCs w:val="28"/>
          <w:bdr w:val="none" w:sz="0" w:space="0" w:color="auto" w:frame="1"/>
          <w:lang w:eastAsia="ru-RU"/>
        </w:rPr>
        <w:t>Метанова ферментація є строго анаеробної ферментацією. Процеси бродіння діляться на наступні типи:</w:t>
      </w:r>
    </w:p>
    <w:p w:rsidR="00B14394" w:rsidRPr="00B14394" w:rsidRDefault="00B14394" w:rsidP="00B14394">
      <w:pPr>
        <w:spacing w:after="0" w:line="360" w:lineRule="auto"/>
        <w:ind w:firstLine="567"/>
        <w:jc w:val="both"/>
        <w:textAlignment w:val="baseline"/>
        <w:rPr>
          <w:rFonts w:ascii="Times New Roman" w:eastAsia="Times New Roman" w:hAnsi="Times New Roman" w:cs="Times New Roman"/>
          <w:color w:val="000000"/>
          <w:sz w:val="28"/>
          <w:szCs w:val="28"/>
          <w:bdr w:val="none" w:sz="0" w:space="0" w:color="auto" w:frame="1"/>
          <w:lang w:eastAsia="ru-RU"/>
        </w:rPr>
      </w:pPr>
      <w:r w:rsidRPr="00B14394">
        <w:rPr>
          <w:rFonts w:ascii="Times New Roman" w:eastAsia="Times New Roman" w:hAnsi="Times New Roman" w:cs="Times New Roman"/>
          <w:color w:val="000000"/>
          <w:sz w:val="28"/>
          <w:szCs w:val="28"/>
          <w:bdr w:val="none" w:sz="0" w:space="0" w:color="auto" w:frame="1"/>
          <w:lang w:eastAsia="ru-RU"/>
        </w:rPr>
        <w:t>Класифікація по температурі бродіння.</w:t>
      </w:r>
    </w:p>
    <w:p w:rsidR="00B14394" w:rsidRPr="00B14394" w:rsidRDefault="00B14394" w:rsidP="00B14394">
      <w:pPr>
        <w:spacing w:after="0" w:line="360" w:lineRule="auto"/>
        <w:ind w:firstLine="567"/>
        <w:jc w:val="both"/>
        <w:textAlignment w:val="baseline"/>
        <w:rPr>
          <w:rFonts w:ascii="Times New Roman" w:eastAsia="Times New Roman" w:hAnsi="Times New Roman" w:cs="Times New Roman"/>
          <w:color w:val="000000"/>
          <w:sz w:val="28"/>
          <w:szCs w:val="28"/>
          <w:bdr w:val="none" w:sz="0" w:space="0" w:color="auto" w:frame="1"/>
          <w:lang w:eastAsia="ru-RU"/>
        </w:rPr>
      </w:pPr>
      <w:r w:rsidRPr="00B14394">
        <w:rPr>
          <w:rFonts w:ascii="Times New Roman" w:eastAsia="Times New Roman" w:hAnsi="Times New Roman" w:cs="Times New Roman"/>
          <w:color w:val="000000"/>
          <w:sz w:val="28"/>
          <w:szCs w:val="28"/>
          <w:bdr w:val="none" w:sz="0" w:space="0" w:color="auto" w:frame="1"/>
          <w:lang w:eastAsia="ru-RU"/>
        </w:rPr>
        <w:t>Може бути розділена на "природну" температури бродіння (ферментації змінної температури), в цьому випадку температура бродіння близько 35 ° С і процес з високою температурою бродіння (близько 53 ° С).</w:t>
      </w:r>
    </w:p>
    <w:p w:rsidR="00B14394" w:rsidRPr="00B14394" w:rsidRDefault="00B14394" w:rsidP="00B14394">
      <w:pPr>
        <w:spacing w:after="0" w:line="360" w:lineRule="auto"/>
        <w:ind w:firstLine="567"/>
        <w:jc w:val="both"/>
        <w:textAlignment w:val="baseline"/>
        <w:rPr>
          <w:rFonts w:ascii="Times New Roman" w:eastAsia="Times New Roman" w:hAnsi="Times New Roman" w:cs="Times New Roman"/>
          <w:color w:val="000000"/>
          <w:sz w:val="28"/>
          <w:szCs w:val="28"/>
          <w:bdr w:val="none" w:sz="0" w:space="0" w:color="auto" w:frame="1"/>
          <w:lang w:eastAsia="ru-RU"/>
        </w:rPr>
      </w:pPr>
      <w:r w:rsidRPr="00B14394">
        <w:rPr>
          <w:rFonts w:ascii="Times New Roman" w:eastAsia="Times New Roman" w:hAnsi="Times New Roman" w:cs="Times New Roman"/>
          <w:color w:val="000000"/>
          <w:sz w:val="28"/>
          <w:szCs w:val="28"/>
          <w:bdr w:val="none" w:sz="0" w:space="0" w:color="auto" w:frame="1"/>
          <w:lang w:eastAsia="ru-RU"/>
        </w:rPr>
        <w:t>Класифікація по диференціальної.</w:t>
      </w:r>
    </w:p>
    <w:p w:rsidR="00B14394" w:rsidRPr="00B14394" w:rsidRDefault="00B14394" w:rsidP="00B14394">
      <w:pPr>
        <w:spacing w:after="0" w:line="360" w:lineRule="auto"/>
        <w:ind w:firstLine="567"/>
        <w:jc w:val="both"/>
        <w:textAlignment w:val="baseline"/>
        <w:rPr>
          <w:rFonts w:ascii="Times New Roman" w:eastAsia="Times New Roman" w:hAnsi="Times New Roman" w:cs="Times New Roman"/>
          <w:color w:val="000000"/>
          <w:sz w:val="28"/>
          <w:szCs w:val="28"/>
          <w:bdr w:val="none" w:sz="0" w:space="0" w:color="auto" w:frame="1"/>
          <w:lang w:eastAsia="ru-RU"/>
        </w:rPr>
      </w:pPr>
      <w:r w:rsidRPr="00B14394">
        <w:rPr>
          <w:rFonts w:ascii="Times New Roman" w:eastAsia="Times New Roman" w:hAnsi="Times New Roman" w:cs="Times New Roman"/>
          <w:color w:val="000000"/>
          <w:sz w:val="28"/>
          <w:szCs w:val="28"/>
          <w:bdr w:val="none" w:sz="0" w:space="0" w:color="auto" w:frame="1"/>
          <w:lang w:eastAsia="ru-RU"/>
        </w:rPr>
        <w:t>За диференціальних ферментації можна розділити на одноступеневе бродіння, двоступенева бродіння і багатоступінчате бродіння.</w:t>
      </w:r>
    </w:p>
    <w:p w:rsidR="00B14394" w:rsidRPr="00B14394" w:rsidRDefault="00B14394" w:rsidP="00B14394">
      <w:pPr>
        <w:spacing w:after="0" w:line="360" w:lineRule="auto"/>
        <w:ind w:firstLine="567"/>
        <w:jc w:val="both"/>
        <w:textAlignment w:val="baseline"/>
        <w:rPr>
          <w:rFonts w:ascii="Times New Roman" w:eastAsia="Times New Roman" w:hAnsi="Times New Roman" w:cs="Times New Roman"/>
          <w:color w:val="000000"/>
          <w:sz w:val="28"/>
          <w:szCs w:val="28"/>
          <w:bdr w:val="none" w:sz="0" w:space="0" w:color="auto" w:frame="1"/>
          <w:lang w:eastAsia="ru-RU"/>
        </w:rPr>
      </w:pPr>
      <w:r w:rsidRPr="00B14394">
        <w:rPr>
          <w:rFonts w:ascii="Times New Roman" w:eastAsia="Times New Roman" w:hAnsi="Times New Roman" w:cs="Times New Roman"/>
          <w:color w:val="000000"/>
          <w:sz w:val="28"/>
          <w:szCs w:val="28"/>
          <w:bdr w:val="none" w:sz="0" w:space="0" w:color="auto" w:frame="1"/>
          <w:lang w:eastAsia="ru-RU"/>
        </w:rPr>
        <w:t>1) одноступеневе бродіння.</w:t>
      </w:r>
    </w:p>
    <w:p w:rsidR="00B14394" w:rsidRPr="00B14394" w:rsidRDefault="00B14394" w:rsidP="00B14394">
      <w:pPr>
        <w:spacing w:after="0" w:line="360" w:lineRule="auto"/>
        <w:ind w:firstLine="567"/>
        <w:jc w:val="both"/>
        <w:textAlignment w:val="baseline"/>
        <w:rPr>
          <w:rFonts w:ascii="Times New Roman" w:eastAsia="Times New Roman" w:hAnsi="Times New Roman" w:cs="Times New Roman"/>
          <w:color w:val="000000"/>
          <w:sz w:val="28"/>
          <w:szCs w:val="28"/>
          <w:bdr w:val="none" w:sz="0" w:space="0" w:color="auto" w:frame="1"/>
          <w:lang w:eastAsia="ru-RU"/>
        </w:rPr>
      </w:pPr>
      <w:r w:rsidRPr="00B14394">
        <w:rPr>
          <w:rFonts w:ascii="Times New Roman" w:eastAsia="Times New Roman" w:hAnsi="Times New Roman" w:cs="Times New Roman"/>
          <w:color w:val="000000"/>
          <w:sz w:val="28"/>
          <w:szCs w:val="28"/>
          <w:bdr w:val="none" w:sz="0" w:space="0" w:color="auto" w:frame="1"/>
          <w:lang w:eastAsia="ru-RU"/>
        </w:rPr>
        <w:t>Відноситься до найбільш загального типу бродіння. Це відноситься до апаратів, в яких одночасно відбувається продукування кислот і метану. Одноступінчаста бродіння може бути менш ефективно за показником БПК (Біологічному споживанню кисню) ніж дво- і багатоступінчате бродіння.</w:t>
      </w:r>
    </w:p>
    <w:p w:rsidR="00B14394" w:rsidRPr="00B14394" w:rsidRDefault="00B14394" w:rsidP="00B14394">
      <w:pPr>
        <w:spacing w:after="0" w:line="360" w:lineRule="auto"/>
        <w:ind w:firstLine="567"/>
        <w:jc w:val="both"/>
        <w:textAlignment w:val="baseline"/>
        <w:rPr>
          <w:rFonts w:ascii="Times New Roman" w:eastAsia="Times New Roman" w:hAnsi="Times New Roman" w:cs="Times New Roman"/>
          <w:color w:val="000000"/>
          <w:sz w:val="28"/>
          <w:szCs w:val="28"/>
          <w:bdr w:val="none" w:sz="0" w:space="0" w:color="auto" w:frame="1"/>
          <w:lang w:eastAsia="ru-RU"/>
        </w:rPr>
      </w:pPr>
      <w:r w:rsidRPr="00B14394">
        <w:rPr>
          <w:rFonts w:ascii="Times New Roman" w:eastAsia="Times New Roman" w:hAnsi="Times New Roman" w:cs="Times New Roman"/>
          <w:color w:val="000000"/>
          <w:sz w:val="28"/>
          <w:szCs w:val="28"/>
          <w:bdr w:val="none" w:sz="0" w:space="0" w:color="auto" w:frame="1"/>
          <w:lang w:eastAsia="ru-RU"/>
        </w:rPr>
        <w:t>2) Двоступеневе бродіння.</w:t>
      </w:r>
    </w:p>
    <w:p w:rsidR="00B14394" w:rsidRPr="00B14394" w:rsidRDefault="00B14394" w:rsidP="00B14394">
      <w:pPr>
        <w:spacing w:after="0" w:line="360" w:lineRule="auto"/>
        <w:ind w:firstLine="567"/>
        <w:jc w:val="both"/>
        <w:textAlignment w:val="baseline"/>
        <w:rPr>
          <w:rFonts w:ascii="Times New Roman" w:eastAsia="Times New Roman" w:hAnsi="Times New Roman" w:cs="Times New Roman"/>
          <w:color w:val="000000"/>
          <w:sz w:val="28"/>
          <w:szCs w:val="28"/>
          <w:bdr w:val="none" w:sz="0" w:space="0" w:color="auto" w:frame="1"/>
          <w:lang w:eastAsia="ru-RU"/>
        </w:rPr>
      </w:pPr>
      <w:r w:rsidRPr="00B14394">
        <w:rPr>
          <w:rFonts w:ascii="Times New Roman" w:eastAsia="Times New Roman" w:hAnsi="Times New Roman" w:cs="Times New Roman"/>
          <w:color w:val="000000"/>
          <w:sz w:val="28"/>
          <w:szCs w:val="28"/>
          <w:bdr w:val="none" w:sz="0" w:space="0" w:color="auto" w:frame="1"/>
          <w:lang w:eastAsia="ru-RU"/>
        </w:rPr>
        <w:t xml:space="preserve">Засноване на окремому бродінні кислот і метаногенних мікроорганізмів. Ці два типи мікробів мають різну фізіологію і потреба в харчуванні, існують значні відмінності в зростанні, обмінних характеристиках та інших аспектах. Двоетапне бродіння може значно підвищити дебіт біогазу і розкладання летючих жирних </w:t>
      </w:r>
      <w:r w:rsidRPr="00B14394">
        <w:rPr>
          <w:rFonts w:ascii="Times New Roman" w:eastAsia="Times New Roman" w:hAnsi="Times New Roman" w:cs="Times New Roman"/>
          <w:color w:val="000000"/>
          <w:sz w:val="28"/>
          <w:szCs w:val="28"/>
          <w:bdr w:val="none" w:sz="0" w:space="0" w:color="auto" w:frame="1"/>
          <w:lang w:eastAsia="ru-RU"/>
        </w:rPr>
        <w:lastRenderedPageBreak/>
        <w:t>кислот, скоротити цикл ферментації, принести значну економію експлуатаційних витрат, ефективно видалити органічні забруднення з відходів.</w:t>
      </w:r>
    </w:p>
    <w:p w:rsidR="00B14394" w:rsidRPr="00B14394" w:rsidRDefault="00B14394" w:rsidP="00B14394">
      <w:pPr>
        <w:spacing w:after="0" w:line="360" w:lineRule="auto"/>
        <w:ind w:firstLine="567"/>
        <w:jc w:val="both"/>
        <w:textAlignment w:val="baseline"/>
        <w:rPr>
          <w:rFonts w:ascii="Times New Roman" w:eastAsia="Times New Roman" w:hAnsi="Times New Roman" w:cs="Times New Roman"/>
          <w:color w:val="000000"/>
          <w:sz w:val="28"/>
          <w:szCs w:val="28"/>
          <w:bdr w:val="none" w:sz="0" w:space="0" w:color="auto" w:frame="1"/>
          <w:lang w:eastAsia="ru-RU"/>
        </w:rPr>
      </w:pPr>
      <w:r w:rsidRPr="00B14394">
        <w:rPr>
          <w:rFonts w:ascii="Times New Roman" w:eastAsia="Times New Roman" w:hAnsi="Times New Roman" w:cs="Times New Roman"/>
          <w:color w:val="000000"/>
          <w:sz w:val="28"/>
          <w:szCs w:val="28"/>
          <w:bdr w:val="none" w:sz="0" w:space="0" w:color="auto" w:frame="1"/>
          <w:lang w:eastAsia="ru-RU"/>
        </w:rPr>
        <w:t>3) Багатоступеневе бродіння.</w:t>
      </w:r>
    </w:p>
    <w:p w:rsidR="00B14394" w:rsidRPr="00B14394" w:rsidRDefault="00B14394" w:rsidP="00B14394">
      <w:pPr>
        <w:spacing w:after="0" w:line="360" w:lineRule="auto"/>
        <w:ind w:firstLine="567"/>
        <w:jc w:val="both"/>
        <w:textAlignment w:val="baseline"/>
        <w:rPr>
          <w:rFonts w:ascii="Times New Roman" w:eastAsia="Times New Roman" w:hAnsi="Times New Roman" w:cs="Times New Roman"/>
          <w:color w:val="000000"/>
          <w:sz w:val="28"/>
          <w:szCs w:val="28"/>
          <w:bdr w:val="none" w:sz="0" w:space="0" w:color="auto" w:frame="1"/>
          <w:lang w:eastAsia="ru-RU"/>
        </w:rPr>
      </w:pPr>
      <w:r w:rsidRPr="00B14394">
        <w:rPr>
          <w:rFonts w:ascii="Times New Roman" w:eastAsia="Times New Roman" w:hAnsi="Times New Roman" w:cs="Times New Roman"/>
          <w:color w:val="000000"/>
          <w:sz w:val="28"/>
          <w:szCs w:val="28"/>
          <w:bdr w:val="none" w:sz="0" w:space="0" w:color="auto" w:frame="1"/>
          <w:lang w:eastAsia="ru-RU"/>
        </w:rPr>
        <w:t>Застосовується для первинної сировини багатого целюлозою в наступній послідовності:</w:t>
      </w:r>
    </w:p>
    <w:p w:rsidR="00B14394" w:rsidRPr="00B14394" w:rsidRDefault="00B14394" w:rsidP="00B14394">
      <w:pPr>
        <w:spacing w:after="0" w:line="360" w:lineRule="auto"/>
        <w:ind w:firstLine="567"/>
        <w:jc w:val="both"/>
        <w:textAlignment w:val="baseline"/>
        <w:rPr>
          <w:rFonts w:ascii="Times New Roman" w:eastAsia="Times New Roman" w:hAnsi="Times New Roman" w:cs="Times New Roman"/>
          <w:color w:val="000000"/>
          <w:sz w:val="28"/>
          <w:szCs w:val="28"/>
          <w:bdr w:val="none" w:sz="0" w:space="0" w:color="auto" w:frame="1"/>
          <w:lang w:eastAsia="ru-RU"/>
        </w:rPr>
      </w:pPr>
    </w:p>
    <w:p w:rsidR="00B14394" w:rsidRPr="00B14394" w:rsidRDefault="00B14394" w:rsidP="00B14394">
      <w:pPr>
        <w:spacing w:after="0" w:line="360" w:lineRule="auto"/>
        <w:ind w:firstLine="567"/>
        <w:jc w:val="both"/>
        <w:textAlignment w:val="baseline"/>
        <w:rPr>
          <w:rFonts w:ascii="Times New Roman" w:eastAsia="Times New Roman" w:hAnsi="Times New Roman" w:cs="Times New Roman"/>
          <w:color w:val="000000"/>
          <w:sz w:val="28"/>
          <w:szCs w:val="28"/>
          <w:bdr w:val="none" w:sz="0" w:space="0" w:color="auto" w:frame="1"/>
          <w:lang w:eastAsia="ru-RU"/>
        </w:rPr>
      </w:pPr>
      <w:r w:rsidRPr="00B14394">
        <w:rPr>
          <w:rFonts w:ascii="Times New Roman" w:eastAsia="Times New Roman" w:hAnsi="Times New Roman" w:cs="Times New Roman"/>
          <w:color w:val="000000"/>
          <w:sz w:val="28"/>
          <w:szCs w:val="28"/>
          <w:bdr w:val="none" w:sz="0" w:space="0" w:color="auto" w:frame="1"/>
          <w:lang w:eastAsia="ru-RU"/>
        </w:rPr>
        <w:t>(1) Проводять гідроліз целюлозного матеріалу в присутності кислот і лугів. Відбувається утворення глюкози.</w:t>
      </w:r>
    </w:p>
    <w:p w:rsidR="00B14394" w:rsidRPr="00B14394" w:rsidRDefault="00B14394" w:rsidP="00B14394">
      <w:pPr>
        <w:spacing w:after="0" w:line="360" w:lineRule="auto"/>
        <w:ind w:firstLine="567"/>
        <w:jc w:val="both"/>
        <w:textAlignment w:val="baseline"/>
        <w:rPr>
          <w:rFonts w:ascii="Times New Roman" w:eastAsia="Times New Roman" w:hAnsi="Times New Roman" w:cs="Times New Roman"/>
          <w:color w:val="000000"/>
          <w:sz w:val="28"/>
          <w:szCs w:val="28"/>
          <w:bdr w:val="none" w:sz="0" w:space="0" w:color="auto" w:frame="1"/>
          <w:lang w:eastAsia="ru-RU"/>
        </w:rPr>
      </w:pPr>
      <w:r w:rsidRPr="00B14394">
        <w:rPr>
          <w:rFonts w:ascii="Times New Roman" w:eastAsia="Times New Roman" w:hAnsi="Times New Roman" w:cs="Times New Roman"/>
          <w:color w:val="000000"/>
          <w:sz w:val="28"/>
          <w:szCs w:val="28"/>
          <w:bdr w:val="none" w:sz="0" w:space="0" w:color="auto" w:frame="1"/>
          <w:lang w:eastAsia="ru-RU"/>
        </w:rPr>
        <w:t>(2) Вносять матеріал. Зазвичай це активний осад або стічні води біогазового реактора.</w:t>
      </w:r>
    </w:p>
    <w:p w:rsidR="00B14394" w:rsidRPr="00B14394" w:rsidRDefault="00B14394" w:rsidP="00B14394">
      <w:pPr>
        <w:spacing w:after="0" w:line="360" w:lineRule="auto"/>
        <w:ind w:firstLine="567"/>
        <w:jc w:val="both"/>
        <w:textAlignment w:val="baseline"/>
        <w:rPr>
          <w:rFonts w:ascii="Times New Roman" w:eastAsia="Times New Roman" w:hAnsi="Times New Roman" w:cs="Times New Roman"/>
          <w:color w:val="000000"/>
          <w:sz w:val="28"/>
          <w:szCs w:val="28"/>
          <w:bdr w:val="none" w:sz="0" w:space="0" w:color="auto" w:frame="1"/>
          <w:lang w:eastAsia="ru-RU"/>
        </w:rPr>
      </w:pPr>
      <w:r w:rsidRPr="00B14394">
        <w:rPr>
          <w:rFonts w:ascii="Times New Roman" w:eastAsia="Times New Roman" w:hAnsi="Times New Roman" w:cs="Times New Roman"/>
          <w:color w:val="000000"/>
          <w:sz w:val="28"/>
          <w:szCs w:val="28"/>
          <w:bdr w:val="none" w:sz="0" w:space="0" w:color="auto" w:frame="1"/>
          <w:lang w:eastAsia="ru-RU"/>
        </w:rPr>
        <w:t>(3) Створюють сприятливі умови для продукування кислотних бактерій (які продукують летючі кислоти): pH = 5,7 (але не більше 6,0), температура 22°С. На цій стадії утворюються такі летючі кислоти: оцтова, пропіонова, масляна.</w:t>
      </w:r>
    </w:p>
    <w:p w:rsidR="00B14394" w:rsidRPr="00B14394" w:rsidRDefault="00B14394" w:rsidP="00B14394">
      <w:pPr>
        <w:spacing w:after="0" w:line="360" w:lineRule="auto"/>
        <w:ind w:firstLine="567"/>
        <w:jc w:val="both"/>
        <w:textAlignment w:val="baseline"/>
        <w:rPr>
          <w:rFonts w:ascii="Times New Roman" w:eastAsia="Times New Roman" w:hAnsi="Times New Roman" w:cs="Times New Roman"/>
          <w:color w:val="000000"/>
          <w:sz w:val="28"/>
          <w:szCs w:val="28"/>
          <w:bdr w:val="none" w:sz="0" w:space="0" w:color="auto" w:frame="1"/>
          <w:lang w:eastAsia="ru-RU"/>
        </w:rPr>
      </w:pPr>
      <w:r w:rsidRPr="00B14394">
        <w:rPr>
          <w:rFonts w:ascii="Times New Roman" w:eastAsia="Times New Roman" w:hAnsi="Times New Roman" w:cs="Times New Roman"/>
          <w:color w:val="000000"/>
          <w:sz w:val="28"/>
          <w:szCs w:val="28"/>
          <w:bdr w:val="none" w:sz="0" w:space="0" w:color="auto" w:frame="1"/>
          <w:lang w:eastAsia="ru-RU"/>
        </w:rPr>
        <w:t>(4) Створюють сприятливі умови для продукування метанових бактерій: pH = 7,4-7,5, температура 36-37 ° С</w:t>
      </w:r>
    </w:p>
    <w:p w:rsidR="00B14394" w:rsidRPr="00B14394" w:rsidRDefault="00B14394" w:rsidP="00B14394">
      <w:pPr>
        <w:spacing w:after="0" w:line="360" w:lineRule="auto"/>
        <w:ind w:firstLine="567"/>
        <w:jc w:val="both"/>
        <w:textAlignment w:val="baseline"/>
        <w:rPr>
          <w:rFonts w:ascii="Times New Roman" w:eastAsia="Times New Roman" w:hAnsi="Times New Roman" w:cs="Times New Roman"/>
          <w:color w:val="000000"/>
          <w:sz w:val="28"/>
          <w:szCs w:val="28"/>
          <w:bdr w:val="none" w:sz="0" w:space="0" w:color="auto" w:frame="1"/>
          <w:lang w:eastAsia="ru-RU"/>
        </w:rPr>
      </w:pPr>
      <w:r w:rsidRPr="00B14394">
        <w:rPr>
          <w:rFonts w:ascii="Times New Roman" w:eastAsia="Times New Roman" w:hAnsi="Times New Roman" w:cs="Times New Roman"/>
          <w:color w:val="000000"/>
          <w:sz w:val="28"/>
          <w:szCs w:val="28"/>
          <w:bdr w:val="none" w:sz="0" w:space="0" w:color="auto" w:frame="1"/>
          <w:lang w:eastAsia="ru-RU"/>
        </w:rPr>
        <w:t>Класифікація за періодичністю.</w:t>
      </w:r>
    </w:p>
    <w:p w:rsidR="00B14394" w:rsidRPr="00B14394" w:rsidRDefault="00B14394" w:rsidP="00B14394">
      <w:pPr>
        <w:spacing w:after="0" w:line="360" w:lineRule="auto"/>
        <w:ind w:firstLine="567"/>
        <w:jc w:val="both"/>
        <w:textAlignment w:val="baseline"/>
        <w:rPr>
          <w:rFonts w:ascii="Times New Roman" w:eastAsia="Times New Roman" w:hAnsi="Times New Roman" w:cs="Times New Roman"/>
          <w:color w:val="000000"/>
          <w:sz w:val="28"/>
          <w:szCs w:val="28"/>
          <w:bdr w:val="none" w:sz="0" w:space="0" w:color="auto" w:frame="1"/>
          <w:lang w:eastAsia="ru-RU"/>
        </w:rPr>
      </w:pPr>
      <w:r w:rsidRPr="00B14394">
        <w:rPr>
          <w:rFonts w:ascii="Times New Roman" w:eastAsia="Times New Roman" w:hAnsi="Times New Roman" w:cs="Times New Roman"/>
          <w:color w:val="000000"/>
          <w:sz w:val="28"/>
          <w:szCs w:val="28"/>
          <w:bdr w:val="none" w:sz="0" w:space="0" w:color="auto" w:frame="1"/>
          <w:lang w:eastAsia="ru-RU"/>
        </w:rPr>
        <w:t>Технологія бродіння класифікується на періодичне бродіння, безперервне бродіння, напівбезперервне бродіння.</w:t>
      </w:r>
    </w:p>
    <w:p w:rsidR="00B14394" w:rsidRPr="00B14394" w:rsidRDefault="00B14394" w:rsidP="00B14394">
      <w:pPr>
        <w:spacing w:after="0" w:line="360" w:lineRule="auto"/>
        <w:ind w:firstLine="567"/>
        <w:jc w:val="both"/>
        <w:textAlignment w:val="baseline"/>
        <w:rPr>
          <w:rFonts w:ascii="Times New Roman" w:eastAsia="Times New Roman" w:hAnsi="Times New Roman" w:cs="Times New Roman"/>
          <w:color w:val="000000"/>
          <w:sz w:val="28"/>
          <w:szCs w:val="28"/>
          <w:bdr w:val="none" w:sz="0" w:space="0" w:color="auto" w:frame="1"/>
          <w:lang w:eastAsia="ru-RU"/>
        </w:rPr>
      </w:pPr>
      <w:r w:rsidRPr="00B14394">
        <w:rPr>
          <w:rFonts w:ascii="Times New Roman" w:eastAsia="Times New Roman" w:hAnsi="Times New Roman" w:cs="Times New Roman"/>
          <w:color w:val="000000"/>
          <w:sz w:val="28"/>
          <w:szCs w:val="28"/>
          <w:bdr w:val="none" w:sz="0" w:space="0" w:color="auto" w:frame="1"/>
          <w:lang w:eastAsia="ru-RU"/>
        </w:rPr>
        <w:t>1) Періодичне бродіння.</w:t>
      </w:r>
    </w:p>
    <w:p w:rsidR="00B14394" w:rsidRPr="00B14394" w:rsidRDefault="00B14394" w:rsidP="00B14394">
      <w:pPr>
        <w:spacing w:after="0" w:line="360" w:lineRule="auto"/>
        <w:ind w:firstLine="567"/>
        <w:jc w:val="both"/>
        <w:textAlignment w:val="baseline"/>
        <w:rPr>
          <w:rFonts w:ascii="Times New Roman" w:eastAsia="Times New Roman" w:hAnsi="Times New Roman" w:cs="Times New Roman"/>
          <w:color w:val="000000"/>
          <w:sz w:val="28"/>
          <w:szCs w:val="28"/>
          <w:bdr w:val="none" w:sz="0" w:space="0" w:color="auto" w:frame="1"/>
          <w:lang w:eastAsia="ru-RU"/>
        </w:rPr>
      </w:pPr>
      <w:r w:rsidRPr="00B14394">
        <w:rPr>
          <w:rFonts w:ascii="Times New Roman" w:eastAsia="Times New Roman" w:hAnsi="Times New Roman" w:cs="Times New Roman"/>
          <w:color w:val="000000"/>
          <w:sz w:val="28"/>
          <w:szCs w:val="28"/>
          <w:bdr w:val="none" w:sz="0" w:space="0" w:color="auto" w:frame="1"/>
          <w:lang w:eastAsia="ru-RU"/>
        </w:rPr>
        <w:t>У біогазовий реактор разово завантажують сировину і піддають його бродінню. Такий спосіб застосовують коли є труднощі і незручності завантаження первинної сировини, а також вивантаження відходів. Наприклад, неподрібнена солома або великогабаритні брикети органічних відходів.</w:t>
      </w:r>
    </w:p>
    <w:p w:rsidR="00B14394" w:rsidRPr="00B14394" w:rsidRDefault="00B14394" w:rsidP="00B14394">
      <w:pPr>
        <w:spacing w:after="0" w:line="360" w:lineRule="auto"/>
        <w:ind w:firstLine="567"/>
        <w:jc w:val="both"/>
        <w:textAlignment w:val="baseline"/>
        <w:rPr>
          <w:rFonts w:ascii="Times New Roman" w:eastAsia="Times New Roman" w:hAnsi="Times New Roman" w:cs="Times New Roman"/>
          <w:color w:val="000000"/>
          <w:sz w:val="28"/>
          <w:szCs w:val="28"/>
          <w:bdr w:val="none" w:sz="0" w:space="0" w:color="auto" w:frame="1"/>
          <w:lang w:eastAsia="ru-RU"/>
        </w:rPr>
      </w:pPr>
      <w:r w:rsidRPr="00B14394">
        <w:rPr>
          <w:rFonts w:ascii="Times New Roman" w:eastAsia="Times New Roman" w:hAnsi="Times New Roman" w:cs="Times New Roman"/>
          <w:color w:val="000000"/>
          <w:sz w:val="28"/>
          <w:szCs w:val="28"/>
          <w:bdr w:val="none" w:sz="0" w:space="0" w:color="auto" w:frame="1"/>
          <w:lang w:eastAsia="ru-RU"/>
        </w:rPr>
        <w:t>2) Безперервне бродіння.</w:t>
      </w:r>
    </w:p>
    <w:p w:rsidR="00B14394" w:rsidRPr="00B14394" w:rsidRDefault="00B14394" w:rsidP="00B14394">
      <w:pPr>
        <w:spacing w:after="0" w:line="360" w:lineRule="auto"/>
        <w:ind w:firstLine="567"/>
        <w:jc w:val="both"/>
        <w:textAlignment w:val="baseline"/>
        <w:rPr>
          <w:rFonts w:ascii="Times New Roman" w:eastAsia="Times New Roman" w:hAnsi="Times New Roman" w:cs="Times New Roman"/>
          <w:color w:val="000000"/>
          <w:sz w:val="28"/>
          <w:szCs w:val="28"/>
          <w:bdr w:val="none" w:sz="0" w:space="0" w:color="auto" w:frame="1"/>
          <w:lang w:eastAsia="ru-RU"/>
        </w:rPr>
      </w:pPr>
      <w:r w:rsidRPr="00B14394">
        <w:rPr>
          <w:rFonts w:ascii="Times New Roman" w:eastAsia="Times New Roman" w:hAnsi="Times New Roman" w:cs="Times New Roman"/>
          <w:color w:val="000000"/>
          <w:sz w:val="28"/>
          <w:szCs w:val="28"/>
          <w:bdr w:val="none" w:sz="0" w:space="0" w:color="auto" w:frame="1"/>
          <w:lang w:eastAsia="ru-RU"/>
        </w:rPr>
        <w:t>До нього належать випадки, коли планово кілька разів на день в біореактор завантажують сировину і видаляють ферментацій стоки.</w:t>
      </w:r>
    </w:p>
    <w:p w:rsidR="00B14394" w:rsidRPr="00B14394" w:rsidRDefault="00B14394" w:rsidP="00B14394">
      <w:pPr>
        <w:spacing w:after="0" w:line="360" w:lineRule="auto"/>
        <w:ind w:firstLine="567"/>
        <w:jc w:val="both"/>
        <w:textAlignment w:val="baseline"/>
        <w:rPr>
          <w:rFonts w:ascii="Times New Roman" w:eastAsia="Times New Roman" w:hAnsi="Times New Roman" w:cs="Times New Roman"/>
          <w:color w:val="000000"/>
          <w:sz w:val="28"/>
          <w:szCs w:val="28"/>
          <w:bdr w:val="none" w:sz="0" w:space="0" w:color="auto" w:frame="1"/>
          <w:lang w:eastAsia="ru-RU"/>
        </w:rPr>
      </w:pPr>
      <w:r w:rsidRPr="00B14394">
        <w:rPr>
          <w:rFonts w:ascii="Times New Roman" w:eastAsia="Times New Roman" w:hAnsi="Times New Roman" w:cs="Times New Roman"/>
          <w:color w:val="000000"/>
          <w:sz w:val="28"/>
          <w:szCs w:val="28"/>
          <w:bdr w:val="none" w:sz="0" w:space="0" w:color="auto" w:frame="1"/>
          <w:lang w:eastAsia="ru-RU"/>
        </w:rPr>
        <w:t>3) Напівбезперервне бродіння.</w:t>
      </w:r>
    </w:p>
    <w:p w:rsidR="00B14394" w:rsidRPr="00B14394" w:rsidRDefault="00B14394" w:rsidP="00B14394">
      <w:pPr>
        <w:spacing w:after="0" w:line="360" w:lineRule="auto"/>
        <w:ind w:firstLine="567"/>
        <w:jc w:val="both"/>
        <w:textAlignment w:val="baseline"/>
        <w:rPr>
          <w:rFonts w:ascii="Times New Roman" w:eastAsia="Times New Roman" w:hAnsi="Times New Roman" w:cs="Times New Roman"/>
          <w:color w:val="000000"/>
          <w:sz w:val="28"/>
          <w:szCs w:val="28"/>
          <w:bdr w:val="none" w:sz="0" w:space="0" w:color="auto" w:frame="1"/>
          <w:lang w:eastAsia="ru-RU"/>
        </w:rPr>
      </w:pPr>
      <w:r w:rsidRPr="00B14394">
        <w:rPr>
          <w:rFonts w:ascii="Times New Roman" w:eastAsia="Times New Roman" w:hAnsi="Times New Roman" w:cs="Times New Roman"/>
          <w:color w:val="000000"/>
          <w:sz w:val="28"/>
          <w:szCs w:val="28"/>
          <w:bdr w:val="none" w:sz="0" w:space="0" w:color="auto" w:frame="1"/>
          <w:lang w:eastAsia="ru-RU"/>
        </w:rPr>
        <w:t xml:space="preserve">Це відноситься до біогазових реакторів, для яких нормальним вважається час від часу нерівними кількостями додавати різну первинну сировину. Така технологічна схема найбільш часто використовується дрібними фермерськими господарствами і пов'язана з особливостями ведення сільськогосподарських </w:t>
      </w:r>
      <w:r w:rsidRPr="00B14394">
        <w:rPr>
          <w:rFonts w:ascii="Times New Roman" w:eastAsia="Times New Roman" w:hAnsi="Times New Roman" w:cs="Times New Roman"/>
          <w:color w:val="000000"/>
          <w:sz w:val="28"/>
          <w:szCs w:val="28"/>
          <w:bdr w:val="none" w:sz="0" w:space="0" w:color="auto" w:frame="1"/>
          <w:lang w:eastAsia="ru-RU"/>
        </w:rPr>
        <w:lastRenderedPageBreak/>
        <w:t>робіт. Біогазові реактори напівбезперервного бродіння можуть мати різні відмінності в конструкціях</w:t>
      </w:r>
      <w:r w:rsidRPr="00B14394">
        <w:rPr>
          <w:rFonts w:ascii="Times New Roman" w:eastAsia="Times New Roman" w:hAnsi="Times New Roman" w:cs="Times New Roman"/>
          <w:color w:val="000000"/>
          <w:sz w:val="28"/>
          <w:szCs w:val="28"/>
          <w:bdr w:val="none" w:sz="0" w:space="0" w:color="auto" w:frame="1"/>
          <w:lang w:val="ru-RU" w:eastAsia="ru-RU"/>
        </w:rPr>
        <w:t xml:space="preserve"> [29]</w:t>
      </w:r>
      <w:r w:rsidRPr="00B14394">
        <w:rPr>
          <w:rFonts w:ascii="Times New Roman" w:eastAsia="Times New Roman" w:hAnsi="Times New Roman" w:cs="Times New Roman"/>
          <w:color w:val="000000"/>
          <w:sz w:val="28"/>
          <w:szCs w:val="28"/>
          <w:bdr w:val="none" w:sz="0" w:space="0" w:color="auto" w:frame="1"/>
          <w:lang w:eastAsia="ru-RU"/>
        </w:rPr>
        <w:t xml:space="preserve">. </w:t>
      </w:r>
    </w:p>
    <w:p w:rsidR="00B14394" w:rsidRPr="00B14394" w:rsidRDefault="00B14394" w:rsidP="00B14394">
      <w:pPr>
        <w:spacing w:after="0" w:line="360" w:lineRule="auto"/>
        <w:ind w:firstLine="567"/>
        <w:jc w:val="both"/>
        <w:textAlignment w:val="baseline"/>
        <w:rPr>
          <w:rFonts w:ascii="Times New Roman" w:eastAsia="Times New Roman" w:hAnsi="Times New Roman" w:cs="Times New Roman"/>
          <w:color w:val="000000"/>
          <w:sz w:val="28"/>
          <w:szCs w:val="28"/>
          <w:bdr w:val="none" w:sz="0" w:space="0" w:color="auto" w:frame="1"/>
          <w:lang w:eastAsia="ru-RU"/>
        </w:rPr>
      </w:pPr>
      <w:r w:rsidRPr="00B14394">
        <w:rPr>
          <w:rFonts w:ascii="Times New Roman" w:eastAsia="Times New Roman" w:hAnsi="Times New Roman" w:cs="Times New Roman"/>
          <w:color w:val="000000"/>
          <w:sz w:val="28"/>
          <w:szCs w:val="28"/>
          <w:bdr w:val="none" w:sz="0" w:space="0" w:color="auto" w:frame="1"/>
          <w:lang w:eastAsia="ru-RU"/>
        </w:rPr>
        <w:t>Класифікація в залежності від якості субстрату.</w:t>
      </w:r>
    </w:p>
    <w:p w:rsidR="00B14394" w:rsidRPr="00B14394" w:rsidRDefault="00B14394" w:rsidP="00B14394">
      <w:pPr>
        <w:spacing w:after="0" w:line="360" w:lineRule="auto"/>
        <w:ind w:firstLine="567"/>
        <w:jc w:val="both"/>
        <w:textAlignment w:val="baseline"/>
        <w:rPr>
          <w:rFonts w:ascii="Times New Roman" w:eastAsia="Times New Roman" w:hAnsi="Times New Roman" w:cs="Times New Roman"/>
          <w:color w:val="000000"/>
          <w:sz w:val="28"/>
          <w:szCs w:val="28"/>
          <w:bdr w:val="none" w:sz="0" w:space="0" w:color="auto" w:frame="1"/>
          <w:lang w:eastAsia="ru-RU"/>
        </w:rPr>
      </w:pPr>
      <w:r w:rsidRPr="00B14394">
        <w:rPr>
          <w:rFonts w:ascii="Times New Roman" w:eastAsia="Times New Roman" w:hAnsi="Times New Roman" w:cs="Times New Roman"/>
          <w:color w:val="000000"/>
          <w:sz w:val="28"/>
          <w:szCs w:val="28"/>
          <w:bdr w:val="none" w:sz="0" w:space="0" w:color="auto" w:frame="1"/>
          <w:lang w:eastAsia="ru-RU"/>
        </w:rPr>
        <w:t>Розрізняють  «мокрий» спосіб та «сухий» спосіб.</w:t>
      </w:r>
    </w:p>
    <w:p w:rsidR="00B14394" w:rsidRPr="00B14394" w:rsidRDefault="00B14394" w:rsidP="00B14394">
      <w:pPr>
        <w:spacing w:after="0" w:line="360" w:lineRule="auto"/>
        <w:ind w:firstLine="567"/>
        <w:jc w:val="both"/>
        <w:rPr>
          <w:rFonts w:ascii="Times New Roman" w:eastAsia="Calibri" w:hAnsi="Times New Roman" w:cs="Times New Roman"/>
          <w:sz w:val="28"/>
          <w:szCs w:val="28"/>
        </w:rPr>
      </w:pPr>
      <w:r w:rsidRPr="00B14394">
        <w:rPr>
          <w:rFonts w:ascii="Times New Roman" w:eastAsia="Calibri" w:hAnsi="Times New Roman" w:cs="Times New Roman"/>
          <w:sz w:val="28"/>
          <w:szCs w:val="28"/>
        </w:rPr>
        <w:t xml:space="preserve"> «Мокрий» спосіб переробки органічних відходів та відновлюваної сировини в біогаз набув найбільшого поширення. Він відмінно підходить для сировини з високим вмістом вологи. При «мокрому» способі сировина розбавляється до вологості 90% і перекачується в реактори насосами. Реактори герметично закриті і працюють без доступу кисню. У процесі безперервної роботи свіжа сировина подається порціями з попереднього резервуара в нижню частину реактора. Порціями ж відводиться переброділа маса. В утепленому попередньому резервуарі і реакторі відбувається підігрів біомаси і перемішування. Матеріал усіх ємностей і реакторів є сталь з покриттям або залізобетон. У реакторі підтримується найбільш сприятлива мезофільна температура для бактерій 37-40 С. Перемішування відбувається періодично. Періодичні зупинки необхідні для того щоб маса встигла розшаруватись і з переброділою  масою не відбувся злив свіжої сировини.</w:t>
      </w:r>
    </w:p>
    <w:p w:rsidR="00B14394" w:rsidRPr="00B14394" w:rsidRDefault="00B14394" w:rsidP="00B14394">
      <w:pPr>
        <w:spacing w:after="0" w:line="360" w:lineRule="auto"/>
        <w:ind w:firstLine="567"/>
        <w:jc w:val="both"/>
        <w:rPr>
          <w:rFonts w:ascii="Times New Roman" w:eastAsia="Calibri" w:hAnsi="Times New Roman" w:cs="Times New Roman"/>
          <w:sz w:val="28"/>
          <w:szCs w:val="28"/>
        </w:rPr>
      </w:pPr>
      <w:r w:rsidRPr="00B14394">
        <w:rPr>
          <w:rFonts w:ascii="Times New Roman" w:eastAsia="Calibri" w:hAnsi="Times New Roman" w:cs="Times New Roman"/>
          <w:sz w:val="28"/>
          <w:szCs w:val="28"/>
        </w:rPr>
        <w:t>В реакторі працюють кілька видів бактерій (гідроліз, кислотоутворювання, метаноутворення). Мікроорганізми, що виконують роботу по бродінню відходів, вводяться в реактор один раз при першому запуску. На виході два продукти: біогаз і біодобрива. Отриманий у процесі бродіння біогаз для видалення сірки проходить через біофільтр і надходить у газгольдер низького тиску, який одночасно є куполом реактора. З газгольдера біогаз надходить на осушку і компримування. Біогаз майже повний аналог природного газу далі надходить до споживачів - котел або теплоелектростанцію. Переброджена маса являє собою біодобрива. Відпрацьована маса (біодобриво) віддаляється через верхню частину реактора через сифон. Відпрацьована маса розділяється на рідку і тверду фракцію. Рідкі біодобрива скупчуються в ємності-сховище. Тверді добрива накопичуються на майданчику під навісом. Усіма процесами керує автоматика при мінімальному контролі оператора.</w:t>
      </w:r>
    </w:p>
    <w:p w:rsidR="00B14394" w:rsidRPr="00B14394" w:rsidRDefault="00B14394" w:rsidP="00B14394">
      <w:pPr>
        <w:spacing w:after="0" w:line="360" w:lineRule="auto"/>
        <w:ind w:firstLine="567"/>
        <w:jc w:val="both"/>
        <w:rPr>
          <w:rFonts w:ascii="Times New Roman" w:eastAsia="Calibri" w:hAnsi="Times New Roman" w:cs="Times New Roman"/>
          <w:sz w:val="28"/>
          <w:szCs w:val="28"/>
        </w:rPr>
      </w:pPr>
      <w:r w:rsidRPr="00B14394">
        <w:rPr>
          <w:rFonts w:ascii="Times New Roman" w:eastAsia="Calibri" w:hAnsi="Times New Roman" w:cs="Times New Roman"/>
          <w:sz w:val="28"/>
          <w:szCs w:val="28"/>
        </w:rPr>
        <w:lastRenderedPageBreak/>
        <w:t>Підігрів біогазового реактора ведеться за рахунок охолодження теплоелектростанції або, якщо її немає в комплекті, за рахунок спалювання частини біогазу. При цьому на свої потреби витрачається менше 10% виробленої енергії.</w:t>
      </w:r>
    </w:p>
    <w:p w:rsidR="00B14394" w:rsidRPr="00B14394" w:rsidRDefault="00B14394" w:rsidP="00B14394">
      <w:pPr>
        <w:spacing w:after="0" w:line="360" w:lineRule="auto"/>
        <w:ind w:firstLine="567"/>
        <w:jc w:val="both"/>
        <w:rPr>
          <w:rFonts w:ascii="Times New Roman" w:eastAsia="Calibri" w:hAnsi="Times New Roman" w:cs="Times New Roman"/>
          <w:sz w:val="28"/>
          <w:szCs w:val="28"/>
        </w:rPr>
      </w:pPr>
      <w:r w:rsidRPr="00B14394">
        <w:rPr>
          <w:rFonts w:ascii="Times New Roman" w:eastAsia="Calibri" w:hAnsi="Times New Roman" w:cs="Times New Roman"/>
          <w:sz w:val="28"/>
          <w:szCs w:val="28"/>
        </w:rPr>
        <w:t>Біогазові станції проектуються з урахуванням кліматичних умов. Попередні резервурари і реактори мають утеплювач. Якщо дозволяє рівень ґрунтових вод, то ємності заглиблюются максимально у землю. У суворому холодному кліматі усі агрегати максимально знаходяться всередині. Матеріал газгольдерів морозостійкий.</w:t>
      </w:r>
    </w:p>
    <w:p w:rsidR="00B14394" w:rsidRPr="00B14394" w:rsidRDefault="00B14394" w:rsidP="00B14394">
      <w:pPr>
        <w:spacing w:after="0" w:line="360" w:lineRule="auto"/>
        <w:ind w:firstLine="567"/>
        <w:jc w:val="both"/>
        <w:rPr>
          <w:rFonts w:ascii="Times New Roman" w:eastAsia="Calibri" w:hAnsi="Times New Roman" w:cs="Times New Roman"/>
          <w:sz w:val="28"/>
          <w:szCs w:val="28"/>
        </w:rPr>
      </w:pPr>
      <w:r w:rsidRPr="00B14394">
        <w:rPr>
          <w:rFonts w:ascii="Times New Roman" w:eastAsia="Calibri" w:hAnsi="Times New Roman" w:cs="Times New Roman"/>
          <w:sz w:val="28"/>
          <w:szCs w:val="28"/>
        </w:rPr>
        <w:t>Біогазова станція забезпечується системами безпеки-факелами для спалювання надлишків біогазу, системою блискавкозахисту.</w:t>
      </w:r>
    </w:p>
    <w:p w:rsidR="00B14394" w:rsidRPr="00B14394" w:rsidRDefault="00B14394" w:rsidP="00B14394">
      <w:pPr>
        <w:spacing w:after="0" w:line="360" w:lineRule="auto"/>
        <w:ind w:firstLine="567"/>
        <w:jc w:val="both"/>
        <w:rPr>
          <w:rFonts w:ascii="Times New Roman" w:eastAsia="Calibri" w:hAnsi="Times New Roman" w:cs="Times New Roman"/>
          <w:b/>
          <w:sz w:val="28"/>
          <w:szCs w:val="28"/>
        </w:rPr>
      </w:pPr>
      <w:r w:rsidRPr="00B14394">
        <w:rPr>
          <w:rFonts w:ascii="Times New Roman" w:eastAsia="Calibri" w:hAnsi="Times New Roman" w:cs="Times New Roman"/>
          <w:sz w:val="28"/>
          <w:szCs w:val="28"/>
        </w:rPr>
        <w:t>«Сухий» спосіб.</w:t>
      </w:r>
      <w:r w:rsidRPr="00B14394">
        <w:rPr>
          <w:rFonts w:ascii="Times New Roman" w:eastAsia="Calibri" w:hAnsi="Times New Roman" w:cs="Times New Roman"/>
          <w:b/>
          <w:sz w:val="28"/>
          <w:szCs w:val="28"/>
        </w:rPr>
        <w:t xml:space="preserve"> </w:t>
      </w:r>
      <w:r w:rsidRPr="00B14394">
        <w:rPr>
          <w:rFonts w:ascii="Times New Roman" w:eastAsia="Calibri" w:hAnsi="Times New Roman" w:cs="Times New Roman"/>
          <w:sz w:val="28"/>
          <w:szCs w:val="28"/>
        </w:rPr>
        <w:t>Ще недавно біогазові технології були зосереджені на «мокрій ферментації». Новітня система сухої ферментації дозволяє виробляти біогаз із твердих відходів що забруднені неорганічними включеннями. При цьому не потрібно розбавлення субстрату до стану прокачування. Сухий спосіб ферментації дозволяє зброджувати субстрати з 50% вологістю. Відходи завантажуються в ферментатор і зброджуються без доступу кисню. Постійна подача бактеріальної сировини відбувається за допомогою рециркуляції переброділого рідкого фільтрату, що розпилюється над органічними відходами в реакторі. В процесі не відбувається перемішування, перекачування або перегортання субстрату. Також свіжа сировина не подається. Надлишки фільтрату збираються через дренажну систему в ємність, а потім розпорошуються над біомасою в реакторі. Зброджування відбувається в сприятливому мезофільному режимі в діапазоні або у термофільному. Стіни і підлога реактора підігріваються.</w:t>
      </w:r>
    </w:p>
    <w:p w:rsidR="00B14394" w:rsidRPr="00B14394" w:rsidRDefault="00B14394" w:rsidP="00B14394">
      <w:pPr>
        <w:spacing w:after="0" w:line="360" w:lineRule="auto"/>
        <w:ind w:firstLine="567"/>
        <w:jc w:val="both"/>
        <w:rPr>
          <w:rFonts w:ascii="Times New Roman" w:eastAsia="Calibri" w:hAnsi="Times New Roman" w:cs="Times New Roman"/>
          <w:sz w:val="28"/>
          <w:szCs w:val="28"/>
        </w:rPr>
      </w:pPr>
      <w:r w:rsidRPr="00B14394">
        <w:rPr>
          <w:rFonts w:ascii="Times New Roman" w:eastAsia="Calibri" w:hAnsi="Times New Roman" w:cs="Times New Roman"/>
          <w:sz w:val="28"/>
          <w:szCs w:val="28"/>
        </w:rPr>
        <w:t xml:space="preserve">Суха ферментація - це одностадійний циклічний метод зброджування. Етапи розкладання (гідроліз, кислотоутворення, метаноутворення) відбуваються в одному і тому ж боксі. Циклічність процесу передбачає, що під час ферментації свіжа сировина не додається і не видаляється переброджена біомаса, а субстрат бродить до кінця циклу зброджування. Реакторами являються газонепроникні бетонні камери типу "гараж", в які за допомогою фронтального завантажувача </w:t>
      </w:r>
      <w:r w:rsidRPr="00B14394">
        <w:rPr>
          <w:rFonts w:ascii="Times New Roman" w:eastAsia="Calibri" w:hAnsi="Times New Roman" w:cs="Times New Roman"/>
          <w:sz w:val="28"/>
          <w:szCs w:val="28"/>
        </w:rPr>
        <w:lastRenderedPageBreak/>
        <w:t>подається сировина. Кілька реакторів будуються поруч і працюють одночасно в синхронізованому режимі для забезпечення безперебійного виробництва біогазу. Температура в ізольованому ферментаторі регулюється підігріваються підлогою і стінами. Опалювальні трубки монтуються в стіни і підлогу ферментатора вчасно будівництва, тому в ферментаторі немає ніяких виступаючих елементів. Перколаціонний фільтрат додатково підігрівається теплообмінниками.</w:t>
      </w:r>
    </w:p>
    <w:p w:rsidR="00B14394" w:rsidRPr="00B14394" w:rsidRDefault="00B14394" w:rsidP="00B14394">
      <w:pPr>
        <w:spacing w:after="0" w:line="360" w:lineRule="auto"/>
        <w:ind w:firstLine="567"/>
        <w:jc w:val="both"/>
        <w:rPr>
          <w:rFonts w:ascii="Times New Roman" w:eastAsia="Calibri" w:hAnsi="Times New Roman" w:cs="Times New Roman"/>
          <w:sz w:val="28"/>
          <w:szCs w:val="28"/>
        </w:rPr>
      </w:pPr>
      <w:r w:rsidRPr="00B14394">
        <w:rPr>
          <w:rFonts w:ascii="Times New Roman" w:eastAsia="Calibri" w:hAnsi="Times New Roman" w:cs="Times New Roman"/>
          <w:sz w:val="28"/>
          <w:szCs w:val="28"/>
        </w:rPr>
        <w:t>Ферментатори укомплектовані газонепроникним сталевими дверима шлюзового типу, які управляються гідравлікою. Система герметизації дверей наповнюється повітрям, як тільки двері зачиняються, таким чином, закриваючи усі можливі отвори. Перед відкриттям дверей повітря з системи герметизації випускається. Потім двері відкриваються знизу вгору, що дозволяє уникнути будь яких сутичок з завантажувачем сировини. Надувна система герметизації вбудована в краї дверей, що також унеможливлює її пошкодження. Система герметизації працює при невеликому надлишковому тиску 20 кПа, що абсолютно запобігає можливість вибуху газової суміші навіть у разі витоку. Перевагою сухого методу ферментації є відсутність перемішуючих механізмів. Немає необхідності в насосному і перемішують обладнанні. Використовуваний субстрат не потребує підготовки. Власне споживання енергії мінімальне</w:t>
      </w:r>
      <w:r w:rsidRPr="00B14394">
        <w:rPr>
          <w:rFonts w:ascii="Times New Roman" w:eastAsia="Calibri" w:hAnsi="Times New Roman" w:cs="Times New Roman"/>
          <w:sz w:val="28"/>
          <w:szCs w:val="28"/>
          <w:lang w:val="ru-RU"/>
        </w:rPr>
        <w:t xml:space="preserve"> [24].</w:t>
      </w:r>
      <w:r w:rsidRPr="00B14394">
        <w:rPr>
          <w:rFonts w:ascii="Times New Roman" w:eastAsia="Calibri" w:hAnsi="Times New Roman" w:cs="Times New Roman"/>
          <w:sz w:val="28"/>
          <w:szCs w:val="28"/>
        </w:rPr>
        <w:t xml:space="preserve"> </w:t>
      </w:r>
    </w:p>
    <w:p w:rsidR="00B14394" w:rsidRPr="00B14394" w:rsidRDefault="00B14394" w:rsidP="00B14394">
      <w:pPr>
        <w:spacing w:after="0" w:line="360" w:lineRule="auto"/>
        <w:jc w:val="both"/>
        <w:rPr>
          <w:rFonts w:ascii="Times New Roman" w:eastAsia="Times New Roman" w:hAnsi="Times New Roman" w:cs="Times New Roman"/>
          <w:sz w:val="28"/>
          <w:szCs w:val="28"/>
          <w:lang w:eastAsia="ru-RU"/>
        </w:rPr>
      </w:pPr>
    </w:p>
    <w:p w:rsidR="00B14394" w:rsidRPr="00B14394" w:rsidRDefault="00B14394" w:rsidP="00B14394">
      <w:pPr>
        <w:spacing w:after="0" w:line="360" w:lineRule="auto"/>
        <w:ind w:firstLine="567"/>
        <w:jc w:val="both"/>
        <w:rPr>
          <w:rFonts w:ascii="Times New Roman" w:eastAsia="Times New Roman" w:hAnsi="Times New Roman" w:cs="Times New Roman"/>
          <w:b/>
          <w:sz w:val="28"/>
          <w:szCs w:val="28"/>
          <w:lang w:eastAsia="ru-RU"/>
        </w:rPr>
      </w:pPr>
      <w:r w:rsidRPr="00B14394">
        <w:rPr>
          <w:rFonts w:ascii="Times New Roman" w:eastAsia="Times New Roman" w:hAnsi="Times New Roman" w:cs="Times New Roman"/>
          <w:b/>
          <w:sz w:val="28"/>
          <w:szCs w:val="28"/>
          <w:lang w:eastAsia="ru-RU"/>
        </w:rPr>
        <w:t>3.2 Вхідна сировина</w:t>
      </w:r>
    </w:p>
    <w:p w:rsidR="00B14394" w:rsidRPr="00B14394" w:rsidRDefault="00B14394" w:rsidP="00B14394">
      <w:pPr>
        <w:spacing w:after="0" w:line="360" w:lineRule="auto"/>
        <w:ind w:firstLine="567"/>
        <w:jc w:val="both"/>
        <w:rPr>
          <w:rFonts w:ascii="Times New Roman" w:eastAsia="Calibri" w:hAnsi="Times New Roman" w:cs="Times New Roman"/>
          <w:color w:val="000000"/>
          <w:sz w:val="28"/>
          <w:szCs w:val="28"/>
        </w:rPr>
      </w:pPr>
      <w:r w:rsidRPr="00B14394">
        <w:rPr>
          <w:rFonts w:ascii="Times New Roman" w:eastAsia="Calibri" w:hAnsi="Times New Roman" w:cs="Times New Roman"/>
          <w:color w:val="000000"/>
          <w:sz w:val="28"/>
          <w:szCs w:val="28"/>
        </w:rPr>
        <w:t>Добовий вихід біомаси визначається за формулою:</w:t>
      </w:r>
    </w:p>
    <w:p w:rsidR="00B14394" w:rsidRPr="00B14394" w:rsidRDefault="00B14394" w:rsidP="00B14394">
      <w:pPr>
        <w:spacing w:after="0" w:line="360" w:lineRule="auto"/>
        <w:jc w:val="right"/>
        <w:rPr>
          <w:rFonts w:ascii="Times New Roman" w:eastAsia="Calibri" w:hAnsi="Times New Roman" w:cs="Times New Roman"/>
          <w:color w:val="000000"/>
          <w:sz w:val="28"/>
          <w:szCs w:val="28"/>
        </w:rPr>
      </w:pPr>
      <w:r w:rsidRPr="00B14394">
        <w:rPr>
          <w:rFonts w:ascii="Times New Roman" w:eastAsia="Calibri" w:hAnsi="Times New Roman" w:cs="Times New Roman"/>
          <w:color w:val="000000"/>
          <w:position w:val="-28"/>
          <w:sz w:val="28"/>
          <w:szCs w:val="28"/>
          <w:lang w:val="ru-RU"/>
        </w:rPr>
        <w:object w:dxaOrig="1719" w:dyaOrig="680">
          <v:shape id="_x0000_i1062" type="#_x0000_t75" style="width:86.25pt;height:33.95pt" o:ole="">
            <v:imagedata r:id="rId79" o:title=""/>
          </v:shape>
          <o:OLEObject Type="Embed" ProgID="Equation.3" ShapeID="_x0000_i1062" DrawAspect="Content" ObjectID="_1577924490" r:id="rId80"/>
        </w:object>
      </w:r>
      <w:r w:rsidRPr="00B14394">
        <w:rPr>
          <w:rFonts w:ascii="Times New Roman" w:eastAsia="Calibri" w:hAnsi="Times New Roman" w:cs="Times New Roman"/>
          <w:color w:val="000000"/>
          <w:sz w:val="28"/>
          <w:szCs w:val="28"/>
        </w:rPr>
        <w:t xml:space="preserve">                                                (3.1)</w:t>
      </w:r>
    </w:p>
    <w:p w:rsidR="00B14394" w:rsidRPr="00B14394" w:rsidRDefault="00B14394" w:rsidP="00B14394">
      <w:pPr>
        <w:spacing w:after="0" w:line="360" w:lineRule="auto"/>
        <w:ind w:firstLine="567"/>
        <w:jc w:val="both"/>
        <w:rPr>
          <w:rFonts w:ascii="Times New Roman" w:eastAsia="Calibri" w:hAnsi="Times New Roman" w:cs="Times New Roman"/>
          <w:color w:val="000000"/>
          <w:sz w:val="28"/>
          <w:szCs w:val="28"/>
        </w:rPr>
      </w:pPr>
      <w:r w:rsidRPr="00B14394">
        <w:rPr>
          <w:rFonts w:ascii="Times New Roman" w:eastAsia="Calibri" w:hAnsi="Times New Roman" w:cs="Times New Roman"/>
          <w:color w:val="000000"/>
          <w:sz w:val="28"/>
          <w:szCs w:val="28"/>
        </w:rPr>
        <w:t xml:space="preserve">де </w:t>
      </w:r>
      <w:r w:rsidRPr="00B14394">
        <w:rPr>
          <w:rFonts w:ascii="Times New Roman" w:eastAsia="Calibri" w:hAnsi="Times New Roman" w:cs="Times New Roman"/>
          <w:color w:val="000000"/>
          <w:sz w:val="28"/>
          <w:szCs w:val="28"/>
          <w:lang w:val="en-US"/>
        </w:rPr>
        <w:t>m</w:t>
      </w:r>
      <w:r w:rsidRPr="00B14394">
        <w:rPr>
          <w:rFonts w:ascii="Times New Roman" w:eastAsia="Calibri" w:hAnsi="Times New Roman" w:cs="Times New Roman"/>
          <w:color w:val="000000"/>
          <w:sz w:val="28"/>
          <w:szCs w:val="28"/>
          <w:vertAlign w:val="subscript"/>
        </w:rPr>
        <w:t>бм.</w:t>
      </w:r>
      <w:r w:rsidRPr="00B14394">
        <w:rPr>
          <w:rFonts w:ascii="Times New Roman" w:eastAsia="Calibri" w:hAnsi="Times New Roman" w:cs="Times New Roman"/>
          <w:color w:val="000000"/>
          <w:sz w:val="28"/>
          <w:szCs w:val="28"/>
        </w:rPr>
        <w:t>- добовий вихід біомаси, кг;</w:t>
      </w:r>
    </w:p>
    <w:p w:rsidR="00B14394" w:rsidRPr="00B14394" w:rsidRDefault="00B14394" w:rsidP="00B14394">
      <w:pPr>
        <w:spacing w:after="0" w:line="360" w:lineRule="auto"/>
        <w:ind w:firstLine="567"/>
        <w:jc w:val="both"/>
        <w:rPr>
          <w:rFonts w:ascii="Times New Roman" w:eastAsia="Calibri" w:hAnsi="Times New Roman" w:cs="Times New Roman"/>
          <w:color w:val="000000"/>
          <w:sz w:val="28"/>
          <w:szCs w:val="28"/>
        </w:rPr>
      </w:pPr>
      <w:r w:rsidRPr="00B14394">
        <w:rPr>
          <w:rFonts w:ascii="Times New Roman" w:eastAsia="Calibri" w:hAnsi="Times New Roman" w:cs="Times New Roman"/>
          <w:color w:val="000000"/>
          <w:sz w:val="28"/>
          <w:szCs w:val="28"/>
        </w:rPr>
        <w:t>N</w:t>
      </w:r>
      <w:r w:rsidRPr="00B14394">
        <w:rPr>
          <w:rFonts w:ascii="Times New Roman" w:eastAsia="Calibri" w:hAnsi="Times New Roman" w:cs="Times New Roman"/>
          <w:color w:val="000000"/>
          <w:sz w:val="28"/>
          <w:szCs w:val="28"/>
          <w:vertAlign w:val="subscript"/>
        </w:rPr>
        <w:t>і</w:t>
      </w:r>
      <w:r w:rsidRPr="00B14394">
        <w:rPr>
          <w:rFonts w:ascii="Times New Roman" w:eastAsia="Calibri" w:hAnsi="Times New Roman" w:cs="Times New Roman"/>
          <w:color w:val="000000"/>
          <w:sz w:val="28"/>
          <w:szCs w:val="28"/>
        </w:rPr>
        <w:t xml:space="preserve"> - кількість на фермі тварин певної видової і вікової групи;</w:t>
      </w:r>
    </w:p>
    <w:p w:rsidR="00B14394" w:rsidRPr="00B14394" w:rsidRDefault="00B14394" w:rsidP="00B14394">
      <w:pPr>
        <w:spacing w:after="0" w:line="360" w:lineRule="auto"/>
        <w:ind w:firstLine="567"/>
        <w:jc w:val="both"/>
        <w:rPr>
          <w:rFonts w:ascii="Times New Roman" w:eastAsia="Calibri" w:hAnsi="Times New Roman" w:cs="Times New Roman"/>
          <w:color w:val="000000"/>
          <w:sz w:val="28"/>
          <w:szCs w:val="28"/>
        </w:rPr>
      </w:pPr>
      <w:proofErr w:type="gramStart"/>
      <w:r w:rsidRPr="00B14394">
        <w:rPr>
          <w:rFonts w:ascii="Times New Roman" w:eastAsia="Calibri" w:hAnsi="Times New Roman" w:cs="Times New Roman"/>
          <w:color w:val="000000"/>
          <w:sz w:val="28"/>
          <w:szCs w:val="28"/>
          <w:lang w:val="en-US"/>
        </w:rPr>
        <w:t>m</w:t>
      </w:r>
      <w:r w:rsidRPr="00B14394">
        <w:rPr>
          <w:rFonts w:ascii="Times New Roman" w:eastAsia="Calibri" w:hAnsi="Times New Roman" w:cs="Times New Roman"/>
          <w:color w:val="000000"/>
          <w:sz w:val="28"/>
          <w:szCs w:val="28"/>
          <w:vertAlign w:val="subscript"/>
          <w:lang w:val="en-US"/>
        </w:rPr>
        <w:t>i</w:t>
      </w:r>
      <w:proofErr w:type="gramEnd"/>
      <w:r w:rsidRPr="00B14394">
        <w:rPr>
          <w:rFonts w:ascii="Times New Roman" w:eastAsia="Calibri" w:hAnsi="Times New Roman" w:cs="Times New Roman"/>
          <w:color w:val="000000"/>
          <w:sz w:val="28"/>
          <w:szCs w:val="28"/>
        </w:rPr>
        <w:t xml:space="preserve"> - добовий вихід гною або посліду від однієї тварини або птиці;</w:t>
      </w:r>
    </w:p>
    <w:p w:rsidR="00B14394" w:rsidRPr="00B14394" w:rsidRDefault="00B14394" w:rsidP="00B14394">
      <w:pPr>
        <w:spacing w:after="0" w:line="360" w:lineRule="auto"/>
        <w:ind w:firstLine="567"/>
        <w:jc w:val="both"/>
        <w:rPr>
          <w:rFonts w:ascii="Times New Roman" w:eastAsia="Calibri" w:hAnsi="Times New Roman" w:cs="Times New Roman"/>
          <w:color w:val="000000"/>
          <w:sz w:val="28"/>
          <w:szCs w:val="28"/>
        </w:rPr>
      </w:pPr>
      <w:r w:rsidRPr="00B14394">
        <w:rPr>
          <w:rFonts w:ascii="Times New Roman" w:eastAsia="Calibri" w:hAnsi="Times New Roman" w:cs="Times New Roman"/>
          <w:color w:val="000000"/>
          <w:sz w:val="28"/>
          <w:szCs w:val="28"/>
          <w:lang w:val="en-US"/>
        </w:rPr>
        <w:t>n</w:t>
      </w:r>
      <w:r w:rsidRPr="00B14394">
        <w:rPr>
          <w:rFonts w:ascii="Times New Roman" w:eastAsia="Calibri" w:hAnsi="Times New Roman" w:cs="Times New Roman"/>
          <w:color w:val="000000"/>
          <w:sz w:val="28"/>
          <w:szCs w:val="28"/>
        </w:rPr>
        <w:t xml:space="preserve"> - </w:t>
      </w:r>
      <w:proofErr w:type="gramStart"/>
      <w:r w:rsidRPr="00B14394">
        <w:rPr>
          <w:rFonts w:ascii="Times New Roman" w:eastAsia="Calibri" w:hAnsi="Times New Roman" w:cs="Times New Roman"/>
          <w:color w:val="000000"/>
          <w:sz w:val="28"/>
          <w:szCs w:val="28"/>
        </w:rPr>
        <w:t>кількість</w:t>
      </w:r>
      <w:proofErr w:type="gramEnd"/>
      <w:r w:rsidRPr="00B14394">
        <w:rPr>
          <w:rFonts w:ascii="Times New Roman" w:eastAsia="Calibri" w:hAnsi="Times New Roman" w:cs="Times New Roman"/>
          <w:color w:val="000000"/>
          <w:sz w:val="28"/>
          <w:szCs w:val="28"/>
        </w:rPr>
        <w:t xml:space="preserve"> груп тварин чи птахів.</w:t>
      </w:r>
    </w:p>
    <w:p w:rsidR="00B14394" w:rsidRPr="00B14394" w:rsidRDefault="00B14394" w:rsidP="00B14394">
      <w:pPr>
        <w:spacing w:after="0" w:line="360" w:lineRule="auto"/>
        <w:ind w:firstLine="540"/>
        <w:jc w:val="both"/>
        <w:rPr>
          <w:rFonts w:ascii="Times New Roman" w:eastAsia="Times New Roman" w:hAnsi="Times New Roman" w:cs="Times New Roman"/>
          <w:sz w:val="28"/>
          <w:szCs w:val="28"/>
          <w:lang w:eastAsia="ru-RU"/>
        </w:rPr>
      </w:pPr>
      <w:r w:rsidRPr="00B14394">
        <w:rPr>
          <w:rFonts w:ascii="Times New Roman" w:eastAsia="Times New Roman" w:hAnsi="Times New Roman" w:cs="Times New Roman"/>
          <w:sz w:val="28"/>
          <w:szCs w:val="28"/>
          <w:lang w:eastAsia="ru-RU"/>
        </w:rPr>
        <w:t>У залежності від умов утримання тварин та технології прибирання до їх екскрементів  додається ще певна кількість домішок: вода, залишки корму, підстилка та інше.</w:t>
      </w:r>
    </w:p>
    <w:p w:rsidR="00B14394" w:rsidRPr="00B14394" w:rsidRDefault="00B14394" w:rsidP="00B14394">
      <w:pPr>
        <w:spacing w:after="0" w:line="360" w:lineRule="auto"/>
        <w:ind w:firstLine="540"/>
        <w:jc w:val="both"/>
        <w:rPr>
          <w:rFonts w:ascii="Times New Roman" w:eastAsia="Times New Roman" w:hAnsi="Times New Roman" w:cs="Times New Roman"/>
          <w:sz w:val="28"/>
          <w:szCs w:val="28"/>
          <w:lang w:eastAsia="ru-RU"/>
        </w:rPr>
      </w:pPr>
      <w:r w:rsidRPr="00B14394">
        <w:rPr>
          <w:rFonts w:ascii="Times New Roman" w:eastAsia="Times New Roman" w:hAnsi="Times New Roman" w:cs="Times New Roman"/>
          <w:sz w:val="28"/>
          <w:szCs w:val="28"/>
          <w:lang w:eastAsia="ru-RU"/>
        </w:rPr>
        <w:lastRenderedPageBreak/>
        <w:t>Аналіз складу навозу тваринницьких ферм доводить, що у ньому міститься до 20-95% технічної води ; підстилки – 12-18%; залишки корму – 8-12%; ґрунту та інших домішок до 18%. Залишки корму та підстилка впливають на сумарний вміст сухої органічної речовини у біомасі.</w:t>
      </w:r>
    </w:p>
    <w:p w:rsidR="00B14394" w:rsidRPr="00B14394" w:rsidRDefault="00B14394" w:rsidP="00B14394">
      <w:pPr>
        <w:spacing w:after="0" w:line="360" w:lineRule="auto"/>
        <w:ind w:firstLine="540"/>
        <w:jc w:val="both"/>
        <w:rPr>
          <w:rFonts w:ascii="Times New Roman" w:eastAsia="Times New Roman" w:hAnsi="Times New Roman" w:cs="Times New Roman"/>
          <w:sz w:val="28"/>
          <w:szCs w:val="28"/>
          <w:lang w:eastAsia="ru-RU"/>
        </w:rPr>
      </w:pPr>
      <w:r w:rsidRPr="00B14394">
        <w:rPr>
          <w:rFonts w:ascii="Times New Roman" w:eastAsia="Times New Roman" w:hAnsi="Times New Roman" w:cs="Times New Roman"/>
          <w:sz w:val="28"/>
          <w:szCs w:val="28"/>
          <w:lang w:eastAsia="ru-RU"/>
        </w:rPr>
        <w:t>Добовий вихід навозу з урахуванням вмісту інших домішок  (що і  є вихідною сировиною для біогазової установки)  визначається за формулою:</w:t>
      </w:r>
    </w:p>
    <w:p w:rsidR="00B14394" w:rsidRPr="00B14394" w:rsidRDefault="00B14394" w:rsidP="00B14394">
      <w:pPr>
        <w:spacing w:after="0" w:line="360" w:lineRule="auto"/>
        <w:ind w:firstLine="540"/>
        <w:jc w:val="right"/>
        <w:rPr>
          <w:rFonts w:ascii="Times New Roman" w:eastAsia="Times New Roman" w:hAnsi="Times New Roman" w:cs="Times New Roman"/>
          <w:sz w:val="28"/>
          <w:szCs w:val="28"/>
          <w:lang w:eastAsia="ru-RU"/>
        </w:rPr>
      </w:pPr>
      <w:r w:rsidRPr="00B14394">
        <w:rPr>
          <w:rFonts w:ascii="Times New Roman" w:eastAsia="Times New Roman" w:hAnsi="Times New Roman" w:cs="Times New Roman"/>
          <w:position w:val="-14"/>
          <w:sz w:val="28"/>
          <w:szCs w:val="28"/>
          <w:lang w:eastAsia="ru-RU"/>
        </w:rPr>
        <w:object w:dxaOrig="1440" w:dyaOrig="380">
          <v:shape id="_x0000_i1063" type="#_x0000_t75" style="width:1in;height:19pt" o:ole="">
            <v:imagedata r:id="rId81" o:title=""/>
          </v:shape>
          <o:OLEObject Type="Embed" ProgID="Equation.3" ShapeID="_x0000_i1063" DrawAspect="Content" ObjectID="_1577924491" r:id="rId82"/>
        </w:object>
      </w:r>
      <w:r w:rsidRPr="00B14394">
        <w:rPr>
          <w:rFonts w:ascii="Times New Roman" w:eastAsia="Times New Roman" w:hAnsi="Times New Roman" w:cs="Times New Roman"/>
          <w:sz w:val="28"/>
          <w:szCs w:val="28"/>
          <w:lang w:eastAsia="ru-RU"/>
        </w:rPr>
        <w:t xml:space="preserve">                                                  (</w:t>
      </w:r>
      <w:r w:rsidRPr="00B14394">
        <w:rPr>
          <w:rFonts w:ascii="Times New Roman" w:eastAsia="Calibri" w:hAnsi="Times New Roman" w:cs="Times New Roman"/>
          <w:color w:val="000000"/>
          <w:sz w:val="28"/>
          <w:szCs w:val="28"/>
        </w:rPr>
        <w:t>3.2</w:t>
      </w:r>
      <w:r w:rsidRPr="00B14394">
        <w:rPr>
          <w:rFonts w:ascii="Times New Roman" w:eastAsia="Times New Roman" w:hAnsi="Times New Roman" w:cs="Times New Roman"/>
          <w:sz w:val="28"/>
          <w:szCs w:val="28"/>
          <w:lang w:eastAsia="ru-RU"/>
        </w:rPr>
        <w:t>)</w:t>
      </w:r>
    </w:p>
    <w:p w:rsidR="00B14394" w:rsidRPr="00B14394" w:rsidRDefault="00B14394" w:rsidP="00B14394">
      <w:pPr>
        <w:spacing w:after="0" w:line="360" w:lineRule="auto"/>
        <w:ind w:firstLine="540"/>
        <w:jc w:val="both"/>
        <w:rPr>
          <w:rFonts w:ascii="Times New Roman" w:eastAsia="Times New Roman" w:hAnsi="Times New Roman" w:cs="Times New Roman"/>
          <w:sz w:val="28"/>
          <w:szCs w:val="28"/>
          <w:lang w:eastAsia="ru-RU"/>
        </w:rPr>
      </w:pPr>
      <w:r w:rsidRPr="00B14394">
        <w:rPr>
          <w:rFonts w:ascii="Times New Roman" w:eastAsia="Times New Roman" w:hAnsi="Times New Roman" w:cs="Times New Roman"/>
          <w:sz w:val="28"/>
          <w:szCs w:val="28"/>
          <w:lang w:eastAsia="ru-RU"/>
        </w:rPr>
        <w:t xml:space="preserve">де </w:t>
      </w:r>
      <w:r w:rsidRPr="00B14394">
        <w:rPr>
          <w:rFonts w:ascii="Times New Roman" w:eastAsia="Times New Roman" w:hAnsi="Times New Roman" w:cs="Times New Roman"/>
          <w:sz w:val="28"/>
          <w:szCs w:val="28"/>
          <w:lang w:val="en-US" w:eastAsia="ru-RU"/>
        </w:rPr>
        <w:t>m</w:t>
      </w:r>
      <w:r w:rsidRPr="00B14394">
        <w:rPr>
          <w:rFonts w:ascii="Times New Roman" w:eastAsia="Times New Roman" w:hAnsi="Times New Roman" w:cs="Times New Roman"/>
          <w:sz w:val="28"/>
          <w:szCs w:val="28"/>
          <w:vertAlign w:val="subscript"/>
          <w:lang w:eastAsia="ru-RU"/>
        </w:rPr>
        <w:t>ВС</w:t>
      </w:r>
      <w:r w:rsidRPr="00B14394">
        <w:rPr>
          <w:rFonts w:ascii="Times New Roman" w:eastAsia="Times New Roman" w:hAnsi="Times New Roman" w:cs="Times New Roman"/>
          <w:sz w:val="28"/>
          <w:szCs w:val="28"/>
          <w:lang w:eastAsia="ru-RU"/>
        </w:rPr>
        <w:t xml:space="preserve"> – маса вихідної сировини, кг;</w:t>
      </w:r>
    </w:p>
    <w:p w:rsidR="00B14394" w:rsidRPr="00B14394" w:rsidRDefault="00B14394" w:rsidP="00B14394">
      <w:pPr>
        <w:spacing w:after="0" w:line="360" w:lineRule="auto"/>
        <w:ind w:firstLine="567"/>
        <w:jc w:val="both"/>
        <w:rPr>
          <w:rFonts w:ascii="Times New Roman" w:eastAsia="Calibri" w:hAnsi="Times New Roman" w:cs="Times New Roman"/>
          <w:color w:val="000000"/>
          <w:sz w:val="28"/>
          <w:szCs w:val="28"/>
        </w:rPr>
      </w:pPr>
      <w:proofErr w:type="gramStart"/>
      <w:r w:rsidRPr="00B14394">
        <w:rPr>
          <w:rFonts w:ascii="Times New Roman" w:eastAsia="Calibri" w:hAnsi="Times New Roman" w:cs="Times New Roman"/>
          <w:color w:val="000000"/>
          <w:sz w:val="28"/>
          <w:szCs w:val="28"/>
          <w:lang w:val="en-US"/>
        </w:rPr>
        <w:t>k</w:t>
      </w:r>
      <w:r w:rsidRPr="00B14394">
        <w:rPr>
          <w:rFonts w:ascii="Times New Roman" w:eastAsia="Calibri" w:hAnsi="Times New Roman" w:cs="Times New Roman"/>
          <w:color w:val="000000"/>
          <w:sz w:val="28"/>
          <w:szCs w:val="28"/>
          <w:vertAlign w:val="subscript"/>
        </w:rPr>
        <w:t>п</w:t>
      </w:r>
      <w:proofErr w:type="gramEnd"/>
      <w:r w:rsidRPr="00B14394">
        <w:rPr>
          <w:rFonts w:ascii="Times New Roman" w:eastAsia="Calibri" w:hAnsi="Times New Roman" w:cs="Times New Roman"/>
          <w:color w:val="000000"/>
          <w:sz w:val="28"/>
          <w:szCs w:val="28"/>
          <w:vertAlign w:val="subscript"/>
        </w:rPr>
        <w:t>.</w:t>
      </w:r>
      <w:r w:rsidRPr="00B14394">
        <w:rPr>
          <w:rFonts w:ascii="Times New Roman" w:eastAsia="Calibri" w:hAnsi="Times New Roman" w:cs="Times New Roman"/>
          <w:color w:val="000000"/>
          <w:sz w:val="28"/>
          <w:szCs w:val="28"/>
        </w:rPr>
        <w:t xml:space="preserve"> – поправочний коефіцієнт, який враховує підстилку, залишки корму та інші домішки. </w:t>
      </w:r>
      <w:r w:rsidRPr="00B14394">
        <w:rPr>
          <w:rFonts w:ascii="Times New Roman" w:eastAsia="Calibri" w:hAnsi="Times New Roman" w:cs="Times New Roman"/>
          <w:color w:val="000000"/>
          <w:sz w:val="28"/>
          <w:szCs w:val="28"/>
          <w:lang w:val="en-US"/>
        </w:rPr>
        <w:t>k</w:t>
      </w:r>
      <w:r w:rsidRPr="00B14394">
        <w:rPr>
          <w:rFonts w:ascii="Times New Roman" w:eastAsia="Calibri" w:hAnsi="Times New Roman" w:cs="Times New Roman"/>
          <w:color w:val="000000"/>
          <w:sz w:val="28"/>
          <w:szCs w:val="28"/>
          <w:vertAlign w:val="subscript"/>
        </w:rPr>
        <w:t>п</w:t>
      </w:r>
      <w:proofErr w:type="gramStart"/>
      <w:r w:rsidRPr="00B14394">
        <w:rPr>
          <w:rFonts w:ascii="Times New Roman" w:eastAsia="Calibri" w:hAnsi="Times New Roman" w:cs="Times New Roman"/>
          <w:color w:val="000000"/>
          <w:sz w:val="28"/>
          <w:szCs w:val="28"/>
          <w:vertAlign w:val="subscript"/>
        </w:rPr>
        <w:t>.</w:t>
      </w:r>
      <w:r w:rsidRPr="00B14394">
        <w:rPr>
          <w:rFonts w:ascii="Times New Roman" w:eastAsia="Calibri" w:hAnsi="Times New Roman" w:cs="Times New Roman"/>
          <w:color w:val="000000"/>
          <w:sz w:val="28"/>
          <w:szCs w:val="28"/>
        </w:rPr>
        <w:t>=</w:t>
      </w:r>
      <w:proofErr w:type="gramEnd"/>
      <w:r w:rsidRPr="00B14394">
        <w:rPr>
          <w:rFonts w:ascii="Times New Roman" w:eastAsia="Calibri" w:hAnsi="Times New Roman" w:cs="Times New Roman"/>
          <w:color w:val="000000"/>
          <w:sz w:val="28"/>
          <w:szCs w:val="28"/>
        </w:rPr>
        <w:t>1,3-1,7.</w:t>
      </w:r>
    </w:p>
    <w:p w:rsidR="00B14394" w:rsidRPr="00B14394" w:rsidRDefault="00B14394" w:rsidP="00B14394">
      <w:pPr>
        <w:spacing w:after="0" w:line="360" w:lineRule="auto"/>
        <w:ind w:firstLine="567"/>
        <w:jc w:val="both"/>
        <w:rPr>
          <w:rFonts w:ascii="Times New Roman" w:eastAsia="Calibri" w:hAnsi="Times New Roman" w:cs="Times New Roman"/>
          <w:color w:val="000000"/>
          <w:sz w:val="28"/>
          <w:szCs w:val="28"/>
        </w:rPr>
      </w:pPr>
      <w:r w:rsidRPr="00B14394">
        <w:rPr>
          <w:rFonts w:ascii="Times New Roman" w:eastAsia="Calibri" w:hAnsi="Times New Roman" w:cs="Times New Roman"/>
          <w:color w:val="000000"/>
          <w:sz w:val="28"/>
          <w:szCs w:val="28"/>
          <w:lang w:val="en-US"/>
        </w:rPr>
        <w:t>m</w:t>
      </w:r>
      <w:r w:rsidRPr="00B14394">
        <w:rPr>
          <w:rFonts w:ascii="Times New Roman" w:eastAsia="Calibri" w:hAnsi="Times New Roman" w:cs="Times New Roman"/>
          <w:color w:val="000000"/>
          <w:sz w:val="28"/>
          <w:szCs w:val="28"/>
          <w:vertAlign w:val="subscript"/>
        </w:rPr>
        <w:t>бм</w:t>
      </w:r>
      <w:proofErr w:type="gramStart"/>
      <w:r w:rsidRPr="00B14394">
        <w:rPr>
          <w:rFonts w:ascii="Times New Roman" w:eastAsia="Calibri" w:hAnsi="Times New Roman" w:cs="Times New Roman"/>
          <w:color w:val="000000"/>
          <w:sz w:val="28"/>
          <w:szCs w:val="28"/>
          <w:vertAlign w:val="subscript"/>
        </w:rPr>
        <w:t>.</w:t>
      </w:r>
      <w:r w:rsidRPr="00B14394">
        <w:rPr>
          <w:rFonts w:ascii="Times New Roman" w:eastAsia="Calibri" w:hAnsi="Times New Roman" w:cs="Times New Roman"/>
          <w:color w:val="000000"/>
          <w:sz w:val="28"/>
          <w:szCs w:val="28"/>
        </w:rPr>
        <w:t>-</w:t>
      </w:r>
      <w:proofErr w:type="gramEnd"/>
      <w:r w:rsidRPr="00B14394">
        <w:rPr>
          <w:rFonts w:ascii="Times New Roman" w:eastAsia="Calibri" w:hAnsi="Times New Roman" w:cs="Times New Roman"/>
          <w:color w:val="000000"/>
          <w:sz w:val="28"/>
          <w:szCs w:val="28"/>
        </w:rPr>
        <w:t xml:space="preserve"> добовий вихід біомаси, кг;</w:t>
      </w:r>
    </w:p>
    <w:p w:rsidR="00B14394" w:rsidRPr="00B14394" w:rsidRDefault="00B14394" w:rsidP="00B14394">
      <w:pPr>
        <w:spacing w:after="0" w:line="360" w:lineRule="auto"/>
        <w:ind w:firstLine="540"/>
        <w:jc w:val="both"/>
        <w:rPr>
          <w:rFonts w:ascii="Times New Roman" w:eastAsia="Times New Roman" w:hAnsi="Times New Roman" w:cs="Times New Roman"/>
          <w:color w:val="FF0000"/>
          <w:sz w:val="28"/>
          <w:szCs w:val="28"/>
          <w:lang w:val="ru-RU" w:eastAsia="ru-RU"/>
        </w:rPr>
      </w:pPr>
      <w:r w:rsidRPr="00B14394">
        <w:rPr>
          <w:rFonts w:ascii="Times New Roman" w:eastAsia="Times New Roman" w:hAnsi="Times New Roman" w:cs="Times New Roman"/>
          <w:sz w:val="28"/>
          <w:szCs w:val="28"/>
          <w:lang w:eastAsia="ru-RU"/>
        </w:rPr>
        <w:t>Якщо докладніше розглядати вихідну сировину, то вона складається із води та так званої сухої речовини. Суха речовина складається із органічної та неорганічної речовини (</w:t>
      </w:r>
      <w:r w:rsidRPr="00B14394">
        <w:rPr>
          <w:rFonts w:ascii="Times New Roman" w:eastAsia="Times New Roman" w:hAnsi="Times New Roman" w:cs="Times New Roman"/>
          <w:color w:val="000000"/>
          <w:sz w:val="28"/>
          <w:szCs w:val="28"/>
          <w:lang w:eastAsia="ru-RU"/>
        </w:rPr>
        <w:t>див. рис. 3.1)</w:t>
      </w:r>
    </w:p>
    <w:p w:rsidR="00B14394" w:rsidRPr="00B14394" w:rsidRDefault="00B14394" w:rsidP="00B14394">
      <w:pPr>
        <w:spacing w:after="0" w:line="360" w:lineRule="auto"/>
        <w:ind w:firstLine="540"/>
        <w:jc w:val="both"/>
        <w:rPr>
          <w:rFonts w:ascii="Times New Roman" w:eastAsia="Times New Roman" w:hAnsi="Times New Roman" w:cs="Times New Roman"/>
          <w:sz w:val="28"/>
          <w:szCs w:val="28"/>
          <w:lang w:eastAsia="ru-RU"/>
        </w:rPr>
      </w:pPr>
      <w:r w:rsidRPr="00B14394">
        <w:rPr>
          <w:rFonts w:ascii="Times New Roman" w:eastAsia="Times New Roman" w:hAnsi="Times New Roman" w:cs="Times New Roman"/>
          <w:noProof/>
          <w:sz w:val="28"/>
          <w:szCs w:val="28"/>
          <w:lang w:eastAsia="uk-UA"/>
        </w:rPr>
        <mc:AlternateContent>
          <mc:Choice Requires="wps">
            <w:drawing>
              <wp:anchor distT="0" distB="0" distL="114300" distR="114300" simplePos="0" relativeHeight="251668480" behindDoc="0" locked="0" layoutInCell="1" allowOverlap="1" wp14:anchorId="2DC12D43" wp14:editId="66F22846">
                <wp:simplePos x="0" y="0"/>
                <wp:positionH relativeFrom="column">
                  <wp:posOffset>5189819</wp:posOffset>
                </wp:positionH>
                <wp:positionV relativeFrom="paragraph">
                  <wp:posOffset>2211513</wp:posOffset>
                </wp:positionV>
                <wp:extent cx="146649" cy="457200"/>
                <wp:effectExtent l="0" t="0" r="63500" b="57150"/>
                <wp:wrapNone/>
                <wp:docPr id="116" name="Прямая со стрелкой 116"/>
                <wp:cNvGraphicFramePr/>
                <a:graphic xmlns:a="http://schemas.openxmlformats.org/drawingml/2006/main">
                  <a:graphicData uri="http://schemas.microsoft.com/office/word/2010/wordprocessingShape">
                    <wps:wsp>
                      <wps:cNvCnPr/>
                      <wps:spPr>
                        <a:xfrm>
                          <a:off x="0" y="0"/>
                          <a:ext cx="146649" cy="457200"/>
                        </a:xfrm>
                        <a:prstGeom prst="straightConnector1">
                          <a:avLst/>
                        </a:prstGeom>
                        <a:noFill/>
                        <a:ln w="12700" cap="flat" cmpd="sng" algn="ctr">
                          <a:solidFill>
                            <a:sysClr val="windowText" lastClr="000000"/>
                          </a:solidFill>
                          <a:prstDash val="solid"/>
                          <a:headEnd type="none" w="med" len="med"/>
                          <a:tailEnd type="triangle" w="med" len="med"/>
                        </a:ln>
                        <a:effectLst/>
                      </wps:spPr>
                      <wps:bodyPr/>
                    </wps:wsp>
                  </a:graphicData>
                </a:graphic>
              </wp:anchor>
            </w:drawing>
          </mc:Choice>
          <mc:Fallback>
            <w:pict>
              <v:shapetype id="_x0000_t32" coordsize="21600,21600" o:spt="32" o:oned="t" path="m,l21600,21600e" filled="f">
                <v:path arrowok="t" fillok="f" o:connecttype="none"/>
                <o:lock v:ext="edit" shapetype="t"/>
              </v:shapetype>
              <v:shape id="Прямая со стрелкой 116" o:spid="_x0000_s1026" type="#_x0000_t32" style="position:absolute;margin-left:408.65pt;margin-top:174.15pt;width:11.55pt;height:36pt;z-index:2516684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" strokecolor="windowText" strokeweight="1pt">
                <v:stroke endarrow="block"/>
              </v:shape>
            </w:pict>
          </mc:Fallback>
        </mc:AlternateContent>
      </w:r>
      <w:r w:rsidRPr="00B14394">
        <w:rPr>
          <w:rFonts w:ascii="Times New Roman" w:eastAsia="Times New Roman" w:hAnsi="Times New Roman" w:cs="Times New Roman"/>
          <w:noProof/>
          <w:sz w:val="28"/>
          <w:szCs w:val="28"/>
          <w:lang w:eastAsia="uk-UA"/>
        </w:rPr>
        <mc:AlternateContent>
          <mc:Choice Requires="wps">
            <w:drawing>
              <wp:anchor distT="0" distB="0" distL="114300" distR="114300" simplePos="0" relativeHeight="251667456" behindDoc="0" locked="0" layoutInCell="1" allowOverlap="1" wp14:anchorId="72FFE376" wp14:editId="5DC6247F">
                <wp:simplePos x="0" y="0"/>
                <wp:positionH relativeFrom="column">
                  <wp:posOffset>4275419</wp:posOffset>
                </wp:positionH>
                <wp:positionV relativeFrom="paragraph">
                  <wp:posOffset>2211513</wp:posOffset>
                </wp:positionV>
                <wp:extent cx="681487" cy="457835"/>
                <wp:effectExtent l="38100" t="0" r="23495" b="56515"/>
                <wp:wrapNone/>
                <wp:docPr id="115" name="Прямая со стрелкой 115"/>
                <wp:cNvGraphicFramePr/>
                <a:graphic xmlns:a="http://schemas.openxmlformats.org/drawingml/2006/main">
                  <a:graphicData uri="http://schemas.microsoft.com/office/word/2010/wordprocessingShape">
                    <wps:wsp>
                      <wps:cNvCnPr/>
                      <wps:spPr>
                        <a:xfrm flipH="1">
                          <a:off x="0" y="0"/>
                          <a:ext cx="681487" cy="457835"/>
                        </a:xfrm>
                        <a:prstGeom prst="straightConnector1">
                          <a:avLst/>
                        </a:prstGeom>
                        <a:noFill/>
                        <a:ln w="12700" cap="flat" cmpd="sng" algn="ctr">
                          <a:solidFill>
                            <a:sysClr val="windowText" lastClr="000000">
                              <a:shade val="95000"/>
                              <a:satMod val="105000"/>
                            </a:sysClr>
                          </a:solidFill>
                          <a:prstDash val="solid"/>
                          <a:headEnd type="none" w="med" len="med"/>
                          <a:tailEnd type="triangle" w="med" len="med"/>
                        </a:ln>
                        <a:effectLst/>
                      </wps:spPr>
                      <wps:bodyPr/>
                    </wps:wsp>
                  </a:graphicData>
                </a:graphic>
              </wp:anchor>
            </w:drawing>
          </mc:Choice>
          <mc:Fallback>
            <w:pict>
              <v:shape id="Прямая со стрелкой 115" o:spid="_x0000_s1026" type="#_x0000_t32" style="position:absolute;margin-left:336.65pt;margin-top:174.15pt;width:53.65pt;height:36.05pt;flip:x;z-index:2516674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" strokeweight="1pt">
                <v:stroke endarrow="block"/>
              </v:shape>
            </w:pict>
          </mc:Fallback>
        </mc:AlternateContent>
      </w:r>
      <w:r w:rsidRPr="00B14394">
        <w:rPr>
          <w:rFonts w:ascii="Times New Roman" w:eastAsia="Times New Roman" w:hAnsi="Times New Roman" w:cs="Times New Roman"/>
          <w:noProof/>
          <w:sz w:val="28"/>
          <w:szCs w:val="28"/>
          <w:lang w:eastAsia="uk-UA"/>
        </w:rPr>
        <mc:AlternateContent>
          <mc:Choice Requires="wps">
            <w:drawing>
              <wp:anchor distT="0" distB="0" distL="114300" distR="114300" simplePos="0" relativeHeight="251666432" behindDoc="0" locked="0" layoutInCell="1" allowOverlap="1" wp14:anchorId="1572F514" wp14:editId="7630CB0B">
                <wp:simplePos x="0" y="0"/>
                <wp:positionH relativeFrom="column">
                  <wp:posOffset>2765796</wp:posOffset>
                </wp:positionH>
                <wp:positionV relativeFrom="paragraph">
                  <wp:posOffset>2210854</wp:posOffset>
                </wp:positionV>
                <wp:extent cx="2026938" cy="458123"/>
                <wp:effectExtent l="38100" t="0" r="30480" b="75565"/>
                <wp:wrapNone/>
                <wp:docPr id="114" name="Прямая со стрелкой 114"/>
                <wp:cNvGraphicFramePr/>
                <a:graphic xmlns:a="http://schemas.openxmlformats.org/drawingml/2006/main">
                  <a:graphicData uri="http://schemas.microsoft.com/office/word/2010/wordprocessingShape">
                    <wps:wsp>
                      <wps:cNvCnPr/>
                      <wps:spPr>
                        <a:xfrm flipH="1">
                          <a:off x="0" y="0"/>
                          <a:ext cx="2026938" cy="458123"/>
                        </a:xfrm>
                        <a:prstGeom prst="straightConnector1">
                          <a:avLst/>
                        </a:prstGeom>
                        <a:noFill/>
                        <a:ln w="12700" cap="flat" cmpd="sng" algn="ctr">
                          <a:solidFill>
                            <a:sysClr val="windowText" lastClr="000000">
                              <a:shade val="95000"/>
                              <a:satMod val="105000"/>
                            </a:sysClr>
                          </a:solidFill>
                          <a:prstDash val="solid"/>
                          <a:headEnd type="none" w="med" len="med"/>
                          <a:tailEnd type="triangle" w="med" len="med"/>
                        </a:ln>
                        <a:effectLst/>
                      </wps:spPr>
                      <wps:bodyPr/>
                    </wps:wsp>
                  </a:graphicData>
                </a:graphic>
              </wp:anchor>
            </w:drawing>
          </mc:Choice>
          <mc:Fallback>
            <w:pict>
              <v:shape id="Прямая со стрелкой 114" o:spid="_x0000_s1026" type="#_x0000_t32" style="position:absolute;margin-left:217.8pt;margin-top:174.1pt;width:159.6pt;height:36.05pt;flip:x;z-index:2516664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" strokeweight="1pt">
                <v:stroke endarrow="block"/>
              </v:shape>
            </w:pict>
          </mc:Fallback>
        </mc:AlternateContent>
      </w:r>
      <w:r w:rsidRPr="00B14394">
        <w:rPr>
          <w:rFonts w:ascii="Times New Roman" w:eastAsia="Times New Roman" w:hAnsi="Times New Roman" w:cs="Times New Roman"/>
          <w:noProof/>
          <w:sz w:val="28"/>
          <w:szCs w:val="28"/>
          <w:lang w:eastAsia="uk-UA"/>
        </w:rPr>
        <mc:AlternateContent>
          <mc:Choice Requires="wps">
            <w:drawing>
              <wp:anchor distT="0" distB="0" distL="114300" distR="114300" simplePos="0" relativeHeight="251665408" behindDoc="0" locked="0" layoutInCell="1" allowOverlap="1" wp14:anchorId="48EA497A" wp14:editId="5F119720">
                <wp:simplePos x="0" y="0"/>
                <wp:positionH relativeFrom="column">
                  <wp:posOffset>1187162</wp:posOffset>
                </wp:positionH>
                <wp:positionV relativeFrom="paragraph">
                  <wp:posOffset>2202230</wp:posOffset>
                </wp:positionV>
                <wp:extent cx="3440682" cy="466483"/>
                <wp:effectExtent l="38100" t="0" r="26670" b="86360"/>
                <wp:wrapNone/>
                <wp:docPr id="113" name="Прямая со стрелкой 113"/>
                <wp:cNvGraphicFramePr/>
                <a:graphic xmlns:a="http://schemas.openxmlformats.org/drawingml/2006/main">
                  <a:graphicData uri="http://schemas.microsoft.com/office/word/2010/wordprocessingShape">
                    <wps:wsp>
                      <wps:cNvCnPr/>
                      <wps:spPr>
                        <a:xfrm flipH="1">
                          <a:off x="0" y="0"/>
                          <a:ext cx="3440682" cy="466483"/>
                        </a:xfrm>
                        <a:prstGeom prst="straightConnector1">
                          <a:avLst/>
                        </a:prstGeom>
                        <a:noFill/>
                        <a:ln w="9525" cap="flat" cmpd="sng" algn="ctr">
                          <a:solidFill>
                            <a:sysClr val="windowText" lastClr="000000">
                              <a:shade val="95000"/>
                              <a:satMod val="105000"/>
                            </a:sysClr>
                          </a:solidFill>
                          <a:prstDash val="solid"/>
                          <a:headEnd type="none" w="med" len="med"/>
                          <a:tailEnd type="triangle" w="med" len="med"/>
                        </a:ln>
                        <a:effectLst/>
                      </wps:spPr>
                      <wps:bodyPr/>
                    </wps:wsp>
                  </a:graphicData>
                </a:graphic>
              </wp:anchor>
            </w:drawing>
          </mc:Choice>
          <mc:Fallback>
            <w:pict>
              <v:shape id="Прямая со стрелкой 113" o:spid="_x0000_s1026" type="#_x0000_t32" style="position:absolute;margin-left:93.5pt;margin-top:173.4pt;width:270.9pt;height:36.75pt;flip:x;z-index:2516654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">
                <v:stroke endarrow="block"/>
              </v:shape>
            </w:pict>
          </mc:Fallback>
        </mc:AlternateContent>
      </w:r>
      <w:r w:rsidRPr="00B14394">
        <w:rPr>
          <w:rFonts w:ascii="Times New Roman" w:eastAsia="Times New Roman" w:hAnsi="Times New Roman" w:cs="Times New Roman"/>
          <w:noProof/>
          <w:sz w:val="28"/>
          <w:szCs w:val="28"/>
          <w:lang w:eastAsia="uk-UA"/>
        </w:rPr>
        <mc:AlternateContent>
          <mc:Choice Requires="wpg">
            <w:drawing>
              <wp:anchor distT="0" distB="0" distL="114300" distR="114300" simplePos="0" relativeHeight="251660288" behindDoc="0" locked="0" layoutInCell="1" allowOverlap="1" wp14:anchorId="40DF7D3E" wp14:editId="58D48C76">
                <wp:simplePos x="0" y="0"/>
                <wp:positionH relativeFrom="column">
                  <wp:posOffset>738505</wp:posOffset>
                </wp:positionH>
                <wp:positionV relativeFrom="paragraph">
                  <wp:posOffset>176530</wp:posOffset>
                </wp:positionV>
                <wp:extent cx="5123815" cy="2035175"/>
                <wp:effectExtent l="0" t="0" r="19685" b="22225"/>
                <wp:wrapTopAndBottom/>
                <wp:docPr id="97" name="Группа 97"/>
                <wp:cNvGraphicFramePr/>
                <a:graphic xmlns:a="http://schemas.openxmlformats.org/drawingml/2006/main">
                  <a:graphicData uri="http://schemas.microsoft.com/office/word/2010/wordprocessingGroup">
                    <wpg:wgp>
                      <wpg:cNvGrpSpPr/>
                      <wpg:grpSpPr>
                        <a:xfrm>
                          <a:off x="0" y="0"/>
                          <a:ext cx="5123815" cy="2035175"/>
                          <a:chOff x="0" y="0"/>
                          <a:chExt cx="5123839" cy="2035618"/>
                        </a:xfrm>
                      </wpg:grpSpPr>
                      <wpg:grpSp>
                        <wpg:cNvPr id="98" name="Группа 98"/>
                        <wpg:cNvGrpSpPr/>
                        <wpg:grpSpPr>
                          <a:xfrm>
                            <a:off x="2199736" y="1181819"/>
                            <a:ext cx="2179919" cy="301625"/>
                            <a:chOff x="0" y="0"/>
                            <a:chExt cx="2179919" cy="301625"/>
                          </a:xfrm>
                        </wpg:grpSpPr>
                        <wps:wsp>
                          <wps:cNvPr id="99" name="Прямая со стрелкой 99"/>
                          <wps:cNvCnPr/>
                          <wps:spPr>
                            <a:xfrm flipH="1">
                              <a:off x="0" y="0"/>
                              <a:ext cx="1060450" cy="301625"/>
                            </a:xfrm>
                            <a:prstGeom prst="straightConnector1">
                              <a:avLst/>
                            </a:prstGeom>
                            <a:noFill/>
                            <a:ln w="9525" cap="flat" cmpd="sng" algn="ctr">
                              <a:solidFill>
                                <a:sysClr val="windowText" lastClr="000000">
                                  <a:shade val="95000"/>
                                  <a:satMod val="105000"/>
                                </a:sysClr>
                              </a:solidFill>
                              <a:prstDash val="solid"/>
                              <a:headEnd type="none" w="med" len="med"/>
                              <a:tailEnd type="triangle" w="med" len="med"/>
                            </a:ln>
                            <a:effectLst/>
                          </wps:spPr>
                          <wps:bodyPr/>
                        </wps:wsp>
                        <wps:wsp>
                          <wps:cNvPr id="100" name="Прямая со стрелкой 100"/>
                          <wps:cNvCnPr/>
                          <wps:spPr>
                            <a:xfrm>
                              <a:off x="1061049" y="0"/>
                              <a:ext cx="1118870" cy="301625"/>
                            </a:xfrm>
                            <a:prstGeom prst="straightConnector1">
                              <a:avLst/>
                            </a:prstGeom>
                            <a:noFill/>
                            <a:ln w="9525" cap="flat" cmpd="sng" algn="ctr">
                              <a:solidFill>
                                <a:sysClr val="windowText" lastClr="000000">
                                  <a:shade val="95000"/>
                                  <a:satMod val="105000"/>
                                </a:sysClr>
                              </a:solidFill>
                              <a:prstDash val="solid"/>
                              <a:headEnd type="none" w="med" len="med"/>
                              <a:tailEnd type="triangle" w="med" len="med"/>
                            </a:ln>
                            <a:effectLst/>
                          </wps:spPr>
                          <wps:bodyPr/>
                        </wps:wsp>
                      </wpg:grpSp>
                      <wps:wsp>
                        <wps:cNvPr id="101" name="Прямоугольник 101"/>
                        <wps:cNvSpPr/>
                        <wps:spPr>
                          <a:xfrm>
                            <a:off x="1069676" y="0"/>
                            <a:ext cx="1716405" cy="422275"/>
                          </a:xfrm>
                          <a:prstGeom prst="rect">
                            <a:avLst/>
                          </a:prstGeom>
                          <a:solidFill>
                            <a:sysClr val="window" lastClr="FFFFFF"/>
                          </a:solidFill>
                          <a:ln w="12700" cap="flat" cmpd="sng" algn="ctr">
                            <a:solidFill>
                              <a:sysClr val="windowText" lastClr="000000"/>
                            </a:solidFill>
                            <a:prstDash val="solid"/>
                          </a:ln>
                          <a:effectLst/>
                        </wps:spPr>
                        <wps:txbx>
                          <w:txbxContent>
                            <w:p w:rsidR="00B14394" w:rsidRPr="007B052F" w:rsidRDefault="00B14394" w:rsidP="00B14394">
                              <w:pPr>
                                <w:jc w:val="center"/>
                              </w:pPr>
                              <w:r>
                                <w:t>Вихідна сировина (ВС)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2" name="Прямоугольник 102"/>
                        <wps:cNvSpPr/>
                        <wps:spPr>
                          <a:xfrm>
                            <a:off x="0" y="767751"/>
                            <a:ext cx="1716405" cy="422275"/>
                          </a:xfrm>
                          <a:prstGeom prst="rect">
                            <a:avLst/>
                          </a:prstGeom>
                          <a:solidFill>
                            <a:sysClr val="window" lastClr="FFFFFF"/>
                          </a:solidFill>
                          <a:ln w="12700" cap="flat" cmpd="sng" algn="ctr">
                            <a:solidFill>
                              <a:sysClr val="windowText" lastClr="000000"/>
                            </a:solidFill>
                            <a:prstDash val="solid"/>
                          </a:ln>
                          <a:effectLst/>
                        </wps:spPr>
                        <wps:txbx>
                          <w:txbxContent>
                            <w:p w:rsidR="00B14394" w:rsidRPr="0049508D" w:rsidRDefault="00B14394" w:rsidP="00B14394">
                              <w:pPr>
                                <w:jc w:val="center"/>
                                <w:rPr>
                                  <w:lang w:val="en-US"/>
                                </w:rPr>
                              </w:pPr>
                              <w:r>
                                <w:t>Вода</w:t>
                              </w:r>
                              <w:r>
                                <w:rPr>
                                  <w:lang w:val="en-US"/>
                                </w:rPr>
                                <w:t xml:space="preserve"> (</w:t>
                              </w:r>
                              <w:r>
                                <w:t>В</w:t>
                              </w:r>
                              <w:r>
                                <w:rPr>
                                  <w:lang w:val="en-US"/>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3" name="Прямоугольник 103"/>
                        <wps:cNvSpPr/>
                        <wps:spPr>
                          <a:xfrm>
                            <a:off x="2337759" y="767751"/>
                            <a:ext cx="1716405" cy="422275"/>
                          </a:xfrm>
                          <a:prstGeom prst="rect">
                            <a:avLst/>
                          </a:prstGeom>
                          <a:solidFill>
                            <a:sysClr val="window" lastClr="FFFFFF"/>
                          </a:solidFill>
                          <a:ln w="12700" cap="flat" cmpd="sng" algn="ctr">
                            <a:solidFill>
                              <a:sysClr val="windowText" lastClr="000000"/>
                            </a:solidFill>
                            <a:prstDash val="solid"/>
                          </a:ln>
                          <a:effectLst/>
                        </wps:spPr>
                        <wps:txbx>
                          <w:txbxContent>
                            <w:p w:rsidR="00B14394" w:rsidRPr="007B052F" w:rsidRDefault="00B14394" w:rsidP="00B14394">
                              <w:pPr>
                                <w:jc w:val="center"/>
                              </w:pPr>
                              <w:r>
                                <w:t>Суха речовина (СР)</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4" name="Прямоугольник 104"/>
                        <wps:cNvSpPr/>
                        <wps:spPr>
                          <a:xfrm>
                            <a:off x="1483744" y="1544128"/>
                            <a:ext cx="1716405" cy="491490"/>
                          </a:xfrm>
                          <a:prstGeom prst="rect">
                            <a:avLst/>
                          </a:prstGeom>
                          <a:solidFill>
                            <a:sysClr val="window" lastClr="FFFFFF"/>
                          </a:solidFill>
                          <a:ln w="12700" cap="flat" cmpd="sng" algn="ctr">
                            <a:solidFill>
                              <a:sysClr val="windowText" lastClr="000000"/>
                            </a:solidFill>
                            <a:prstDash val="solid"/>
                          </a:ln>
                          <a:effectLst/>
                        </wps:spPr>
                        <wps:txbx>
                          <w:txbxContent>
                            <w:p w:rsidR="00B14394" w:rsidRPr="007B052F" w:rsidRDefault="00B14394" w:rsidP="00B14394">
                              <w:pPr>
                                <w:jc w:val="center"/>
                              </w:pPr>
                              <w:r>
                                <w:t>Суха неорганічна речовина (СНР)</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5" name="Прямоугольник 105"/>
                        <wps:cNvSpPr/>
                        <wps:spPr>
                          <a:xfrm>
                            <a:off x="3407434" y="1535502"/>
                            <a:ext cx="1716405" cy="491490"/>
                          </a:xfrm>
                          <a:prstGeom prst="rect">
                            <a:avLst/>
                          </a:prstGeom>
                          <a:solidFill>
                            <a:sysClr val="window" lastClr="FFFFFF"/>
                          </a:solidFill>
                          <a:ln w="12700" cap="flat" cmpd="sng" algn="ctr">
                            <a:solidFill>
                              <a:sysClr val="windowText" lastClr="000000"/>
                            </a:solidFill>
                            <a:prstDash val="solid"/>
                          </a:ln>
                          <a:effectLst/>
                        </wps:spPr>
                        <wps:txbx>
                          <w:txbxContent>
                            <w:p w:rsidR="00B14394" w:rsidRPr="007B052F" w:rsidRDefault="00B14394" w:rsidP="00B14394">
                              <w:pPr>
                                <w:jc w:val="center"/>
                              </w:pPr>
                              <w:r>
                                <w:t>Суха органічна речовина (СОР)</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106" name="Группа 106"/>
                        <wpg:cNvGrpSpPr/>
                        <wpg:grpSpPr>
                          <a:xfrm>
                            <a:off x="871268" y="422694"/>
                            <a:ext cx="2179919" cy="301625"/>
                            <a:chOff x="0" y="0"/>
                            <a:chExt cx="2179919" cy="301625"/>
                          </a:xfrm>
                        </wpg:grpSpPr>
                        <wps:wsp>
                          <wps:cNvPr id="107" name="Прямая со стрелкой 107"/>
                          <wps:cNvCnPr/>
                          <wps:spPr>
                            <a:xfrm flipH="1">
                              <a:off x="0" y="0"/>
                              <a:ext cx="1060450" cy="301625"/>
                            </a:xfrm>
                            <a:prstGeom prst="straightConnector1">
                              <a:avLst/>
                            </a:prstGeom>
                            <a:noFill/>
                            <a:ln w="9525" cap="flat" cmpd="sng" algn="ctr">
                              <a:solidFill>
                                <a:sysClr val="windowText" lastClr="000000">
                                  <a:shade val="95000"/>
                                  <a:satMod val="105000"/>
                                </a:sysClr>
                              </a:solidFill>
                              <a:prstDash val="solid"/>
                              <a:headEnd type="none" w="med" len="med"/>
                              <a:tailEnd type="triangle" w="med" len="med"/>
                            </a:ln>
                            <a:effectLst/>
                          </wps:spPr>
                          <wps:bodyPr/>
                        </wps:wsp>
                        <wps:wsp>
                          <wps:cNvPr id="108" name="Прямая со стрелкой 108"/>
                          <wps:cNvCnPr/>
                          <wps:spPr>
                            <a:xfrm>
                              <a:off x="1061049" y="0"/>
                              <a:ext cx="1118870" cy="301625"/>
                            </a:xfrm>
                            <a:prstGeom prst="straightConnector1">
                              <a:avLst/>
                            </a:prstGeom>
                            <a:noFill/>
                            <a:ln w="9525" cap="flat" cmpd="sng" algn="ctr">
                              <a:solidFill>
                                <a:sysClr val="windowText" lastClr="000000">
                                  <a:shade val="95000"/>
                                  <a:satMod val="105000"/>
                                </a:sysClr>
                              </a:solidFill>
                              <a:prstDash val="solid"/>
                              <a:headEnd type="none" w="med" len="med"/>
                              <a:tailEnd type="triangle" w="med" len="med"/>
                            </a:ln>
                            <a:effectLst/>
                          </wps:spPr>
                          <wps:bodyPr/>
                        </wps:wsp>
                      </wpg:grpSp>
                    </wpg:wgp>
                  </a:graphicData>
                </a:graphic>
              </wp:anchor>
            </w:drawing>
          </mc:Choice>
          <mc:Fallback>
            <w:pict>
              <v:group id="Группа 97" o:spid="_x0000_s1026" style="position:absolute;left:0;text-align:left;margin-left:58.15pt;margin-top:13.9pt;width:403.45pt;height:160.25pt;z-index:251660288" coordsize="51238,203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">
                <v:group id="Группа 98" o:spid="_x0000_s1027" style="position:absolute;left:21997;top:11818;width:21799;height:3016" coordsize="21799,301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mM1GwwAAANsAAAAP&#10;AAAAAAAAAAAAAAAAAKoCAABkcnMvZG93bnJldi54bWxQSwUGAAAAAAQABAD6AAAAmgMAAAAA&#10;">
                  <v:shape id="Прямая со стрелкой 99" o:spid="_x0000_s1028" type="#_x0000_t32" style="position:absolute;width:10604;height:3016;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5O6nMIAAADbAAAADwAAAGRycy9kb3ducmV2LnhtbESPQWvCQBSE74L/YXlCb7qx0KLRTVCh&#10;IL2U2oIeH9lnsph9G7LbbPz33ULB4zAz3zDbcrStGKj3xrGC5SIDQVw5bbhW8P31Nl+B8AFZY+uY&#10;FNzJQ1lMJ1vMtYv8ScMp1CJB2OeooAmhy6X0VUMW/cJ1xMm7ut5iSLKvpe4xJrht5XOWvUqLhtNC&#10;gx0dGqpupx+rwMQPM3THQ9y/ny9eRzL3F2eUepqNuw2IQGN4hP/bR61gvYa/L+kHyOIX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S5O6nMIAAADbAAAADwAAAAAAAAAAAAAA&#10;AAChAgAAZHJzL2Rvd25yZXYueG1sUEsFBgAAAAAEAAQA+QAAAJADAAAAAA==&#10;">
                    <v:stroke endarrow="block"/>
                  </v:shape>
                  <v:shape id="Прямая со стрелкой 100" o:spid="_x0000_s1029" type="#_x0000_t32" style="position:absolute;left:10610;width:11189;height:301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78ulMYAAADcAAAADwAAAGRycy9kb3ducmV2LnhtbESPQWvCQBCF74L/YRmhN93YQ9HUVUqh&#10;pSgeNCW0tyE7TUKzs2F31eivdw6F3mZ4b977ZrUZXKfOFGLr2cB8loEirrxtuTbwWbxNF6BiQrbY&#10;eSYDV4qwWY9HK8ytv/CBzsdUKwnhmKOBJqU+1zpWDTmMM98Ti/bjg8Mka6i1DXiRcNfpxyx70g5b&#10;loYGe3ptqPo9npyBr93yVF7LPW3L+XL7jcHFW/FuzMNkeHkGlWhI/+a/6w8r+JngyzMygV7f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e/LpTGAAAA3AAAAA8AAAAAAAAA&#10;AAAAAAAAoQIAAGRycy9kb3ducmV2LnhtbFBLBQYAAAAABAAEAPkAAACUAwAAAAA=&#10;">
                    <v:stroke endarrow="block"/>
                  </v:shape>
                </v:group>
                <v:rect id="Прямоугольник 101" o:spid="_x0000_s1030" style="position:absolute;left:10696;width:17164;height:422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YPPRsAA&#10;AADcAAAADwAAAGRycy9kb3ducmV2LnhtbERPS4vCMBC+L/gfwgh7WxM9yG41igiCCB7sPs5DMzbF&#10;ZlKaWKO/fiMs7G0+vucs18m1YqA+NJ41TCcKBHHlTcO1hq/P3ds7iBCRDbaeScOdAqxXo5clFsbf&#10;+ERDGWuRQzgUqMHG2BVShsqSwzDxHXHmzr53GDPsa2l6vOVw18qZUnPpsOHcYLGjraXqUl6dhkN4&#10;XIfKhGOyye4/vn/Uo+SL1q/jtFmAiJTiv/jPvTd5vprC85l8gVz9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3YPPRsAAAADcAAAADwAAAAAAAAAAAAAAAACYAgAAZHJzL2Rvd25y&#10;ZXYueG1sUEsFBgAAAAAEAAQA9QAAAIUDAAAAAA==&#10;" fillcolor="window" strokecolor="windowText" strokeweight="1pt">
                  <v:textbox>
                    <w:txbxContent>
                      <w:p w:rsidR="00B14394" w:rsidRPr="007B052F" w:rsidRDefault="00B14394" w:rsidP="00B14394">
                        <w:pPr>
                          <w:jc w:val="center"/>
                        </w:pPr>
                        <w:r>
                          <w:t>Вихідна сировина (ВС)</w:t>
                        </w:r>
                      </w:p>
                    </w:txbxContent>
                  </v:textbox>
                </v:rect>
                <v:rect id="Прямоугольник 102" o:spid="_x0000_s1031" style="position:absolute;top:7677;width:17164;height:422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VFRMcAA&#10;AADcAAAADwAAAGRycy9kb3ducmV2LnhtbERPTWsCMRC9F/wPYQRvNdGDtKtRRBCk4KHb6nnYjJvF&#10;zWTZxDX115tCobd5vM9ZbZJrxUB9aDxrmE0VCOLKm4ZrDd9f+9c3ECEiG2w9k4YfCrBZj15WWBh/&#10;508ayliLHMKhQA02xq6QMlSWHIap74gzd/G9w5hhX0vT4z2Hu1bOlVpIhw3nBosd7SxV1/LmNHyE&#10;x22oTDgmm+zh/XRWj5KvWk/GabsEESnFf/Gf+2DyfDWH32fyBXL9B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LVFRMcAAAADcAAAADwAAAAAAAAAAAAAAAACYAgAAZHJzL2Rvd25y&#10;ZXYueG1sUEsFBgAAAAAEAAQA9QAAAIUDAAAAAA==&#10;" fillcolor="window" strokecolor="windowText" strokeweight="1pt">
                  <v:textbox>
                    <w:txbxContent>
                      <w:p w:rsidR="00B14394" w:rsidRPr="0049508D" w:rsidRDefault="00B14394" w:rsidP="00B14394">
                        <w:pPr>
                          <w:jc w:val="center"/>
                          <w:rPr>
                            <w:lang w:val="en-US"/>
                          </w:rPr>
                        </w:pPr>
                        <w:r>
                          <w:t>Вода</w:t>
                        </w:r>
                        <w:r>
                          <w:rPr>
                            <w:lang w:val="en-US"/>
                          </w:rPr>
                          <w:t xml:space="preserve"> (</w:t>
                        </w:r>
                        <w:r>
                          <w:t>В</w:t>
                        </w:r>
                        <w:r>
                          <w:rPr>
                            <w:lang w:val="en-US"/>
                          </w:rPr>
                          <w:t>)</w:t>
                        </w:r>
                      </w:p>
                    </w:txbxContent>
                  </v:textbox>
                </v:rect>
                <v:rect id="Прямоугольник 103" o:spid="_x0000_s1032" style="position:absolute;left:23377;top:7677;width:17164;height:422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h30qsEA&#10;AADcAAAADwAAAGRycy9kb3ducmV2LnhtbERPTWsCMRC9F/ofwhR66ya2ILo1igiCFHro2noeNtPN&#10;4maybOKa+usbQfA2j/c5i1VynRhpCK1nDZNCgSCuvWm50fC9377MQISIbLDzTBr+KMBq+fiwwNL4&#10;M3/RWMVG5BAOJWqwMfallKG25DAUvifO3K8fHMYMh0aaAc853HXyVampdNhybrDY08ZSfaxOTsNH&#10;uJzG2oTPZJPdzX8O6lLxUevnp7R+BxEpxbv45t6ZPF+9wfWZfIFc/g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Id9KrBAAAA3AAAAA8AAAAAAAAAAAAAAAAAmAIAAGRycy9kb3du&#10;cmV2LnhtbFBLBQYAAAAABAAEAPUAAACGAwAAAAA=&#10;" fillcolor="window" strokecolor="windowText" strokeweight="1pt">
                  <v:textbox>
                    <w:txbxContent>
                      <w:p w:rsidR="00B14394" w:rsidRPr="007B052F" w:rsidRDefault="00B14394" w:rsidP="00B14394">
                        <w:pPr>
                          <w:jc w:val="center"/>
                        </w:pPr>
                        <w:r>
                          <w:t>Суха речовина (СР)</w:t>
                        </w:r>
                      </w:p>
                    </w:txbxContent>
                  </v:textbox>
                </v:rect>
                <v:rect id="Прямоугольник 104" o:spid="_x0000_s1033" style="position:absolute;left:14837;top:15441;width:17164;height:491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fRs3sEA&#10;AADcAAAADwAAAGRycy9kb3ducmV2LnhtbERPTWsCMRC9F/ofwhR66yaWIro1igiCFHro2noeNtPN&#10;4maybOKa+usbQfA2j/c5i1VynRhpCK1nDZNCgSCuvWm50fC9377MQISIbLDzTBr+KMBq+fiwwNL4&#10;M3/RWMVG5BAOJWqwMfallKG25DAUvifO3K8fHMYMh0aaAc853HXyVampdNhybrDY08ZSfaxOTsNH&#10;uJzG2oTPZJPdzX8O6lLxUevnp7R+BxEpxbv45t6ZPF+9wfWZfIFc/g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30bN7BAAAA3AAAAA8AAAAAAAAAAAAAAAAAmAIAAGRycy9kb3du&#10;cmV2LnhtbFBLBQYAAAAABAAEAPUAAACGAwAAAAA=&#10;" fillcolor="window" strokecolor="windowText" strokeweight="1pt">
                  <v:textbox>
                    <w:txbxContent>
                      <w:p w:rsidR="00B14394" w:rsidRPr="007B052F" w:rsidRDefault="00B14394" w:rsidP="00B14394">
                        <w:pPr>
                          <w:jc w:val="center"/>
                        </w:pPr>
                        <w:r>
                          <w:t>Суха неорганічна речовина (СНР)</w:t>
                        </w:r>
                      </w:p>
                    </w:txbxContent>
                  </v:textbox>
                </v:rect>
                <v:rect id="Прямоугольник 105" o:spid="_x0000_s1034" style="position:absolute;left:34074;top:15355;width:17164;height:491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rjJRcEA&#10;AADcAAAADwAAAGRycy9kb3ducmV2LnhtbERPTWsCMRC9F/ofwhR66yYWKro1igiCFHro2noeNtPN&#10;4maybOKa+usbQfA2j/c5i1VynRhpCK1nDZNCgSCuvWm50fC9377MQISIbLDzTBr+KMBq+fiwwNL4&#10;M3/RWMVG5BAOJWqwMfallKG25DAUvifO3K8fHMYMh0aaAc853HXyVampdNhybrDY08ZSfaxOTsNH&#10;uJzG2oTPZJPdzX8O6lLxUevnp7R+BxEpxbv45t6ZPF+9wfWZfIFc/g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K4yUXBAAAA3AAAAA8AAAAAAAAAAAAAAAAAmAIAAGRycy9kb3du&#10;cmV2LnhtbFBLBQYAAAAABAAEAPUAAACGAwAAAAA=&#10;" fillcolor="window" strokecolor="windowText" strokeweight="1pt">
                  <v:textbox>
                    <w:txbxContent>
                      <w:p w:rsidR="00B14394" w:rsidRPr="007B052F" w:rsidRDefault="00B14394" w:rsidP="00B14394">
                        <w:pPr>
                          <w:jc w:val="center"/>
                        </w:pPr>
                        <w:r>
                          <w:t>Суха органічна речовина (СОР)</w:t>
                        </w:r>
                      </w:p>
                    </w:txbxContent>
                  </v:textbox>
                </v:rect>
                <v:group id="Группа 106" o:spid="_x0000_s1035" style="position:absolute;left:8712;top:4226;width:21799;height:3017" coordsize="21799,301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Kthp7PCAAAA3AAAAA8A&#10;AAAAAAAAAAAAAAAAqgIAAGRycy9kb3ducmV2LnhtbFBLBQYAAAAABAAEAPoAAACZAwAAAAA=&#10;">
                  <v:shape id="Прямая со стрелкой 107" o:spid="_x0000_s1036" type="#_x0000_t32" style="position:absolute;width:10604;height:3016;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Uf9o8EAAADcAAAADwAAAGRycy9kb3ducmV2LnhtbERP32vCMBB+F/Y/hBP2ZlOFTanGshUG&#10;spcxFbbHoznbsOZSmtjU/34ZDHy7j+/n7crJdmKkwRvHCpZZDoK4dtpwo+B8eltsQPiArLFzTApu&#10;5KHcP8x2WGgX+ZPGY2hECmFfoII2hL6Q0tctWfSZ64kTd3GDxZDg0Eg9YEzhtpOrPH+WFg2nhhZ7&#10;qlqqf45Xq8DEDzP2hyq+vn99ex3J3J6cUepxPr1sQQSawl387z7oND9fw98z6QK5/wU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pR/2jwQAAANwAAAAPAAAAAAAAAAAAAAAA&#10;AKECAABkcnMvZG93bnJldi54bWxQSwUGAAAAAAQABAD5AAAAjwMAAAAA&#10;">
                    <v:stroke endarrow="block"/>
                  </v:shape>
                  <v:shape id="Прямая со стрелкой 108" o:spid="_x0000_s1037" type="#_x0000_t32" style="position:absolute;left:10610;width:11189;height:301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ckiksYAAADcAAAADwAAAGRycy9kb3ducmV2LnhtbESPQWvCQBCF74L/YRmhN93YQ9HUVUqh&#10;pSgeNCW0tyE7TUKzs2F31eivdw6F3mZ4b977ZrUZXKfOFGLr2cB8loEirrxtuTbwWbxNF6BiQrbY&#10;eSYDV4qwWY9HK8ytv/CBzsdUKwnhmKOBJqU+1zpWDTmMM98Ti/bjg8Mka6i1DXiRcNfpxyx70g5b&#10;loYGe3ptqPo9npyBr93yVF7LPW3L+XL7jcHFW/FuzMNkeHkGlWhI/+a/6w8r+JnQyjMygV7f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nJIpLGAAAA3AAAAA8AAAAAAAAA&#10;AAAAAAAAoQIAAGRycy9kb3ducmV2LnhtbFBLBQYAAAAABAAEAPkAAACUAwAAAAA=&#10;">
                    <v:stroke endarrow="block"/>
                  </v:shape>
                </v:group>
                <w10:wrap type="topAndBottom"/>
              </v:group>
            </w:pict>
          </mc:Fallback>
        </mc:AlternateContent>
      </w:r>
    </w:p>
    <w:p w:rsidR="00B14394" w:rsidRPr="00B14394" w:rsidRDefault="00B14394" w:rsidP="00B14394">
      <w:pPr>
        <w:spacing w:after="0" w:line="360" w:lineRule="auto"/>
        <w:ind w:firstLine="540"/>
        <w:jc w:val="both"/>
        <w:rPr>
          <w:rFonts w:ascii="Times New Roman" w:eastAsia="Times New Roman" w:hAnsi="Times New Roman" w:cs="Times New Roman"/>
          <w:sz w:val="28"/>
          <w:szCs w:val="28"/>
          <w:lang w:val="ru-RU" w:eastAsia="ru-RU"/>
        </w:rPr>
      </w:pPr>
      <w:r w:rsidRPr="00B14394">
        <w:rPr>
          <w:rFonts w:ascii="Times New Roman" w:eastAsia="Times New Roman" w:hAnsi="Times New Roman" w:cs="Times New Roman"/>
          <w:noProof/>
          <w:sz w:val="24"/>
          <w:szCs w:val="24"/>
          <w:lang w:eastAsia="uk-UA"/>
        </w:rPr>
        <mc:AlternateContent>
          <mc:Choice Requires="wps">
            <w:drawing>
              <wp:anchor distT="0" distB="0" distL="114300" distR="114300" simplePos="0" relativeHeight="251664384" behindDoc="0" locked="0" layoutInCell="1" allowOverlap="1" wp14:anchorId="61641650" wp14:editId="57B8E5AF">
                <wp:simplePos x="0" y="0"/>
                <wp:positionH relativeFrom="column">
                  <wp:posOffset>4723993</wp:posOffset>
                </wp:positionH>
                <wp:positionV relativeFrom="paragraph">
                  <wp:posOffset>128078</wp:posOffset>
                </wp:positionV>
                <wp:extent cx="1457864" cy="1483360"/>
                <wp:effectExtent l="0" t="0" r="28575" b="21590"/>
                <wp:wrapNone/>
                <wp:docPr id="112" name="Прямоугольник 112"/>
                <wp:cNvGraphicFramePr/>
                <a:graphic xmlns:a="http://schemas.openxmlformats.org/drawingml/2006/main">
                  <a:graphicData uri="http://schemas.microsoft.com/office/word/2010/wordprocessingShape">
                    <wps:wsp>
                      <wps:cNvSpPr/>
                      <wps:spPr>
                        <a:xfrm>
                          <a:off x="0" y="0"/>
                          <a:ext cx="1457864" cy="1483360"/>
                        </a:xfrm>
                        <a:prstGeom prst="rect">
                          <a:avLst/>
                        </a:prstGeom>
                        <a:solidFill>
                          <a:sysClr val="window" lastClr="FFFFFF"/>
                        </a:solidFill>
                        <a:ln w="12700" cap="flat" cmpd="sng" algn="ctr">
                          <a:solidFill>
                            <a:sysClr val="windowText" lastClr="000000"/>
                          </a:solidFill>
                          <a:prstDash val="solid"/>
                        </a:ln>
                        <a:effectLst/>
                      </wps:spPr>
                      <wps:txbx>
                        <w:txbxContent>
                          <w:p w:rsidR="00B14394" w:rsidRPr="00314ADB" w:rsidRDefault="00B14394" w:rsidP="00B14394">
                            <w:r>
                              <w:t>Вуглеводи, які легко розкладаються та не місять азот: цукор, крохмал, глікоген, пектини, розчинні складові целюлози, лингін</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112" o:spid="_x0000_s1038" style="position:absolute;left:0;text-align:left;margin-left:371.95pt;margin-top:10.1pt;width:114.8pt;height:116.8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" fillcolor="window" strokecolor="windowText" strokeweight="1pt">
                <v:textbox>
                  <w:txbxContent>
                    <w:p w:rsidR="00B14394" w:rsidRPr="00314ADB" w:rsidRDefault="00B14394" w:rsidP="00B14394">
                      <w:r>
                        <w:t xml:space="preserve">Вуглеводи, які легко розкладаються та не місять азот: цукор, </w:t>
                      </w:r>
                      <w:proofErr w:type="spellStart"/>
                      <w:r>
                        <w:t>крохмал</w:t>
                      </w:r>
                      <w:proofErr w:type="spellEnd"/>
                      <w:r>
                        <w:t xml:space="preserve">, глікоген, пектини, розчинні складові целюлози, </w:t>
                      </w:r>
                      <w:proofErr w:type="spellStart"/>
                      <w:r>
                        <w:t>лингін</w:t>
                      </w:r>
                      <w:proofErr w:type="spellEnd"/>
                    </w:p>
                  </w:txbxContent>
                </v:textbox>
              </v:rect>
            </w:pict>
          </mc:Fallback>
        </mc:AlternateContent>
      </w:r>
      <w:r w:rsidRPr="00B14394">
        <w:rPr>
          <w:rFonts w:ascii="Times New Roman" w:eastAsia="Times New Roman" w:hAnsi="Times New Roman" w:cs="Times New Roman"/>
          <w:noProof/>
          <w:sz w:val="24"/>
          <w:szCs w:val="24"/>
          <w:lang w:eastAsia="uk-UA"/>
        </w:rPr>
        <mc:AlternateContent>
          <mc:Choice Requires="wps">
            <w:drawing>
              <wp:anchor distT="0" distB="0" distL="114300" distR="114300" simplePos="0" relativeHeight="251663360" behindDoc="0" locked="0" layoutInCell="1" allowOverlap="1" wp14:anchorId="6B50569E" wp14:editId="0417E8C2">
                <wp:simplePos x="0" y="0"/>
                <wp:positionH relativeFrom="column">
                  <wp:posOffset>3359785</wp:posOffset>
                </wp:positionH>
                <wp:positionV relativeFrom="paragraph">
                  <wp:posOffset>127635</wp:posOffset>
                </wp:positionV>
                <wp:extent cx="1266825" cy="1483360"/>
                <wp:effectExtent l="0" t="0" r="28575" b="21590"/>
                <wp:wrapNone/>
                <wp:docPr id="111" name="Прямоугольник 111"/>
                <wp:cNvGraphicFramePr/>
                <a:graphic xmlns:a="http://schemas.openxmlformats.org/drawingml/2006/main">
                  <a:graphicData uri="http://schemas.microsoft.com/office/word/2010/wordprocessingShape">
                    <wps:wsp>
                      <wps:cNvSpPr/>
                      <wps:spPr>
                        <a:xfrm>
                          <a:off x="0" y="0"/>
                          <a:ext cx="1266825" cy="1483360"/>
                        </a:xfrm>
                        <a:prstGeom prst="rect">
                          <a:avLst/>
                        </a:prstGeom>
                        <a:solidFill>
                          <a:sysClr val="window" lastClr="FFFFFF"/>
                        </a:solidFill>
                        <a:ln w="12700" cap="flat" cmpd="sng" algn="ctr">
                          <a:solidFill>
                            <a:sysClr val="windowText" lastClr="000000"/>
                          </a:solidFill>
                          <a:prstDash val="solid"/>
                        </a:ln>
                        <a:effectLst/>
                      </wps:spPr>
                      <wps:txbx>
                        <w:txbxContent>
                          <w:p w:rsidR="00B14394" w:rsidRDefault="00B14394" w:rsidP="00B14394">
                            <w:r>
                              <w:t>Вуглеводи, які важно розкладаються:</w:t>
                            </w:r>
                          </w:p>
                          <w:p w:rsidR="00B14394" w:rsidRPr="007B052F" w:rsidRDefault="00B14394" w:rsidP="00B14394">
                            <w:r>
                              <w:t>сирі волокна, целюлоза, пентозами, лин гін, суберин, кутин</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111" o:spid="_x0000_s1039" style="position:absolute;left:0;text-align:left;margin-left:264.55pt;margin-top:10.05pt;width:99.75pt;height:116.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" fillcolor="window" strokecolor="windowText" strokeweight="1pt">
                <v:textbox>
                  <w:txbxContent>
                    <w:p w:rsidR="00B14394" w:rsidRDefault="00B14394" w:rsidP="00B14394">
                      <w:r>
                        <w:t>Вуглеводи, які важно розкладаються:</w:t>
                      </w:r>
                    </w:p>
                    <w:p w:rsidR="00B14394" w:rsidRPr="007B052F" w:rsidRDefault="00B14394" w:rsidP="00B14394">
                      <w:r>
                        <w:t>сирі волокна, целюлоза, пентозами, лин гін, суберин, кутин</w:t>
                      </w:r>
                    </w:p>
                  </w:txbxContent>
                </v:textbox>
              </v:rect>
            </w:pict>
          </mc:Fallback>
        </mc:AlternateContent>
      </w:r>
      <w:r w:rsidRPr="00B14394">
        <w:rPr>
          <w:rFonts w:ascii="Times New Roman" w:eastAsia="Times New Roman" w:hAnsi="Times New Roman" w:cs="Times New Roman"/>
          <w:noProof/>
          <w:sz w:val="24"/>
          <w:szCs w:val="24"/>
          <w:lang w:eastAsia="uk-UA"/>
        </w:rPr>
        <mc:AlternateContent>
          <mc:Choice Requires="wps">
            <w:drawing>
              <wp:anchor distT="0" distB="0" distL="114300" distR="114300" simplePos="0" relativeHeight="251662336" behindDoc="0" locked="0" layoutInCell="1" allowOverlap="1" wp14:anchorId="2449099C" wp14:editId="210262D1">
                <wp:simplePos x="0" y="0"/>
                <wp:positionH relativeFrom="column">
                  <wp:posOffset>1920108</wp:posOffset>
                </wp:positionH>
                <wp:positionV relativeFrom="paragraph">
                  <wp:posOffset>127635</wp:posOffset>
                </wp:positionV>
                <wp:extent cx="1259205" cy="1370965"/>
                <wp:effectExtent l="0" t="0" r="17145" b="19685"/>
                <wp:wrapNone/>
                <wp:docPr id="110" name="Прямоугольник 110"/>
                <wp:cNvGraphicFramePr/>
                <a:graphic xmlns:a="http://schemas.openxmlformats.org/drawingml/2006/main">
                  <a:graphicData uri="http://schemas.microsoft.com/office/word/2010/wordprocessingShape">
                    <wps:wsp>
                      <wps:cNvSpPr/>
                      <wps:spPr>
                        <a:xfrm>
                          <a:off x="0" y="0"/>
                          <a:ext cx="1259205" cy="1370965"/>
                        </a:xfrm>
                        <a:prstGeom prst="rect">
                          <a:avLst/>
                        </a:prstGeom>
                        <a:solidFill>
                          <a:sysClr val="window" lastClr="FFFFFF"/>
                        </a:solidFill>
                        <a:ln w="12700" cap="flat" cmpd="sng" algn="ctr">
                          <a:solidFill>
                            <a:sysClr val="windowText" lastClr="000000"/>
                          </a:solidFill>
                          <a:prstDash val="solid"/>
                        </a:ln>
                        <a:effectLst/>
                      </wps:spPr>
                      <wps:txbx>
                        <w:txbxContent>
                          <w:p w:rsidR="00B14394" w:rsidRDefault="00B14394" w:rsidP="00B14394">
                            <w:r>
                              <w:t>Жири:</w:t>
                            </w:r>
                          </w:p>
                          <w:p w:rsidR="00B14394" w:rsidRPr="007B052F" w:rsidRDefault="00B14394" w:rsidP="00B14394">
                            <w:r>
                              <w:t xml:space="preserve">тригли цериди, стерини, воск, каротин, органічні кислоти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110" o:spid="_x0000_s1040" style="position:absolute;left:0;text-align:left;margin-left:151.2pt;margin-top:10.05pt;width:99.15pt;height:107.9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" fillcolor="window" strokecolor="windowText" strokeweight="1pt">
                <v:textbox>
                  <w:txbxContent>
                    <w:p w:rsidR="00B14394" w:rsidRDefault="00B14394" w:rsidP="00B14394">
                      <w:r>
                        <w:t>Жири:</w:t>
                      </w:r>
                    </w:p>
                    <w:p w:rsidR="00B14394" w:rsidRPr="007B052F" w:rsidRDefault="00B14394" w:rsidP="00B14394">
                      <w:r>
                        <w:t xml:space="preserve">тригли цериди, стерини, </w:t>
                      </w:r>
                      <w:proofErr w:type="spellStart"/>
                      <w:r>
                        <w:t>воск</w:t>
                      </w:r>
                      <w:proofErr w:type="spellEnd"/>
                      <w:r>
                        <w:t xml:space="preserve">, каротин, органічні кислоти </w:t>
                      </w:r>
                    </w:p>
                  </w:txbxContent>
                </v:textbox>
              </v:rect>
            </w:pict>
          </mc:Fallback>
        </mc:AlternateContent>
      </w:r>
      <w:r w:rsidRPr="00B14394">
        <w:rPr>
          <w:rFonts w:ascii="Times New Roman" w:eastAsia="Times New Roman" w:hAnsi="Times New Roman" w:cs="Times New Roman"/>
          <w:noProof/>
          <w:sz w:val="24"/>
          <w:szCs w:val="24"/>
          <w:lang w:eastAsia="uk-UA"/>
        </w:rPr>
        <mc:AlternateContent>
          <mc:Choice Requires="wps">
            <w:drawing>
              <wp:anchor distT="0" distB="0" distL="114300" distR="114300" simplePos="0" relativeHeight="251661312" behindDoc="0" locked="0" layoutInCell="1" allowOverlap="1" wp14:anchorId="7395A7CA" wp14:editId="4F52F59B">
                <wp:simplePos x="0" y="0"/>
                <wp:positionH relativeFrom="column">
                  <wp:posOffset>428038</wp:posOffset>
                </wp:positionH>
                <wp:positionV relativeFrom="paragraph">
                  <wp:posOffset>128078</wp:posOffset>
                </wp:positionV>
                <wp:extent cx="1380222" cy="871268"/>
                <wp:effectExtent l="0" t="0" r="10795" b="24130"/>
                <wp:wrapNone/>
                <wp:docPr id="109" name="Прямоугольник 109"/>
                <wp:cNvGraphicFramePr/>
                <a:graphic xmlns:a="http://schemas.openxmlformats.org/drawingml/2006/main">
                  <a:graphicData uri="http://schemas.microsoft.com/office/word/2010/wordprocessingShape">
                    <wps:wsp>
                      <wps:cNvSpPr/>
                      <wps:spPr>
                        <a:xfrm>
                          <a:off x="0" y="0"/>
                          <a:ext cx="1380222" cy="871268"/>
                        </a:xfrm>
                        <a:prstGeom prst="rect">
                          <a:avLst/>
                        </a:prstGeom>
                        <a:solidFill>
                          <a:sysClr val="window" lastClr="FFFFFF"/>
                        </a:solidFill>
                        <a:ln w="12700" cap="flat" cmpd="sng" algn="ctr">
                          <a:solidFill>
                            <a:sysClr val="windowText" lastClr="000000"/>
                          </a:solidFill>
                          <a:prstDash val="solid"/>
                        </a:ln>
                        <a:effectLst/>
                      </wps:spPr>
                      <wps:txbx>
                        <w:txbxContent>
                          <w:p w:rsidR="00B14394" w:rsidRDefault="00B14394" w:rsidP="00B14394">
                            <w:r>
                              <w:t>Протеїн</w:t>
                            </w:r>
                          </w:p>
                          <w:p w:rsidR="00B14394" w:rsidRPr="007B052F" w:rsidRDefault="00B14394" w:rsidP="00B14394">
                            <w:r>
                              <w:t>амінокислоти, прості пептиди, бетаін</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109" o:spid="_x0000_s1041" style="position:absolute;left:0;text-align:left;margin-left:33.7pt;margin-top:10.1pt;width:108.7pt;height:68.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" fillcolor="window" strokecolor="windowText" strokeweight="1pt">
                <v:textbox>
                  <w:txbxContent>
                    <w:p w:rsidR="00B14394" w:rsidRDefault="00B14394" w:rsidP="00B14394">
                      <w:r>
                        <w:t>Протеїн</w:t>
                      </w:r>
                    </w:p>
                    <w:p w:rsidR="00B14394" w:rsidRPr="007B052F" w:rsidRDefault="00B14394" w:rsidP="00B14394">
                      <w:r>
                        <w:t xml:space="preserve">амінокислоти, прості пептиди, </w:t>
                      </w:r>
                      <w:proofErr w:type="spellStart"/>
                      <w:r>
                        <w:t>бетаін</w:t>
                      </w:r>
                      <w:proofErr w:type="spellEnd"/>
                    </w:p>
                  </w:txbxContent>
                </v:textbox>
              </v:rect>
            </w:pict>
          </mc:Fallback>
        </mc:AlternateContent>
      </w:r>
    </w:p>
    <w:p w:rsidR="00B14394" w:rsidRPr="00B14394" w:rsidRDefault="00B14394" w:rsidP="00B14394">
      <w:pPr>
        <w:spacing w:after="0" w:line="360" w:lineRule="auto"/>
        <w:ind w:firstLine="540"/>
        <w:jc w:val="both"/>
        <w:rPr>
          <w:rFonts w:ascii="Times New Roman" w:eastAsia="Times New Roman" w:hAnsi="Times New Roman" w:cs="Times New Roman"/>
          <w:sz w:val="28"/>
          <w:szCs w:val="28"/>
          <w:lang w:val="ru-RU" w:eastAsia="ru-RU"/>
        </w:rPr>
      </w:pPr>
    </w:p>
    <w:p w:rsidR="00B14394" w:rsidRPr="00B14394" w:rsidRDefault="00B14394" w:rsidP="00B14394">
      <w:pPr>
        <w:spacing w:after="0" w:line="360" w:lineRule="auto"/>
        <w:ind w:firstLine="540"/>
        <w:jc w:val="both"/>
        <w:rPr>
          <w:rFonts w:ascii="Times New Roman" w:eastAsia="Times New Roman" w:hAnsi="Times New Roman" w:cs="Times New Roman"/>
          <w:sz w:val="28"/>
          <w:szCs w:val="28"/>
          <w:lang w:val="ru-RU" w:eastAsia="ru-RU"/>
        </w:rPr>
      </w:pPr>
    </w:p>
    <w:p w:rsidR="00B14394" w:rsidRPr="00B14394" w:rsidRDefault="00B14394" w:rsidP="00B14394">
      <w:pPr>
        <w:spacing w:after="0" w:line="360" w:lineRule="auto"/>
        <w:ind w:firstLine="540"/>
        <w:jc w:val="both"/>
        <w:rPr>
          <w:rFonts w:ascii="Times New Roman" w:eastAsia="Times New Roman" w:hAnsi="Times New Roman" w:cs="Times New Roman"/>
          <w:sz w:val="28"/>
          <w:szCs w:val="28"/>
          <w:lang w:val="ru-RU" w:eastAsia="ru-RU"/>
        </w:rPr>
      </w:pPr>
    </w:p>
    <w:p w:rsidR="00B14394" w:rsidRPr="00B14394" w:rsidRDefault="00B14394" w:rsidP="00B14394">
      <w:pPr>
        <w:spacing w:after="0" w:line="360" w:lineRule="auto"/>
        <w:ind w:firstLine="540"/>
        <w:jc w:val="both"/>
        <w:rPr>
          <w:rFonts w:ascii="Times New Roman" w:eastAsia="Times New Roman" w:hAnsi="Times New Roman" w:cs="Times New Roman"/>
          <w:sz w:val="28"/>
          <w:szCs w:val="28"/>
          <w:lang w:eastAsia="ru-RU"/>
        </w:rPr>
      </w:pPr>
    </w:p>
    <w:p w:rsidR="00B14394" w:rsidRPr="00B14394" w:rsidRDefault="00B14394" w:rsidP="00B14394">
      <w:pPr>
        <w:spacing w:after="0" w:line="360" w:lineRule="auto"/>
        <w:ind w:firstLine="540"/>
        <w:jc w:val="center"/>
        <w:rPr>
          <w:rFonts w:ascii="Times New Roman" w:eastAsia="Times New Roman" w:hAnsi="Times New Roman" w:cs="Times New Roman"/>
          <w:sz w:val="24"/>
          <w:szCs w:val="28"/>
          <w:lang w:val="ru-RU" w:eastAsia="ru-RU"/>
        </w:rPr>
      </w:pPr>
    </w:p>
    <w:p w:rsidR="00B14394" w:rsidRPr="00B14394" w:rsidRDefault="00B14394" w:rsidP="00B14394">
      <w:pPr>
        <w:spacing w:after="0" w:line="360" w:lineRule="auto"/>
        <w:ind w:firstLine="540"/>
        <w:jc w:val="center"/>
        <w:rPr>
          <w:rFonts w:ascii="Times New Roman" w:eastAsia="Times New Roman" w:hAnsi="Times New Roman" w:cs="Times New Roman"/>
          <w:sz w:val="24"/>
          <w:szCs w:val="28"/>
          <w:lang w:eastAsia="ru-RU"/>
        </w:rPr>
      </w:pPr>
      <w:r w:rsidRPr="00B14394">
        <w:rPr>
          <w:rFonts w:ascii="Times New Roman" w:eastAsia="Times New Roman" w:hAnsi="Times New Roman" w:cs="Times New Roman"/>
          <w:sz w:val="24"/>
          <w:szCs w:val="28"/>
          <w:lang w:eastAsia="ru-RU"/>
        </w:rPr>
        <w:t>Рис. 3.1 Склад вихідної сировини</w:t>
      </w:r>
    </w:p>
    <w:p w:rsidR="00B14394" w:rsidRPr="00B14394" w:rsidRDefault="00B14394" w:rsidP="00B14394">
      <w:pPr>
        <w:spacing w:after="0" w:line="360" w:lineRule="auto"/>
        <w:ind w:firstLine="540"/>
        <w:jc w:val="both"/>
        <w:rPr>
          <w:rFonts w:ascii="Times New Roman" w:eastAsia="Times New Roman" w:hAnsi="Times New Roman" w:cs="Times New Roman"/>
          <w:sz w:val="28"/>
          <w:szCs w:val="28"/>
          <w:lang w:eastAsia="ru-RU"/>
        </w:rPr>
      </w:pPr>
      <w:r w:rsidRPr="00B14394">
        <w:rPr>
          <w:rFonts w:ascii="Times New Roman" w:eastAsia="Times New Roman" w:hAnsi="Times New Roman" w:cs="Times New Roman"/>
          <w:sz w:val="28"/>
          <w:szCs w:val="28"/>
          <w:lang w:eastAsia="ru-RU"/>
        </w:rPr>
        <w:t>Відповідні формули:</w:t>
      </w:r>
    </w:p>
    <w:p w:rsidR="00B14394" w:rsidRPr="00B14394" w:rsidRDefault="00B14394" w:rsidP="00B14394">
      <w:pPr>
        <w:numPr>
          <w:ilvl w:val="0"/>
          <w:numId w:val="19"/>
        </w:numPr>
        <w:spacing w:after="0" w:line="360" w:lineRule="auto"/>
        <w:ind w:left="993" w:hanging="426"/>
        <w:contextualSpacing/>
        <w:jc w:val="both"/>
        <w:rPr>
          <w:rFonts w:ascii="Times New Roman" w:eastAsia="Times New Roman" w:hAnsi="Times New Roman" w:cs="Times New Roman"/>
          <w:sz w:val="28"/>
          <w:szCs w:val="28"/>
          <w:lang w:eastAsia="ru-RU"/>
        </w:rPr>
      </w:pPr>
      <w:r w:rsidRPr="00B14394">
        <w:rPr>
          <w:rFonts w:ascii="Times New Roman" w:eastAsia="Times New Roman" w:hAnsi="Times New Roman" w:cs="Times New Roman"/>
          <w:sz w:val="28"/>
          <w:szCs w:val="28"/>
          <w:lang w:eastAsia="ru-RU"/>
        </w:rPr>
        <w:t>для сухої речовини (СР):</w:t>
      </w:r>
    </w:p>
    <w:p w:rsidR="00B14394" w:rsidRPr="00B14394" w:rsidRDefault="00B14394" w:rsidP="00B14394">
      <w:pPr>
        <w:spacing w:after="0" w:line="360" w:lineRule="auto"/>
        <w:ind w:firstLine="540"/>
        <w:jc w:val="right"/>
        <w:rPr>
          <w:rFonts w:ascii="Times New Roman" w:eastAsia="Times New Roman" w:hAnsi="Times New Roman" w:cs="Times New Roman"/>
          <w:sz w:val="28"/>
          <w:szCs w:val="28"/>
          <w:lang w:eastAsia="ru-RU"/>
        </w:rPr>
      </w:pPr>
      <w:r w:rsidRPr="00B14394">
        <w:rPr>
          <w:rFonts w:ascii="Times New Roman" w:eastAsia="Times New Roman" w:hAnsi="Times New Roman" w:cs="Times New Roman"/>
          <w:position w:val="-12"/>
          <w:sz w:val="28"/>
          <w:szCs w:val="28"/>
          <w:lang w:eastAsia="ru-RU"/>
        </w:rPr>
        <w:object w:dxaOrig="1600" w:dyaOrig="360">
          <v:shape id="_x0000_i1064" type="#_x0000_t75" style="width:79.45pt;height:18.35pt" o:ole="">
            <v:imagedata r:id="rId83" o:title=""/>
          </v:shape>
          <o:OLEObject Type="Embed" ProgID="Equation.3" ShapeID="_x0000_i1064" DrawAspect="Content" ObjectID="_1577924492" r:id="rId84"/>
        </w:object>
      </w:r>
      <w:r w:rsidRPr="00B14394">
        <w:rPr>
          <w:rFonts w:ascii="Times New Roman" w:eastAsia="Times New Roman" w:hAnsi="Times New Roman" w:cs="Times New Roman"/>
          <w:sz w:val="28"/>
          <w:szCs w:val="28"/>
          <w:lang w:eastAsia="ru-RU"/>
        </w:rPr>
        <w:t xml:space="preserve">                                              (</w:t>
      </w:r>
      <w:r w:rsidRPr="00B14394">
        <w:rPr>
          <w:rFonts w:ascii="Times New Roman" w:eastAsia="Calibri" w:hAnsi="Times New Roman" w:cs="Times New Roman"/>
          <w:color w:val="000000"/>
          <w:sz w:val="28"/>
          <w:szCs w:val="28"/>
        </w:rPr>
        <w:t>3.3</w:t>
      </w:r>
      <w:r w:rsidRPr="00B14394">
        <w:rPr>
          <w:rFonts w:ascii="Times New Roman" w:eastAsia="Times New Roman" w:hAnsi="Times New Roman" w:cs="Times New Roman"/>
          <w:sz w:val="28"/>
          <w:szCs w:val="28"/>
          <w:lang w:eastAsia="ru-RU"/>
        </w:rPr>
        <w:t>)</w:t>
      </w:r>
    </w:p>
    <w:p w:rsidR="00B14394" w:rsidRPr="00B14394" w:rsidRDefault="00B14394" w:rsidP="00B14394">
      <w:pPr>
        <w:spacing w:after="0" w:line="360" w:lineRule="auto"/>
        <w:jc w:val="both"/>
        <w:rPr>
          <w:rFonts w:ascii="Times New Roman" w:eastAsia="Times New Roman" w:hAnsi="Times New Roman" w:cs="Times New Roman"/>
          <w:sz w:val="28"/>
          <w:szCs w:val="28"/>
          <w:lang w:eastAsia="ru-RU"/>
        </w:rPr>
      </w:pPr>
      <w:r w:rsidRPr="00B14394">
        <w:rPr>
          <w:rFonts w:ascii="Times New Roman" w:eastAsia="Times New Roman" w:hAnsi="Times New Roman" w:cs="Times New Roman"/>
          <w:sz w:val="28"/>
          <w:szCs w:val="28"/>
          <w:lang w:eastAsia="ru-RU"/>
        </w:rPr>
        <w:t xml:space="preserve">де </w:t>
      </w:r>
      <w:r w:rsidRPr="00B14394">
        <w:rPr>
          <w:rFonts w:ascii="Times New Roman" w:eastAsia="Times New Roman" w:hAnsi="Times New Roman" w:cs="Times New Roman"/>
          <w:sz w:val="28"/>
          <w:szCs w:val="28"/>
          <w:lang w:val="en-US" w:eastAsia="ru-RU"/>
        </w:rPr>
        <w:t>m</w:t>
      </w:r>
      <w:r w:rsidRPr="00B14394">
        <w:rPr>
          <w:rFonts w:ascii="Times New Roman" w:eastAsia="Times New Roman" w:hAnsi="Times New Roman" w:cs="Times New Roman"/>
          <w:sz w:val="28"/>
          <w:szCs w:val="28"/>
          <w:vertAlign w:val="subscript"/>
          <w:lang w:val="en-US" w:eastAsia="ru-RU"/>
        </w:rPr>
        <w:t>C</w:t>
      </w:r>
      <w:r w:rsidRPr="00B14394">
        <w:rPr>
          <w:rFonts w:ascii="Times New Roman" w:eastAsia="Times New Roman" w:hAnsi="Times New Roman" w:cs="Times New Roman"/>
          <w:sz w:val="28"/>
          <w:szCs w:val="28"/>
          <w:vertAlign w:val="subscript"/>
          <w:lang w:val="ru-RU" w:eastAsia="ru-RU"/>
        </w:rPr>
        <w:t>Р</w:t>
      </w:r>
      <w:r w:rsidRPr="00B14394">
        <w:rPr>
          <w:rFonts w:ascii="Times New Roman" w:eastAsia="Times New Roman" w:hAnsi="Times New Roman" w:cs="Times New Roman"/>
          <w:sz w:val="28"/>
          <w:szCs w:val="28"/>
          <w:lang w:eastAsia="ru-RU"/>
        </w:rPr>
        <w:t xml:space="preserve"> - маса сухої речовини, кг;</w:t>
      </w:r>
    </w:p>
    <w:p w:rsidR="00B14394" w:rsidRPr="00B14394" w:rsidRDefault="00B14394" w:rsidP="00B14394">
      <w:pPr>
        <w:spacing w:after="0" w:line="360" w:lineRule="auto"/>
        <w:ind w:firstLine="540"/>
        <w:jc w:val="both"/>
        <w:rPr>
          <w:rFonts w:ascii="Times New Roman" w:eastAsia="Times New Roman" w:hAnsi="Times New Roman" w:cs="Times New Roman"/>
          <w:sz w:val="28"/>
          <w:szCs w:val="28"/>
          <w:lang w:eastAsia="ru-RU"/>
        </w:rPr>
      </w:pPr>
      <w:proofErr w:type="gramStart"/>
      <w:r w:rsidRPr="00B14394">
        <w:rPr>
          <w:rFonts w:ascii="Times New Roman" w:eastAsia="Times New Roman" w:hAnsi="Times New Roman" w:cs="Times New Roman"/>
          <w:sz w:val="28"/>
          <w:szCs w:val="28"/>
          <w:lang w:val="en-US" w:eastAsia="ru-RU"/>
        </w:rPr>
        <w:t>m</w:t>
      </w:r>
      <w:r w:rsidRPr="00B14394">
        <w:rPr>
          <w:rFonts w:ascii="Times New Roman" w:eastAsia="Times New Roman" w:hAnsi="Times New Roman" w:cs="Times New Roman"/>
          <w:sz w:val="28"/>
          <w:szCs w:val="28"/>
          <w:vertAlign w:val="subscript"/>
          <w:lang w:eastAsia="ru-RU"/>
        </w:rPr>
        <w:t>ВС</w:t>
      </w:r>
      <w:proofErr w:type="gramEnd"/>
      <w:r w:rsidRPr="00B14394">
        <w:rPr>
          <w:rFonts w:ascii="Times New Roman" w:eastAsia="Times New Roman" w:hAnsi="Times New Roman" w:cs="Times New Roman"/>
          <w:sz w:val="28"/>
          <w:szCs w:val="28"/>
          <w:lang w:eastAsia="ru-RU"/>
        </w:rPr>
        <w:t xml:space="preserve"> – маса вихідної сировини, кг;</w:t>
      </w:r>
    </w:p>
    <w:p w:rsidR="00B14394" w:rsidRPr="00B14394" w:rsidRDefault="00B14394" w:rsidP="00B14394">
      <w:pPr>
        <w:spacing w:after="0" w:line="360" w:lineRule="auto"/>
        <w:ind w:firstLine="540"/>
        <w:jc w:val="both"/>
        <w:rPr>
          <w:rFonts w:ascii="Times New Roman" w:eastAsia="Times New Roman" w:hAnsi="Times New Roman" w:cs="Times New Roman"/>
          <w:sz w:val="28"/>
          <w:szCs w:val="28"/>
          <w:lang w:eastAsia="ru-RU"/>
        </w:rPr>
      </w:pPr>
      <w:proofErr w:type="gramStart"/>
      <w:r w:rsidRPr="00B14394">
        <w:rPr>
          <w:rFonts w:ascii="Times New Roman" w:eastAsia="Times New Roman" w:hAnsi="Times New Roman" w:cs="Times New Roman"/>
          <w:sz w:val="28"/>
          <w:szCs w:val="28"/>
          <w:lang w:val="en-US" w:eastAsia="ru-RU"/>
        </w:rPr>
        <w:t>m</w:t>
      </w:r>
      <w:r w:rsidRPr="00B14394">
        <w:rPr>
          <w:rFonts w:ascii="Times New Roman" w:eastAsia="Times New Roman" w:hAnsi="Times New Roman" w:cs="Times New Roman"/>
          <w:sz w:val="28"/>
          <w:szCs w:val="28"/>
          <w:vertAlign w:val="subscript"/>
          <w:lang w:eastAsia="ru-RU"/>
        </w:rPr>
        <w:t>В</w:t>
      </w:r>
      <w:proofErr w:type="gramEnd"/>
      <w:r w:rsidRPr="00B14394">
        <w:rPr>
          <w:rFonts w:ascii="Times New Roman" w:eastAsia="Times New Roman" w:hAnsi="Times New Roman" w:cs="Times New Roman"/>
          <w:sz w:val="28"/>
          <w:szCs w:val="28"/>
          <w:lang w:eastAsia="ru-RU"/>
        </w:rPr>
        <w:t xml:space="preserve"> – маса води, кг.</w:t>
      </w:r>
    </w:p>
    <w:p w:rsidR="00B14394" w:rsidRPr="00B14394" w:rsidRDefault="00B14394" w:rsidP="00B14394">
      <w:pPr>
        <w:spacing w:after="0" w:line="360" w:lineRule="auto"/>
        <w:ind w:firstLine="540"/>
        <w:jc w:val="both"/>
        <w:rPr>
          <w:rFonts w:ascii="Times New Roman" w:eastAsia="Times New Roman" w:hAnsi="Times New Roman" w:cs="Times New Roman"/>
          <w:sz w:val="28"/>
          <w:szCs w:val="28"/>
          <w:lang w:eastAsia="ru-RU"/>
        </w:rPr>
      </w:pPr>
      <w:r w:rsidRPr="00B14394">
        <w:rPr>
          <w:rFonts w:ascii="Times New Roman" w:eastAsia="Times New Roman" w:hAnsi="Times New Roman" w:cs="Times New Roman"/>
          <w:sz w:val="28"/>
          <w:szCs w:val="28"/>
          <w:lang w:eastAsia="ru-RU"/>
        </w:rPr>
        <w:t>У відсотках:</w:t>
      </w:r>
    </w:p>
    <w:p w:rsidR="00B14394" w:rsidRPr="00B14394" w:rsidRDefault="00B14394" w:rsidP="00B14394">
      <w:pPr>
        <w:spacing w:after="0" w:line="360" w:lineRule="auto"/>
        <w:ind w:firstLine="540"/>
        <w:jc w:val="right"/>
        <w:rPr>
          <w:rFonts w:ascii="Times New Roman" w:eastAsia="Times New Roman" w:hAnsi="Times New Roman" w:cs="Times New Roman"/>
          <w:sz w:val="28"/>
          <w:szCs w:val="28"/>
          <w:lang w:eastAsia="ru-RU"/>
        </w:rPr>
      </w:pPr>
      <w:r w:rsidRPr="00B14394">
        <w:rPr>
          <w:rFonts w:ascii="Times New Roman" w:eastAsia="Times New Roman" w:hAnsi="Times New Roman" w:cs="Times New Roman"/>
          <w:position w:val="-30"/>
          <w:sz w:val="28"/>
          <w:szCs w:val="28"/>
          <w:lang w:eastAsia="ru-RU"/>
        </w:rPr>
        <w:object w:dxaOrig="1780" w:dyaOrig="680">
          <v:shape id="_x0000_i1065" type="#_x0000_t75" style="width:89pt;height:33.95pt" o:ole="">
            <v:imagedata r:id="rId85" o:title=""/>
          </v:shape>
          <o:OLEObject Type="Embed" ProgID="Equation.3" ShapeID="_x0000_i1065" DrawAspect="Content" ObjectID="_1577924493" r:id="rId86"/>
        </w:object>
      </w:r>
      <w:r w:rsidRPr="00B14394">
        <w:rPr>
          <w:rFonts w:ascii="Times New Roman" w:eastAsia="Times New Roman" w:hAnsi="Times New Roman" w:cs="Times New Roman"/>
          <w:sz w:val="28"/>
          <w:szCs w:val="28"/>
          <w:lang w:eastAsia="ru-RU"/>
        </w:rPr>
        <w:t xml:space="preserve">                                           (</w:t>
      </w:r>
      <w:r w:rsidRPr="00B14394">
        <w:rPr>
          <w:rFonts w:ascii="Times New Roman" w:eastAsia="Calibri" w:hAnsi="Times New Roman" w:cs="Times New Roman"/>
          <w:color w:val="000000"/>
          <w:sz w:val="28"/>
          <w:szCs w:val="28"/>
        </w:rPr>
        <w:t>3.4</w:t>
      </w:r>
      <w:r w:rsidRPr="00B14394">
        <w:rPr>
          <w:rFonts w:ascii="Times New Roman" w:eastAsia="Times New Roman" w:hAnsi="Times New Roman" w:cs="Times New Roman"/>
          <w:sz w:val="28"/>
          <w:szCs w:val="28"/>
          <w:lang w:eastAsia="ru-RU"/>
        </w:rPr>
        <w:t>)</w:t>
      </w:r>
    </w:p>
    <w:p w:rsidR="00B14394" w:rsidRPr="00B14394" w:rsidRDefault="00B14394" w:rsidP="00B14394">
      <w:pPr>
        <w:numPr>
          <w:ilvl w:val="0"/>
          <w:numId w:val="19"/>
        </w:numPr>
        <w:spacing w:after="0" w:line="360" w:lineRule="auto"/>
        <w:ind w:left="993" w:hanging="426"/>
        <w:contextualSpacing/>
        <w:rPr>
          <w:rFonts w:ascii="Times New Roman" w:eastAsia="Times New Roman" w:hAnsi="Times New Roman" w:cs="Times New Roman"/>
          <w:sz w:val="28"/>
          <w:szCs w:val="28"/>
          <w:lang w:eastAsia="ru-RU"/>
        </w:rPr>
      </w:pPr>
      <w:r w:rsidRPr="00B14394">
        <w:rPr>
          <w:rFonts w:ascii="Times New Roman" w:eastAsia="Times New Roman" w:hAnsi="Times New Roman" w:cs="Times New Roman"/>
          <w:sz w:val="28"/>
          <w:szCs w:val="28"/>
          <w:lang w:eastAsia="ru-RU"/>
        </w:rPr>
        <w:t>для сухої органічної речовини (СОР):</w:t>
      </w:r>
    </w:p>
    <w:p w:rsidR="00B14394" w:rsidRPr="00B14394" w:rsidRDefault="00B14394" w:rsidP="00B14394">
      <w:pPr>
        <w:spacing w:after="0" w:line="360" w:lineRule="auto"/>
        <w:ind w:left="993"/>
        <w:contextualSpacing/>
        <w:jc w:val="right"/>
        <w:rPr>
          <w:rFonts w:ascii="Times New Roman" w:eastAsia="Times New Roman" w:hAnsi="Times New Roman" w:cs="Times New Roman"/>
          <w:sz w:val="28"/>
          <w:szCs w:val="28"/>
          <w:lang w:eastAsia="ru-RU"/>
        </w:rPr>
      </w:pPr>
      <w:r w:rsidRPr="00B14394">
        <w:rPr>
          <w:rFonts w:ascii="Times New Roman" w:eastAsia="Times New Roman" w:hAnsi="Times New Roman" w:cs="Times New Roman"/>
          <w:position w:val="-12"/>
          <w:sz w:val="28"/>
          <w:szCs w:val="28"/>
          <w:lang w:eastAsia="ru-RU"/>
        </w:rPr>
        <w:object w:dxaOrig="1880" w:dyaOrig="360">
          <v:shape id="_x0000_i1066" type="#_x0000_t75" style="width:94.4pt;height:18.35pt" o:ole="">
            <v:imagedata r:id="rId87" o:title=""/>
          </v:shape>
          <o:OLEObject Type="Embed" ProgID="Equation.3" ShapeID="_x0000_i1066" DrawAspect="Content" ObjectID="_1577924494" r:id="rId88"/>
        </w:object>
      </w:r>
      <w:r w:rsidRPr="00B14394">
        <w:rPr>
          <w:rFonts w:ascii="Times New Roman" w:eastAsia="Times New Roman" w:hAnsi="Times New Roman" w:cs="Times New Roman"/>
          <w:sz w:val="28"/>
          <w:szCs w:val="28"/>
          <w:lang w:eastAsia="ru-RU"/>
        </w:rPr>
        <w:t xml:space="preserve">                                             (</w:t>
      </w:r>
      <w:r w:rsidRPr="00B14394">
        <w:rPr>
          <w:rFonts w:ascii="Times New Roman" w:eastAsia="Calibri" w:hAnsi="Times New Roman" w:cs="Times New Roman"/>
          <w:color w:val="000000"/>
          <w:sz w:val="28"/>
          <w:szCs w:val="28"/>
        </w:rPr>
        <w:t>3.5</w:t>
      </w:r>
      <w:r w:rsidRPr="00B14394">
        <w:rPr>
          <w:rFonts w:ascii="Times New Roman" w:eastAsia="Times New Roman" w:hAnsi="Times New Roman" w:cs="Times New Roman"/>
          <w:sz w:val="28"/>
          <w:szCs w:val="28"/>
          <w:lang w:eastAsia="ru-RU"/>
        </w:rPr>
        <w:t>)</w:t>
      </w:r>
    </w:p>
    <w:p w:rsidR="00B14394" w:rsidRPr="00B14394" w:rsidRDefault="00B14394" w:rsidP="00B14394">
      <w:pPr>
        <w:spacing w:after="0" w:line="360" w:lineRule="auto"/>
        <w:jc w:val="both"/>
        <w:rPr>
          <w:rFonts w:ascii="Times New Roman" w:eastAsia="Times New Roman" w:hAnsi="Times New Roman" w:cs="Times New Roman"/>
          <w:sz w:val="28"/>
          <w:szCs w:val="28"/>
          <w:lang w:eastAsia="ru-RU"/>
        </w:rPr>
      </w:pPr>
      <w:r w:rsidRPr="00B14394">
        <w:rPr>
          <w:rFonts w:ascii="Times New Roman" w:eastAsia="Times New Roman" w:hAnsi="Times New Roman" w:cs="Times New Roman"/>
          <w:sz w:val="28"/>
          <w:szCs w:val="28"/>
          <w:lang w:eastAsia="ru-RU"/>
        </w:rPr>
        <w:t xml:space="preserve">де </w:t>
      </w:r>
      <w:r w:rsidRPr="00B14394">
        <w:rPr>
          <w:rFonts w:ascii="Times New Roman" w:eastAsia="Times New Roman" w:hAnsi="Times New Roman" w:cs="Times New Roman"/>
          <w:sz w:val="28"/>
          <w:szCs w:val="28"/>
          <w:lang w:val="en-US" w:eastAsia="ru-RU"/>
        </w:rPr>
        <w:t>m</w:t>
      </w:r>
      <w:r w:rsidRPr="00B14394">
        <w:rPr>
          <w:rFonts w:ascii="Times New Roman" w:eastAsia="Times New Roman" w:hAnsi="Times New Roman" w:cs="Times New Roman"/>
          <w:sz w:val="28"/>
          <w:szCs w:val="28"/>
          <w:vertAlign w:val="subscript"/>
          <w:lang w:eastAsia="ru-RU"/>
        </w:rPr>
        <w:t>СОР</w:t>
      </w:r>
      <w:r w:rsidRPr="00B14394">
        <w:rPr>
          <w:rFonts w:ascii="Times New Roman" w:eastAsia="Times New Roman" w:hAnsi="Times New Roman" w:cs="Times New Roman"/>
          <w:sz w:val="28"/>
          <w:szCs w:val="28"/>
          <w:lang w:eastAsia="ru-RU"/>
        </w:rPr>
        <w:t xml:space="preserve">  - маса сухої органічної речовини, кг;</w:t>
      </w:r>
    </w:p>
    <w:p w:rsidR="00B14394" w:rsidRPr="00B14394" w:rsidRDefault="00B14394" w:rsidP="00B14394">
      <w:pPr>
        <w:spacing w:after="0" w:line="360" w:lineRule="auto"/>
        <w:ind w:firstLine="567"/>
        <w:jc w:val="both"/>
        <w:rPr>
          <w:rFonts w:ascii="Times New Roman" w:eastAsia="Times New Roman" w:hAnsi="Times New Roman" w:cs="Times New Roman"/>
          <w:sz w:val="28"/>
          <w:szCs w:val="28"/>
          <w:lang w:eastAsia="ru-RU"/>
        </w:rPr>
      </w:pPr>
      <w:proofErr w:type="gramStart"/>
      <w:r w:rsidRPr="00B14394">
        <w:rPr>
          <w:rFonts w:ascii="Times New Roman" w:eastAsia="Times New Roman" w:hAnsi="Times New Roman" w:cs="Times New Roman"/>
          <w:sz w:val="28"/>
          <w:szCs w:val="28"/>
          <w:lang w:val="en-US" w:eastAsia="ru-RU"/>
        </w:rPr>
        <w:t>m</w:t>
      </w:r>
      <w:r w:rsidRPr="00B14394">
        <w:rPr>
          <w:rFonts w:ascii="Times New Roman" w:eastAsia="Times New Roman" w:hAnsi="Times New Roman" w:cs="Times New Roman"/>
          <w:sz w:val="28"/>
          <w:szCs w:val="28"/>
          <w:vertAlign w:val="subscript"/>
          <w:lang w:eastAsia="ru-RU"/>
        </w:rPr>
        <w:t>СР</w:t>
      </w:r>
      <w:proofErr w:type="gramEnd"/>
      <w:r w:rsidRPr="00B14394">
        <w:rPr>
          <w:rFonts w:ascii="Times New Roman" w:eastAsia="Times New Roman" w:hAnsi="Times New Roman" w:cs="Times New Roman"/>
          <w:sz w:val="28"/>
          <w:szCs w:val="28"/>
          <w:lang w:eastAsia="ru-RU"/>
        </w:rPr>
        <w:t xml:space="preserve"> - маса сухої речовини, кг;</w:t>
      </w:r>
    </w:p>
    <w:p w:rsidR="00B14394" w:rsidRPr="00B14394" w:rsidRDefault="00B14394" w:rsidP="00B14394">
      <w:pPr>
        <w:spacing w:after="0" w:line="360" w:lineRule="auto"/>
        <w:ind w:firstLine="567"/>
        <w:jc w:val="both"/>
        <w:rPr>
          <w:rFonts w:ascii="Times New Roman" w:eastAsia="Times New Roman" w:hAnsi="Times New Roman" w:cs="Times New Roman"/>
          <w:sz w:val="28"/>
          <w:szCs w:val="28"/>
          <w:lang w:eastAsia="ru-RU"/>
        </w:rPr>
      </w:pPr>
      <w:proofErr w:type="gramStart"/>
      <w:r w:rsidRPr="00B14394">
        <w:rPr>
          <w:rFonts w:ascii="Times New Roman" w:eastAsia="Times New Roman" w:hAnsi="Times New Roman" w:cs="Times New Roman"/>
          <w:sz w:val="28"/>
          <w:szCs w:val="28"/>
          <w:lang w:val="en-US" w:eastAsia="ru-RU"/>
        </w:rPr>
        <w:t>m</w:t>
      </w:r>
      <w:r w:rsidRPr="00B14394">
        <w:rPr>
          <w:rFonts w:ascii="Times New Roman" w:eastAsia="Times New Roman" w:hAnsi="Times New Roman" w:cs="Times New Roman"/>
          <w:sz w:val="28"/>
          <w:szCs w:val="28"/>
          <w:vertAlign w:val="subscript"/>
          <w:lang w:eastAsia="ru-RU"/>
        </w:rPr>
        <w:t>СНР</w:t>
      </w:r>
      <w:proofErr w:type="gramEnd"/>
      <w:r w:rsidRPr="00B14394">
        <w:rPr>
          <w:rFonts w:ascii="Times New Roman" w:eastAsia="Times New Roman" w:hAnsi="Times New Roman" w:cs="Times New Roman"/>
          <w:sz w:val="28"/>
          <w:szCs w:val="28"/>
          <w:lang w:eastAsia="ru-RU"/>
        </w:rPr>
        <w:t xml:space="preserve"> – маса сухої неорганічної речовини.</w:t>
      </w:r>
    </w:p>
    <w:p w:rsidR="00B14394" w:rsidRPr="00B14394" w:rsidRDefault="00B14394" w:rsidP="00B14394">
      <w:pPr>
        <w:spacing w:after="0" w:line="360" w:lineRule="auto"/>
        <w:ind w:firstLine="567"/>
        <w:jc w:val="both"/>
        <w:rPr>
          <w:rFonts w:ascii="Times New Roman" w:eastAsia="Times New Roman" w:hAnsi="Times New Roman" w:cs="Times New Roman"/>
          <w:sz w:val="28"/>
          <w:szCs w:val="28"/>
          <w:lang w:eastAsia="ru-RU"/>
        </w:rPr>
      </w:pPr>
      <w:r w:rsidRPr="00B14394">
        <w:rPr>
          <w:rFonts w:ascii="Times New Roman" w:eastAsia="Times New Roman" w:hAnsi="Times New Roman" w:cs="Times New Roman"/>
          <w:sz w:val="28"/>
          <w:szCs w:val="28"/>
          <w:lang w:eastAsia="ru-RU"/>
        </w:rPr>
        <w:t>У відсотках:</w:t>
      </w:r>
    </w:p>
    <w:p w:rsidR="00B14394" w:rsidRPr="00B14394" w:rsidRDefault="00B14394" w:rsidP="00B14394">
      <w:pPr>
        <w:spacing w:after="0" w:line="360" w:lineRule="auto"/>
        <w:ind w:firstLine="567"/>
        <w:jc w:val="right"/>
        <w:rPr>
          <w:rFonts w:ascii="Times New Roman" w:eastAsia="Times New Roman" w:hAnsi="Times New Roman" w:cs="Times New Roman"/>
          <w:sz w:val="28"/>
          <w:szCs w:val="28"/>
          <w:lang w:eastAsia="ru-RU"/>
        </w:rPr>
      </w:pPr>
      <w:r w:rsidRPr="00B14394">
        <w:rPr>
          <w:rFonts w:ascii="Times New Roman" w:eastAsia="Times New Roman" w:hAnsi="Times New Roman" w:cs="Times New Roman"/>
          <w:sz w:val="28"/>
          <w:szCs w:val="28"/>
          <w:lang w:eastAsia="ru-RU"/>
        </w:rPr>
        <w:t xml:space="preserve">  </w:t>
      </w:r>
      <w:r w:rsidRPr="00B14394">
        <w:rPr>
          <w:rFonts w:ascii="Times New Roman" w:eastAsia="Times New Roman" w:hAnsi="Times New Roman" w:cs="Times New Roman"/>
          <w:position w:val="-30"/>
          <w:sz w:val="28"/>
          <w:szCs w:val="28"/>
          <w:lang w:eastAsia="ru-RU"/>
        </w:rPr>
        <w:object w:dxaOrig="1760" w:dyaOrig="680">
          <v:shape id="_x0000_i1067" type="#_x0000_t75" style="width:88.3pt;height:33.95pt" o:ole="">
            <v:imagedata r:id="rId89" o:title=""/>
          </v:shape>
          <o:OLEObject Type="Embed" ProgID="Equation.3" ShapeID="_x0000_i1067" DrawAspect="Content" ObjectID="_1577924495" r:id="rId90"/>
        </w:object>
      </w:r>
      <w:r w:rsidRPr="00B14394">
        <w:rPr>
          <w:rFonts w:ascii="Times New Roman" w:eastAsia="Times New Roman" w:hAnsi="Times New Roman" w:cs="Times New Roman"/>
          <w:sz w:val="28"/>
          <w:szCs w:val="28"/>
          <w:lang w:eastAsia="ru-RU"/>
        </w:rPr>
        <w:t xml:space="preserve">                                          (</w:t>
      </w:r>
      <w:r w:rsidRPr="00B14394">
        <w:rPr>
          <w:rFonts w:ascii="Times New Roman" w:eastAsia="Calibri" w:hAnsi="Times New Roman" w:cs="Times New Roman"/>
          <w:color w:val="000000"/>
          <w:sz w:val="28"/>
          <w:szCs w:val="28"/>
        </w:rPr>
        <w:t>3.6</w:t>
      </w:r>
      <w:r w:rsidRPr="00B14394">
        <w:rPr>
          <w:rFonts w:ascii="Times New Roman" w:eastAsia="Times New Roman" w:hAnsi="Times New Roman" w:cs="Times New Roman"/>
          <w:sz w:val="28"/>
          <w:szCs w:val="28"/>
          <w:lang w:eastAsia="ru-RU"/>
        </w:rPr>
        <w:t>)</w:t>
      </w:r>
    </w:p>
    <w:p w:rsidR="00B14394" w:rsidRPr="00B14394" w:rsidRDefault="00B14394" w:rsidP="00B14394">
      <w:pPr>
        <w:spacing w:after="0" w:line="360" w:lineRule="auto"/>
        <w:ind w:firstLine="540"/>
        <w:jc w:val="both"/>
        <w:rPr>
          <w:rFonts w:ascii="Times New Roman" w:eastAsia="Times New Roman" w:hAnsi="Times New Roman" w:cs="Times New Roman"/>
          <w:sz w:val="28"/>
          <w:szCs w:val="28"/>
          <w:lang w:eastAsia="ru-RU"/>
        </w:rPr>
      </w:pPr>
      <w:r w:rsidRPr="00B14394">
        <w:rPr>
          <w:rFonts w:ascii="Times New Roman" w:eastAsia="Times New Roman" w:hAnsi="Times New Roman" w:cs="Times New Roman"/>
          <w:sz w:val="28"/>
          <w:szCs w:val="28"/>
          <w:lang w:eastAsia="ru-RU"/>
        </w:rPr>
        <w:t xml:space="preserve">Вихідна сировина характеризується такими параметрами як зольність та вологість. </w:t>
      </w:r>
    </w:p>
    <w:p w:rsidR="00B14394" w:rsidRPr="00B14394" w:rsidRDefault="00B14394" w:rsidP="00B14394">
      <w:pPr>
        <w:spacing w:after="0" w:line="360" w:lineRule="auto"/>
        <w:ind w:firstLine="540"/>
        <w:jc w:val="both"/>
        <w:rPr>
          <w:rFonts w:ascii="Times New Roman" w:eastAsia="Times New Roman" w:hAnsi="Times New Roman" w:cs="Times New Roman"/>
          <w:sz w:val="28"/>
          <w:szCs w:val="28"/>
          <w:lang w:eastAsia="ru-RU"/>
        </w:rPr>
      </w:pPr>
      <w:r w:rsidRPr="00B14394">
        <w:rPr>
          <w:rFonts w:ascii="Times New Roman" w:eastAsia="Times New Roman" w:hAnsi="Times New Roman" w:cs="Times New Roman"/>
          <w:sz w:val="28"/>
          <w:szCs w:val="28"/>
          <w:lang w:eastAsia="ru-RU"/>
        </w:rPr>
        <w:t xml:space="preserve">Вологість характеризує співвідношення води та сухої речовини у вихідній сировині. Розраховується за формулою: </w:t>
      </w:r>
    </w:p>
    <w:p w:rsidR="00B14394" w:rsidRPr="00B14394" w:rsidRDefault="00B14394" w:rsidP="00B14394">
      <w:pPr>
        <w:spacing w:after="0" w:line="360" w:lineRule="auto"/>
        <w:ind w:firstLine="540"/>
        <w:jc w:val="right"/>
        <w:rPr>
          <w:rFonts w:ascii="Times New Roman" w:eastAsia="Times New Roman" w:hAnsi="Times New Roman" w:cs="Times New Roman"/>
          <w:sz w:val="28"/>
          <w:szCs w:val="28"/>
          <w:lang w:eastAsia="ru-RU"/>
        </w:rPr>
      </w:pPr>
      <w:r w:rsidRPr="00B14394">
        <w:rPr>
          <w:rFonts w:ascii="Times New Roman" w:eastAsia="Times New Roman" w:hAnsi="Times New Roman" w:cs="Times New Roman"/>
          <w:position w:val="-10"/>
          <w:sz w:val="28"/>
          <w:szCs w:val="28"/>
          <w:lang w:eastAsia="ru-RU"/>
        </w:rPr>
        <w:object w:dxaOrig="180" w:dyaOrig="340">
          <v:shape id="_x0000_i1068" type="#_x0000_t75" style="width:8.85pt;height:17pt" o:ole="">
            <v:imagedata r:id="rId16" o:title=""/>
          </v:shape>
          <o:OLEObject Type="Embed" ProgID="Equation.3" ShapeID="_x0000_i1068" DrawAspect="Content" ObjectID="_1577924496" r:id="rId91"/>
        </w:object>
      </w:r>
      <w:r w:rsidRPr="00B14394">
        <w:rPr>
          <w:rFonts w:ascii="Times New Roman" w:eastAsia="Times New Roman" w:hAnsi="Times New Roman" w:cs="Times New Roman"/>
          <w:position w:val="-30"/>
          <w:sz w:val="28"/>
          <w:szCs w:val="28"/>
          <w:lang w:eastAsia="ru-RU"/>
        </w:rPr>
        <w:object w:dxaOrig="1700" w:dyaOrig="680">
          <v:shape id="_x0000_i1069" type="#_x0000_t75" style="width:84.9pt;height:33.95pt" o:ole="">
            <v:imagedata r:id="rId92" o:title=""/>
          </v:shape>
          <o:OLEObject Type="Embed" ProgID="Equation.3" ShapeID="_x0000_i1069" DrawAspect="Content" ObjectID="_1577924497" r:id="rId93"/>
        </w:object>
      </w:r>
      <w:r w:rsidRPr="00B14394">
        <w:rPr>
          <w:rFonts w:ascii="Times New Roman" w:eastAsia="Times New Roman" w:hAnsi="Times New Roman" w:cs="Times New Roman"/>
          <w:sz w:val="28"/>
          <w:szCs w:val="28"/>
          <w:lang w:eastAsia="ru-RU"/>
        </w:rPr>
        <w:t xml:space="preserve">                                                 (</w:t>
      </w:r>
      <w:r w:rsidRPr="00B14394">
        <w:rPr>
          <w:rFonts w:ascii="Times New Roman" w:eastAsia="Calibri" w:hAnsi="Times New Roman" w:cs="Times New Roman"/>
          <w:color w:val="000000"/>
          <w:sz w:val="28"/>
          <w:szCs w:val="28"/>
        </w:rPr>
        <w:t>3.7</w:t>
      </w:r>
      <w:r w:rsidRPr="00B14394">
        <w:rPr>
          <w:rFonts w:ascii="Times New Roman" w:eastAsia="Times New Roman" w:hAnsi="Times New Roman" w:cs="Times New Roman"/>
          <w:sz w:val="28"/>
          <w:szCs w:val="28"/>
          <w:lang w:eastAsia="ru-RU"/>
        </w:rPr>
        <w:t>)</w:t>
      </w:r>
    </w:p>
    <w:p w:rsidR="00B14394" w:rsidRPr="00B14394" w:rsidRDefault="00B14394" w:rsidP="00B14394">
      <w:pPr>
        <w:spacing w:after="0" w:line="360" w:lineRule="auto"/>
        <w:ind w:firstLine="540"/>
        <w:jc w:val="both"/>
        <w:rPr>
          <w:rFonts w:ascii="Times New Roman" w:eastAsia="Times New Roman" w:hAnsi="Times New Roman" w:cs="Times New Roman"/>
          <w:sz w:val="28"/>
          <w:szCs w:val="28"/>
          <w:lang w:eastAsia="ru-RU"/>
        </w:rPr>
      </w:pPr>
      <w:r w:rsidRPr="00B14394">
        <w:rPr>
          <w:rFonts w:ascii="Times New Roman" w:eastAsia="Times New Roman" w:hAnsi="Times New Roman" w:cs="Times New Roman"/>
          <w:sz w:val="28"/>
          <w:szCs w:val="28"/>
          <w:lang w:eastAsia="ru-RU"/>
        </w:rPr>
        <w:t>Тобто вологість – це вміст води у вихідній сировині. Наприклад, якщо вологість  сировини 80%, то слід розуміти, що вихідна сировина складається на 80% із води і на 20% із сухої речовини.</w:t>
      </w:r>
    </w:p>
    <w:p w:rsidR="00B14394" w:rsidRPr="00B14394" w:rsidRDefault="00B14394" w:rsidP="00B14394">
      <w:pPr>
        <w:spacing w:after="0" w:line="360" w:lineRule="auto"/>
        <w:ind w:firstLine="540"/>
        <w:jc w:val="both"/>
        <w:rPr>
          <w:rFonts w:ascii="Times New Roman" w:eastAsia="Times New Roman" w:hAnsi="Times New Roman" w:cs="Times New Roman"/>
          <w:sz w:val="28"/>
          <w:szCs w:val="28"/>
          <w:lang w:eastAsia="ru-RU"/>
        </w:rPr>
      </w:pPr>
      <w:r w:rsidRPr="00B14394">
        <w:rPr>
          <w:rFonts w:ascii="Times New Roman" w:eastAsia="Times New Roman" w:hAnsi="Times New Roman" w:cs="Times New Roman"/>
          <w:sz w:val="28"/>
          <w:szCs w:val="28"/>
          <w:lang w:eastAsia="ru-RU"/>
        </w:rPr>
        <w:t>Зольність характеризує співвідношення органічної та неорганічної речовини у сухій речовині. Розраховується за формулою:</w:t>
      </w:r>
    </w:p>
    <w:p w:rsidR="00B14394" w:rsidRPr="00B14394" w:rsidRDefault="00B14394" w:rsidP="00B14394">
      <w:pPr>
        <w:spacing w:after="0" w:line="360" w:lineRule="auto"/>
        <w:ind w:firstLine="540"/>
        <w:jc w:val="right"/>
        <w:rPr>
          <w:rFonts w:ascii="Times New Roman" w:eastAsia="Times New Roman" w:hAnsi="Times New Roman" w:cs="Times New Roman"/>
          <w:sz w:val="28"/>
          <w:szCs w:val="28"/>
          <w:lang w:eastAsia="ru-RU"/>
        </w:rPr>
      </w:pPr>
      <w:r w:rsidRPr="00B14394">
        <w:rPr>
          <w:rFonts w:ascii="Times New Roman" w:eastAsia="Times New Roman" w:hAnsi="Times New Roman" w:cs="Times New Roman"/>
          <w:sz w:val="28"/>
          <w:szCs w:val="28"/>
          <w:lang w:eastAsia="ru-RU"/>
        </w:rPr>
        <w:t xml:space="preserve">                                 </w:t>
      </w:r>
      <w:r w:rsidRPr="00B14394">
        <w:rPr>
          <w:rFonts w:ascii="Times New Roman" w:eastAsia="Times New Roman" w:hAnsi="Times New Roman" w:cs="Times New Roman"/>
          <w:position w:val="-30"/>
          <w:sz w:val="28"/>
          <w:szCs w:val="28"/>
          <w:lang w:eastAsia="ru-RU"/>
        </w:rPr>
        <w:object w:dxaOrig="2400" w:dyaOrig="680">
          <v:shape id="_x0000_i1070" type="#_x0000_t75" style="width:120.25pt;height:33.95pt" o:ole="">
            <v:imagedata r:id="rId94" o:title=""/>
          </v:shape>
          <o:OLEObject Type="Embed" ProgID="Equation.3" ShapeID="_x0000_i1070" DrawAspect="Content" ObjectID="_1577924498" r:id="rId95"/>
        </w:object>
      </w:r>
      <w:r w:rsidRPr="00B14394">
        <w:rPr>
          <w:rFonts w:ascii="Times New Roman" w:eastAsia="Times New Roman" w:hAnsi="Times New Roman" w:cs="Times New Roman"/>
          <w:sz w:val="28"/>
          <w:szCs w:val="28"/>
          <w:lang w:eastAsia="ru-RU"/>
        </w:rPr>
        <w:t xml:space="preserve">                                          (</w:t>
      </w:r>
      <w:r w:rsidRPr="00B14394">
        <w:rPr>
          <w:rFonts w:ascii="Times New Roman" w:eastAsia="Calibri" w:hAnsi="Times New Roman" w:cs="Times New Roman"/>
          <w:color w:val="000000"/>
          <w:sz w:val="28"/>
          <w:szCs w:val="28"/>
        </w:rPr>
        <w:t>3.8</w:t>
      </w:r>
      <w:r w:rsidRPr="00B14394">
        <w:rPr>
          <w:rFonts w:ascii="Times New Roman" w:eastAsia="Times New Roman" w:hAnsi="Times New Roman" w:cs="Times New Roman"/>
          <w:sz w:val="28"/>
          <w:szCs w:val="28"/>
          <w:lang w:eastAsia="ru-RU"/>
        </w:rPr>
        <w:t>)</w:t>
      </w:r>
    </w:p>
    <w:p w:rsidR="00B14394" w:rsidRPr="00B14394" w:rsidRDefault="00B14394" w:rsidP="00B14394">
      <w:pPr>
        <w:spacing w:after="0" w:line="360" w:lineRule="auto"/>
        <w:ind w:firstLine="540"/>
        <w:jc w:val="both"/>
        <w:rPr>
          <w:rFonts w:ascii="Times New Roman" w:eastAsia="Times New Roman" w:hAnsi="Times New Roman" w:cs="Times New Roman"/>
          <w:sz w:val="28"/>
          <w:szCs w:val="28"/>
          <w:lang w:eastAsia="ru-RU"/>
        </w:rPr>
      </w:pPr>
      <w:r w:rsidRPr="00B14394">
        <w:rPr>
          <w:rFonts w:ascii="Times New Roman" w:eastAsia="Times New Roman" w:hAnsi="Times New Roman" w:cs="Times New Roman"/>
          <w:sz w:val="28"/>
          <w:szCs w:val="28"/>
          <w:lang w:eastAsia="ru-RU"/>
        </w:rPr>
        <w:t xml:space="preserve">Тобто зольність – це вміст сухої неорганічної речовини (СНР) у сухій речовині (СР). </w:t>
      </w:r>
    </w:p>
    <w:p w:rsidR="00B14394" w:rsidRPr="00B14394" w:rsidRDefault="00B14394" w:rsidP="00B14394">
      <w:pPr>
        <w:spacing w:after="0" w:line="360" w:lineRule="auto"/>
        <w:ind w:firstLine="540"/>
        <w:jc w:val="both"/>
        <w:rPr>
          <w:rFonts w:ascii="Times New Roman" w:eastAsia="Times New Roman" w:hAnsi="Times New Roman" w:cs="Times New Roman"/>
          <w:sz w:val="28"/>
          <w:szCs w:val="28"/>
          <w:lang w:eastAsia="ru-RU"/>
        </w:rPr>
      </w:pPr>
      <w:r w:rsidRPr="00B14394">
        <w:rPr>
          <w:rFonts w:ascii="Times New Roman" w:eastAsia="Times New Roman" w:hAnsi="Times New Roman" w:cs="Times New Roman"/>
          <w:sz w:val="28"/>
          <w:szCs w:val="28"/>
          <w:lang w:eastAsia="ru-RU"/>
        </w:rPr>
        <w:t xml:space="preserve"> Знаючи перелічені величини можна розрахувати вихід біогазу за формулою:</w:t>
      </w:r>
    </w:p>
    <w:p w:rsidR="00B14394" w:rsidRPr="00B14394" w:rsidRDefault="00B14394" w:rsidP="00B14394">
      <w:pPr>
        <w:spacing w:after="0" w:line="360" w:lineRule="auto"/>
        <w:ind w:firstLine="540"/>
        <w:jc w:val="right"/>
        <w:rPr>
          <w:rFonts w:ascii="Times New Roman" w:eastAsia="Times New Roman" w:hAnsi="Times New Roman" w:cs="Times New Roman"/>
          <w:position w:val="-12"/>
          <w:sz w:val="28"/>
          <w:szCs w:val="28"/>
          <w:lang w:eastAsia="ru-RU"/>
        </w:rPr>
      </w:pPr>
      <w:r w:rsidRPr="00B14394">
        <w:rPr>
          <w:rFonts w:ascii="Times New Roman" w:eastAsia="Times New Roman" w:hAnsi="Times New Roman" w:cs="Times New Roman"/>
          <w:position w:val="-12"/>
          <w:sz w:val="28"/>
          <w:szCs w:val="28"/>
          <w:lang w:eastAsia="ru-RU"/>
        </w:rPr>
        <w:object w:dxaOrig="2540" w:dyaOrig="360">
          <v:shape id="_x0000_i1071" type="#_x0000_t75" style="width:127pt;height:18.35pt" o:ole="">
            <v:imagedata r:id="rId96" o:title=""/>
          </v:shape>
          <o:OLEObject Type="Embed" ProgID="Equation.3" ShapeID="_x0000_i1071" DrawAspect="Content" ObjectID="_1577924499" r:id="rId97"/>
        </w:object>
      </w:r>
      <w:r w:rsidRPr="00B14394">
        <w:rPr>
          <w:rFonts w:ascii="Times New Roman" w:eastAsia="Times New Roman" w:hAnsi="Times New Roman" w:cs="Times New Roman"/>
          <w:position w:val="-12"/>
          <w:sz w:val="28"/>
          <w:szCs w:val="28"/>
          <w:lang w:eastAsia="ru-RU"/>
        </w:rPr>
        <w:t xml:space="preserve">                                        (3.9)</w:t>
      </w:r>
    </w:p>
    <w:p w:rsidR="00B14394" w:rsidRPr="00B14394" w:rsidRDefault="00B14394" w:rsidP="00B14394">
      <w:pPr>
        <w:spacing w:after="0" w:line="360" w:lineRule="auto"/>
        <w:ind w:firstLine="540"/>
        <w:jc w:val="both"/>
        <w:rPr>
          <w:rFonts w:ascii="Times New Roman" w:eastAsia="Times New Roman" w:hAnsi="Times New Roman" w:cs="Times New Roman"/>
          <w:position w:val="-12"/>
          <w:sz w:val="28"/>
          <w:szCs w:val="28"/>
          <w:lang w:eastAsia="ru-RU"/>
        </w:rPr>
      </w:pPr>
      <w:r w:rsidRPr="00B14394">
        <w:rPr>
          <w:rFonts w:ascii="Times New Roman" w:eastAsia="Times New Roman" w:hAnsi="Times New Roman" w:cs="Times New Roman"/>
          <w:position w:val="-12"/>
          <w:sz w:val="28"/>
          <w:szCs w:val="28"/>
          <w:lang w:val="en-US" w:eastAsia="ru-RU"/>
        </w:rPr>
        <w:lastRenderedPageBreak/>
        <w:t>V</w:t>
      </w:r>
      <w:r w:rsidRPr="00B14394">
        <w:rPr>
          <w:rFonts w:ascii="Times New Roman" w:eastAsia="Times New Roman" w:hAnsi="Times New Roman" w:cs="Times New Roman"/>
          <w:position w:val="-12"/>
          <w:sz w:val="28"/>
          <w:szCs w:val="28"/>
          <w:vertAlign w:val="subscript"/>
          <w:lang w:eastAsia="ru-RU"/>
        </w:rPr>
        <w:t xml:space="preserve">бг </w:t>
      </w:r>
      <w:r w:rsidRPr="00B14394">
        <w:rPr>
          <w:rFonts w:ascii="Times New Roman" w:eastAsia="Times New Roman" w:hAnsi="Times New Roman" w:cs="Times New Roman"/>
          <w:position w:val="-12"/>
          <w:sz w:val="28"/>
          <w:szCs w:val="28"/>
          <w:lang w:eastAsia="ru-RU"/>
        </w:rPr>
        <w:t>– об’єм виходу біогазу, м</w:t>
      </w:r>
      <w:r w:rsidRPr="00B14394">
        <w:rPr>
          <w:rFonts w:ascii="Times New Roman" w:eastAsia="Times New Roman" w:hAnsi="Times New Roman" w:cs="Times New Roman"/>
          <w:position w:val="-12"/>
          <w:sz w:val="28"/>
          <w:szCs w:val="28"/>
          <w:vertAlign w:val="superscript"/>
          <w:lang w:eastAsia="ru-RU"/>
        </w:rPr>
        <w:t>3</w:t>
      </w:r>
      <w:r w:rsidRPr="00B14394">
        <w:rPr>
          <w:rFonts w:ascii="Times New Roman" w:eastAsia="Times New Roman" w:hAnsi="Times New Roman" w:cs="Times New Roman"/>
          <w:position w:val="-12"/>
          <w:sz w:val="28"/>
          <w:szCs w:val="28"/>
          <w:lang w:eastAsia="ru-RU"/>
        </w:rPr>
        <w:t>;</w:t>
      </w:r>
    </w:p>
    <w:p w:rsidR="00B14394" w:rsidRPr="00B14394" w:rsidRDefault="00B14394" w:rsidP="00B14394">
      <w:pPr>
        <w:spacing w:after="0" w:line="360" w:lineRule="auto"/>
        <w:ind w:firstLine="540"/>
        <w:jc w:val="both"/>
        <w:rPr>
          <w:rFonts w:ascii="Times New Roman" w:eastAsia="Times New Roman" w:hAnsi="Times New Roman" w:cs="Times New Roman"/>
          <w:position w:val="-12"/>
          <w:sz w:val="28"/>
          <w:szCs w:val="28"/>
          <w:lang w:eastAsia="ru-RU"/>
        </w:rPr>
      </w:pPr>
      <w:r w:rsidRPr="00B14394">
        <w:rPr>
          <w:rFonts w:ascii="Times New Roman" w:eastAsia="Times New Roman" w:hAnsi="Times New Roman" w:cs="Times New Roman"/>
          <w:position w:val="-12"/>
          <w:sz w:val="28"/>
          <w:szCs w:val="28"/>
          <w:lang w:eastAsia="ru-RU"/>
        </w:rPr>
        <w:t>ВС - маса вихідної сировини, кг;</w:t>
      </w:r>
    </w:p>
    <w:p w:rsidR="00B14394" w:rsidRPr="00B14394" w:rsidRDefault="00B14394" w:rsidP="00B14394">
      <w:pPr>
        <w:spacing w:after="0" w:line="360" w:lineRule="auto"/>
        <w:ind w:firstLine="540"/>
        <w:jc w:val="both"/>
        <w:rPr>
          <w:rFonts w:ascii="Times New Roman" w:eastAsia="Times New Roman" w:hAnsi="Times New Roman" w:cs="Times New Roman"/>
          <w:position w:val="-12"/>
          <w:sz w:val="28"/>
          <w:szCs w:val="28"/>
          <w:lang w:eastAsia="ru-RU"/>
        </w:rPr>
      </w:pPr>
      <w:proofErr w:type="gramStart"/>
      <w:r w:rsidRPr="00B14394">
        <w:rPr>
          <w:rFonts w:ascii="Times New Roman" w:eastAsia="Times New Roman" w:hAnsi="Times New Roman" w:cs="Times New Roman"/>
          <w:position w:val="-12"/>
          <w:sz w:val="28"/>
          <w:szCs w:val="28"/>
          <w:lang w:val="en-US" w:eastAsia="ru-RU"/>
        </w:rPr>
        <w:t>w</w:t>
      </w:r>
      <w:r w:rsidRPr="00B14394">
        <w:rPr>
          <w:rFonts w:ascii="Times New Roman" w:eastAsia="Times New Roman" w:hAnsi="Times New Roman" w:cs="Times New Roman"/>
          <w:position w:val="-12"/>
          <w:sz w:val="28"/>
          <w:szCs w:val="28"/>
          <w:vertAlign w:val="subscript"/>
          <w:lang w:eastAsia="ru-RU"/>
        </w:rPr>
        <w:t xml:space="preserve">СР </w:t>
      </w:r>
      <w:r w:rsidRPr="00B14394">
        <w:rPr>
          <w:rFonts w:ascii="Times New Roman" w:eastAsia="Times New Roman" w:hAnsi="Times New Roman" w:cs="Times New Roman"/>
          <w:position w:val="-12"/>
          <w:sz w:val="28"/>
          <w:szCs w:val="28"/>
          <w:lang w:eastAsia="ru-RU"/>
        </w:rPr>
        <w:t xml:space="preserve"> –</w:t>
      </w:r>
      <w:proofErr w:type="gramEnd"/>
      <w:r w:rsidRPr="00B14394">
        <w:rPr>
          <w:rFonts w:ascii="Times New Roman" w:eastAsia="Times New Roman" w:hAnsi="Times New Roman" w:cs="Times New Roman"/>
          <w:position w:val="-12"/>
          <w:sz w:val="28"/>
          <w:szCs w:val="28"/>
          <w:lang w:eastAsia="ru-RU"/>
        </w:rPr>
        <w:t xml:space="preserve"> частка сухої речовини, %;</w:t>
      </w:r>
    </w:p>
    <w:p w:rsidR="00B14394" w:rsidRPr="00B14394" w:rsidRDefault="00B14394" w:rsidP="00B14394">
      <w:pPr>
        <w:spacing w:after="0" w:line="360" w:lineRule="auto"/>
        <w:ind w:firstLine="540"/>
        <w:jc w:val="both"/>
        <w:rPr>
          <w:rFonts w:ascii="Times New Roman" w:eastAsia="Times New Roman" w:hAnsi="Times New Roman" w:cs="Times New Roman"/>
          <w:position w:val="-12"/>
          <w:sz w:val="28"/>
          <w:szCs w:val="28"/>
          <w:lang w:eastAsia="ru-RU"/>
        </w:rPr>
      </w:pPr>
      <w:proofErr w:type="gramStart"/>
      <w:r w:rsidRPr="00B14394">
        <w:rPr>
          <w:rFonts w:ascii="Times New Roman" w:eastAsia="Times New Roman" w:hAnsi="Times New Roman" w:cs="Times New Roman"/>
          <w:position w:val="-12"/>
          <w:sz w:val="28"/>
          <w:szCs w:val="28"/>
          <w:lang w:val="en-US" w:eastAsia="ru-RU"/>
        </w:rPr>
        <w:t>w</w:t>
      </w:r>
      <w:r w:rsidRPr="00B14394">
        <w:rPr>
          <w:rFonts w:ascii="Times New Roman" w:eastAsia="Times New Roman" w:hAnsi="Times New Roman" w:cs="Times New Roman"/>
          <w:position w:val="-12"/>
          <w:sz w:val="28"/>
          <w:szCs w:val="28"/>
          <w:vertAlign w:val="subscript"/>
          <w:lang w:eastAsia="ru-RU"/>
        </w:rPr>
        <w:t>СОР</w:t>
      </w:r>
      <w:proofErr w:type="gramEnd"/>
      <w:r w:rsidRPr="00B14394">
        <w:rPr>
          <w:rFonts w:ascii="Times New Roman" w:eastAsia="Times New Roman" w:hAnsi="Times New Roman" w:cs="Times New Roman"/>
          <w:position w:val="-12"/>
          <w:sz w:val="28"/>
          <w:szCs w:val="28"/>
          <w:vertAlign w:val="subscript"/>
          <w:lang w:eastAsia="ru-RU"/>
        </w:rPr>
        <w:t xml:space="preserve"> </w:t>
      </w:r>
      <w:r w:rsidRPr="00B14394">
        <w:rPr>
          <w:rFonts w:ascii="Times New Roman" w:eastAsia="Times New Roman" w:hAnsi="Times New Roman" w:cs="Times New Roman"/>
          <w:position w:val="-12"/>
          <w:sz w:val="28"/>
          <w:szCs w:val="28"/>
          <w:lang w:eastAsia="ru-RU"/>
        </w:rPr>
        <w:t>– частка сухої органічної речовини, %</w:t>
      </w:r>
    </w:p>
    <w:p w:rsidR="00B14394" w:rsidRPr="00B14394" w:rsidRDefault="00B14394" w:rsidP="00B14394">
      <w:pPr>
        <w:spacing w:after="0" w:line="360" w:lineRule="auto"/>
        <w:ind w:firstLine="540"/>
        <w:jc w:val="both"/>
        <w:rPr>
          <w:rFonts w:ascii="Times New Roman" w:eastAsia="Times New Roman" w:hAnsi="Times New Roman" w:cs="Times New Roman"/>
          <w:sz w:val="28"/>
          <w:szCs w:val="28"/>
          <w:lang w:eastAsia="ru-RU"/>
        </w:rPr>
      </w:pPr>
      <w:r w:rsidRPr="00B14394">
        <w:rPr>
          <w:rFonts w:ascii="Times New Roman" w:eastAsia="Times New Roman" w:hAnsi="Times New Roman" w:cs="Times New Roman"/>
          <w:position w:val="-12"/>
          <w:sz w:val="28"/>
          <w:szCs w:val="28"/>
          <w:lang w:val="en-US" w:eastAsia="ru-RU"/>
        </w:rPr>
        <w:t>V</w:t>
      </w:r>
      <w:r w:rsidRPr="00B14394">
        <w:rPr>
          <w:rFonts w:ascii="Times New Roman" w:eastAsia="Times New Roman" w:hAnsi="Times New Roman" w:cs="Times New Roman"/>
          <w:position w:val="-12"/>
          <w:sz w:val="28"/>
          <w:szCs w:val="28"/>
          <w:vertAlign w:val="subscript"/>
          <w:lang w:eastAsia="ru-RU"/>
        </w:rPr>
        <w:t>пит.</w:t>
      </w:r>
      <w:r w:rsidRPr="00B14394">
        <w:rPr>
          <w:rFonts w:ascii="Times New Roman" w:eastAsia="Times New Roman" w:hAnsi="Times New Roman" w:cs="Times New Roman"/>
          <w:position w:val="-12"/>
          <w:sz w:val="28"/>
          <w:szCs w:val="28"/>
          <w:lang w:eastAsia="ru-RU"/>
        </w:rPr>
        <w:t xml:space="preserve"> – питомий вихід біогазу, м</w:t>
      </w:r>
      <w:r w:rsidRPr="00B14394">
        <w:rPr>
          <w:rFonts w:ascii="Times New Roman" w:eastAsia="Times New Roman" w:hAnsi="Times New Roman" w:cs="Times New Roman"/>
          <w:position w:val="-12"/>
          <w:sz w:val="28"/>
          <w:szCs w:val="28"/>
          <w:vertAlign w:val="superscript"/>
          <w:lang w:eastAsia="ru-RU"/>
        </w:rPr>
        <w:t>3</w:t>
      </w:r>
      <w:r w:rsidRPr="00B14394">
        <w:rPr>
          <w:rFonts w:ascii="Times New Roman" w:eastAsia="Times New Roman" w:hAnsi="Times New Roman" w:cs="Times New Roman"/>
          <w:position w:val="-12"/>
          <w:sz w:val="28"/>
          <w:szCs w:val="28"/>
          <w:lang w:eastAsia="ru-RU"/>
        </w:rPr>
        <w:t xml:space="preserve">/кг.  У середньому </w:t>
      </w:r>
      <w:r w:rsidRPr="00B14394">
        <w:rPr>
          <w:rFonts w:ascii="Times New Roman" w:eastAsia="Times New Roman" w:hAnsi="Times New Roman" w:cs="Times New Roman"/>
          <w:position w:val="-12"/>
          <w:sz w:val="28"/>
          <w:szCs w:val="28"/>
          <w:lang w:val="en-US" w:eastAsia="ru-RU"/>
        </w:rPr>
        <w:t>V</w:t>
      </w:r>
      <w:r w:rsidRPr="00B14394">
        <w:rPr>
          <w:rFonts w:ascii="Times New Roman" w:eastAsia="Times New Roman" w:hAnsi="Times New Roman" w:cs="Times New Roman"/>
          <w:position w:val="-12"/>
          <w:sz w:val="28"/>
          <w:szCs w:val="28"/>
          <w:vertAlign w:val="subscript"/>
          <w:lang w:eastAsia="ru-RU"/>
        </w:rPr>
        <w:t>пит.</w:t>
      </w:r>
      <w:r w:rsidRPr="00B14394">
        <w:rPr>
          <w:rFonts w:ascii="Times New Roman" w:eastAsia="Times New Roman" w:hAnsi="Times New Roman" w:cs="Times New Roman"/>
          <w:position w:val="-12"/>
          <w:sz w:val="28"/>
          <w:szCs w:val="28"/>
          <w:lang w:eastAsia="ru-RU"/>
        </w:rPr>
        <w:t>= 0,3-0,5 м</w:t>
      </w:r>
      <w:r w:rsidRPr="00B14394">
        <w:rPr>
          <w:rFonts w:ascii="Times New Roman" w:eastAsia="Times New Roman" w:hAnsi="Times New Roman" w:cs="Times New Roman"/>
          <w:position w:val="-12"/>
          <w:sz w:val="28"/>
          <w:szCs w:val="28"/>
          <w:vertAlign w:val="superscript"/>
          <w:lang w:eastAsia="ru-RU"/>
        </w:rPr>
        <w:t>3</w:t>
      </w:r>
      <w:r w:rsidRPr="00B14394">
        <w:rPr>
          <w:rFonts w:ascii="Times New Roman" w:eastAsia="Times New Roman" w:hAnsi="Times New Roman" w:cs="Times New Roman"/>
          <w:position w:val="-12"/>
          <w:sz w:val="28"/>
          <w:szCs w:val="28"/>
          <w:lang w:eastAsia="ru-RU"/>
        </w:rPr>
        <w:t>/кг</w:t>
      </w:r>
    </w:p>
    <w:p w:rsidR="00B14394" w:rsidRPr="00B14394" w:rsidRDefault="00B14394" w:rsidP="00B14394">
      <w:pPr>
        <w:spacing w:after="0" w:line="360" w:lineRule="auto"/>
        <w:ind w:firstLine="567"/>
        <w:jc w:val="both"/>
        <w:rPr>
          <w:rFonts w:ascii="Times New Roman" w:eastAsia="Times New Roman" w:hAnsi="Times New Roman" w:cs="Times New Roman"/>
          <w:b/>
          <w:sz w:val="28"/>
          <w:szCs w:val="28"/>
          <w:lang w:eastAsia="ru-RU"/>
        </w:rPr>
      </w:pPr>
    </w:p>
    <w:p w:rsidR="00B14394" w:rsidRPr="00B14394" w:rsidRDefault="00B14394" w:rsidP="00B14394">
      <w:pPr>
        <w:ind w:firstLine="567"/>
        <w:rPr>
          <w:rFonts w:ascii="Times New Roman" w:eastAsia="Calibri" w:hAnsi="Times New Roman" w:cs="Times New Roman"/>
          <w:b/>
          <w:sz w:val="28"/>
          <w:szCs w:val="28"/>
          <w:lang w:val="ru-RU"/>
        </w:rPr>
      </w:pPr>
      <w:r w:rsidRPr="00B14394">
        <w:rPr>
          <w:rFonts w:ascii="Times New Roman" w:eastAsia="Calibri" w:hAnsi="Times New Roman" w:cs="Times New Roman"/>
          <w:b/>
          <w:sz w:val="28"/>
          <w:szCs w:val="28"/>
        </w:rPr>
        <w:t>3.3 Процес утворення біогазу</w:t>
      </w:r>
    </w:p>
    <w:p w:rsidR="00B14394" w:rsidRPr="00B14394" w:rsidRDefault="00B14394" w:rsidP="00B14394">
      <w:pPr>
        <w:spacing w:after="0" w:line="360" w:lineRule="auto"/>
        <w:ind w:firstLine="567"/>
        <w:jc w:val="both"/>
        <w:rPr>
          <w:rFonts w:ascii="Times New Roman" w:eastAsia="Calibri" w:hAnsi="Times New Roman" w:cs="Times New Roman"/>
          <w:sz w:val="28"/>
          <w:szCs w:val="28"/>
        </w:rPr>
      </w:pPr>
      <w:r w:rsidRPr="00B14394">
        <w:rPr>
          <w:rFonts w:ascii="Times New Roman" w:eastAsia="Calibri" w:hAnsi="Times New Roman" w:cs="Times New Roman"/>
          <w:sz w:val="28"/>
          <w:szCs w:val="28"/>
        </w:rPr>
        <w:t>Метаногенез можна записати у вигляді загальної формули:</w:t>
      </w:r>
    </w:p>
    <w:p w:rsidR="00B14394" w:rsidRPr="00B14394" w:rsidRDefault="00B14394" w:rsidP="00B14394">
      <w:pPr>
        <w:spacing w:after="0" w:line="360" w:lineRule="auto"/>
        <w:ind w:firstLine="567"/>
        <w:jc w:val="right"/>
        <w:rPr>
          <w:rFonts w:ascii="Times New Roman" w:eastAsia="Calibri" w:hAnsi="Times New Roman" w:cs="Times New Roman"/>
          <w:sz w:val="28"/>
          <w:szCs w:val="28"/>
        </w:rPr>
      </w:pPr>
      <w:r w:rsidRPr="00B14394">
        <w:rPr>
          <w:rFonts w:ascii="Times New Roman" w:eastAsia="Calibri" w:hAnsi="Times New Roman" w:cs="Times New Roman"/>
          <w:position w:val="-12"/>
          <w:sz w:val="28"/>
          <w:szCs w:val="28"/>
        </w:rPr>
        <w:object w:dxaOrig="3180" w:dyaOrig="380">
          <v:shape id="_x0000_i1072" type="#_x0000_t75" style="width:158.95pt;height:17.65pt" o:ole="">
            <v:imagedata r:id="rId98" o:title=""/>
          </v:shape>
          <o:OLEObject Type="Embed" ProgID="Equation.3" ShapeID="_x0000_i1072" DrawAspect="Content" ObjectID="_1577924500" r:id="rId99"/>
        </w:object>
      </w:r>
      <w:r w:rsidRPr="00B14394">
        <w:rPr>
          <w:rFonts w:ascii="Times New Roman" w:eastAsia="Calibri" w:hAnsi="Times New Roman" w:cs="Times New Roman"/>
          <w:sz w:val="28"/>
          <w:szCs w:val="28"/>
        </w:rPr>
        <w:t xml:space="preserve">                                 (3.10)</w:t>
      </w:r>
    </w:p>
    <w:p w:rsidR="00B14394" w:rsidRPr="00B14394" w:rsidRDefault="00B14394" w:rsidP="00B14394">
      <w:pPr>
        <w:spacing w:after="0" w:line="360" w:lineRule="auto"/>
        <w:ind w:firstLine="567"/>
        <w:jc w:val="both"/>
        <w:rPr>
          <w:rFonts w:ascii="Times New Roman" w:eastAsia="Calibri" w:hAnsi="Times New Roman" w:cs="Times New Roman"/>
          <w:color w:val="000000"/>
          <w:sz w:val="28"/>
          <w:szCs w:val="28"/>
        </w:rPr>
      </w:pPr>
      <w:r w:rsidRPr="00B14394">
        <w:rPr>
          <w:rFonts w:ascii="Times New Roman" w:eastAsia="Calibri" w:hAnsi="Times New Roman" w:cs="Times New Roman"/>
          <w:sz w:val="28"/>
          <w:szCs w:val="28"/>
        </w:rPr>
        <w:t xml:space="preserve">Але ні водню, ні вуглекислого газу від самого початку немає у реакторі. Синтез метану із субстрату (у якості якого можуть слугувати тверді та рідкі відходи агропромислового комплексу) протікає у чотири фази, котрі зображено на </w:t>
      </w:r>
      <w:r w:rsidRPr="00B14394">
        <w:rPr>
          <w:rFonts w:ascii="Times New Roman" w:eastAsia="Calibri" w:hAnsi="Times New Roman" w:cs="Times New Roman"/>
          <w:color w:val="000000"/>
          <w:sz w:val="28"/>
          <w:szCs w:val="28"/>
        </w:rPr>
        <w:t xml:space="preserve">рис 3.2. </w:t>
      </w:r>
    </w:p>
    <w:p w:rsidR="00B14394" w:rsidRPr="00B14394" w:rsidRDefault="00B14394" w:rsidP="00B14394">
      <w:pPr>
        <w:spacing w:after="0" w:line="360" w:lineRule="auto"/>
        <w:ind w:firstLine="567"/>
        <w:jc w:val="both"/>
        <w:rPr>
          <w:rFonts w:ascii="Times New Roman" w:eastAsia="Calibri" w:hAnsi="Times New Roman" w:cs="Times New Roman"/>
          <w:color w:val="000000"/>
          <w:sz w:val="28"/>
          <w:szCs w:val="28"/>
        </w:rPr>
      </w:pPr>
    </w:p>
    <w:p w:rsidR="00B14394" w:rsidRPr="00B14394" w:rsidRDefault="00B14394" w:rsidP="00B14394">
      <w:pPr>
        <w:spacing w:after="0" w:line="360" w:lineRule="auto"/>
        <w:ind w:firstLine="567"/>
        <w:jc w:val="center"/>
        <w:rPr>
          <w:rFonts w:ascii="Times New Roman" w:eastAsia="Calibri" w:hAnsi="Times New Roman" w:cs="Times New Roman"/>
          <w:color w:val="000000"/>
          <w:sz w:val="24"/>
          <w:szCs w:val="28"/>
        </w:rPr>
      </w:pPr>
      <w:r w:rsidRPr="00B14394">
        <w:rPr>
          <w:rFonts w:ascii="Times New Roman" w:eastAsia="Calibri" w:hAnsi="Times New Roman" w:cs="Times New Roman"/>
          <w:color w:val="000000"/>
          <w:sz w:val="24"/>
          <w:szCs w:val="28"/>
        </w:rPr>
        <w:lastRenderedPageBreak/>
        <w:t>Рис. 3.2</w:t>
      </w:r>
      <w:r w:rsidRPr="00B14394">
        <w:rPr>
          <w:rFonts w:ascii="Times New Roman" w:eastAsia="Calibri" w:hAnsi="Times New Roman" w:cs="Times New Roman"/>
          <w:b/>
          <w:color w:val="000000"/>
          <w:sz w:val="24"/>
          <w:szCs w:val="28"/>
        </w:rPr>
        <w:t xml:space="preserve"> </w:t>
      </w:r>
      <w:r w:rsidRPr="00B14394">
        <w:rPr>
          <w:rFonts w:ascii="Times New Roman" w:eastAsia="Calibri" w:hAnsi="Times New Roman" w:cs="Times New Roman"/>
          <w:color w:val="000000"/>
          <w:sz w:val="24"/>
          <w:szCs w:val="28"/>
        </w:rPr>
        <w:t xml:space="preserve"> </w:t>
      </w:r>
      <w:r w:rsidRPr="00B14394">
        <w:rPr>
          <w:rFonts w:ascii="Times New Roman" w:eastAsia="Calibri" w:hAnsi="Times New Roman" w:cs="Times New Roman"/>
          <w:sz w:val="24"/>
          <w:szCs w:val="28"/>
        </w:rPr>
        <w:t>Продукти обміну речовин анаеробного бродіння</w:t>
      </w:r>
      <w:r w:rsidRPr="00B14394">
        <w:rPr>
          <w:rFonts w:ascii="Times New Roman" w:eastAsia="Calibri" w:hAnsi="Times New Roman" w:cs="Times New Roman"/>
          <w:sz w:val="24"/>
          <w:szCs w:val="28"/>
          <w:lang w:val="ru-RU"/>
        </w:rPr>
        <w:t xml:space="preserve">  [8]</w:t>
      </w:r>
      <w:r w:rsidRPr="00B14394">
        <w:rPr>
          <w:rFonts w:ascii="Times New Roman" w:eastAsia="Calibri" w:hAnsi="Times New Roman" w:cs="Times New Roman"/>
          <w:sz w:val="24"/>
          <w:szCs w:val="28"/>
        </w:rPr>
        <w:t xml:space="preserve"> </w:t>
      </w:r>
      <w:r w:rsidRPr="00B14394">
        <w:rPr>
          <w:rFonts w:ascii="Times New Roman" w:eastAsia="Calibri" w:hAnsi="Times New Roman" w:cs="Times New Roman"/>
          <w:noProof/>
          <w:sz w:val="24"/>
          <w:szCs w:val="28"/>
          <w:lang w:eastAsia="uk-UA"/>
        </w:rPr>
        <mc:AlternateContent>
          <mc:Choice Requires="wpg">
            <w:drawing>
              <wp:anchor distT="0" distB="0" distL="114300" distR="114300" simplePos="0" relativeHeight="251659264" behindDoc="0" locked="0" layoutInCell="1" allowOverlap="1" wp14:anchorId="67E8334A" wp14:editId="5204953E">
                <wp:simplePos x="0" y="0"/>
                <wp:positionH relativeFrom="column">
                  <wp:posOffset>95885</wp:posOffset>
                </wp:positionH>
                <wp:positionV relativeFrom="paragraph">
                  <wp:posOffset>24765</wp:posOffset>
                </wp:positionV>
                <wp:extent cx="6165850" cy="6071235"/>
                <wp:effectExtent l="0" t="0" r="25400" b="24765"/>
                <wp:wrapTopAndBottom/>
                <wp:docPr id="4" name="Группа 4"/>
                <wp:cNvGraphicFramePr/>
                <a:graphic xmlns:a="http://schemas.openxmlformats.org/drawingml/2006/main">
                  <a:graphicData uri="http://schemas.microsoft.com/office/word/2010/wordprocessingGroup">
                    <wpg:wgp>
                      <wpg:cNvGrpSpPr/>
                      <wpg:grpSpPr>
                        <a:xfrm>
                          <a:off x="0" y="0"/>
                          <a:ext cx="6165850" cy="6071235"/>
                          <a:chOff x="0" y="0"/>
                          <a:chExt cx="6165850" cy="6071235"/>
                        </a:xfrm>
                      </wpg:grpSpPr>
                      <wps:wsp>
                        <wps:cNvPr id="5" name="Прямая соединительная линия 5"/>
                        <wps:cNvCnPr/>
                        <wps:spPr>
                          <a:xfrm>
                            <a:off x="1266825" y="2762250"/>
                            <a:ext cx="1950085" cy="0"/>
                          </a:xfrm>
                          <a:prstGeom prst="line">
                            <a:avLst/>
                          </a:prstGeom>
                          <a:noFill/>
                          <a:ln w="9525" cap="flat" cmpd="sng" algn="ctr">
                            <a:solidFill>
                              <a:sysClr val="windowText" lastClr="000000">
                                <a:shade val="95000"/>
                                <a:satMod val="105000"/>
                              </a:sysClr>
                            </a:solidFill>
                            <a:prstDash val="solid"/>
                          </a:ln>
                          <a:effectLst/>
                        </wps:spPr>
                        <wps:bodyPr/>
                      </wps:wsp>
                      <wps:wsp>
                        <wps:cNvPr id="11" name="Прямая соединительная линия 11"/>
                        <wps:cNvCnPr/>
                        <wps:spPr>
                          <a:xfrm>
                            <a:off x="1257300" y="1247775"/>
                            <a:ext cx="1950085" cy="0"/>
                          </a:xfrm>
                          <a:prstGeom prst="line">
                            <a:avLst/>
                          </a:prstGeom>
                          <a:noFill/>
                          <a:ln w="9525" cap="flat" cmpd="sng" algn="ctr">
                            <a:solidFill>
                              <a:sysClr val="windowText" lastClr="000000">
                                <a:shade val="95000"/>
                                <a:satMod val="105000"/>
                              </a:sysClr>
                            </a:solidFill>
                            <a:prstDash val="solid"/>
                          </a:ln>
                          <a:effectLst/>
                        </wps:spPr>
                        <wps:bodyPr/>
                      </wps:wsp>
                      <wps:wsp>
                        <wps:cNvPr id="12" name="Скругленный прямоугольник 12"/>
                        <wps:cNvSpPr/>
                        <wps:spPr>
                          <a:xfrm>
                            <a:off x="0" y="942975"/>
                            <a:ext cx="1259840" cy="561975"/>
                          </a:xfrm>
                          <a:prstGeom prst="roundRect">
                            <a:avLst/>
                          </a:prstGeom>
                          <a:solidFill>
                            <a:sysClr val="window" lastClr="FFFFFF"/>
                          </a:solidFill>
                          <a:ln w="12700" cap="flat" cmpd="sng" algn="ctr">
                            <a:solidFill>
                              <a:sysClr val="windowText" lastClr="000000"/>
                            </a:solidFill>
                            <a:prstDash val="solid"/>
                          </a:ln>
                          <a:effectLst/>
                        </wps:spPr>
                        <wps:txbx>
                          <w:txbxContent>
                            <w:p w:rsidR="00B14394" w:rsidRPr="00713ED1" w:rsidRDefault="00B14394" w:rsidP="00B14394">
                              <w:pPr>
                                <w:jc w:val="center"/>
                              </w:pPr>
                              <w:r w:rsidRPr="00713ED1">
                                <w:t>Гідролізна фаза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 name="Скругленный прямоугольник 13"/>
                        <wps:cNvSpPr/>
                        <wps:spPr>
                          <a:xfrm>
                            <a:off x="9525" y="2447925"/>
                            <a:ext cx="1259840" cy="561975"/>
                          </a:xfrm>
                          <a:prstGeom prst="roundRect">
                            <a:avLst/>
                          </a:prstGeom>
                          <a:solidFill>
                            <a:sysClr val="window" lastClr="FFFFFF"/>
                          </a:solidFill>
                          <a:ln w="12700" cap="flat" cmpd="sng" algn="ctr">
                            <a:solidFill>
                              <a:sysClr val="windowText" lastClr="000000"/>
                            </a:solidFill>
                            <a:prstDash val="solid"/>
                          </a:ln>
                          <a:effectLst/>
                        </wps:spPr>
                        <wps:txbx>
                          <w:txbxContent>
                            <w:p w:rsidR="00B14394" w:rsidRPr="00713ED1" w:rsidRDefault="00B14394" w:rsidP="00B14394">
                              <w:pPr>
                                <w:ind w:left="-142" w:right="-111"/>
                                <w:jc w:val="center"/>
                              </w:pPr>
                              <w:r w:rsidRPr="00713ED1">
                                <w:t>Кислотоутво-рююча фаза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 name="Скругленный прямоугольник 14"/>
                        <wps:cNvSpPr/>
                        <wps:spPr>
                          <a:xfrm>
                            <a:off x="9525" y="47625"/>
                            <a:ext cx="1259840" cy="419100"/>
                          </a:xfrm>
                          <a:prstGeom prst="roundRect">
                            <a:avLst/>
                          </a:prstGeom>
                          <a:solidFill>
                            <a:sysClr val="window" lastClr="FFFFFF"/>
                          </a:solidFill>
                          <a:ln w="25400" cap="flat" cmpd="sng" algn="ctr">
                            <a:solidFill>
                              <a:sysClr val="windowText" lastClr="000000"/>
                            </a:solidFill>
                            <a:prstDash val="solid"/>
                          </a:ln>
                          <a:effectLst/>
                        </wps:spPr>
                        <wps:txbx>
                          <w:txbxContent>
                            <w:p w:rsidR="00B14394" w:rsidRPr="00713ED1" w:rsidRDefault="00B14394" w:rsidP="00B14394">
                              <w:pPr>
                                <w:jc w:val="center"/>
                              </w:pPr>
                              <w:r w:rsidRPr="00713ED1">
                                <w:t>Фаза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 name="Овал 15"/>
                        <wps:cNvSpPr/>
                        <wps:spPr>
                          <a:xfrm>
                            <a:off x="1619250" y="47625"/>
                            <a:ext cx="1261745" cy="428625"/>
                          </a:xfrm>
                          <a:prstGeom prst="ellipse">
                            <a:avLst/>
                          </a:prstGeom>
                          <a:solidFill>
                            <a:sysClr val="window" lastClr="FFFFFF"/>
                          </a:solidFill>
                          <a:ln w="25400" cap="flat" cmpd="sng" algn="ctr">
                            <a:solidFill>
                              <a:sysClr val="windowText" lastClr="000000"/>
                            </a:solidFill>
                            <a:prstDash val="solid"/>
                          </a:ln>
                          <a:effectLst/>
                        </wps:spPr>
                        <wps:txbx>
                          <w:txbxContent>
                            <w:p w:rsidR="00B14394" w:rsidRPr="00713ED1" w:rsidRDefault="00B14394" w:rsidP="00B14394">
                              <w:pPr>
                                <w:jc w:val="center"/>
                              </w:pPr>
                              <w:r w:rsidRPr="00713ED1">
                                <w:t>Бактерії</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 name="Овал 16"/>
                        <wps:cNvSpPr/>
                        <wps:spPr>
                          <a:xfrm>
                            <a:off x="1400175" y="904875"/>
                            <a:ext cx="1638935" cy="695325"/>
                          </a:xfrm>
                          <a:prstGeom prst="ellipse">
                            <a:avLst/>
                          </a:prstGeom>
                          <a:solidFill>
                            <a:sysClr val="window" lastClr="FFFFFF"/>
                          </a:solidFill>
                          <a:ln w="12700" cap="flat" cmpd="sng" algn="ctr">
                            <a:solidFill>
                              <a:sysClr val="windowText" lastClr="000000"/>
                            </a:solidFill>
                            <a:prstDash val="solid"/>
                          </a:ln>
                          <a:effectLst/>
                        </wps:spPr>
                        <wps:txbx>
                          <w:txbxContent>
                            <w:p w:rsidR="00B14394" w:rsidRPr="00713ED1" w:rsidRDefault="00B14394" w:rsidP="00B14394">
                              <w:pPr>
                                <w:ind w:left="-142" w:right="-207"/>
                                <w:jc w:val="center"/>
                              </w:pPr>
                              <w:r w:rsidRPr="00713ED1">
                                <w:t>Анаеробні бактерії</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 name="Овал 17"/>
                        <wps:cNvSpPr/>
                        <wps:spPr>
                          <a:xfrm>
                            <a:off x="1409700" y="2409825"/>
                            <a:ext cx="1552575" cy="701675"/>
                          </a:xfrm>
                          <a:prstGeom prst="ellipse">
                            <a:avLst/>
                          </a:prstGeom>
                          <a:solidFill>
                            <a:sysClr val="window" lastClr="FFFFFF"/>
                          </a:solidFill>
                          <a:ln w="12700" cap="flat" cmpd="sng" algn="ctr">
                            <a:solidFill>
                              <a:sysClr val="windowText" lastClr="000000"/>
                            </a:solidFill>
                            <a:prstDash val="solid"/>
                          </a:ln>
                          <a:effectLst/>
                        </wps:spPr>
                        <wps:txbx>
                          <w:txbxContent>
                            <w:p w:rsidR="00B14394" w:rsidRPr="00713ED1" w:rsidRDefault="00B14394" w:rsidP="00B14394">
                              <w:pPr>
                                <w:ind w:left="-180" w:right="-165"/>
                                <w:jc w:val="center"/>
                              </w:pPr>
                              <w:r w:rsidRPr="00713ED1">
                                <w:t>Кислотоутво-рюючі бактерії</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 name="Прямоугольник 18"/>
                        <wps:cNvSpPr/>
                        <wps:spPr>
                          <a:xfrm>
                            <a:off x="3209926" y="942975"/>
                            <a:ext cx="2889250" cy="533400"/>
                          </a:xfrm>
                          <a:prstGeom prst="rect">
                            <a:avLst/>
                          </a:prstGeom>
                          <a:solidFill>
                            <a:sysClr val="window" lastClr="FFFFFF"/>
                          </a:solidFill>
                          <a:ln w="12700" cap="flat" cmpd="sng" algn="ctr">
                            <a:solidFill>
                              <a:sysClr val="windowText" lastClr="000000"/>
                            </a:solidFill>
                            <a:prstDash val="solid"/>
                          </a:ln>
                          <a:effectLst/>
                        </wps:spPr>
                        <wps:txbx>
                          <w:txbxContent>
                            <w:p w:rsidR="00B14394" w:rsidRPr="00713ED1" w:rsidRDefault="00B14394" w:rsidP="00B14394">
                              <w:pPr>
                                <w:jc w:val="center"/>
                              </w:pPr>
                              <w:r w:rsidRPr="00713ED1">
                                <w:t>Цукор, амінокислоти, жирні кислоти, воду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 name="Прямоугольник 19"/>
                        <wps:cNvSpPr/>
                        <wps:spPr>
                          <a:xfrm>
                            <a:off x="3209925" y="1847850"/>
                            <a:ext cx="2955925" cy="1711325"/>
                          </a:xfrm>
                          <a:prstGeom prst="rect">
                            <a:avLst/>
                          </a:prstGeom>
                          <a:solidFill>
                            <a:sysClr val="window" lastClr="FFFFFF"/>
                          </a:solidFill>
                          <a:ln w="12700" cap="flat" cmpd="sng" algn="ctr">
                            <a:solidFill>
                              <a:sysClr val="windowText" lastClr="000000"/>
                            </a:solidFill>
                            <a:prstDash val="solid"/>
                          </a:ln>
                          <a:effectLst/>
                        </wps:spPr>
                        <wps:txbx>
                          <w:txbxContent>
                            <w:p w:rsidR="00B14394" w:rsidRPr="00713ED1" w:rsidRDefault="00B14394" w:rsidP="00B14394">
                              <w:pPr>
                                <w:spacing w:line="360" w:lineRule="auto"/>
                                <w:ind w:left="-142" w:right="-165"/>
                                <w:jc w:val="center"/>
                              </w:pPr>
                              <w:r w:rsidRPr="00713ED1">
                                <w:t xml:space="preserve"> Сх – С</w:t>
                              </w:r>
                              <w:r w:rsidRPr="00713ED1">
                                <w:rPr>
                                  <w:vertAlign w:val="subscript"/>
                                </w:rPr>
                                <w:t>6</w:t>
                              </w:r>
                              <w:r w:rsidRPr="00713ED1">
                                <w:t xml:space="preserve"> карбонові/жирні кислоти</w:t>
                              </w:r>
                            </w:p>
                            <w:p w:rsidR="00B14394" w:rsidRPr="00713ED1" w:rsidRDefault="00B14394" w:rsidP="00B14394">
                              <w:pPr>
                                <w:spacing w:line="360" w:lineRule="auto"/>
                                <w:ind w:left="-142" w:right="-165"/>
                                <w:jc w:val="center"/>
                              </w:pPr>
                              <w:r w:rsidRPr="00713ED1">
                                <w:t>С</w:t>
                              </w:r>
                              <w:r w:rsidRPr="00713ED1">
                                <w:rPr>
                                  <w:vertAlign w:val="subscript"/>
                                </w:rPr>
                                <w:t>5</w:t>
                              </w:r>
                              <w:r w:rsidRPr="00713ED1">
                                <w:t xml:space="preserve"> валеріанова СН</w:t>
                              </w:r>
                              <w:r w:rsidRPr="00713ED1">
                                <w:rPr>
                                  <w:vertAlign w:val="subscript"/>
                                </w:rPr>
                                <w:t>3</w:t>
                              </w:r>
                              <w:r w:rsidRPr="00713ED1">
                                <w:t>-СН</w:t>
                              </w:r>
                              <w:r w:rsidRPr="00713ED1">
                                <w:rPr>
                                  <w:vertAlign w:val="subscript"/>
                                </w:rPr>
                                <w:t>2</w:t>
                              </w:r>
                              <w:r w:rsidRPr="00713ED1">
                                <w:t>-СН</w:t>
                              </w:r>
                              <w:r w:rsidRPr="00713ED1">
                                <w:rPr>
                                  <w:vertAlign w:val="subscript"/>
                                </w:rPr>
                                <w:t>2</w:t>
                              </w:r>
                              <w:r w:rsidRPr="00713ED1">
                                <w:t>-СН</w:t>
                              </w:r>
                              <w:r w:rsidRPr="00713ED1">
                                <w:rPr>
                                  <w:vertAlign w:val="subscript"/>
                                </w:rPr>
                                <w:t>2</w:t>
                              </w:r>
                              <w:r w:rsidRPr="00713ED1">
                                <w:t>-СООН</w:t>
                              </w:r>
                            </w:p>
                            <w:p w:rsidR="00B14394" w:rsidRPr="00713ED1" w:rsidRDefault="00B14394" w:rsidP="00B14394">
                              <w:pPr>
                                <w:spacing w:line="360" w:lineRule="auto"/>
                                <w:ind w:left="-142" w:right="-165"/>
                                <w:jc w:val="center"/>
                              </w:pPr>
                              <w:r w:rsidRPr="00713ED1">
                                <w:t>С</w:t>
                              </w:r>
                              <w:r w:rsidRPr="00713ED1">
                                <w:rPr>
                                  <w:vertAlign w:val="subscript"/>
                                </w:rPr>
                                <w:t>4</w:t>
                              </w:r>
                              <w:r w:rsidRPr="00713ED1">
                                <w:t xml:space="preserve"> масляна СН</w:t>
                              </w:r>
                              <w:r w:rsidRPr="00713ED1">
                                <w:rPr>
                                  <w:vertAlign w:val="subscript"/>
                                </w:rPr>
                                <w:t>3</w:t>
                              </w:r>
                              <w:r w:rsidRPr="00713ED1">
                                <w:t xml:space="preserve"> -СН</w:t>
                              </w:r>
                              <w:r w:rsidRPr="00713ED1">
                                <w:rPr>
                                  <w:vertAlign w:val="subscript"/>
                                </w:rPr>
                                <w:t>2</w:t>
                              </w:r>
                              <w:r w:rsidRPr="00713ED1">
                                <w:t>-СН</w:t>
                              </w:r>
                              <w:r w:rsidRPr="00713ED1">
                                <w:rPr>
                                  <w:vertAlign w:val="subscript"/>
                                </w:rPr>
                                <w:t>2</w:t>
                              </w:r>
                              <w:r w:rsidRPr="00713ED1">
                                <w:t>-СООН</w:t>
                              </w:r>
                            </w:p>
                            <w:p w:rsidR="00B14394" w:rsidRPr="00713ED1" w:rsidRDefault="00B14394" w:rsidP="00B14394">
                              <w:pPr>
                                <w:spacing w:line="360" w:lineRule="auto"/>
                                <w:ind w:left="-142" w:right="-165"/>
                                <w:jc w:val="center"/>
                              </w:pPr>
                              <w:r w:rsidRPr="00713ED1">
                                <w:t>С</w:t>
                              </w:r>
                              <w:r w:rsidRPr="00713ED1">
                                <w:rPr>
                                  <w:vertAlign w:val="subscript"/>
                                </w:rPr>
                                <w:t>3</w:t>
                              </w:r>
                              <w:r w:rsidRPr="00713ED1">
                                <w:t xml:space="preserve"> пропанова СН</w:t>
                              </w:r>
                              <w:r w:rsidRPr="00713ED1">
                                <w:rPr>
                                  <w:vertAlign w:val="subscript"/>
                                </w:rPr>
                                <w:t>3</w:t>
                              </w:r>
                              <w:r w:rsidRPr="00713ED1">
                                <w:t>- СН</w:t>
                              </w:r>
                              <w:r w:rsidRPr="00713ED1">
                                <w:rPr>
                                  <w:vertAlign w:val="subscript"/>
                                </w:rPr>
                                <w:t>2</w:t>
                              </w:r>
                              <w:r w:rsidRPr="00713ED1">
                                <w:t>-СООН</w:t>
                              </w:r>
                            </w:p>
                            <w:p w:rsidR="00B14394" w:rsidRPr="00713ED1" w:rsidRDefault="00B14394" w:rsidP="00B14394">
                              <w:pPr>
                                <w:spacing w:line="360" w:lineRule="auto"/>
                                <w:ind w:left="-142" w:right="-165"/>
                                <w:jc w:val="center"/>
                              </w:pPr>
                              <w:r w:rsidRPr="00713ED1">
                                <w:t xml:space="preserve"> Вуглекислий газ СО</w:t>
                              </w:r>
                              <w:r w:rsidRPr="00713ED1">
                                <w:rPr>
                                  <w:vertAlign w:val="subscript"/>
                                </w:rPr>
                                <w:t>2</w:t>
                              </w:r>
                              <w:r w:rsidRPr="00713ED1">
                                <w:t>, аміак NH</w:t>
                              </w:r>
                              <w:r w:rsidRPr="00713ED1">
                                <w:rPr>
                                  <w:vertAlign w:val="subscript"/>
                                </w:rPr>
                                <w:t>3</w:t>
                              </w:r>
                              <w:r w:rsidRPr="00713ED1">
                                <w:t>,  сірководень Н</w:t>
                              </w:r>
                              <w:r w:rsidRPr="00713ED1">
                                <w:rPr>
                                  <w:vertAlign w:val="subscript"/>
                                </w:rPr>
                                <w:t>2</w:t>
                              </w:r>
                              <w:r w:rsidRPr="00713ED1">
                                <w:rPr>
                                  <w:lang w:val="en-US"/>
                                </w:rPr>
                                <w:t>S</w:t>
                              </w:r>
                              <w:r w:rsidRPr="00713ED1">
                                <w:t>, водень Н</w:t>
                              </w:r>
                              <w:r w:rsidRPr="00713ED1">
                                <w:rPr>
                                  <w:vertAlign w:val="subscript"/>
                                </w:rPr>
                                <w:t>2</w:t>
                              </w:r>
                            </w:p>
                            <w:p w:rsidR="00B14394" w:rsidRPr="00713ED1" w:rsidRDefault="00B14394" w:rsidP="00B14394">
                              <w:pPr>
                                <w:ind w:left="-142" w:right="-165"/>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 name="Прямоугольник 20"/>
                        <wps:cNvSpPr/>
                        <wps:spPr>
                          <a:xfrm>
                            <a:off x="3219450" y="0"/>
                            <a:ext cx="2879725" cy="609600"/>
                          </a:xfrm>
                          <a:prstGeom prst="rect">
                            <a:avLst/>
                          </a:prstGeom>
                          <a:solidFill>
                            <a:sysClr val="window" lastClr="FFFFFF"/>
                          </a:solidFill>
                          <a:ln w="25400" cap="flat" cmpd="sng" algn="ctr">
                            <a:solidFill>
                              <a:sysClr val="windowText" lastClr="000000"/>
                            </a:solidFill>
                            <a:prstDash val="solid"/>
                          </a:ln>
                          <a:effectLst/>
                        </wps:spPr>
                        <wps:txbx>
                          <w:txbxContent>
                            <w:p w:rsidR="00B14394" w:rsidRPr="00713ED1" w:rsidRDefault="00B14394" w:rsidP="00B14394">
                              <w:pPr>
                                <w:jc w:val="center"/>
                              </w:pPr>
                              <w:r w:rsidRPr="00713ED1">
                                <w:t>Проміжні продукти анаеробного бродіння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 name="Прямая соединительная линия 21"/>
                        <wps:cNvCnPr/>
                        <wps:spPr>
                          <a:xfrm>
                            <a:off x="1257300" y="4476750"/>
                            <a:ext cx="1950085" cy="0"/>
                          </a:xfrm>
                          <a:prstGeom prst="line">
                            <a:avLst/>
                          </a:prstGeom>
                          <a:noFill/>
                          <a:ln w="9525" cap="flat" cmpd="sng" algn="ctr">
                            <a:solidFill>
                              <a:sysClr val="windowText" lastClr="000000">
                                <a:shade val="95000"/>
                                <a:satMod val="105000"/>
                              </a:sysClr>
                            </a:solidFill>
                            <a:prstDash val="solid"/>
                          </a:ln>
                          <a:effectLst/>
                        </wps:spPr>
                        <wps:bodyPr/>
                      </wps:wsp>
                      <wps:wsp>
                        <wps:cNvPr id="22" name="Скругленный прямоугольник 22"/>
                        <wps:cNvSpPr/>
                        <wps:spPr>
                          <a:xfrm>
                            <a:off x="0" y="4124325"/>
                            <a:ext cx="1259840" cy="561975"/>
                          </a:xfrm>
                          <a:prstGeom prst="roundRect">
                            <a:avLst/>
                          </a:prstGeom>
                          <a:solidFill>
                            <a:sysClr val="window" lastClr="FFFFFF"/>
                          </a:solidFill>
                          <a:ln w="12700" cap="flat" cmpd="sng" algn="ctr">
                            <a:solidFill>
                              <a:sysClr val="windowText" lastClr="000000"/>
                            </a:solidFill>
                            <a:prstDash val="solid"/>
                          </a:ln>
                          <a:effectLst/>
                        </wps:spPr>
                        <wps:txbx>
                          <w:txbxContent>
                            <w:p w:rsidR="00B14394" w:rsidRPr="00713ED1" w:rsidRDefault="00B14394" w:rsidP="00B14394">
                              <w:pPr>
                                <w:jc w:val="center"/>
                              </w:pPr>
                              <w:r w:rsidRPr="00713ED1">
                                <w:t>Ацетогенна фаза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 name="Овал 23"/>
                        <wps:cNvSpPr/>
                        <wps:spPr>
                          <a:xfrm>
                            <a:off x="1381125" y="4048125"/>
                            <a:ext cx="1685925" cy="809625"/>
                          </a:xfrm>
                          <a:prstGeom prst="ellipse">
                            <a:avLst/>
                          </a:prstGeom>
                          <a:solidFill>
                            <a:sysClr val="window" lastClr="FFFFFF"/>
                          </a:solidFill>
                          <a:ln w="12700" cap="flat" cmpd="sng" algn="ctr">
                            <a:solidFill>
                              <a:sysClr val="windowText" lastClr="000000"/>
                            </a:solidFill>
                            <a:prstDash val="solid"/>
                          </a:ln>
                          <a:effectLst/>
                        </wps:spPr>
                        <wps:txbx>
                          <w:txbxContent>
                            <w:p w:rsidR="00B14394" w:rsidRPr="00713ED1" w:rsidRDefault="00B14394" w:rsidP="00B14394">
                              <w:pPr>
                                <w:ind w:left="-142" w:right="-234"/>
                                <w:jc w:val="center"/>
                              </w:pPr>
                              <w:r w:rsidRPr="00713ED1">
                                <w:t>Ацетогенні бактерії</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 name="Прямоугольник 24"/>
                        <wps:cNvSpPr/>
                        <wps:spPr>
                          <a:xfrm>
                            <a:off x="3219450" y="4048125"/>
                            <a:ext cx="2879725" cy="923925"/>
                          </a:xfrm>
                          <a:prstGeom prst="rect">
                            <a:avLst/>
                          </a:prstGeom>
                          <a:solidFill>
                            <a:sysClr val="window" lastClr="FFFFFF"/>
                          </a:solidFill>
                          <a:ln w="12700" cap="flat" cmpd="sng" algn="ctr">
                            <a:solidFill>
                              <a:sysClr val="windowText" lastClr="000000"/>
                            </a:solidFill>
                            <a:prstDash val="solid"/>
                          </a:ln>
                          <a:effectLst/>
                        </wps:spPr>
                        <wps:txbx>
                          <w:txbxContent>
                            <w:p w:rsidR="00B14394" w:rsidRPr="00713ED1" w:rsidRDefault="00B14394" w:rsidP="00B14394">
                              <w:pPr>
                                <w:spacing w:line="360" w:lineRule="auto"/>
                                <w:jc w:val="center"/>
                              </w:pPr>
                              <w:r w:rsidRPr="00713ED1">
                                <w:t>С</w:t>
                              </w:r>
                              <w:r w:rsidRPr="00713ED1">
                                <w:rPr>
                                  <w:vertAlign w:val="subscript"/>
                                </w:rPr>
                                <w:t xml:space="preserve">2  </w:t>
                              </w:r>
                              <w:r w:rsidRPr="00713ED1">
                                <w:t>оцтова кислота СН</w:t>
                              </w:r>
                              <w:r w:rsidRPr="00713ED1">
                                <w:rPr>
                                  <w:vertAlign w:val="subscript"/>
                                </w:rPr>
                                <w:t>3</w:t>
                              </w:r>
                              <w:r w:rsidRPr="00713ED1">
                                <w:t>-СООН</w:t>
                              </w:r>
                            </w:p>
                            <w:p w:rsidR="00B14394" w:rsidRPr="00713ED1" w:rsidRDefault="00B14394" w:rsidP="00B14394">
                              <w:pPr>
                                <w:spacing w:line="360" w:lineRule="auto"/>
                                <w:jc w:val="center"/>
                              </w:pPr>
                              <w:r w:rsidRPr="00713ED1">
                                <w:t>С</w:t>
                              </w:r>
                              <w:r w:rsidRPr="00713ED1">
                                <w:rPr>
                                  <w:vertAlign w:val="subscript"/>
                                </w:rPr>
                                <w:t>1</w:t>
                              </w:r>
                              <w:r w:rsidRPr="00713ED1">
                                <w:t xml:space="preserve"> мурашина</w:t>
                              </w:r>
                              <w:r w:rsidRPr="00713ED1">
                                <w:rPr>
                                  <w:vertAlign w:val="subscript"/>
                                </w:rPr>
                                <w:t xml:space="preserve"> </w:t>
                              </w:r>
                              <w:r w:rsidRPr="00713ED1">
                                <w:rPr>
                                  <w:lang w:val="en-US"/>
                                </w:rPr>
                                <w:t>HCOOH</w:t>
                              </w:r>
                            </w:p>
                            <w:p w:rsidR="00B14394" w:rsidRPr="00713ED1" w:rsidRDefault="00B14394" w:rsidP="00B14394">
                              <w:pPr>
                                <w:spacing w:line="360" w:lineRule="auto"/>
                                <w:jc w:val="center"/>
                              </w:pPr>
                              <w:r w:rsidRPr="00713ED1">
                                <w:t>Вуглекислий газ СО</w:t>
                              </w:r>
                              <w:r w:rsidRPr="00713ED1">
                                <w:rPr>
                                  <w:vertAlign w:val="subscript"/>
                                </w:rPr>
                                <w:t>2</w:t>
                              </w:r>
                              <w:r w:rsidRPr="00713ED1">
                                <w:t>, водень Н</w:t>
                              </w:r>
                              <w:r w:rsidRPr="00713ED1">
                                <w:rPr>
                                  <w:vertAlign w:val="subscript"/>
                                </w:rPr>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25" name="Группа 25"/>
                        <wpg:cNvGrpSpPr/>
                        <wpg:grpSpPr>
                          <a:xfrm>
                            <a:off x="0" y="5381625"/>
                            <a:ext cx="6054090" cy="689610"/>
                            <a:chOff x="0" y="0"/>
                            <a:chExt cx="6054090" cy="689610"/>
                          </a:xfrm>
                        </wpg:grpSpPr>
                        <wps:wsp>
                          <wps:cNvPr id="26" name="Прямая соединительная линия 26"/>
                          <wps:cNvCnPr/>
                          <wps:spPr>
                            <a:xfrm>
                              <a:off x="1257300" y="400050"/>
                              <a:ext cx="1950085" cy="0"/>
                            </a:xfrm>
                            <a:prstGeom prst="line">
                              <a:avLst/>
                            </a:prstGeom>
                            <a:noFill/>
                            <a:ln w="9525" cap="flat" cmpd="sng" algn="ctr">
                              <a:solidFill>
                                <a:sysClr val="windowText" lastClr="000000">
                                  <a:shade val="95000"/>
                                  <a:satMod val="105000"/>
                                </a:sysClr>
                              </a:solidFill>
                              <a:prstDash val="solid"/>
                            </a:ln>
                            <a:effectLst/>
                          </wps:spPr>
                          <wps:bodyPr/>
                        </wps:wsp>
                        <wps:wsp>
                          <wps:cNvPr id="27" name="Скругленный прямоугольник 27"/>
                          <wps:cNvSpPr/>
                          <wps:spPr>
                            <a:xfrm>
                              <a:off x="0" y="133350"/>
                              <a:ext cx="1259840" cy="514350"/>
                            </a:xfrm>
                            <a:prstGeom prst="roundRect">
                              <a:avLst/>
                            </a:prstGeom>
                            <a:solidFill>
                              <a:sysClr val="window" lastClr="FFFFFF"/>
                            </a:solidFill>
                            <a:ln w="12700" cap="flat" cmpd="sng" algn="ctr">
                              <a:solidFill>
                                <a:sysClr val="windowText" lastClr="000000"/>
                              </a:solidFill>
                              <a:prstDash val="solid"/>
                            </a:ln>
                            <a:effectLst/>
                          </wps:spPr>
                          <wps:txbx>
                            <w:txbxContent>
                              <w:p w:rsidR="00B14394" w:rsidRPr="00713ED1" w:rsidRDefault="00B14394" w:rsidP="00B14394">
                                <w:pPr>
                                  <w:jc w:val="center"/>
                                </w:pPr>
                                <w:r w:rsidRPr="00713ED1">
                                  <w:t>Метаногенез</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8" name="Овал 28"/>
                          <wps:cNvSpPr/>
                          <wps:spPr>
                            <a:xfrm>
                              <a:off x="1419225" y="0"/>
                              <a:ext cx="1495425" cy="689610"/>
                            </a:xfrm>
                            <a:prstGeom prst="ellipse">
                              <a:avLst/>
                            </a:prstGeom>
                            <a:solidFill>
                              <a:sysClr val="window" lastClr="FFFFFF"/>
                            </a:solidFill>
                            <a:ln w="12700" cap="flat" cmpd="sng" algn="ctr">
                              <a:solidFill>
                                <a:sysClr val="windowText" lastClr="000000"/>
                              </a:solidFill>
                              <a:prstDash val="solid"/>
                            </a:ln>
                            <a:effectLst/>
                          </wps:spPr>
                          <wps:txbx>
                            <w:txbxContent>
                              <w:p w:rsidR="00B14394" w:rsidRPr="00713ED1" w:rsidRDefault="00B14394" w:rsidP="00B14394">
                                <w:pPr>
                                  <w:ind w:left="-142" w:right="-267"/>
                                  <w:jc w:val="center"/>
                                </w:pPr>
                                <w:r w:rsidRPr="00713ED1">
                                  <w:t>Метанові бактерії</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 name="Прямоугольник 29"/>
                          <wps:cNvSpPr/>
                          <wps:spPr>
                            <a:xfrm>
                              <a:off x="3162300" y="133350"/>
                              <a:ext cx="2891790" cy="556260"/>
                            </a:xfrm>
                            <a:prstGeom prst="rect">
                              <a:avLst/>
                            </a:prstGeom>
                            <a:solidFill>
                              <a:sysClr val="window" lastClr="FFFFFF"/>
                            </a:solidFill>
                            <a:ln w="12700" cap="flat" cmpd="sng" algn="ctr">
                              <a:solidFill>
                                <a:sysClr val="windowText" lastClr="000000"/>
                              </a:solidFill>
                              <a:prstDash val="solid"/>
                            </a:ln>
                            <a:effectLst/>
                          </wps:spPr>
                          <wps:txbx>
                            <w:txbxContent>
                              <w:p w:rsidR="00B14394" w:rsidRPr="00713ED1" w:rsidRDefault="00B14394" w:rsidP="00B14394">
                                <w:pPr>
                                  <w:jc w:val="center"/>
                                </w:pPr>
                                <w:r w:rsidRPr="00713ED1">
                                  <w:t xml:space="preserve">Метан </w:t>
                                </w:r>
                                <w:r w:rsidRPr="00713ED1">
                                  <w:rPr>
                                    <w:lang w:val="en-US"/>
                                  </w:rPr>
                                  <w:t>CH</w:t>
                                </w:r>
                                <w:r w:rsidRPr="00713ED1">
                                  <w:rPr>
                                    <w:vertAlign w:val="subscript"/>
                                  </w:rPr>
                                  <w:t>4</w:t>
                                </w:r>
                                <w:r w:rsidRPr="00713ED1">
                                  <w:t xml:space="preserve">, вуглекислий газ </w:t>
                                </w:r>
                                <w:r w:rsidRPr="00713ED1">
                                  <w:rPr>
                                    <w:lang w:val="en-US"/>
                                  </w:rPr>
                                  <w:t>CO</w:t>
                                </w:r>
                                <w:r w:rsidRPr="00713ED1">
                                  <w:rPr>
                                    <w:vertAlign w:val="subscript"/>
                                  </w:rPr>
                                  <w:t>2</w:t>
                                </w:r>
                                <w:r w:rsidRPr="00713ED1">
                                  <w:t xml:space="preserve">, </w:t>
                                </w:r>
                                <w:r w:rsidRPr="00713ED1">
                                  <w:rPr>
                                    <w:lang w:val="en-US"/>
                                  </w:rPr>
                                  <w:t>H</w:t>
                                </w:r>
                                <w:r w:rsidRPr="00713ED1">
                                  <w:rPr>
                                    <w:vertAlign w:val="subscript"/>
                                  </w:rPr>
                                  <w:t>2</w:t>
                                </w:r>
                                <w:r w:rsidRPr="00713ED1">
                                  <w:rPr>
                                    <w:lang w:val="en-US"/>
                                  </w:rPr>
                                  <w:t>S</w:t>
                                </w:r>
                                <w:r w:rsidRPr="00713ED1">
                                  <w:t xml:space="preserve">, </w:t>
                                </w:r>
                                <w:r w:rsidRPr="00713ED1">
                                  <w:rPr>
                                    <w:lang w:val="en-US"/>
                                  </w:rPr>
                                  <w:t>N</w:t>
                                </w:r>
                                <w:r w:rsidRPr="00713ED1">
                                  <w:rPr>
                                    <w:vertAlign w:val="subscript"/>
                                  </w:rPr>
                                  <w:t xml:space="preserve">2, </w:t>
                                </w:r>
                                <w:r w:rsidRPr="00713ED1">
                                  <w:t>Н</w:t>
                                </w:r>
                                <w:r w:rsidRPr="00713ED1">
                                  <w:rPr>
                                    <w:vertAlign w:val="subscript"/>
                                  </w:rPr>
                                  <w:t>2</w:t>
                                </w:r>
                                <w:r w:rsidRPr="00713ED1">
                                  <w:t>О</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30" name="Стрелка вниз 30"/>
                        <wps:cNvSpPr/>
                        <wps:spPr>
                          <a:xfrm>
                            <a:off x="533400" y="1724025"/>
                            <a:ext cx="228600" cy="415925"/>
                          </a:xfrm>
                          <a:prstGeom prst="downArrow">
                            <a:avLst/>
                          </a:prstGeom>
                          <a:solidFill>
                            <a:sysClr val="window" lastClr="FFFFFF"/>
                          </a:solidFill>
                          <a:ln w="127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1" name="Стрелка вниз 31"/>
                        <wps:cNvSpPr/>
                        <wps:spPr>
                          <a:xfrm>
                            <a:off x="533400" y="3390900"/>
                            <a:ext cx="228600" cy="415925"/>
                          </a:xfrm>
                          <a:prstGeom prst="downArrow">
                            <a:avLst/>
                          </a:prstGeom>
                          <a:solidFill>
                            <a:sysClr val="window" lastClr="FFFFFF"/>
                          </a:solidFill>
                          <a:ln w="127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6" name="Стрелка вниз 96"/>
                        <wps:cNvSpPr/>
                        <wps:spPr>
                          <a:xfrm>
                            <a:off x="533400" y="4933950"/>
                            <a:ext cx="228600" cy="415925"/>
                          </a:xfrm>
                          <a:prstGeom prst="downArrow">
                            <a:avLst/>
                          </a:prstGeom>
                          <a:solidFill>
                            <a:sysClr val="window" lastClr="FFFFFF"/>
                          </a:solidFill>
                          <a:ln w="127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7" name="Стрелка вниз 117"/>
                        <wps:cNvSpPr/>
                        <wps:spPr>
                          <a:xfrm>
                            <a:off x="4533900" y="1533525"/>
                            <a:ext cx="228600" cy="314325"/>
                          </a:xfrm>
                          <a:prstGeom prst="downArrow">
                            <a:avLst/>
                          </a:prstGeom>
                          <a:solidFill>
                            <a:sysClr val="window" lastClr="FFFFFF"/>
                          </a:solidFill>
                          <a:ln w="127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8" name="Стрелка вниз 118"/>
                        <wps:cNvSpPr/>
                        <wps:spPr>
                          <a:xfrm>
                            <a:off x="4533900" y="3676650"/>
                            <a:ext cx="228600" cy="314325"/>
                          </a:xfrm>
                          <a:prstGeom prst="downArrow">
                            <a:avLst/>
                          </a:prstGeom>
                          <a:solidFill>
                            <a:sysClr val="window" lastClr="FFFFFF"/>
                          </a:solidFill>
                          <a:ln w="127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9" name="Стрелка вниз 119"/>
                        <wps:cNvSpPr/>
                        <wps:spPr>
                          <a:xfrm>
                            <a:off x="4533900" y="5067300"/>
                            <a:ext cx="228600" cy="377825"/>
                          </a:xfrm>
                          <a:prstGeom prst="downArrow">
                            <a:avLst/>
                          </a:prstGeom>
                          <a:solidFill>
                            <a:sysClr val="window" lastClr="FFFFFF"/>
                          </a:solidFill>
                          <a:ln w="127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id="Группа 4" o:spid="_x0000_s1042" style="position:absolute;left:0;text-align:left;margin-left:7.55pt;margin-top:1.95pt;width:485.5pt;height:478.05pt;z-index:251659264" coordsize="61658,607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">
                <v:line id="Прямая соединительная линия 5" o:spid="_x0000_s1043" style="position:absolute;visibility:visible;mso-wrap-style:square" from="12668,27622" to="32169,276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RQRM8UAAADaAAAADwAAAGRycy9kb3ducmV2LnhtbESPT2vCQBTE74V+h+UJvdWNLQ0SXUVa&#10;CupB6h/Q4zP7TGKzb8PumqTfvisUehxm5jfMdN6bWrTkfGVZwWiYgCDOra64UHDYfz6PQfiArLG2&#10;TAp+yMN89vgwxUzbjrfU7kIhIoR9hgrKEJpMSp+XZNAPbUMcvYt1BkOUrpDaYRfhppYvSZJKgxXH&#10;hRIbei8p/97djILN61faLlbrZX9cpef8Y3s+XTun1NOgX0xABOrDf/ivvdQK3uB+Jd4AOfs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8RQRM8UAAADaAAAADwAAAAAAAAAA&#10;AAAAAAChAgAAZHJzL2Rvd25yZXYueG1sUEsFBgAAAAAEAAQA+QAAAJMDAAAAAA==&#10;"/>
                <v:line id="Прямая соединительная линия 11" o:spid="_x0000_s1044" style="position:absolute;visibility:visible;mso-wrap-style:square" from="12573,12477" to="32073,124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G2uE8MAAADbAAAADwAAAGRycy9kb3ducmV2LnhtbERPTWvCQBC9F/wPywje6sYWQomuIoqg&#10;PZRqBT2O2TGJZmfD7pqk/75bKPQ2j/c5s0VvatGS85VlBZNxAoI4t7riQsHxa/P8BsIHZI21ZVLw&#10;TR4W88HTDDNtO95TewiFiCHsM1RQhtBkUvq8JIN+bBviyF2tMxgidIXUDrsYbmr5kiSpNFhxbCix&#10;oVVJ+f3wMAo+Xj/Tdrl73/anXXrJ1/vL+dY5pUbDfjkFEagP/+I/91bH+RP4/SUeIOc/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RtrhPDAAAA2wAAAA8AAAAAAAAAAAAA&#10;AAAAoQIAAGRycy9kb3ducmV2LnhtbFBLBQYAAAAABAAEAPkAAACRAwAAAAA=&#10;"/>
                <v:roundrect id="Скругленный прямоугольник 12" o:spid="_x0000_s1045" style="position:absolute;top:9429;width:12598;height:5620;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RobrcAA&#10;AADbAAAADwAAAGRycy9kb3ducmV2LnhtbERPS4vCMBC+C/sfwizsRda0HkS6RhFFWKQXH5fehmZs&#10;gs2kNFG7/34jCN7m43vOYjW4VtypD9azgnySgSCuvbbcKDifdt9zECEia2w9k4I/CrBafowWWGj/&#10;4APdj7ERKYRDgQpMjF0hZagNOQwT3xEn7uJ7hzHBvpG6x0cKd62cZtlMOrScGgx2tDFUX483p6Ay&#10;Vdjacryv0e53Iady3ualUl+fw/oHRKQhvsUv969O86fw/CUdIJ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5RobrcAAAADbAAAADwAAAAAAAAAAAAAAAACYAgAAZHJzL2Rvd25y&#10;ZXYueG1sUEsFBgAAAAAEAAQA9QAAAIUDAAAAAA==&#10;" fillcolor="window" strokecolor="windowText" strokeweight="1pt">
                  <v:textbox>
                    <w:txbxContent>
                      <w:p w:rsidR="00B14394" w:rsidRPr="00713ED1" w:rsidRDefault="00B14394" w:rsidP="00B14394">
                        <w:pPr>
                          <w:jc w:val="center"/>
                        </w:pPr>
                        <w:r w:rsidRPr="00713ED1">
                          <w:t>Гідролізна фаза</w:t>
                        </w:r>
                      </w:p>
                    </w:txbxContent>
                  </v:textbox>
                </v:roundrect>
                <v:roundrect id="Скругленный прямоугольник 13" o:spid="_x0000_s1046" style="position:absolute;left:95;top:24479;width:12598;height:5620;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la+NsEA&#10;AADbAAAADwAAAGRycy9kb3ducmV2LnhtbERPPWvDMBDdA/0P4gpdQiK7gRLcKKEkGIrx0iRLtsO6&#10;WqLWyViq7f77KlDodo/3ebvD7Dox0hCsZwX5OgNB3HhtuVVwvZSrLYgQkTV2nknBDwU47B8WOyy0&#10;n/iDxnNsRQrhUKACE2NfSBkaQw7D2vfEifv0g8OY4NBKPeCUwl0nn7PsRTq0nBoM9nQ01Hydv52C&#10;m7mFk62XVYO2KkNO9bbLa6WeHue3VxCR5vgv/nO/6zR/A/df0gFy/w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pWvjbBAAAA2wAAAA8AAAAAAAAAAAAAAAAAmAIAAGRycy9kb3du&#10;cmV2LnhtbFBLBQYAAAAABAAEAPUAAACGAwAAAAA=&#10;" fillcolor="window" strokecolor="windowText" strokeweight="1pt">
                  <v:textbox>
                    <w:txbxContent>
                      <w:p w:rsidR="00B14394" w:rsidRPr="00713ED1" w:rsidRDefault="00B14394" w:rsidP="00B14394">
                        <w:pPr>
                          <w:ind w:left="-142" w:right="-111"/>
                          <w:jc w:val="center"/>
                        </w:pPr>
                        <w:proofErr w:type="spellStart"/>
                        <w:r w:rsidRPr="00713ED1">
                          <w:t>Кислотоутво-рююча</w:t>
                        </w:r>
                        <w:proofErr w:type="spellEnd"/>
                        <w:r w:rsidRPr="00713ED1">
                          <w:t xml:space="preserve"> фаза</w:t>
                        </w:r>
                      </w:p>
                    </w:txbxContent>
                  </v:textbox>
                </v:roundrect>
                <v:roundrect id="Скругленный прямоугольник 14" o:spid="_x0000_s1047" style="position:absolute;left:95;top:476;width:12598;height:4191;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zRMbwA&#10;AADbAAAADwAAAGRycy9kb3ducmV2LnhtbERPzQ7BQBC+S7zDZiRubAkiZYlICAcHJXEd3dE2urNN&#10;d1FvbyUSt/ny/c582ZhSPKl2hWUFg34Egji1uuBMwfm06U1BOI+ssbRMCt7kYLlot+YYa/viIz0T&#10;n4kQwi5GBbn3VSylS3My6Pq2Ig7czdYGfYB1JnWNrxBuSjmMook0WHBoyLGidU7pPXkYBW40vuwP&#10;12lyLX1KZ8fbgx0YpbqdZjUD4anxf/HPvdNh/gi+v4QD5OID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D6HNExvAAAANsAAAAPAAAAAAAAAAAAAAAAAJgCAABkcnMvZG93bnJldi54&#10;bWxQSwUGAAAAAAQABAD1AAAAgQMAAAAA&#10;" fillcolor="window" strokecolor="windowText" strokeweight="2pt">
                  <v:textbox>
                    <w:txbxContent>
                      <w:p w:rsidR="00B14394" w:rsidRPr="00713ED1" w:rsidRDefault="00B14394" w:rsidP="00B14394">
                        <w:pPr>
                          <w:jc w:val="center"/>
                        </w:pPr>
                        <w:r w:rsidRPr="00713ED1">
                          <w:t>Фаза</w:t>
                        </w:r>
                      </w:p>
                    </w:txbxContent>
                  </v:textbox>
                </v:roundrect>
                <v:oval id="Овал 15" o:spid="_x0000_s1048" style="position:absolute;left:16192;top:476;width:12617;height:428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YJ+5MEA&#10;AADbAAAADwAAAGRycy9kb3ducmV2LnhtbERPS4vCMBC+L/gfwgje1lRlF61GUbHsXjzU13loxrba&#10;TEoTtf77jbDgbT6+58wWranEnRpXWlYw6EcgiDOrS84VHPbJ5xiE88gaK8uk4EkOFvPOxwxjbR+c&#10;0n3ncxFC2MWooPC+jqV0WUEGXd/WxIE728agD7DJpW7wEcJNJYdR9C0NlhwaCqxpXVB23d2MglMy&#10;OiaT1dNdbpd0my431c95fVSq122XUxCeWv8W/7t/dZj/Ba9fwgFy/g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GCfuTBAAAA2wAAAA8AAAAAAAAAAAAAAAAAmAIAAGRycy9kb3du&#10;cmV2LnhtbFBLBQYAAAAABAAEAPUAAACGAwAAAAA=&#10;" fillcolor="window" strokecolor="windowText" strokeweight="2pt">
                  <v:textbox>
                    <w:txbxContent>
                      <w:p w:rsidR="00B14394" w:rsidRPr="00713ED1" w:rsidRDefault="00B14394" w:rsidP="00B14394">
                        <w:pPr>
                          <w:jc w:val="center"/>
                        </w:pPr>
                        <w:r w:rsidRPr="00713ED1">
                          <w:t>Бактерії</w:t>
                        </w:r>
                      </w:p>
                    </w:txbxContent>
                  </v:textbox>
                </v:oval>
                <v:oval id="Овал 16" o:spid="_x0000_s1049" style="position:absolute;left:14001;top:9048;width:16390;height:695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TB2JcMA&#10;AADbAAAADwAAAGRycy9kb3ducmV2LnhtbERPTU8CMRC9m/AfmiHxJl04sGalEAVEEsJBNJ4n23G7&#10;uJ1u2rKs/HpKYuJtXt7nzBa9bURHPtSOFYxHGQji0umaKwWfH68PjyBCRNbYOCYFvxRgMR/czbDQ&#10;7szv1B1iJVIIhwIVmBjbQspQGrIYRq4lTty38xZjgr6S2uM5hdtGTrJsKi3WnBoMtrQ0VP4cTlZB&#10;OLYvb7v90eT55mud+8ul65crpe6H/fMTiEh9/Bf/ubc6zZ/C7Zd0gJxf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TB2JcMAAADbAAAADwAAAAAAAAAAAAAAAACYAgAAZHJzL2Rv&#10;d25yZXYueG1sUEsFBgAAAAAEAAQA9QAAAIgDAAAAAA==&#10;" fillcolor="window" strokecolor="windowText" strokeweight="1pt">
                  <v:textbox>
                    <w:txbxContent>
                      <w:p w:rsidR="00B14394" w:rsidRPr="00713ED1" w:rsidRDefault="00B14394" w:rsidP="00B14394">
                        <w:pPr>
                          <w:ind w:left="-142" w:right="-207"/>
                          <w:jc w:val="center"/>
                        </w:pPr>
                        <w:r w:rsidRPr="00713ED1">
                          <w:t>Анаеробні бактерії</w:t>
                        </w:r>
                      </w:p>
                    </w:txbxContent>
                  </v:textbox>
                </v:oval>
                <v:oval id="Овал 17" o:spid="_x0000_s1050" style="position:absolute;left:14097;top:24098;width:15525;height:701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nzTvsIA&#10;AADbAAAADwAAAGRycy9kb3ducmV2LnhtbERPS2sCMRC+C/0PYQq9adYeumU1itqXUHrwgedhM25W&#10;N5MlSdetv94UCr3Nx/ec6by3jejIh9qxgvEoA0FcOl1zpWC/exs+gwgRWWPjmBT8UID57G4wxUK7&#10;C2+o28ZKpBAOBSowMbaFlKE0ZDGMXEucuKPzFmOCvpLa4yWF20Y+ZtmTtFhzajDY0spQed5+WwXh&#10;1C4/Pr9OJs/fD6+5v167fvWi1MN9v5iAiNTHf/Gfe63T/Bx+f0kHyNkN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ifNO+wgAAANsAAAAPAAAAAAAAAAAAAAAAAJgCAABkcnMvZG93&#10;bnJldi54bWxQSwUGAAAAAAQABAD1AAAAhwMAAAAA&#10;" fillcolor="window" strokecolor="windowText" strokeweight="1pt">
                  <v:textbox>
                    <w:txbxContent>
                      <w:p w:rsidR="00B14394" w:rsidRPr="00713ED1" w:rsidRDefault="00B14394" w:rsidP="00B14394">
                        <w:pPr>
                          <w:ind w:left="-180" w:right="-165"/>
                          <w:jc w:val="center"/>
                        </w:pPr>
                        <w:proofErr w:type="spellStart"/>
                        <w:r w:rsidRPr="00713ED1">
                          <w:t>Кислотоутво-рюючі</w:t>
                        </w:r>
                        <w:proofErr w:type="spellEnd"/>
                        <w:r w:rsidRPr="00713ED1">
                          <w:t xml:space="preserve"> бактерії</w:t>
                        </w:r>
                      </w:p>
                    </w:txbxContent>
                  </v:textbox>
                </v:oval>
                <v:rect id="Прямоугольник 18" o:spid="_x0000_s1051" style="position:absolute;left:32099;top:9429;width:28892;height:533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3/TUsMA&#10;AADbAAAADwAAAGRycy9kb3ducmV2LnhtbESPT2vDMAzF74N+B6PCbq3THcaa1S1jUCiDHpb+OYtY&#10;i0NjOcRu6vbTT4fBbhLv6b2fVpvsOzXSENvABhbzAhRxHWzLjYHjYTt7AxUTssUuMBm4U4TNevK0&#10;wtKGG3/TWKVGSQjHEg24lPpS61g78hjnoScW7ScMHpOsQ6PtgDcJ951+KYpX7bFlaXDY06ej+lJd&#10;vYGv+LiOtY377LLbLU/n4lHxxZjnaf54B5Uop3/z3/XOCr7Ayi8ygF7/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3/TUsMAAADbAAAADwAAAAAAAAAAAAAAAACYAgAAZHJzL2Rv&#10;d25yZXYueG1sUEsFBgAAAAAEAAQA9QAAAIgDAAAAAA==&#10;" fillcolor="window" strokecolor="windowText" strokeweight="1pt">
                  <v:textbox>
                    <w:txbxContent>
                      <w:p w:rsidR="00B14394" w:rsidRPr="00713ED1" w:rsidRDefault="00B14394" w:rsidP="00B14394">
                        <w:pPr>
                          <w:jc w:val="center"/>
                        </w:pPr>
                        <w:r w:rsidRPr="00713ED1">
                          <w:t>Цукор, амінокислоти, жирні кислоти, воду</w:t>
                        </w:r>
                      </w:p>
                    </w:txbxContent>
                  </v:textbox>
                </v:rect>
                <v:rect id="Прямоугольник 19" o:spid="_x0000_s1052" style="position:absolute;left:32099;top:18478;width:29559;height:1711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DN2yb8A&#10;AADbAAAADwAAAGRycy9kb3ducmV2LnhtbERPS4vCMBC+C/sfwizsTdP1sGg1iggLInjY+jgPzdgU&#10;m0lpYo3++o0geJuP7znzZbSN6KnztWMF36MMBHHpdM2VgsP+dzgB4QOyxsYxKbiTh+XiYzDHXLsb&#10;/1FfhEqkEPY5KjAhtLmUvjRk0Y9cS5y4s+sshgS7SuoObyncNnKcZT/SYs2pwWBLa0PlpbhaBVv/&#10;uPal9rtootlMj6fsUfBFqa/PuJqBCBTDW/xyb3SaP4XnL+kAufgH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oM3bJvwAAANsAAAAPAAAAAAAAAAAAAAAAAJgCAABkcnMvZG93bnJl&#10;di54bWxQSwUGAAAAAAQABAD1AAAAhAMAAAAA&#10;" fillcolor="window" strokecolor="windowText" strokeweight="1pt">
                  <v:textbox>
                    <w:txbxContent>
                      <w:p w:rsidR="00B14394" w:rsidRPr="00713ED1" w:rsidRDefault="00B14394" w:rsidP="00B14394">
                        <w:pPr>
                          <w:spacing w:line="360" w:lineRule="auto"/>
                          <w:ind w:left="-142" w:right="-165"/>
                          <w:jc w:val="center"/>
                        </w:pPr>
                        <w:r w:rsidRPr="00713ED1">
                          <w:t xml:space="preserve"> </w:t>
                        </w:r>
                        <w:proofErr w:type="spellStart"/>
                        <w:r w:rsidRPr="00713ED1">
                          <w:t>Сх</w:t>
                        </w:r>
                        <w:proofErr w:type="spellEnd"/>
                        <w:r w:rsidRPr="00713ED1">
                          <w:t xml:space="preserve"> – С</w:t>
                        </w:r>
                        <w:r w:rsidRPr="00713ED1">
                          <w:rPr>
                            <w:vertAlign w:val="subscript"/>
                          </w:rPr>
                          <w:t>6</w:t>
                        </w:r>
                        <w:r w:rsidRPr="00713ED1">
                          <w:t xml:space="preserve"> карбонові/жирні кислоти</w:t>
                        </w:r>
                      </w:p>
                      <w:p w:rsidR="00B14394" w:rsidRPr="00713ED1" w:rsidRDefault="00B14394" w:rsidP="00B14394">
                        <w:pPr>
                          <w:spacing w:line="360" w:lineRule="auto"/>
                          <w:ind w:left="-142" w:right="-165"/>
                          <w:jc w:val="center"/>
                        </w:pPr>
                        <w:r w:rsidRPr="00713ED1">
                          <w:t>С</w:t>
                        </w:r>
                        <w:r w:rsidRPr="00713ED1">
                          <w:rPr>
                            <w:vertAlign w:val="subscript"/>
                          </w:rPr>
                          <w:t>5</w:t>
                        </w:r>
                        <w:r w:rsidRPr="00713ED1">
                          <w:t xml:space="preserve"> валеріанова СН</w:t>
                        </w:r>
                        <w:r w:rsidRPr="00713ED1">
                          <w:rPr>
                            <w:vertAlign w:val="subscript"/>
                          </w:rPr>
                          <w:t>3</w:t>
                        </w:r>
                        <w:r w:rsidRPr="00713ED1">
                          <w:t>-СН</w:t>
                        </w:r>
                        <w:r w:rsidRPr="00713ED1">
                          <w:rPr>
                            <w:vertAlign w:val="subscript"/>
                          </w:rPr>
                          <w:t>2</w:t>
                        </w:r>
                        <w:r w:rsidRPr="00713ED1">
                          <w:t>-СН</w:t>
                        </w:r>
                        <w:r w:rsidRPr="00713ED1">
                          <w:rPr>
                            <w:vertAlign w:val="subscript"/>
                          </w:rPr>
                          <w:t>2</w:t>
                        </w:r>
                        <w:r w:rsidRPr="00713ED1">
                          <w:t>-СН</w:t>
                        </w:r>
                        <w:r w:rsidRPr="00713ED1">
                          <w:rPr>
                            <w:vertAlign w:val="subscript"/>
                          </w:rPr>
                          <w:t>2</w:t>
                        </w:r>
                        <w:r w:rsidRPr="00713ED1">
                          <w:t>-СООН</w:t>
                        </w:r>
                      </w:p>
                      <w:p w:rsidR="00B14394" w:rsidRPr="00713ED1" w:rsidRDefault="00B14394" w:rsidP="00B14394">
                        <w:pPr>
                          <w:spacing w:line="360" w:lineRule="auto"/>
                          <w:ind w:left="-142" w:right="-165"/>
                          <w:jc w:val="center"/>
                        </w:pPr>
                        <w:r w:rsidRPr="00713ED1">
                          <w:t>С</w:t>
                        </w:r>
                        <w:r w:rsidRPr="00713ED1">
                          <w:rPr>
                            <w:vertAlign w:val="subscript"/>
                          </w:rPr>
                          <w:t>4</w:t>
                        </w:r>
                        <w:r w:rsidRPr="00713ED1">
                          <w:t xml:space="preserve"> масляна СН</w:t>
                        </w:r>
                        <w:r w:rsidRPr="00713ED1">
                          <w:rPr>
                            <w:vertAlign w:val="subscript"/>
                          </w:rPr>
                          <w:t>3</w:t>
                        </w:r>
                        <w:r w:rsidRPr="00713ED1">
                          <w:t xml:space="preserve"> -СН</w:t>
                        </w:r>
                        <w:r w:rsidRPr="00713ED1">
                          <w:rPr>
                            <w:vertAlign w:val="subscript"/>
                          </w:rPr>
                          <w:t>2</w:t>
                        </w:r>
                        <w:r w:rsidRPr="00713ED1">
                          <w:t>-СН</w:t>
                        </w:r>
                        <w:r w:rsidRPr="00713ED1">
                          <w:rPr>
                            <w:vertAlign w:val="subscript"/>
                          </w:rPr>
                          <w:t>2</w:t>
                        </w:r>
                        <w:r w:rsidRPr="00713ED1">
                          <w:t>-СООН</w:t>
                        </w:r>
                      </w:p>
                      <w:p w:rsidR="00B14394" w:rsidRPr="00713ED1" w:rsidRDefault="00B14394" w:rsidP="00B14394">
                        <w:pPr>
                          <w:spacing w:line="360" w:lineRule="auto"/>
                          <w:ind w:left="-142" w:right="-165"/>
                          <w:jc w:val="center"/>
                        </w:pPr>
                        <w:r w:rsidRPr="00713ED1">
                          <w:t>С</w:t>
                        </w:r>
                        <w:r w:rsidRPr="00713ED1">
                          <w:rPr>
                            <w:vertAlign w:val="subscript"/>
                          </w:rPr>
                          <w:t>3</w:t>
                        </w:r>
                        <w:r w:rsidRPr="00713ED1">
                          <w:t xml:space="preserve"> пропанова СН</w:t>
                        </w:r>
                        <w:r w:rsidRPr="00713ED1">
                          <w:rPr>
                            <w:vertAlign w:val="subscript"/>
                          </w:rPr>
                          <w:t>3</w:t>
                        </w:r>
                        <w:r w:rsidRPr="00713ED1">
                          <w:t>- СН</w:t>
                        </w:r>
                        <w:r w:rsidRPr="00713ED1">
                          <w:rPr>
                            <w:vertAlign w:val="subscript"/>
                          </w:rPr>
                          <w:t>2</w:t>
                        </w:r>
                        <w:r w:rsidRPr="00713ED1">
                          <w:t>-СООН</w:t>
                        </w:r>
                      </w:p>
                      <w:p w:rsidR="00B14394" w:rsidRPr="00713ED1" w:rsidRDefault="00B14394" w:rsidP="00B14394">
                        <w:pPr>
                          <w:spacing w:line="360" w:lineRule="auto"/>
                          <w:ind w:left="-142" w:right="-165"/>
                          <w:jc w:val="center"/>
                        </w:pPr>
                        <w:r w:rsidRPr="00713ED1">
                          <w:t xml:space="preserve"> Вуглекислий газ СО</w:t>
                        </w:r>
                        <w:r w:rsidRPr="00713ED1">
                          <w:rPr>
                            <w:vertAlign w:val="subscript"/>
                          </w:rPr>
                          <w:t>2</w:t>
                        </w:r>
                        <w:r w:rsidRPr="00713ED1">
                          <w:t>, аміак NH</w:t>
                        </w:r>
                        <w:r w:rsidRPr="00713ED1">
                          <w:rPr>
                            <w:vertAlign w:val="subscript"/>
                          </w:rPr>
                          <w:t>3</w:t>
                        </w:r>
                        <w:r w:rsidRPr="00713ED1">
                          <w:t>,  сірководень Н</w:t>
                        </w:r>
                        <w:r w:rsidRPr="00713ED1">
                          <w:rPr>
                            <w:vertAlign w:val="subscript"/>
                          </w:rPr>
                          <w:t>2</w:t>
                        </w:r>
                        <w:r w:rsidRPr="00713ED1">
                          <w:rPr>
                            <w:lang w:val="en-US"/>
                          </w:rPr>
                          <w:t>S</w:t>
                        </w:r>
                        <w:r w:rsidRPr="00713ED1">
                          <w:t>, водень Н</w:t>
                        </w:r>
                        <w:r w:rsidRPr="00713ED1">
                          <w:rPr>
                            <w:vertAlign w:val="subscript"/>
                          </w:rPr>
                          <w:t>2</w:t>
                        </w:r>
                      </w:p>
                      <w:p w:rsidR="00B14394" w:rsidRPr="00713ED1" w:rsidRDefault="00B14394" w:rsidP="00B14394">
                        <w:pPr>
                          <w:ind w:left="-142" w:right="-165"/>
                          <w:jc w:val="center"/>
                        </w:pPr>
                      </w:p>
                    </w:txbxContent>
                  </v:textbox>
                </v:rect>
                <v:rect id="Прямоугольник 20" o:spid="_x0000_s1053" style="position:absolute;left:32194;width:28797;height:609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7DgycMA&#10;AADbAAAADwAAAGRycy9kb3ducmV2LnhtbESPwWrCQBCG70LfYZmCF9FNPRQbXaUIBREvjV56G7LT&#10;TTA7G7JrEt/eOQgeh3/+b77Z7EbfqJ66WAc28LHIQBGXwdbsDFzOP/MVqJiQLTaBycCdIuy2b5MN&#10;5jYM/Et9kZwSCMccDVQptbnWsazIY1yElliy/9B5TDJ2TtsOB4H7Ri+z7FN7rFkuVNjSvqLyWty8&#10;aMz05XDvC310V/xqT/1wnP05Y6bv4/caVKIxvZaf7YM1sBR7+UUAoLc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7DgycMAAADbAAAADwAAAAAAAAAAAAAAAACYAgAAZHJzL2Rv&#10;d25yZXYueG1sUEsFBgAAAAAEAAQA9QAAAIgDAAAAAA==&#10;" fillcolor="window" strokecolor="windowText" strokeweight="2pt">
                  <v:textbox>
                    <w:txbxContent>
                      <w:p w:rsidR="00B14394" w:rsidRPr="00713ED1" w:rsidRDefault="00B14394" w:rsidP="00B14394">
                        <w:pPr>
                          <w:jc w:val="center"/>
                        </w:pPr>
                        <w:r w:rsidRPr="00713ED1">
                          <w:t>Проміжні продукти анаеробного бродіння</w:t>
                        </w:r>
                      </w:p>
                    </w:txbxContent>
                  </v:textbox>
                </v:rect>
                <v:line id="Прямая соединительная линия 21" o:spid="_x0000_s1054" style="position:absolute;visibility:visible;mso-wrap-style:square" from="12573,44767" to="32073,447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gFkrsYAAADbAAAADwAAAGRycy9kb3ducmV2LnhtbESPT2vCQBTE7wW/w/IKvdWNFoKkriKV&#10;gvZQ6h+ox2f2mUSzb8PuNonf3i0IHoeZ+Q0znfemFi05X1lWMBomIIhzqysuFOx3n68TED4ga6wt&#10;k4IreZjPBk9TzLTteEPtNhQiQthnqKAMocmk9HlJBv3QNsTRO1lnMETpCqkddhFuajlOklQarDgu&#10;lNjQR0n5ZftnFHy//aTtYv216n/X6TFfbo6Hc+eUennuF+8gAvXhEb63V1rBeAT/X+IPkLMb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oBZK7GAAAA2wAAAA8AAAAAAAAA&#10;AAAAAAAAoQIAAGRycy9kb3ducmV2LnhtbFBLBQYAAAAABAAEAPkAAACUAwAAAAA=&#10;"/>
                <v:roundrect id="Скругленный прямоугольник 22" o:spid="_x0000_s1055" style="position:absolute;top:41243;width:12598;height:5620;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3bREMIA&#10;AADbAAAADwAAAGRycy9kb3ducmV2LnhtbESPQYvCMBSE74L/ITzBi2jaHhapRllWhEV6WdeLt0fz&#10;bILNS2midv+9EYQ9DjPzDbPeDq4Vd+qD9awgX2QgiGuvLTcKTr/7+RJEiMgaW8+k4I8CbDfj0RpL&#10;7R/8Q/djbESCcChRgYmxK6UMtSGHYeE74uRdfO8wJtk3Uvf4SHDXyiLLPqRDy2nBYEdfhurr8eYU&#10;nM057Gw1O9RoD/uQU7Vs80qp6WT4XIGINMT/8Lv9rRUUBby+pB8gN0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rdtEQwgAAANsAAAAPAAAAAAAAAAAAAAAAAJgCAABkcnMvZG93&#10;bnJldi54bWxQSwUGAAAAAAQABAD1AAAAhwMAAAAA&#10;" fillcolor="window" strokecolor="windowText" strokeweight="1pt">
                  <v:textbox>
                    <w:txbxContent>
                      <w:p w:rsidR="00B14394" w:rsidRPr="00713ED1" w:rsidRDefault="00B14394" w:rsidP="00B14394">
                        <w:pPr>
                          <w:jc w:val="center"/>
                        </w:pPr>
                        <w:proofErr w:type="spellStart"/>
                        <w:r w:rsidRPr="00713ED1">
                          <w:t>Ацетогенна</w:t>
                        </w:r>
                        <w:proofErr w:type="spellEnd"/>
                        <w:r w:rsidRPr="00713ED1">
                          <w:t xml:space="preserve"> фаза</w:t>
                        </w:r>
                      </w:p>
                    </w:txbxContent>
                  </v:textbox>
                </v:roundrect>
                <v:oval id="Овал 23" o:spid="_x0000_s1056" style="position:absolute;left:13811;top:40481;width:16859;height:809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ysfAMYA&#10;AADbAAAADwAAAGRycy9kb3ducmV2LnhtbESPQWsCMRSE7wX/Q3iCt5rVglu2Rmlt1ULpobb0/Ni8&#10;blY3L0sS19VfbwqFHoeZ+YaZL3vbiI58qB0rmIwzEMSl0zVXCr4+17f3IEJE1tg4JgVnCrBcDG7m&#10;WGh34g/qdrESCcKhQAUmxraQMpSGLIaxa4mT9+O8xZikr6T2eEpw28hpls2kxZrTgsGWVobKw+5o&#10;FYR9+7R9e9+bPN98v+T+cun61bNSo2H/+AAiUh//w3/tV61gege/X9IPkIsr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ysfAMYAAADbAAAADwAAAAAAAAAAAAAAAACYAgAAZHJz&#10;L2Rvd25yZXYueG1sUEsFBgAAAAAEAAQA9QAAAIsDAAAAAA==&#10;" fillcolor="window" strokecolor="windowText" strokeweight="1pt">
                  <v:textbox>
                    <w:txbxContent>
                      <w:p w:rsidR="00B14394" w:rsidRPr="00713ED1" w:rsidRDefault="00B14394" w:rsidP="00B14394">
                        <w:pPr>
                          <w:ind w:left="-142" w:right="-234"/>
                          <w:jc w:val="center"/>
                        </w:pPr>
                        <w:proofErr w:type="spellStart"/>
                        <w:r w:rsidRPr="00713ED1">
                          <w:t>Ацетогенні</w:t>
                        </w:r>
                        <w:proofErr w:type="spellEnd"/>
                        <w:r w:rsidRPr="00713ED1">
                          <w:t xml:space="preserve"> бактерії</w:t>
                        </w:r>
                      </w:p>
                    </w:txbxContent>
                  </v:textbox>
                </v:oval>
                <v:rect id="Прямоугольник 24" o:spid="_x0000_s1057" style="position:absolute;left:32194;top:40481;width:28797;height:923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F4T6sMA&#10;AADbAAAADwAAAGRycy9kb3ducmV2LnhtbESPQWvCQBSE7wX/w/IEb3WjiNTUTShCQQoemmrPj+xr&#10;Nph9G7JrXP31XaHQ4zAz3zDbMtpOjDT41rGCxTwDQVw73XKj4Pj1/vwCwgdkjZ1jUnAjD2Uxedpi&#10;rt2VP2msQiMShH2OCkwIfS6lrw1Z9HPXEyfvxw0WQ5JDI/WA1wS3nVxm2VpabDktGOxpZ6g+Vxer&#10;4MPfL2Ot/SGaaPab03d2r/is1Gwa315BBIrhP/zX3msFyxU8vqQfII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F4T6sMAAADbAAAADwAAAAAAAAAAAAAAAACYAgAAZHJzL2Rv&#10;d25yZXYueG1sUEsFBgAAAAAEAAQA9QAAAIgDAAAAAA==&#10;" fillcolor="window" strokecolor="windowText" strokeweight="1pt">
                  <v:textbox>
                    <w:txbxContent>
                      <w:p w:rsidR="00B14394" w:rsidRPr="00713ED1" w:rsidRDefault="00B14394" w:rsidP="00B14394">
                        <w:pPr>
                          <w:spacing w:line="360" w:lineRule="auto"/>
                          <w:jc w:val="center"/>
                        </w:pPr>
                        <w:r w:rsidRPr="00713ED1">
                          <w:t>С</w:t>
                        </w:r>
                        <w:r w:rsidRPr="00713ED1">
                          <w:rPr>
                            <w:vertAlign w:val="subscript"/>
                          </w:rPr>
                          <w:t xml:space="preserve">2  </w:t>
                        </w:r>
                        <w:r w:rsidRPr="00713ED1">
                          <w:t>оцтова кислота СН</w:t>
                        </w:r>
                        <w:r w:rsidRPr="00713ED1">
                          <w:rPr>
                            <w:vertAlign w:val="subscript"/>
                          </w:rPr>
                          <w:t>3</w:t>
                        </w:r>
                        <w:r w:rsidRPr="00713ED1">
                          <w:t>-СООН</w:t>
                        </w:r>
                      </w:p>
                      <w:p w:rsidR="00B14394" w:rsidRPr="00713ED1" w:rsidRDefault="00B14394" w:rsidP="00B14394">
                        <w:pPr>
                          <w:spacing w:line="360" w:lineRule="auto"/>
                          <w:jc w:val="center"/>
                        </w:pPr>
                        <w:r w:rsidRPr="00713ED1">
                          <w:t>С</w:t>
                        </w:r>
                        <w:r w:rsidRPr="00713ED1">
                          <w:rPr>
                            <w:vertAlign w:val="subscript"/>
                          </w:rPr>
                          <w:t>1</w:t>
                        </w:r>
                        <w:r w:rsidRPr="00713ED1">
                          <w:t xml:space="preserve"> мурашина</w:t>
                        </w:r>
                        <w:r w:rsidRPr="00713ED1">
                          <w:rPr>
                            <w:vertAlign w:val="subscript"/>
                          </w:rPr>
                          <w:t xml:space="preserve"> </w:t>
                        </w:r>
                        <w:r w:rsidRPr="00713ED1">
                          <w:rPr>
                            <w:lang w:val="en-US"/>
                          </w:rPr>
                          <w:t>HCOOH</w:t>
                        </w:r>
                      </w:p>
                      <w:p w:rsidR="00B14394" w:rsidRPr="00713ED1" w:rsidRDefault="00B14394" w:rsidP="00B14394">
                        <w:pPr>
                          <w:spacing w:line="360" w:lineRule="auto"/>
                          <w:jc w:val="center"/>
                        </w:pPr>
                        <w:r w:rsidRPr="00713ED1">
                          <w:t>Вуглекислий газ СО</w:t>
                        </w:r>
                        <w:r w:rsidRPr="00713ED1">
                          <w:rPr>
                            <w:vertAlign w:val="subscript"/>
                          </w:rPr>
                          <w:t>2</w:t>
                        </w:r>
                        <w:r w:rsidRPr="00713ED1">
                          <w:t>, водень Н</w:t>
                        </w:r>
                        <w:r w:rsidRPr="00713ED1">
                          <w:rPr>
                            <w:vertAlign w:val="subscript"/>
                          </w:rPr>
                          <w:t>2</w:t>
                        </w:r>
                      </w:p>
                    </w:txbxContent>
                  </v:textbox>
                </v:rect>
                <v:group id="Группа 25" o:spid="_x0000_s1058" style="position:absolute;top:53816;width:60540;height:6896" coordsize="60540,689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DMmqz/FAAAA2wAA&#10;AA8AAAAAAAAAAAAAAAAAqgIAAGRycy9kb3ducmV2LnhtbFBLBQYAAAAABAAEAPoAAACcAwAAAAA=&#10;">
                  <v:line id="Прямая соединительная линия 26" o:spid="_x0000_s1059" style="position:absolute;visibility:visible;mso-wrap-style:square" from="12573,4000" to="32073,40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ej82sUAAADbAAAADwAAAGRycy9kb3ducmV2LnhtbESPQWvCQBSE74L/YXlCb7rRQijRVUQp&#10;aA+lWkGPz+wziWbfht1tkv77bqHQ4zAz3zCLVW9q0ZLzlWUF00kCgji3uuJCwenzdfwCwgdkjbVl&#10;UvBNHlbL4WCBmbYdH6g9hkJECPsMFZQhNJmUPi/JoJ/Yhjh6N+sMhihdIbXDLsJNLWdJkkqDFceF&#10;EhvalJQ/jl9GwfvzR9qu92+7/rxPr/n2cL3cO6fU06hfz0EE6sN/+K+90wpmKfx+iT9ALn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ej82sUAAADbAAAADwAAAAAAAAAA&#10;AAAAAAChAgAAZHJzL2Rvd25yZXYueG1sUEsFBgAAAAAEAAQA+QAAAJMDAAAAAA==&#10;"/>
                  <v:roundrect id="Скругленный прямоугольник 27" o:spid="_x0000_s1060" style="position:absolute;top:1333;width:12598;height:5144;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wFyiMIA&#10;AADbAAAADwAAAGRycy9kb3ducmV2LnhtbESPQYvCMBSE7wv+h/AEL4um9bBKNYq4CCK96O7F26N5&#10;NsHmpTRZrf/eLAgeh5n5hlmue9eIG3XBelaQTzIQxJXXlmsFvz+78RxEiMgaG8+k4EEB1qvBxxIL&#10;7e98pNsp1iJBOBSowMTYFlKGypDDMPEtcfIuvnMYk+xqqTu8J7hr5DTLvqRDy2nBYEtbQ9X19OcU&#10;nM05fNvy81ChPexCTuW8yUulRsN+swARqY/v8Ku91wqmM/j/kn6AXD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7AXKIwgAAANsAAAAPAAAAAAAAAAAAAAAAAJgCAABkcnMvZG93&#10;bnJldi54bWxQSwUGAAAAAAQABAD1AAAAhwMAAAAA&#10;" fillcolor="window" strokecolor="windowText" strokeweight="1pt">
                    <v:textbox>
                      <w:txbxContent>
                        <w:p w:rsidR="00B14394" w:rsidRPr="00713ED1" w:rsidRDefault="00B14394" w:rsidP="00B14394">
                          <w:pPr>
                            <w:jc w:val="center"/>
                          </w:pPr>
                          <w:proofErr w:type="spellStart"/>
                          <w:r w:rsidRPr="00713ED1">
                            <w:t>Метаногенез</w:t>
                          </w:r>
                          <w:proofErr w:type="spellEnd"/>
                        </w:p>
                      </w:txbxContent>
                    </v:textbox>
                  </v:roundrect>
                  <v:oval id="Овал 28" o:spid="_x0000_s1061" style="position:absolute;left:14192;width:14954;height:689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Y+NccIA&#10;AADbAAAADwAAAGRycy9kb3ducmV2LnhtbERPu27CMBTdK/EP1kXqVhwYmirFoJZHQaoYoIj5Kr6N&#10;Q+PryHZD4OvxUKnj0XlP571tREc+1I4VjEcZCOLS6ZorBcev9dMLiBCRNTaOScGVAsxng4cpFtpd&#10;eE/dIVYihXAoUIGJsS2kDKUhi2HkWuLEfTtvMSboK6k9XlK4beQky56lxZpTg8GWFobKn8OvVRDO&#10;7fvmc3c2ef5xWuX+duv6xVKpx2H/9goiUh//xX/urVYwSWPTl/QD5OwO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dj41xwgAAANsAAAAPAAAAAAAAAAAAAAAAAJgCAABkcnMvZG93&#10;bnJldi54bWxQSwUGAAAAAAQABAD1AAAAhwMAAAAA&#10;" fillcolor="window" strokecolor="windowText" strokeweight="1pt">
                    <v:textbox>
                      <w:txbxContent>
                        <w:p w:rsidR="00B14394" w:rsidRPr="00713ED1" w:rsidRDefault="00B14394" w:rsidP="00B14394">
                          <w:pPr>
                            <w:ind w:left="-142" w:right="-267"/>
                            <w:jc w:val="center"/>
                          </w:pPr>
                          <w:r w:rsidRPr="00713ED1">
                            <w:t>Метанові бактерії</w:t>
                          </w:r>
                        </w:p>
                      </w:txbxContent>
                    </v:textbox>
                  </v:oval>
                  <v:rect id="Прямоугольник 29" o:spid="_x0000_s1062" style="position:absolute;left:31623;top:1333;width:28917;height:556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l+8dMEA&#10;AADbAAAADwAAAGRycy9kb3ducmV2LnhtbESPQYvCMBSE78L+h/AW9qapHhbtGkWEBVnwYNU9P5pn&#10;U2xeShNr9NcbQfA4zMw3zHwZbSN66nztWMF4lIEgLp2uuVJw2P8OpyB8QNbYOCYFN/KwXHwM5phr&#10;d+Ud9UWoRIKwz1GBCaHNpfSlIYt+5Fri5J1cZzEk2VVSd3hNcNvISZZ9S4s1pwWDLa0NlefiYhX8&#10;+fulL7XfRhPNZnb8z+4Fn5X6+oyrHxCBYniHX+2NVjCZwfNL+gFy8Q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ZfvHTBAAAA2wAAAA8AAAAAAAAAAAAAAAAAmAIAAGRycy9kb3du&#10;cmV2LnhtbFBLBQYAAAAABAAEAPUAAACGAwAAAAA=&#10;" fillcolor="window" strokecolor="windowText" strokeweight="1pt">
                    <v:textbox>
                      <w:txbxContent>
                        <w:p w:rsidR="00B14394" w:rsidRPr="00713ED1" w:rsidRDefault="00B14394" w:rsidP="00B14394">
                          <w:pPr>
                            <w:jc w:val="center"/>
                          </w:pPr>
                          <w:r w:rsidRPr="00713ED1">
                            <w:t xml:space="preserve">Метан </w:t>
                          </w:r>
                          <w:r w:rsidRPr="00713ED1">
                            <w:rPr>
                              <w:lang w:val="en-US"/>
                            </w:rPr>
                            <w:t>CH</w:t>
                          </w:r>
                          <w:r w:rsidRPr="00713ED1">
                            <w:rPr>
                              <w:vertAlign w:val="subscript"/>
                            </w:rPr>
                            <w:t>4</w:t>
                          </w:r>
                          <w:r w:rsidRPr="00713ED1">
                            <w:t xml:space="preserve">, вуглекислий газ </w:t>
                          </w:r>
                          <w:r w:rsidRPr="00713ED1">
                            <w:rPr>
                              <w:lang w:val="en-US"/>
                            </w:rPr>
                            <w:t>CO</w:t>
                          </w:r>
                          <w:r w:rsidRPr="00713ED1">
                            <w:rPr>
                              <w:vertAlign w:val="subscript"/>
                            </w:rPr>
                            <w:t>2</w:t>
                          </w:r>
                          <w:r w:rsidRPr="00713ED1">
                            <w:t xml:space="preserve">, </w:t>
                          </w:r>
                          <w:r w:rsidRPr="00713ED1">
                            <w:rPr>
                              <w:lang w:val="en-US"/>
                            </w:rPr>
                            <w:t>H</w:t>
                          </w:r>
                          <w:r w:rsidRPr="00713ED1">
                            <w:rPr>
                              <w:vertAlign w:val="subscript"/>
                            </w:rPr>
                            <w:t>2</w:t>
                          </w:r>
                          <w:r w:rsidRPr="00713ED1">
                            <w:rPr>
                              <w:lang w:val="en-US"/>
                            </w:rPr>
                            <w:t>S</w:t>
                          </w:r>
                          <w:r w:rsidRPr="00713ED1">
                            <w:t xml:space="preserve">, </w:t>
                          </w:r>
                          <w:r w:rsidRPr="00713ED1">
                            <w:rPr>
                              <w:lang w:val="en-US"/>
                            </w:rPr>
                            <w:t>N</w:t>
                          </w:r>
                          <w:r w:rsidRPr="00713ED1">
                            <w:rPr>
                              <w:vertAlign w:val="subscript"/>
                            </w:rPr>
                            <w:t xml:space="preserve">2, </w:t>
                          </w:r>
                          <w:r w:rsidRPr="00713ED1">
                            <w:t>Н</w:t>
                          </w:r>
                          <w:r w:rsidRPr="00713ED1">
                            <w:rPr>
                              <w:vertAlign w:val="subscript"/>
                            </w:rPr>
                            <w:t>2</w:t>
                          </w:r>
                          <w:r w:rsidRPr="00713ED1">
                            <w:t>О</w:t>
                          </w:r>
                        </w:p>
                      </w:txbxContent>
                    </v:textbox>
                  </v:rect>
                </v:group>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Стрелка вниз 30" o:spid="_x0000_s1063" type="#_x0000_t67" style="position:absolute;left:5334;top:17240;width:2286;height:4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bbEEsAA&#10;AADbAAAADwAAAGRycy9kb3ducmV2LnhtbERPu27CMBTdK/EP1kViKw7lqRAHoQpQFwbSLN2u4ksS&#10;EV9HsQnh7/FQifHovJPdYBrRU+dqywpm0wgEcWF1zaWC/Pf4uQHhPLLGxjIpeJKDXTr6SDDW9sEX&#10;6jNfihDCLkYFlfdtLKUrKjLoprYlDtzVdgZ9gF0pdYePEG4a+RVFK2mw5tBQYUvfFRW37G4UnHXP&#10;+eovP2flYr08XQ7so/Vcqcl42G9BeBr8W/zv/tEK5mF9+BJ+gEx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PbbEEsAAAADbAAAADwAAAAAAAAAAAAAAAACYAgAAZHJzL2Rvd25y&#10;ZXYueG1sUEsFBgAAAAAEAAQA9QAAAIUDAAAAAA==&#10;" adj="15664" fillcolor="window" strokecolor="windowText" strokeweight="1pt"/>
                <v:shape id="Стрелка вниз 31" o:spid="_x0000_s1064" type="#_x0000_t67" style="position:absolute;left:5334;top:33909;width:2286;height:4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vphicQA&#10;AADbAAAADwAAAGRycy9kb3ducmV2LnhtbESPzWrDMBCE74G8g9hAb4mcn9rFjRJCaEsuPsT1pbfF&#10;2tqm1spYiu2+fRUI9DjMzDfM/jiZVgzUu8aygvUqAkFcWt1wpaD4fF++gHAeWWNrmRT8koPjYT7b&#10;Y6rtyFcacl+JAGGXooLa+y6V0pU1GXQr2xEH79v2Bn2QfSV1j2OAm1ZuoiiWBhsOCzV2dK6p/Mlv&#10;RkGmBy7iryLLq13y/HF9Yx8lW6WeFtPpFYSnyf+HH+2LVrBdw/1L+AHy8A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L6YYnEAAAA2wAAAA8AAAAAAAAAAAAAAAAAmAIAAGRycy9k&#10;b3ducmV2LnhtbFBLBQYAAAAABAAEAPUAAACJAwAAAAA=&#10;" adj="15664" fillcolor="window" strokecolor="windowText" strokeweight="1pt"/>
                <v:shape id="Стрелка вниз 96" o:spid="_x0000_s1065" type="#_x0000_t67" style="position:absolute;left:5334;top:49339;width:2286;height:4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Wmx8QA&#10;AADbAAAADwAAAGRycy9kb3ducmV2LnhtbESPQWvCQBSE74X+h+UVvNWN2kZN3QQRW3rxYMzF2yP7&#10;mgSzb0N2jfHfdwsFj8PMfMNsstG0YqDeNZYVzKYRCOLS6oYrBcXp83UFwnlkja1lUnAnB1n6/LTB&#10;RNsbH2nIfSUChF2CCmrvu0RKV9Zk0E1tRxy8H9sb9EH2ldQ93gLctHIeRbE02HBYqLGjXU3lJb8a&#10;BQc9cBGfi0NevS3fv4579tFyodTkZdx+gPA0+kf4v/2tFaxj+PsSfoBMf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t1psfEAAAA2wAAAA8AAAAAAAAAAAAAAAAAmAIAAGRycy9k&#10;b3ducmV2LnhtbFBLBQYAAAAABAAEAPUAAACJAwAAAAA=&#10;" adj="15664" fillcolor="window" strokecolor="windowText" strokeweight="1pt"/>
                <v:shape id="Стрелка вниз 117" o:spid="_x0000_s1066" type="#_x0000_t67" style="position:absolute;left:45339;top:15335;width:2286;height:314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JV5UsIA&#10;AADcAAAADwAAAGRycy9kb3ducmV2LnhtbERPzWrCQBC+F3yHZYReSt3Yg5bUVSQQ6KFFoj7AkJ0m&#10;q9nZkF1j0qd3BcHbfHy/s9oMthE9dd44VjCfJSCIS6cNVwqOh/z9E4QPyBobx6RgJA+b9eRlhal2&#10;Vy6o34dKxBD2KSqoQ2hTKX1Zk0U/cy1x5P5cZzFE2FVSd3iN4baRH0mykBYNx4YaW8pqKs/7i1XQ&#10;V7nN5Mn8FG+t+0e/G+3v0ij1Oh22XyACDeEpfri/dZw/X8L9mXiBXN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0lXlSwgAAANwAAAAPAAAAAAAAAAAAAAAAAJgCAABkcnMvZG93&#10;bnJldi54bWxQSwUGAAAAAAQABAD1AAAAhwMAAAAA&#10;" adj="13745" fillcolor="window" strokecolor="windowText" strokeweight="1pt"/>
                <v:shape id="Стрелка вниз 118" o:spid="_x0000_s1067" type="#_x0000_t67" style="position:absolute;left:45339;top:36766;width:2286;height:314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QrtIMUA&#10;AADcAAAADwAAAGRycy9kb3ducmV2LnhtbESPT2vCQBDF70K/wzIFL1I3etCSZpUiCB4s4p8PMGSn&#10;ybbZ2ZDdxthP7xwEbzO8N+/9plgPvlE9ddEFNjCbZqCIy2AdVwYu5+3bO6iYkC02gcnAjSKsVy+j&#10;AnMbrnyk/pQqJSEcczRQp9TmWseyJo9xGlpi0b5D5zHJ2lXadniVcN/oeZYttEfH0lBjS5uayt/T&#10;nzfQV1u/0T9uf5y04R/j4ea/ls6Y8evw+QEq0ZCe5sf1zgr+TGjlGZlAr+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FCu0gxQAAANwAAAAPAAAAAAAAAAAAAAAAAJgCAABkcnMv&#10;ZG93bnJldi54bWxQSwUGAAAAAAQABAD1AAAAigMAAAAA&#10;" adj="13745" fillcolor="window" strokecolor="windowText" strokeweight="1pt"/>
                <v:shape id="Стрелка вниз 119" o:spid="_x0000_s1068" type="#_x0000_t67" style="position:absolute;left:45339;top:50673;width:2286;height:377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EphcAA&#10;AADcAAAADwAAAGRycy9kb3ducmV2LnhtbERPS4vCMBC+C/sfwix4EU0VEe0aRbSCV1/gcWhm22Iz&#10;qUnU+u/NwoK3+fieM1+2phYPcr6yrGA4SEAQ51ZXXCg4Hbf9KQgfkDXWlknBizwsF1+dOabaPnlP&#10;j0MoRAxhn6KCMoQmldLnJRn0A9sQR+7XOoMhQldI7fAZw00tR0kykQYrjg0lNrQuKb8e7kbB1Ons&#10;fJSX8SZrd7fL/nY9m16mVPe7Xf2ACNSGj/jfvdNx/nAGf8/EC+TiD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wEphcAAAADcAAAADwAAAAAAAAAAAAAAAACYAgAAZHJzL2Rvd25y&#10;ZXYueG1sUEsFBgAAAAAEAAQA9QAAAIUDAAAAAA==&#10;" adj="15066" fillcolor="window" strokecolor="windowText" strokeweight="1pt"/>
                <w10:wrap type="topAndBottom"/>
              </v:group>
            </w:pict>
          </mc:Fallback>
        </mc:AlternateContent>
      </w:r>
    </w:p>
    <w:p w:rsidR="00B14394" w:rsidRPr="00B14394" w:rsidRDefault="00B14394" w:rsidP="00B14394">
      <w:pPr>
        <w:spacing w:after="0" w:line="360" w:lineRule="auto"/>
        <w:ind w:firstLine="567"/>
        <w:jc w:val="both"/>
        <w:rPr>
          <w:rFonts w:ascii="Times New Roman" w:eastAsia="Calibri" w:hAnsi="Times New Roman" w:cs="Times New Roman"/>
          <w:sz w:val="28"/>
          <w:szCs w:val="28"/>
        </w:rPr>
      </w:pPr>
    </w:p>
    <w:p w:rsidR="00B14394" w:rsidRPr="00B14394" w:rsidRDefault="00B14394" w:rsidP="00B14394">
      <w:pPr>
        <w:spacing w:after="0" w:line="360" w:lineRule="auto"/>
        <w:ind w:firstLine="567"/>
        <w:jc w:val="both"/>
        <w:rPr>
          <w:rFonts w:ascii="Times New Roman" w:eastAsia="Calibri" w:hAnsi="Times New Roman" w:cs="Times New Roman"/>
          <w:sz w:val="28"/>
          <w:szCs w:val="28"/>
        </w:rPr>
      </w:pPr>
      <w:r w:rsidRPr="00B14394">
        <w:rPr>
          <w:rFonts w:ascii="Times New Roman" w:eastAsia="Calibri" w:hAnsi="Times New Roman" w:cs="Times New Roman"/>
          <w:sz w:val="28"/>
          <w:szCs w:val="28"/>
        </w:rPr>
        <w:t>Розглянемо ці процеси докладніше.</w:t>
      </w:r>
    </w:p>
    <w:p w:rsidR="00B14394" w:rsidRPr="00B14394" w:rsidRDefault="00B14394" w:rsidP="00B14394">
      <w:pPr>
        <w:spacing w:after="0" w:line="360" w:lineRule="auto"/>
        <w:ind w:firstLine="567"/>
        <w:jc w:val="both"/>
        <w:rPr>
          <w:rFonts w:ascii="Times New Roman" w:eastAsia="Calibri" w:hAnsi="Times New Roman" w:cs="Times New Roman"/>
          <w:sz w:val="28"/>
          <w:szCs w:val="28"/>
        </w:rPr>
      </w:pPr>
      <w:r w:rsidRPr="00B14394">
        <w:rPr>
          <w:rFonts w:ascii="Times New Roman" w:eastAsia="Calibri" w:hAnsi="Times New Roman" w:cs="Times New Roman"/>
          <w:sz w:val="28"/>
          <w:szCs w:val="28"/>
        </w:rPr>
        <w:t xml:space="preserve">Гідролізна фаза. На першому етапі аеробні бактерії перебудовують високомолекулярні органічні субстанції (білок, вуглеводи, жири, целюлозу) за допомогою ензимів на низькомолекулярні сполуки, такі як цукор, амінокислоти, жирні кислоти і воду. Ензими, виділені гідролізними бактеріями, прикріплюються до зовнішньої стінки субстрату (так звані екзоферменти) і при цьому розщеплюють органічні складові субстрату на малі водорозчинні молекули. Полімери (багатомолекулярні утворення) перетворюються в одномірний (окремі молекули). Цей процес, який отримав назву гідроліз, має </w:t>
      </w:r>
      <w:r w:rsidRPr="00B14394">
        <w:rPr>
          <w:rFonts w:ascii="Times New Roman" w:eastAsia="Calibri" w:hAnsi="Times New Roman" w:cs="Times New Roman"/>
          <w:sz w:val="28"/>
          <w:szCs w:val="28"/>
        </w:rPr>
        <w:lastRenderedPageBreak/>
        <w:t>повільний плин і залежить від позаклітинних ензимів, як наприклад, целюлоза, амілази, протеази і ліпази. На процес впливає рівень рН (4,5-6) і час перебування в резервуарі.</w:t>
      </w:r>
    </w:p>
    <w:p w:rsidR="00B14394" w:rsidRPr="00B14394" w:rsidRDefault="00B14394" w:rsidP="00B14394">
      <w:pPr>
        <w:spacing w:after="0" w:line="360" w:lineRule="auto"/>
        <w:ind w:firstLine="567"/>
        <w:jc w:val="both"/>
        <w:rPr>
          <w:rFonts w:ascii="Times New Roman" w:eastAsia="Calibri" w:hAnsi="Times New Roman" w:cs="Times New Roman"/>
          <w:sz w:val="28"/>
          <w:szCs w:val="28"/>
        </w:rPr>
      </w:pPr>
      <w:r w:rsidRPr="00B14394">
        <w:rPr>
          <w:rFonts w:ascii="Times New Roman" w:eastAsia="Calibri" w:hAnsi="Times New Roman" w:cs="Times New Roman"/>
          <w:sz w:val="28"/>
          <w:szCs w:val="28"/>
        </w:rPr>
        <w:t>Кислотоутворююча фаза. Далі розщепленням займаються кислотоутворюючі бактерії. Окремі молекули проникають в клітини бактерій, де вони продовжують розкладатися. У цьому процесі частково беруть участь анаеробні бактерії, що вживають залишки кисню і утворюють тим самим необхідні для метанових бактерій анаеробні умови. При рівні рН 6-7,5 виробляються в першу чергу нестійкі жирні кислоти (карбонові кислоти - оцтова, мурашина, масляна, пропанова кислоти), низькомолекулярні алкоголі - етанол і гази – двоокис вуглецю, вуглець, сірководень і аміак. Цей етап називають фазою окислення (рівень рН знижується).</w:t>
      </w:r>
    </w:p>
    <w:p w:rsidR="00B14394" w:rsidRPr="00B14394" w:rsidRDefault="00B14394" w:rsidP="00B14394">
      <w:pPr>
        <w:spacing w:after="0" w:line="360" w:lineRule="auto"/>
        <w:ind w:firstLine="567"/>
        <w:jc w:val="both"/>
        <w:rPr>
          <w:rFonts w:ascii="Times New Roman" w:eastAsia="Calibri" w:hAnsi="Times New Roman" w:cs="Times New Roman"/>
          <w:sz w:val="28"/>
          <w:szCs w:val="28"/>
        </w:rPr>
      </w:pPr>
      <w:r w:rsidRPr="00B14394">
        <w:rPr>
          <w:rFonts w:ascii="Times New Roman" w:eastAsia="Calibri" w:hAnsi="Times New Roman" w:cs="Times New Roman"/>
          <w:sz w:val="28"/>
          <w:szCs w:val="28"/>
        </w:rPr>
        <w:t xml:space="preserve">Ацетонегова фаза. Після цього кислотоутворюючі  бактерії з органічних кислот створюють вихідні продукти для утворення метану, а саме: оцтову кислоти, двоокис вуглецю та вуглець. </w:t>
      </w:r>
    </w:p>
    <w:p w:rsidR="00B14394" w:rsidRPr="00B14394" w:rsidRDefault="00B14394" w:rsidP="00B14394">
      <w:pPr>
        <w:spacing w:after="0" w:line="360" w:lineRule="auto"/>
        <w:ind w:firstLine="567"/>
        <w:jc w:val="both"/>
        <w:rPr>
          <w:rFonts w:ascii="Times New Roman" w:eastAsia="Calibri" w:hAnsi="Times New Roman" w:cs="Times New Roman"/>
          <w:sz w:val="28"/>
          <w:szCs w:val="28"/>
        </w:rPr>
      </w:pPr>
      <w:r w:rsidRPr="00B14394">
        <w:rPr>
          <w:rFonts w:ascii="Times New Roman" w:eastAsia="Calibri" w:hAnsi="Times New Roman" w:cs="Times New Roman"/>
          <w:sz w:val="28"/>
          <w:szCs w:val="28"/>
        </w:rPr>
        <w:t>Дана фаза здійснюється двома групами ацетогенних бактерій.</w:t>
      </w:r>
    </w:p>
    <w:p w:rsidR="00B14394" w:rsidRPr="00B14394" w:rsidRDefault="00B14394" w:rsidP="00B14394">
      <w:pPr>
        <w:spacing w:after="0" w:line="360" w:lineRule="auto"/>
        <w:ind w:firstLine="567"/>
        <w:jc w:val="both"/>
        <w:rPr>
          <w:rFonts w:ascii="Times New Roman" w:eastAsia="Calibri" w:hAnsi="Times New Roman" w:cs="Times New Roman"/>
          <w:sz w:val="28"/>
          <w:szCs w:val="28"/>
        </w:rPr>
      </w:pPr>
      <w:r w:rsidRPr="00B14394">
        <w:rPr>
          <w:rFonts w:ascii="Times New Roman" w:eastAsia="Calibri" w:hAnsi="Times New Roman" w:cs="Times New Roman"/>
          <w:sz w:val="28"/>
          <w:szCs w:val="28"/>
        </w:rPr>
        <w:t>Перша група утворює оцтову кислоту з виділенням водню:</w:t>
      </w:r>
    </w:p>
    <w:p w:rsidR="00B14394" w:rsidRPr="00B14394" w:rsidRDefault="00B14394" w:rsidP="00B14394">
      <w:pPr>
        <w:spacing w:after="0" w:line="360" w:lineRule="auto"/>
        <w:ind w:firstLine="567"/>
        <w:jc w:val="right"/>
        <w:rPr>
          <w:rFonts w:ascii="Times New Roman" w:eastAsia="Calibri" w:hAnsi="Times New Roman" w:cs="Times New Roman"/>
          <w:sz w:val="28"/>
          <w:szCs w:val="28"/>
        </w:rPr>
      </w:pPr>
      <w:r w:rsidRPr="00B14394">
        <w:rPr>
          <w:rFonts w:ascii="Times New Roman" w:eastAsia="Calibri" w:hAnsi="Times New Roman" w:cs="Times New Roman"/>
          <w:position w:val="-12"/>
          <w:sz w:val="28"/>
          <w:szCs w:val="28"/>
        </w:rPr>
        <w:object w:dxaOrig="6960" w:dyaOrig="380">
          <v:shape id="_x0000_i1073" type="#_x0000_t75" style="width:347.75pt;height:17.65pt" o:ole="">
            <v:imagedata r:id="rId100" o:title=""/>
          </v:shape>
          <o:OLEObject Type="Embed" ProgID="Equation.3" ShapeID="_x0000_i1073" DrawAspect="Content" ObjectID="_1577924501" r:id="rId101"/>
        </w:object>
      </w:r>
      <w:r w:rsidRPr="00B14394">
        <w:rPr>
          <w:rFonts w:ascii="Times New Roman" w:eastAsia="Calibri" w:hAnsi="Times New Roman" w:cs="Times New Roman"/>
          <w:sz w:val="28"/>
          <w:szCs w:val="28"/>
        </w:rPr>
        <w:t xml:space="preserve">               (3.11)</w:t>
      </w:r>
    </w:p>
    <w:p w:rsidR="00B14394" w:rsidRPr="00B14394" w:rsidRDefault="00B14394" w:rsidP="00B14394">
      <w:pPr>
        <w:spacing w:after="0" w:line="360" w:lineRule="auto"/>
        <w:ind w:firstLine="567"/>
        <w:jc w:val="right"/>
        <w:rPr>
          <w:rFonts w:ascii="Times New Roman" w:eastAsia="Calibri" w:hAnsi="Times New Roman" w:cs="Times New Roman"/>
          <w:sz w:val="28"/>
          <w:szCs w:val="28"/>
        </w:rPr>
      </w:pPr>
      <w:r w:rsidRPr="00B14394">
        <w:rPr>
          <w:rFonts w:ascii="Times New Roman" w:eastAsia="Calibri" w:hAnsi="Times New Roman" w:cs="Times New Roman"/>
          <w:position w:val="-12"/>
          <w:sz w:val="28"/>
          <w:szCs w:val="28"/>
        </w:rPr>
        <w:object w:dxaOrig="7160" w:dyaOrig="380">
          <v:shape id="_x0000_i1074" type="#_x0000_t75" style="width:357.95pt;height:17.65pt" o:ole="">
            <v:imagedata r:id="rId102" o:title=""/>
          </v:shape>
          <o:OLEObject Type="Embed" ProgID="Equation.3" ShapeID="_x0000_i1074" DrawAspect="Content" ObjectID="_1577924502" r:id="rId103"/>
        </w:object>
      </w:r>
      <w:r w:rsidRPr="00B14394">
        <w:rPr>
          <w:rFonts w:ascii="Times New Roman" w:eastAsia="Calibri" w:hAnsi="Times New Roman" w:cs="Times New Roman"/>
          <w:sz w:val="28"/>
          <w:szCs w:val="28"/>
        </w:rPr>
        <w:t xml:space="preserve">      (3.12)</w:t>
      </w:r>
    </w:p>
    <w:p w:rsidR="00B14394" w:rsidRPr="00B14394" w:rsidRDefault="00B14394" w:rsidP="00B14394">
      <w:pPr>
        <w:spacing w:after="0" w:line="360" w:lineRule="auto"/>
        <w:ind w:firstLine="567"/>
        <w:jc w:val="both"/>
        <w:rPr>
          <w:rFonts w:ascii="Times New Roman" w:eastAsia="Calibri" w:hAnsi="Times New Roman" w:cs="Times New Roman"/>
          <w:sz w:val="28"/>
          <w:szCs w:val="28"/>
        </w:rPr>
      </w:pPr>
      <w:r w:rsidRPr="00B14394">
        <w:rPr>
          <w:rFonts w:ascii="Times New Roman" w:eastAsia="Calibri" w:hAnsi="Times New Roman" w:cs="Times New Roman"/>
          <w:sz w:val="28"/>
          <w:szCs w:val="28"/>
        </w:rPr>
        <w:t>Друга група ацетогенних бактерій призводить до утворення оцтової кислоти шляхом використання водню для відновлення СО</w:t>
      </w:r>
      <w:r w:rsidRPr="00B14394">
        <w:rPr>
          <w:rFonts w:ascii="Times New Roman" w:eastAsia="Calibri" w:hAnsi="Times New Roman" w:cs="Times New Roman"/>
          <w:sz w:val="28"/>
          <w:szCs w:val="28"/>
          <w:vertAlign w:val="subscript"/>
        </w:rPr>
        <w:t>2</w:t>
      </w:r>
      <w:r w:rsidRPr="00B14394">
        <w:rPr>
          <w:rFonts w:ascii="Times New Roman" w:eastAsia="Calibri" w:hAnsi="Times New Roman" w:cs="Times New Roman"/>
          <w:sz w:val="28"/>
          <w:szCs w:val="28"/>
        </w:rPr>
        <w:t>:</w:t>
      </w:r>
    </w:p>
    <w:p w:rsidR="00B14394" w:rsidRPr="00B14394" w:rsidRDefault="00B14394" w:rsidP="00B14394">
      <w:pPr>
        <w:spacing w:after="0" w:line="360" w:lineRule="auto"/>
        <w:ind w:firstLine="567"/>
        <w:jc w:val="right"/>
        <w:rPr>
          <w:rFonts w:ascii="Times New Roman" w:eastAsia="Calibri" w:hAnsi="Times New Roman" w:cs="Times New Roman"/>
          <w:sz w:val="28"/>
          <w:szCs w:val="28"/>
        </w:rPr>
      </w:pPr>
      <w:r w:rsidRPr="00B14394">
        <w:rPr>
          <w:rFonts w:ascii="Times New Roman" w:eastAsia="Calibri" w:hAnsi="Times New Roman" w:cs="Times New Roman"/>
          <w:position w:val="-12"/>
          <w:sz w:val="28"/>
          <w:szCs w:val="28"/>
        </w:rPr>
        <w:object w:dxaOrig="4420" w:dyaOrig="380">
          <v:shape id="_x0000_i1075" type="#_x0000_t75" style="width:221.45pt;height:17.65pt" o:ole="">
            <v:imagedata r:id="rId104" o:title=""/>
          </v:shape>
          <o:OLEObject Type="Embed" ProgID="Equation.3" ShapeID="_x0000_i1075" DrawAspect="Content" ObjectID="_1577924503" r:id="rId105"/>
        </w:object>
      </w:r>
      <w:r w:rsidRPr="00B14394">
        <w:rPr>
          <w:rFonts w:ascii="Times New Roman" w:eastAsia="Calibri" w:hAnsi="Times New Roman" w:cs="Times New Roman"/>
          <w:sz w:val="28"/>
          <w:szCs w:val="28"/>
        </w:rPr>
        <w:t xml:space="preserve">                               (3.13)</w:t>
      </w:r>
    </w:p>
    <w:p w:rsidR="00B14394" w:rsidRPr="00B14394" w:rsidRDefault="00B14394" w:rsidP="00B14394">
      <w:pPr>
        <w:spacing w:after="0" w:line="360" w:lineRule="auto"/>
        <w:ind w:firstLine="567"/>
        <w:jc w:val="both"/>
        <w:rPr>
          <w:rFonts w:ascii="Times New Roman" w:eastAsia="Calibri" w:hAnsi="Times New Roman" w:cs="Times New Roman"/>
          <w:sz w:val="28"/>
          <w:szCs w:val="28"/>
        </w:rPr>
      </w:pPr>
      <w:r w:rsidRPr="00B14394">
        <w:rPr>
          <w:rFonts w:ascii="Times New Roman" w:eastAsia="Calibri" w:hAnsi="Times New Roman" w:cs="Times New Roman"/>
          <w:sz w:val="28"/>
          <w:szCs w:val="28"/>
        </w:rPr>
        <w:t>Метаногенез.  На останньому етапі утворюється метан, двоокис вуглецю і вода як продукт життєдіяльності метанових бактерій з оцтової і мурашиної кислоти, вуглецю і водню.</w:t>
      </w:r>
    </w:p>
    <w:p w:rsidR="00B14394" w:rsidRPr="00B14394" w:rsidRDefault="00B14394" w:rsidP="00B14394">
      <w:pPr>
        <w:spacing w:after="0" w:line="360" w:lineRule="auto"/>
        <w:ind w:firstLine="567"/>
        <w:jc w:val="right"/>
        <w:rPr>
          <w:rFonts w:ascii="Times New Roman" w:eastAsia="Calibri" w:hAnsi="Times New Roman" w:cs="Times New Roman"/>
          <w:sz w:val="28"/>
          <w:szCs w:val="28"/>
        </w:rPr>
      </w:pPr>
      <w:r w:rsidRPr="00B14394">
        <w:rPr>
          <w:rFonts w:ascii="Times New Roman" w:eastAsia="Calibri" w:hAnsi="Times New Roman" w:cs="Times New Roman"/>
          <w:position w:val="-12"/>
          <w:sz w:val="28"/>
          <w:szCs w:val="28"/>
        </w:rPr>
        <w:object w:dxaOrig="3019" w:dyaOrig="380">
          <v:shape id="_x0000_i1076" type="#_x0000_t75" style="width:150.8pt;height:17.65pt" o:ole="">
            <v:imagedata r:id="rId106" o:title=""/>
          </v:shape>
          <o:OLEObject Type="Embed" ProgID="Equation.3" ShapeID="_x0000_i1076" DrawAspect="Content" ObjectID="_1577924504" r:id="rId107"/>
        </w:object>
      </w:r>
      <w:r w:rsidRPr="00B14394">
        <w:rPr>
          <w:rFonts w:ascii="Times New Roman" w:eastAsia="Calibri" w:hAnsi="Times New Roman" w:cs="Times New Roman"/>
          <w:sz w:val="28"/>
          <w:szCs w:val="28"/>
        </w:rPr>
        <w:t xml:space="preserve">                                            (3.14)</w:t>
      </w:r>
    </w:p>
    <w:p w:rsidR="00B14394" w:rsidRPr="00B14394" w:rsidRDefault="00B14394" w:rsidP="00B14394">
      <w:pPr>
        <w:spacing w:after="0" w:line="360" w:lineRule="auto"/>
        <w:ind w:firstLine="567"/>
        <w:jc w:val="right"/>
        <w:rPr>
          <w:rFonts w:ascii="Times New Roman" w:eastAsia="Calibri" w:hAnsi="Times New Roman" w:cs="Times New Roman"/>
          <w:sz w:val="28"/>
          <w:szCs w:val="28"/>
        </w:rPr>
      </w:pPr>
      <w:r w:rsidRPr="00B14394">
        <w:rPr>
          <w:rFonts w:ascii="Times New Roman" w:eastAsia="Calibri" w:hAnsi="Times New Roman" w:cs="Times New Roman"/>
          <w:position w:val="-12"/>
          <w:sz w:val="28"/>
          <w:szCs w:val="28"/>
        </w:rPr>
        <w:object w:dxaOrig="3180" w:dyaOrig="380">
          <v:shape id="_x0000_i1077" type="#_x0000_t75" style="width:158.95pt;height:17.65pt" o:ole="">
            <v:imagedata r:id="rId108" o:title=""/>
          </v:shape>
          <o:OLEObject Type="Embed" ProgID="Equation.3" ShapeID="_x0000_i1077" DrawAspect="Content" ObjectID="_1577924505" r:id="rId109"/>
        </w:object>
      </w:r>
      <w:r w:rsidRPr="00B14394">
        <w:rPr>
          <w:rFonts w:ascii="Times New Roman" w:eastAsia="Calibri" w:hAnsi="Times New Roman" w:cs="Times New Roman"/>
          <w:sz w:val="28"/>
          <w:szCs w:val="28"/>
        </w:rPr>
        <w:t xml:space="preserve">                                          (3.15)</w:t>
      </w:r>
    </w:p>
    <w:p w:rsidR="00B14394" w:rsidRPr="00B14394" w:rsidRDefault="00B14394" w:rsidP="00B14394">
      <w:pPr>
        <w:spacing w:after="0" w:line="360" w:lineRule="auto"/>
        <w:ind w:firstLine="567"/>
        <w:jc w:val="both"/>
        <w:rPr>
          <w:rFonts w:ascii="Times New Roman" w:eastAsia="Calibri" w:hAnsi="Times New Roman" w:cs="Times New Roman"/>
          <w:sz w:val="28"/>
          <w:szCs w:val="28"/>
        </w:rPr>
      </w:pPr>
      <w:r w:rsidRPr="00B14394">
        <w:rPr>
          <w:rFonts w:ascii="Times New Roman" w:eastAsia="Calibri" w:hAnsi="Times New Roman" w:cs="Times New Roman"/>
          <w:sz w:val="28"/>
          <w:szCs w:val="28"/>
        </w:rPr>
        <w:t xml:space="preserve"> 90% всього метану виробляється на цьому етапі, 70% походить з оцтової кислоти. Таким чином, утворення оцтової кислоти (тобто 3 етап розщеплення) є фактором, що визначає швидкість утворення метану.</w:t>
      </w:r>
    </w:p>
    <w:p w:rsidR="00B14394" w:rsidRPr="00B14394" w:rsidRDefault="00B14394" w:rsidP="00B14394">
      <w:pPr>
        <w:spacing w:after="0" w:line="360" w:lineRule="auto"/>
        <w:ind w:firstLine="567"/>
        <w:jc w:val="both"/>
        <w:rPr>
          <w:rFonts w:ascii="Times New Roman" w:eastAsia="Calibri" w:hAnsi="Times New Roman" w:cs="Times New Roman"/>
          <w:b/>
          <w:color w:val="00B050"/>
          <w:sz w:val="28"/>
          <w:szCs w:val="28"/>
          <w:lang w:val="ru-RU"/>
        </w:rPr>
      </w:pPr>
      <w:r w:rsidRPr="00B14394">
        <w:rPr>
          <w:rFonts w:ascii="Times New Roman" w:eastAsia="Calibri" w:hAnsi="Times New Roman" w:cs="Times New Roman"/>
          <w:sz w:val="28"/>
          <w:szCs w:val="28"/>
        </w:rPr>
        <w:lastRenderedPageBreak/>
        <w:t>Метанові бактерії виключно анаеробні. Оптимальний рівень рН становить 7, при чому амплітуда температурних коливань може бути в межах 6,6-8</w:t>
      </w:r>
      <w:r w:rsidRPr="00B14394">
        <w:rPr>
          <w:rFonts w:ascii="Times New Roman" w:eastAsia="Calibri" w:hAnsi="Times New Roman" w:cs="Times New Roman"/>
          <w:sz w:val="28"/>
          <w:szCs w:val="28"/>
          <w:lang w:val="ru-RU"/>
        </w:rPr>
        <w:t xml:space="preserve"> [8,14]</w:t>
      </w:r>
      <w:r w:rsidRPr="00B14394">
        <w:rPr>
          <w:rFonts w:ascii="Times New Roman" w:eastAsia="Calibri" w:hAnsi="Times New Roman" w:cs="Times New Roman"/>
          <w:color w:val="000000"/>
          <w:sz w:val="28"/>
          <w:szCs w:val="28"/>
          <w:lang w:val="ru-RU"/>
        </w:rPr>
        <w:t>.</w:t>
      </w:r>
    </w:p>
    <w:p w:rsidR="00B14394" w:rsidRPr="00B14394" w:rsidRDefault="00B14394" w:rsidP="00B14394">
      <w:pPr>
        <w:rPr>
          <w:rFonts w:ascii="Times New Roman" w:eastAsia="Calibri" w:hAnsi="Times New Roman" w:cs="Times New Roman"/>
          <w:sz w:val="28"/>
          <w:szCs w:val="28"/>
          <w:lang w:val="ru-RU"/>
        </w:rPr>
      </w:pPr>
    </w:p>
    <w:p w:rsidR="00B14394" w:rsidRPr="00B14394" w:rsidRDefault="00B14394" w:rsidP="00B14394">
      <w:pPr>
        <w:spacing w:after="0" w:line="360" w:lineRule="auto"/>
        <w:ind w:firstLine="567"/>
        <w:jc w:val="both"/>
        <w:rPr>
          <w:rFonts w:ascii="Times New Roman" w:eastAsia="Calibri" w:hAnsi="Times New Roman" w:cs="Times New Roman"/>
          <w:b/>
          <w:sz w:val="28"/>
          <w:szCs w:val="28"/>
        </w:rPr>
      </w:pPr>
      <w:r w:rsidRPr="00B14394">
        <w:rPr>
          <w:rFonts w:ascii="Times New Roman" w:eastAsia="Calibri" w:hAnsi="Times New Roman" w:cs="Times New Roman"/>
          <w:b/>
          <w:sz w:val="28"/>
          <w:szCs w:val="28"/>
        </w:rPr>
        <w:t>3.3 Умови протікання процесу</w:t>
      </w:r>
    </w:p>
    <w:p w:rsidR="00B14394" w:rsidRPr="00B14394" w:rsidRDefault="00B14394" w:rsidP="00B14394">
      <w:pPr>
        <w:spacing w:after="0" w:line="360" w:lineRule="auto"/>
        <w:ind w:firstLine="567"/>
        <w:jc w:val="both"/>
        <w:rPr>
          <w:rFonts w:ascii="Times New Roman" w:eastAsia="Calibri" w:hAnsi="Times New Roman" w:cs="Times New Roman"/>
          <w:sz w:val="28"/>
          <w:szCs w:val="28"/>
        </w:rPr>
      </w:pPr>
      <w:r w:rsidRPr="00B14394">
        <w:rPr>
          <w:rFonts w:ascii="Times New Roman" w:eastAsia="Calibri" w:hAnsi="Times New Roman" w:cs="Times New Roman"/>
          <w:sz w:val="28"/>
          <w:szCs w:val="28"/>
        </w:rPr>
        <w:t>При описі умов середовища слід розрізняти мокру і твердофазну ферментацію (також називається сухою ферментацією), так як між цими технологіями існують відмінності, особливо за вмістом води та поживних речовин, а також переносу речовин. Виходячи з переважного застосування на практиці нижче буде розглядатися тільки мокра ферментація.</w:t>
      </w:r>
    </w:p>
    <w:p w:rsidR="00B14394" w:rsidRPr="00B14394" w:rsidRDefault="00B14394" w:rsidP="00B14394">
      <w:pPr>
        <w:spacing w:after="0" w:line="360" w:lineRule="auto"/>
        <w:ind w:firstLine="567"/>
        <w:jc w:val="both"/>
        <w:rPr>
          <w:rFonts w:ascii="Times New Roman" w:eastAsia="Calibri" w:hAnsi="Times New Roman" w:cs="Times New Roman"/>
          <w:b/>
          <w:sz w:val="28"/>
          <w:szCs w:val="28"/>
        </w:rPr>
      </w:pPr>
    </w:p>
    <w:p w:rsidR="00B14394" w:rsidRPr="00B14394" w:rsidRDefault="00B14394" w:rsidP="00B14394">
      <w:pPr>
        <w:spacing w:after="0" w:line="360" w:lineRule="auto"/>
        <w:ind w:firstLine="567"/>
        <w:jc w:val="both"/>
        <w:rPr>
          <w:rFonts w:ascii="Times New Roman" w:eastAsia="Calibri" w:hAnsi="Times New Roman" w:cs="Times New Roman"/>
          <w:b/>
          <w:sz w:val="28"/>
          <w:szCs w:val="28"/>
        </w:rPr>
      </w:pPr>
      <w:r w:rsidRPr="00B14394">
        <w:rPr>
          <w:rFonts w:ascii="Times New Roman" w:eastAsia="Calibri" w:hAnsi="Times New Roman" w:cs="Times New Roman"/>
          <w:b/>
          <w:sz w:val="28"/>
          <w:szCs w:val="28"/>
        </w:rPr>
        <w:t>3.3.1 Кисень</w:t>
      </w:r>
    </w:p>
    <w:p w:rsidR="00B14394" w:rsidRPr="00B14394" w:rsidRDefault="00B14394" w:rsidP="00B14394">
      <w:pPr>
        <w:spacing w:after="0" w:line="360" w:lineRule="auto"/>
        <w:ind w:firstLine="567"/>
        <w:jc w:val="both"/>
        <w:rPr>
          <w:rFonts w:ascii="Times New Roman" w:eastAsia="Calibri" w:hAnsi="Times New Roman" w:cs="Times New Roman"/>
          <w:sz w:val="28"/>
          <w:szCs w:val="28"/>
        </w:rPr>
      </w:pPr>
      <w:r w:rsidRPr="00B14394">
        <w:rPr>
          <w:rFonts w:ascii="Times New Roman" w:eastAsia="Calibri" w:hAnsi="Times New Roman" w:cs="Times New Roman"/>
          <w:sz w:val="28"/>
          <w:szCs w:val="28"/>
        </w:rPr>
        <w:t>Метаногенні археї є одними з найдавніших живих істот на нашій планеті, вони виникли в період від трьох до чотирьох мільярдів років тому, задовго до того як утворилася атмосфера в відомому нам сьогодні вигляді. З цієї причини ці мікроорганізми і сьогодні потребують середовищі, в якій відсутній кисень. Більшість їх видів гине навіть від незначної</w:t>
      </w:r>
      <w:r w:rsidRPr="00B14394">
        <w:rPr>
          <w:rFonts w:ascii="Calibri" w:eastAsia="Calibri" w:hAnsi="Calibri" w:cs="Times New Roman"/>
        </w:rPr>
        <w:t xml:space="preserve"> </w:t>
      </w:r>
      <w:r w:rsidRPr="00B14394">
        <w:rPr>
          <w:rFonts w:ascii="Times New Roman" w:eastAsia="Calibri" w:hAnsi="Times New Roman" w:cs="Times New Roman"/>
          <w:sz w:val="28"/>
          <w:szCs w:val="28"/>
        </w:rPr>
        <w:t>кількості кисню. Але, як правило, попадання кисню в реактор повністю уникнути не вдається. Причина того, що метаногенні археї не відразу зменшують свою активність або навіть повністю гинуть, полягає в тому, що вони живуть в симбіозі з поглинаючими кисень бактеріями з попередніх етапів розкладання. Деякі з них - це так звані факультативно-анаеробні бактерії. Вони можуть існувати як при наявності кисню, так і повністю без нього. Поки кисню не надто багато, вони його витрачають, перш ніж він завдасть шкоди метаногенним археям, яким необхідне середовище з повною відсутністю кисню. Тому кисень, що подається в газову камеру реактора для біологічного знесірчення також, як правило, не робить ніякого негативного впливу на утворення метану.</w:t>
      </w:r>
    </w:p>
    <w:p w:rsidR="00B14394" w:rsidRPr="00B14394" w:rsidRDefault="00B14394" w:rsidP="00B14394">
      <w:pPr>
        <w:spacing w:after="0" w:line="360" w:lineRule="auto"/>
        <w:ind w:firstLine="567"/>
        <w:jc w:val="both"/>
        <w:rPr>
          <w:rFonts w:ascii="Times New Roman" w:eastAsia="Calibri" w:hAnsi="Times New Roman" w:cs="Times New Roman"/>
          <w:sz w:val="28"/>
          <w:szCs w:val="28"/>
        </w:rPr>
      </w:pPr>
    </w:p>
    <w:p w:rsidR="00B14394" w:rsidRPr="00B14394" w:rsidRDefault="00B14394" w:rsidP="00B14394">
      <w:pPr>
        <w:spacing w:after="0" w:line="360" w:lineRule="auto"/>
        <w:ind w:firstLine="567"/>
        <w:jc w:val="both"/>
        <w:rPr>
          <w:rFonts w:ascii="Times New Roman" w:eastAsia="Calibri" w:hAnsi="Times New Roman" w:cs="Times New Roman"/>
          <w:b/>
          <w:sz w:val="28"/>
          <w:szCs w:val="28"/>
        </w:rPr>
      </w:pPr>
      <w:r w:rsidRPr="00B14394">
        <w:rPr>
          <w:rFonts w:ascii="Times New Roman" w:eastAsia="Calibri" w:hAnsi="Times New Roman" w:cs="Times New Roman"/>
          <w:b/>
          <w:sz w:val="28"/>
          <w:szCs w:val="28"/>
        </w:rPr>
        <w:t>3.3.2 Температура</w:t>
      </w:r>
    </w:p>
    <w:p w:rsidR="00B14394" w:rsidRPr="00B14394" w:rsidRDefault="00B14394" w:rsidP="00B14394">
      <w:pPr>
        <w:spacing w:after="0" w:line="360" w:lineRule="auto"/>
        <w:ind w:firstLine="567"/>
        <w:jc w:val="both"/>
        <w:rPr>
          <w:rFonts w:ascii="Times New Roman" w:eastAsia="Calibri" w:hAnsi="Times New Roman" w:cs="Times New Roman"/>
          <w:sz w:val="28"/>
          <w:szCs w:val="28"/>
        </w:rPr>
      </w:pPr>
      <w:r w:rsidRPr="00B14394">
        <w:rPr>
          <w:rFonts w:ascii="Times New Roman" w:eastAsia="Calibri" w:hAnsi="Times New Roman" w:cs="Times New Roman"/>
          <w:sz w:val="28"/>
          <w:szCs w:val="28"/>
        </w:rPr>
        <w:t xml:space="preserve">Вважається, що хімічні реакції проходять тим швидше, чим вище температура середовища. Але це тільки в обмеженому масштабі стосується біологічних процесів розкладання і обміну. Потрібно мати на увазі, що для </w:t>
      </w:r>
      <w:r w:rsidRPr="00B14394">
        <w:rPr>
          <w:rFonts w:ascii="Times New Roman" w:eastAsia="Calibri" w:hAnsi="Times New Roman" w:cs="Times New Roman"/>
          <w:sz w:val="28"/>
          <w:szCs w:val="28"/>
        </w:rPr>
        <w:lastRenderedPageBreak/>
        <w:t>мікроорганізмів, які беруть участь в процесі обміну речовин, існують різні оптимальні температури. Якщо ці оптимальні температурні діапазони не дотримуються, це може привести до пригнічення життєдіяльності відповідних мікроорганізмів і в екстремальних випадках до непоправних збитків для них.</w:t>
      </w:r>
    </w:p>
    <w:p w:rsidR="00B14394" w:rsidRPr="00B14394" w:rsidRDefault="00B14394" w:rsidP="00B14394">
      <w:pPr>
        <w:spacing w:after="0" w:line="360" w:lineRule="auto"/>
        <w:ind w:firstLine="567"/>
        <w:jc w:val="both"/>
        <w:rPr>
          <w:rFonts w:ascii="Times New Roman" w:eastAsia="Calibri" w:hAnsi="Times New Roman" w:cs="Times New Roman"/>
          <w:sz w:val="28"/>
          <w:szCs w:val="28"/>
        </w:rPr>
      </w:pPr>
      <w:r w:rsidRPr="00B14394">
        <w:rPr>
          <w:rFonts w:ascii="Times New Roman" w:eastAsia="Calibri" w:hAnsi="Times New Roman" w:cs="Times New Roman"/>
          <w:sz w:val="28"/>
          <w:szCs w:val="28"/>
        </w:rPr>
        <w:t>Відповідно до температурних оптимумів мікроорганізми, які беруть участь у процесі розкладання, поділяються на три групи. Розрізняють психрофільні, мезофільні і термофільні мікроорганізми:</w:t>
      </w:r>
    </w:p>
    <w:p w:rsidR="00B14394" w:rsidRPr="00B14394" w:rsidRDefault="00B14394" w:rsidP="00B14394">
      <w:pPr>
        <w:spacing w:after="0" w:line="360" w:lineRule="auto"/>
        <w:ind w:firstLine="567"/>
        <w:jc w:val="both"/>
        <w:rPr>
          <w:rFonts w:ascii="Times New Roman" w:eastAsia="Calibri" w:hAnsi="Times New Roman" w:cs="Times New Roman"/>
          <w:sz w:val="28"/>
          <w:szCs w:val="28"/>
        </w:rPr>
      </w:pPr>
      <w:r w:rsidRPr="00B14394">
        <w:rPr>
          <w:rFonts w:ascii="Times New Roman" w:eastAsia="Calibri" w:hAnsi="Times New Roman" w:cs="Times New Roman"/>
          <w:sz w:val="28"/>
          <w:szCs w:val="28"/>
        </w:rPr>
        <w:t>- Температурний оптимум для психрофільні мікроорганізмів знаходиться в діапазоні менше 25</w:t>
      </w:r>
      <w:r w:rsidRPr="00B14394">
        <w:rPr>
          <w:rFonts w:ascii="Times New Roman" w:eastAsia="Calibri" w:hAnsi="Times New Roman" w:cs="Times New Roman"/>
          <w:sz w:val="28"/>
          <w:szCs w:val="28"/>
          <w:vertAlign w:val="superscript"/>
        </w:rPr>
        <w:t>о</w:t>
      </w:r>
      <w:r w:rsidRPr="00B14394">
        <w:rPr>
          <w:rFonts w:ascii="Times New Roman" w:eastAsia="Calibri" w:hAnsi="Times New Roman" w:cs="Times New Roman"/>
          <w:sz w:val="28"/>
          <w:szCs w:val="28"/>
        </w:rPr>
        <w:t>С. При таких температурах немає необхідності в нагріванні субстратів і / або реактора, але продуктивність розкладання і обсяг отриманого газу є незначними. Тому експлуатація біогазових установок є нерентабельною.</w:t>
      </w:r>
    </w:p>
    <w:p w:rsidR="00B14394" w:rsidRPr="00B14394" w:rsidRDefault="00B14394" w:rsidP="00B14394">
      <w:pPr>
        <w:spacing w:after="0" w:line="360" w:lineRule="auto"/>
        <w:ind w:firstLine="567"/>
        <w:jc w:val="both"/>
        <w:rPr>
          <w:rFonts w:ascii="Times New Roman" w:eastAsia="Calibri" w:hAnsi="Times New Roman" w:cs="Times New Roman"/>
          <w:sz w:val="28"/>
          <w:szCs w:val="28"/>
        </w:rPr>
      </w:pPr>
      <w:r w:rsidRPr="00B14394">
        <w:rPr>
          <w:rFonts w:ascii="Times New Roman" w:eastAsia="Calibri" w:hAnsi="Times New Roman" w:cs="Times New Roman"/>
          <w:sz w:val="28"/>
          <w:szCs w:val="28"/>
        </w:rPr>
        <w:t>- Переважна частина відомих метаноутворюючих бактерій має оптимум росту в мезофільному діапазоні температур від 37</w:t>
      </w:r>
      <w:r w:rsidRPr="00B14394">
        <w:rPr>
          <w:rFonts w:ascii="Times New Roman" w:eastAsia="Calibri" w:hAnsi="Times New Roman" w:cs="Times New Roman"/>
          <w:sz w:val="28"/>
          <w:szCs w:val="28"/>
          <w:vertAlign w:val="superscript"/>
        </w:rPr>
        <w:t>о</w:t>
      </w:r>
      <w:r w:rsidRPr="00B14394">
        <w:rPr>
          <w:rFonts w:ascii="Times New Roman" w:eastAsia="Calibri" w:hAnsi="Times New Roman" w:cs="Times New Roman"/>
          <w:sz w:val="28"/>
          <w:szCs w:val="28"/>
        </w:rPr>
        <w:t>С до 42</w:t>
      </w:r>
      <w:r w:rsidRPr="00B14394">
        <w:rPr>
          <w:rFonts w:ascii="Times New Roman" w:eastAsia="Calibri" w:hAnsi="Times New Roman" w:cs="Times New Roman"/>
          <w:sz w:val="28"/>
          <w:szCs w:val="28"/>
          <w:vertAlign w:val="superscript"/>
        </w:rPr>
        <w:t>о</w:t>
      </w:r>
      <w:r w:rsidRPr="00B14394">
        <w:rPr>
          <w:rFonts w:ascii="Times New Roman" w:eastAsia="Calibri" w:hAnsi="Times New Roman" w:cs="Times New Roman"/>
          <w:sz w:val="28"/>
          <w:szCs w:val="28"/>
        </w:rPr>
        <w:t>С. Установки, які працюють в мезофільному діапазоні, широко використовуються на практиці, так як в цьому температурному діапазоні досягаються відносно великі обсяги отримання газу, а також стабільність процесу.</w:t>
      </w:r>
    </w:p>
    <w:p w:rsidR="00B14394" w:rsidRPr="00B14394" w:rsidRDefault="00B14394" w:rsidP="00B14394">
      <w:pPr>
        <w:spacing w:after="0" w:line="360" w:lineRule="auto"/>
        <w:ind w:firstLine="567"/>
        <w:jc w:val="both"/>
        <w:rPr>
          <w:rFonts w:ascii="Times New Roman" w:eastAsia="Calibri" w:hAnsi="Times New Roman" w:cs="Times New Roman"/>
          <w:sz w:val="28"/>
          <w:szCs w:val="28"/>
        </w:rPr>
      </w:pPr>
      <w:r w:rsidRPr="00B14394">
        <w:rPr>
          <w:rFonts w:ascii="Times New Roman" w:eastAsia="Calibri" w:hAnsi="Times New Roman" w:cs="Times New Roman"/>
          <w:sz w:val="28"/>
          <w:szCs w:val="28"/>
        </w:rPr>
        <w:t>- Якщо за допомогою гігієнізації субстрату потрібно знищувати шкідливі для здоров'я мікроорганізми або як субстрат використовуються побічні продукти або відходи, що мають високу власну температуру (наприклад, технічна вода), для зброджування рекомендується використовувати терморфільні культури. Їх оптимум знаходиться в діапазоні температур від 50</w:t>
      </w:r>
      <w:r w:rsidRPr="00B14394">
        <w:rPr>
          <w:rFonts w:ascii="Times New Roman" w:eastAsia="Calibri" w:hAnsi="Times New Roman" w:cs="Times New Roman"/>
          <w:sz w:val="28"/>
          <w:szCs w:val="28"/>
          <w:vertAlign w:val="superscript"/>
        </w:rPr>
        <w:t>о</w:t>
      </w:r>
      <w:r w:rsidRPr="00B14394">
        <w:rPr>
          <w:rFonts w:ascii="Times New Roman" w:eastAsia="Calibri" w:hAnsi="Times New Roman" w:cs="Times New Roman"/>
          <w:sz w:val="28"/>
          <w:szCs w:val="28"/>
        </w:rPr>
        <w:t>С до 60</w:t>
      </w:r>
      <w:r w:rsidRPr="00B14394">
        <w:rPr>
          <w:rFonts w:ascii="Times New Roman" w:eastAsia="Calibri" w:hAnsi="Times New Roman" w:cs="Times New Roman"/>
          <w:sz w:val="28"/>
          <w:szCs w:val="28"/>
          <w:vertAlign w:val="superscript"/>
        </w:rPr>
        <w:t>о</w:t>
      </w:r>
      <w:r w:rsidRPr="00B14394">
        <w:rPr>
          <w:rFonts w:ascii="Times New Roman" w:eastAsia="Calibri" w:hAnsi="Times New Roman" w:cs="Times New Roman"/>
          <w:sz w:val="28"/>
          <w:szCs w:val="28"/>
        </w:rPr>
        <w:t xml:space="preserve">С. У цьому випадку завдяки високій робочій температурі досягаються велика швидкість розкладання, а також зменшена в'язкість. Але потрібно враховувати, що для розігріву в ході процесу бродіння необхідно більше енергії. Процес бродіння в цьому температурному діапазоні також відрізняється більшою чутливістю до несправностей, нерівномірності подачі субстрату або режиму експлуатації реактора, так як при термофільних умовах існує менше різних видів метаногенних мікроорганізмів. </w:t>
      </w:r>
    </w:p>
    <w:p w:rsidR="00B14394" w:rsidRPr="00B14394" w:rsidRDefault="00B14394" w:rsidP="00B14394">
      <w:pPr>
        <w:spacing w:after="0" w:line="360" w:lineRule="auto"/>
        <w:ind w:firstLine="567"/>
        <w:jc w:val="both"/>
        <w:rPr>
          <w:rFonts w:ascii="Times New Roman" w:eastAsia="Calibri" w:hAnsi="Times New Roman" w:cs="Times New Roman"/>
          <w:sz w:val="28"/>
          <w:szCs w:val="28"/>
        </w:rPr>
      </w:pPr>
      <w:r w:rsidRPr="00B14394">
        <w:rPr>
          <w:rFonts w:ascii="Times New Roman" w:eastAsia="Calibri" w:hAnsi="Times New Roman" w:cs="Times New Roman"/>
          <w:sz w:val="28"/>
          <w:szCs w:val="28"/>
        </w:rPr>
        <w:t xml:space="preserve">Практика в зв'язку з цим показала, що мікроорганізмам шкодить, в першу чергу, швидка зміна температури, і навпаки, метаногені мікроорганізми можуть в разі повільної зміни температури пристосуватися до різних її рівнів. Тому для </w:t>
      </w:r>
      <w:r w:rsidRPr="00B14394">
        <w:rPr>
          <w:rFonts w:ascii="Times New Roman" w:eastAsia="Calibri" w:hAnsi="Times New Roman" w:cs="Times New Roman"/>
          <w:sz w:val="28"/>
          <w:szCs w:val="28"/>
        </w:rPr>
        <w:lastRenderedPageBreak/>
        <w:t>стабільності технологічного процесу важлива не так абсолютна температура, як в набагато більшому ступені сталість рівня температури.</w:t>
      </w:r>
    </w:p>
    <w:p w:rsidR="00B14394" w:rsidRPr="00B14394" w:rsidRDefault="00B14394" w:rsidP="00B14394">
      <w:pPr>
        <w:spacing w:after="0" w:line="360" w:lineRule="auto"/>
        <w:ind w:firstLine="567"/>
        <w:jc w:val="both"/>
        <w:rPr>
          <w:rFonts w:ascii="Times New Roman" w:eastAsia="Calibri" w:hAnsi="Times New Roman" w:cs="Times New Roman"/>
          <w:sz w:val="28"/>
          <w:szCs w:val="28"/>
        </w:rPr>
      </w:pPr>
      <w:r w:rsidRPr="00B14394">
        <w:rPr>
          <w:rFonts w:ascii="Times New Roman" w:eastAsia="Calibri" w:hAnsi="Times New Roman" w:cs="Times New Roman"/>
          <w:sz w:val="28"/>
          <w:szCs w:val="28"/>
        </w:rPr>
        <w:t>У зв'язку з цим слід сказати, що часто спостерігається на практиці ефект самонагріву. Цей ефект проявляється при використанні переважно субстратів, які містять вуглеводи,  відмові від рідкої сировини, а також від добре ізольованих резервуарів. Самонагрів пояснюється тим, що окремі групи мікроорганізмів в процесі розкладання вуглеводів виділяють тепло. Це може привести до того, що при первісному мезофільному режимі експлуатації температура зросте аж до діапазону 43-48 °С. При інтенсивному аналітичному супроводі і пов'язаному з цим регулюванням процесу зміна температури може призвести до короткочасних, незначних падінь обсягу одержуваного газу. Але якщо не вживати необхідне втручання в процес, мікроорганізми не зможуть пристосуватися до зміни температури і в найбільш несприятливому випадку отримання газу буде зведено до нуля.</w:t>
      </w:r>
    </w:p>
    <w:p w:rsidR="00B14394" w:rsidRPr="00B14394" w:rsidRDefault="00B14394" w:rsidP="00B14394">
      <w:pPr>
        <w:spacing w:after="0" w:line="360" w:lineRule="auto"/>
        <w:ind w:firstLine="567"/>
        <w:jc w:val="both"/>
        <w:rPr>
          <w:rFonts w:ascii="Times New Roman" w:eastAsia="Calibri" w:hAnsi="Times New Roman" w:cs="Times New Roman"/>
          <w:sz w:val="28"/>
          <w:szCs w:val="28"/>
        </w:rPr>
      </w:pPr>
    </w:p>
    <w:p w:rsidR="00B14394" w:rsidRPr="00B14394" w:rsidRDefault="00B14394" w:rsidP="00B14394">
      <w:pPr>
        <w:spacing w:after="0" w:line="360" w:lineRule="auto"/>
        <w:ind w:firstLine="567"/>
        <w:jc w:val="both"/>
        <w:rPr>
          <w:rFonts w:ascii="Times New Roman" w:eastAsia="Calibri" w:hAnsi="Times New Roman" w:cs="Times New Roman"/>
          <w:b/>
          <w:sz w:val="28"/>
          <w:szCs w:val="28"/>
        </w:rPr>
      </w:pPr>
      <w:r w:rsidRPr="00B14394">
        <w:rPr>
          <w:rFonts w:ascii="Times New Roman" w:eastAsia="Calibri" w:hAnsi="Times New Roman" w:cs="Times New Roman"/>
          <w:b/>
          <w:sz w:val="28"/>
          <w:szCs w:val="28"/>
        </w:rPr>
        <w:t>3.3.3 Показник pH</w:t>
      </w:r>
    </w:p>
    <w:p w:rsidR="00B14394" w:rsidRPr="00B14394" w:rsidRDefault="00B14394" w:rsidP="00B14394">
      <w:pPr>
        <w:spacing w:after="0" w:line="360" w:lineRule="auto"/>
        <w:ind w:firstLine="567"/>
        <w:jc w:val="both"/>
        <w:rPr>
          <w:rFonts w:ascii="Times New Roman" w:eastAsia="Calibri" w:hAnsi="Times New Roman" w:cs="Times New Roman"/>
          <w:sz w:val="28"/>
          <w:szCs w:val="28"/>
        </w:rPr>
      </w:pPr>
      <w:r w:rsidRPr="00B14394">
        <w:rPr>
          <w:rFonts w:ascii="Times New Roman" w:eastAsia="Calibri" w:hAnsi="Times New Roman" w:cs="Times New Roman"/>
          <w:sz w:val="28"/>
          <w:szCs w:val="28"/>
        </w:rPr>
        <w:t>Ситуація з показником рН схожа на ситуацію з температурою. Мікроорганізми, які беруть участь в різних етапах процесу, потребують різних показників pH, щоб оптимально рости. Так, оптимум для гідролізуючих і окислюючих бактерій знаходиться в діапазоні pH від 5,2 до 6,3. Але вони не жорстко прив'язані до цього діапазону і можуть переробляти субстрат при незначному збільшенні показників pH. Внаслідок цього лише незначно знижується їх активність. І навпаки, бактеріям, які створюють оцтову кислоту, і метаногенним археям обов'язково потрібен показник pH в нейтральному діапазоні від 6,5 до 8. Отже, якщо бродіння відбувається тільки в одному реакторі, повинен дотримуватися цей діапазон pH.</w:t>
      </w:r>
    </w:p>
    <w:p w:rsidR="00B14394" w:rsidRPr="00B14394" w:rsidRDefault="00B14394" w:rsidP="00B14394">
      <w:pPr>
        <w:spacing w:after="0" w:line="360" w:lineRule="auto"/>
        <w:ind w:firstLine="567"/>
        <w:jc w:val="both"/>
        <w:rPr>
          <w:rFonts w:ascii="Times New Roman" w:eastAsia="Calibri" w:hAnsi="Times New Roman" w:cs="Times New Roman"/>
          <w:sz w:val="28"/>
          <w:szCs w:val="28"/>
        </w:rPr>
      </w:pPr>
      <w:r w:rsidRPr="00B14394">
        <w:rPr>
          <w:rFonts w:ascii="Times New Roman" w:eastAsia="Calibri" w:hAnsi="Times New Roman" w:cs="Times New Roman"/>
          <w:sz w:val="28"/>
          <w:szCs w:val="28"/>
        </w:rPr>
        <w:t>Незалежно від того, чи є процес одно- або багатоетапним, показник pH в системі встановлюється автоматично під впливом лужних і кислих продуктів обміну речовин, які утворюються під час анаеробного розкладання. Але наскільки ця рівновага чутлива, показує наступна ланцюгова реакція.</w:t>
      </w:r>
    </w:p>
    <w:p w:rsidR="00B14394" w:rsidRPr="00B14394" w:rsidRDefault="00B14394" w:rsidP="00B14394">
      <w:pPr>
        <w:spacing w:after="0" w:line="360" w:lineRule="auto"/>
        <w:ind w:firstLine="567"/>
        <w:jc w:val="both"/>
        <w:rPr>
          <w:rFonts w:ascii="Times New Roman" w:eastAsia="Calibri" w:hAnsi="Times New Roman" w:cs="Times New Roman"/>
          <w:sz w:val="28"/>
          <w:szCs w:val="28"/>
        </w:rPr>
      </w:pPr>
      <w:r w:rsidRPr="00B14394">
        <w:rPr>
          <w:rFonts w:ascii="Times New Roman" w:eastAsia="Calibri" w:hAnsi="Times New Roman" w:cs="Times New Roman"/>
          <w:sz w:val="28"/>
          <w:szCs w:val="28"/>
        </w:rPr>
        <w:lastRenderedPageBreak/>
        <w:t>Якщо в процес подається, наприклад, за короткий час дуже багато органічної маси або утворення метану сповільнюється з іншої причини, то збагачуються кислі продукти обміну речовин кислотогенезу. В нормальному випадку показник pH знаходиться в нейтральному діапазоні внаслідок впливу карбонатного і аміачного буфера. Якщо буферна ємність системи виснажена, тобто накопичилося занадто багато органічних кислот, показник pH падає. Внаслідок цього знову посилюється гальмівний вплив сірководню і пропанової кислоти, так що через найкоротший час може статися "перекидання" реактора. З іншого боку, показник pH може зрости, якщо внаслідок розкладання органічних азотних сполук буде звільнятися аміак, з якого в результаті реакції з водою утворюється амоній. Внаслідок цього посилюється гальмівний вплив аміаку. Але що стосується контролю за процесом, потрібно враховувати, що показник pH внаслідок своєї інерційності може бути використаний для управління установкою лише відносно, але вимірювати його в зв'язку з його великим значенням слід постійно.</w:t>
      </w:r>
    </w:p>
    <w:p w:rsidR="00B14394" w:rsidRPr="00B14394" w:rsidRDefault="00B14394" w:rsidP="00B14394">
      <w:pPr>
        <w:spacing w:after="0" w:line="360" w:lineRule="auto"/>
        <w:ind w:firstLine="567"/>
        <w:jc w:val="both"/>
        <w:rPr>
          <w:rFonts w:ascii="Times New Roman" w:eastAsia="Calibri" w:hAnsi="Times New Roman" w:cs="Times New Roman"/>
          <w:sz w:val="28"/>
          <w:szCs w:val="28"/>
        </w:rPr>
      </w:pPr>
    </w:p>
    <w:p w:rsidR="00B14394" w:rsidRPr="00B14394" w:rsidRDefault="00B14394" w:rsidP="00B14394">
      <w:pPr>
        <w:spacing w:after="0" w:line="360" w:lineRule="auto"/>
        <w:ind w:firstLine="567"/>
        <w:jc w:val="both"/>
        <w:rPr>
          <w:rFonts w:ascii="Times New Roman" w:eastAsia="Calibri" w:hAnsi="Times New Roman" w:cs="Times New Roman"/>
          <w:b/>
          <w:sz w:val="28"/>
          <w:szCs w:val="28"/>
        </w:rPr>
      </w:pPr>
      <w:r w:rsidRPr="00B14394">
        <w:rPr>
          <w:rFonts w:ascii="Times New Roman" w:eastAsia="Calibri" w:hAnsi="Times New Roman" w:cs="Times New Roman"/>
          <w:b/>
          <w:sz w:val="28"/>
          <w:szCs w:val="28"/>
        </w:rPr>
        <w:t>3.3.4 Забезпечення поживними речовинами</w:t>
      </w:r>
    </w:p>
    <w:p w:rsidR="00B14394" w:rsidRPr="00B14394" w:rsidRDefault="00B14394" w:rsidP="00B14394">
      <w:pPr>
        <w:spacing w:after="0" w:line="360" w:lineRule="auto"/>
        <w:ind w:firstLine="567"/>
        <w:jc w:val="both"/>
        <w:rPr>
          <w:rFonts w:ascii="Times New Roman" w:eastAsia="Calibri" w:hAnsi="Times New Roman" w:cs="Times New Roman"/>
          <w:sz w:val="28"/>
          <w:szCs w:val="28"/>
        </w:rPr>
      </w:pPr>
      <w:r w:rsidRPr="00B14394">
        <w:rPr>
          <w:rFonts w:ascii="Times New Roman" w:eastAsia="Calibri" w:hAnsi="Times New Roman" w:cs="Times New Roman"/>
          <w:sz w:val="28"/>
          <w:szCs w:val="28"/>
        </w:rPr>
        <w:t>Кожен вид мікроорганізмів анаеробного розкладання відрізняється специфічною потребою в макроречовинах, мікроелементах і вітамінах. Концентрація і доступність цих компонентів впливають на швидкість росту і активність різних популяцій. Існують мінімальні і максимальні концентрації, які відрізняються в залежності від видів мікроорганізмів. Визначення цих концентрації ускладнене різноманіттям культур та яскраво вираженою адитивною здатністю. Щоб отримати із субстрату якомога більше метану, необхідно забезпечити оптимальне постачання поживних речовин для мікроорганізмів. В підсумку, скільки метану можна отримати із субстрату, визначається вмістом у ньому білків, жирів та вуглеводів. Ці чинники в рівній мірі впливають на питому потребу в поживних речовинах.</w:t>
      </w:r>
    </w:p>
    <w:p w:rsidR="00B14394" w:rsidRPr="00B14394" w:rsidRDefault="00B14394" w:rsidP="00B14394">
      <w:pPr>
        <w:spacing w:after="0" w:line="360" w:lineRule="auto"/>
        <w:ind w:firstLine="567"/>
        <w:jc w:val="both"/>
        <w:rPr>
          <w:rFonts w:ascii="Times New Roman" w:eastAsia="Calibri" w:hAnsi="Times New Roman" w:cs="Times New Roman"/>
          <w:sz w:val="28"/>
          <w:szCs w:val="28"/>
        </w:rPr>
      </w:pPr>
      <w:r w:rsidRPr="00B14394">
        <w:rPr>
          <w:rFonts w:ascii="Times New Roman" w:eastAsia="Calibri" w:hAnsi="Times New Roman" w:cs="Times New Roman"/>
          <w:sz w:val="28"/>
          <w:szCs w:val="28"/>
        </w:rPr>
        <w:t xml:space="preserve">Для стабільності процесу необхідно врівноважене співвідношення поживних макроречовин та мікроелементів. У першу чергу необхідним є вуглець. Після вуглецю потрібен азот. Він потрібен для утворення ензимів, які ведуть обмін </w:t>
      </w:r>
      <w:r w:rsidRPr="00B14394">
        <w:rPr>
          <w:rFonts w:ascii="Times New Roman" w:eastAsia="Calibri" w:hAnsi="Times New Roman" w:cs="Times New Roman"/>
          <w:sz w:val="28"/>
          <w:szCs w:val="28"/>
        </w:rPr>
        <w:lastRenderedPageBreak/>
        <w:t>речовин. Тому співвідношення С/</w:t>
      </w:r>
      <w:r w:rsidRPr="00B14394">
        <w:rPr>
          <w:rFonts w:ascii="Times New Roman" w:eastAsia="Calibri" w:hAnsi="Times New Roman" w:cs="Times New Roman"/>
          <w:sz w:val="28"/>
          <w:szCs w:val="28"/>
          <w:lang w:val="en-US"/>
        </w:rPr>
        <w:t>N</w:t>
      </w:r>
      <w:r w:rsidRPr="00B14394">
        <w:rPr>
          <w:rFonts w:ascii="Times New Roman" w:eastAsia="Calibri" w:hAnsi="Times New Roman" w:cs="Times New Roman"/>
          <w:sz w:val="28"/>
          <w:szCs w:val="28"/>
          <w:lang w:val="ru-RU"/>
        </w:rPr>
        <w:t xml:space="preserve"> </w:t>
      </w:r>
      <w:r w:rsidRPr="00B14394">
        <w:rPr>
          <w:rFonts w:ascii="Times New Roman" w:eastAsia="Calibri" w:hAnsi="Times New Roman" w:cs="Times New Roman"/>
          <w:sz w:val="28"/>
          <w:szCs w:val="28"/>
        </w:rPr>
        <w:t>є дуже важливим. Якщо дане співвідношення занадто велике (багато С та мало N), унаслідок недостатнього обміну речовин присутній вуглець не може повністю перероблятися, так що отримується не максимально можливий об’єм метану. У іншому випадку через надлишок азоту може утворюватися занадто багато аміаку (</w:t>
      </w:r>
      <w:r w:rsidRPr="00B14394">
        <w:rPr>
          <w:rFonts w:ascii="Times New Roman" w:eastAsia="Calibri" w:hAnsi="Times New Roman" w:cs="Times New Roman"/>
          <w:sz w:val="28"/>
          <w:szCs w:val="28"/>
          <w:lang w:val="en-US"/>
        </w:rPr>
        <w:t>NH</w:t>
      </w:r>
      <w:r w:rsidRPr="00B14394">
        <w:rPr>
          <w:rFonts w:ascii="Times New Roman" w:eastAsia="Calibri" w:hAnsi="Times New Roman" w:cs="Times New Roman"/>
          <w:sz w:val="28"/>
          <w:szCs w:val="28"/>
          <w:vertAlign w:val="subscript"/>
        </w:rPr>
        <w:t>3</w:t>
      </w:r>
      <w:r w:rsidRPr="00B14394">
        <w:rPr>
          <w:rFonts w:ascii="Times New Roman" w:eastAsia="Calibri" w:hAnsi="Times New Roman" w:cs="Times New Roman"/>
          <w:sz w:val="28"/>
          <w:szCs w:val="28"/>
        </w:rPr>
        <w:t xml:space="preserve">), який навіть у невеликих концентраціях сповільнює ріст бактерій і навіть може призвести до повної загибелі всієї популяції мікроорганізмів. </w:t>
      </w:r>
    </w:p>
    <w:p w:rsidR="00B14394" w:rsidRPr="00B14394" w:rsidRDefault="00B14394" w:rsidP="00B14394">
      <w:pPr>
        <w:spacing w:after="0" w:line="360" w:lineRule="auto"/>
        <w:ind w:firstLine="567"/>
        <w:jc w:val="both"/>
        <w:rPr>
          <w:rFonts w:ascii="Times New Roman" w:eastAsia="Calibri" w:hAnsi="Times New Roman" w:cs="Times New Roman"/>
          <w:sz w:val="28"/>
          <w:szCs w:val="28"/>
        </w:rPr>
      </w:pPr>
      <w:r w:rsidRPr="00B14394">
        <w:rPr>
          <w:rFonts w:ascii="Times New Roman" w:eastAsia="Calibri" w:hAnsi="Times New Roman" w:cs="Times New Roman"/>
          <w:sz w:val="28"/>
          <w:szCs w:val="28"/>
        </w:rPr>
        <w:t xml:space="preserve">Також важливими поживними речовинами є фосфор та сірка. Сірка є складовою частиною амінокислот, а фосфорні сполуки необхідні для утворення джерел енергії АТФ (аденозинтрифосфат) та НАДФ (нікотинамідаденіндинуклеотидфосфат). Для достатнього забезпечення мікроорганізмів поживними речовинами співвідношення </w:t>
      </w:r>
      <w:r w:rsidRPr="00B14394">
        <w:rPr>
          <w:rFonts w:ascii="Times New Roman" w:eastAsia="Calibri" w:hAnsi="Times New Roman" w:cs="Times New Roman"/>
          <w:sz w:val="28"/>
          <w:szCs w:val="28"/>
          <w:lang w:val="en-US"/>
        </w:rPr>
        <w:t>C</w:t>
      </w:r>
      <w:r w:rsidRPr="00B14394">
        <w:rPr>
          <w:rFonts w:ascii="Times New Roman" w:eastAsia="Calibri" w:hAnsi="Times New Roman" w:cs="Times New Roman"/>
          <w:sz w:val="28"/>
          <w:szCs w:val="28"/>
        </w:rPr>
        <w:t xml:space="preserve"> : </w:t>
      </w:r>
      <w:r w:rsidRPr="00B14394">
        <w:rPr>
          <w:rFonts w:ascii="Times New Roman" w:eastAsia="Calibri" w:hAnsi="Times New Roman" w:cs="Times New Roman"/>
          <w:sz w:val="28"/>
          <w:szCs w:val="28"/>
          <w:lang w:val="en-US"/>
        </w:rPr>
        <w:t>N</w:t>
      </w:r>
      <w:r w:rsidRPr="00B14394">
        <w:rPr>
          <w:rFonts w:ascii="Times New Roman" w:eastAsia="Calibri" w:hAnsi="Times New Roman" w:cs="Times New Roman"/>
          <w:sz w:val="28"/>
          <w:szCs w:val="28"/>
        </w:rPr>
        <w:t xml:space="preserve"> : </w:t>
      </w:r>
      <w:r w:rsidRPr="00B14394">
        <w:rPr>
          <w:rFonts w:ascii="Times New Roman" w:eastAsia="Calibri" w:hAnsi="Times New Roman" w:cs="Times New Roman"/>
          <w:sz w:val="28"/>
          <w:szCs w:val="28"/>
          <w:lang w:val="en-US"/>
        </w:rPr>
        <w:t>P</w:t>
      </w:r>
      <w:r w:rsidRPr="00B14394">
        <w:rPr>
          <w:rFonts w:ascii="Times New Roman" w:eastAsia="Calibri" w:hAnsi="Times New Roman" w:cs="Times New Roman"/>
          <w:sz w:val="28"/>
          <w:szCs w:val="28"/>
        </w:rPr>
        <w:t xml:space="preserve"> : </w:t>
      </w:r>
      <w:r w:rsidRPr="00B14394">
        <w:rPr>
          <w:rFonts w:ascii="Times New Roman" w:eastAsia="Calibri" w:hAnsi="Times New Roman" w:cs="Times New Roman"/>
          <w:sz w:val="28"/>
          <w:szCs w:val="28"/>
          <w:lang w:val="en-US"/>
        </w:rPr>
        <w:t>S</w:t>
      </w:r>
      <w:r w:rsidRPr="00B14394">
        <w:rPr>
          <w:rFonts w:ascii="Times New Roman" w:eastAsia="Calibri" w:hAnsi="Times New Roman" w:cs="Times New Roman"/>
          <w:sz w:val="28"/>
          <w:szCs w:val="28"/>
        </w:rPr>
        <w:t xml:space="preserve"> у реакторі повинно складати 600 : 15 : 5 : 3. </w:t>
      </w:r>
    </w:p>
    <w:p w:rsidR="00B14394" w:rsidRPr="00B14394" w:rsidRDefault="00B14394" w:rsidP="00B14394">
      <w:pPr>
        <w:spacing w:after="0" w:line="360" w:lineRule="auto"/>
        <w:ind w:firstLine="567"/>
        <w:jc w:val="both"/>
        <w:rPr>
          <w:rFonts w:ascii="Times New Roman" w:eastAsia="Calibri" w:hAnsi="Times New Roman" w:cs="Times New Roman"/>
          <w:sz w:val="28"/>
          <w:szCs w:val="28"/>
        </w:rPr>
      </w:pPr>
      <w:r w:rsidRPr="00B14394">
        <w:rPr>
          <w:rFonts w:ascii="Times New Roman" w:eastAsia="Calibri" w:hAnsi="Times New Roman" w:cs="Times New Roman"/>
          <w:sz w:val="28"/>
          <w:szCs w:val="28"/>
        </w:rPr>
        <w:t>Поряд з поживними макроречовинами для мікроорганізмів життєво необхідним є  достатня кількість деяких мікроелементів. На більшості сільськогосподарських біогазових установках необхідність у поживних мікроелементах, як правило, покривається при використанні екскрементів тварин. У випадку моно бродіння рослин мікроорганізмам дуже часто не вистачає мікроелементів. Метаногенним археям потрібен кобальт (Со), нікель (</w:t>
      </w:r>
      <w:r w:rsidRPr="00B14394">
        <w:rPr>
          <w:rFonts w:ascii="Times New Roman" w:eastAsia="Calibri" w:hAnsi="Times New Roman" w:cs="Times New Roman"/>
          <w:sz w:val="28"/>
          <w:szCs w:val="28"/>
          <w:lang w:val="en-US"/>
        </w:rPr>
        <w:t>Ni</w:t>
      </w:r>
      <w:r w:rsidRPr="00B14394">
        <w:rPr>
          <w:rFonts w:ascii="Times New Roman" w:eastAsia="Calibri" w:hAnsi="Times New Roman" w:cs="Times New Roman"/>
          <w:sz w:val="28"/>
          <w:szCs w:val="28"/>
        </w:rPr>
        <w:t>), молібден (</w:t>
      </w:r>
      <w:r w:rsidRPr="00B14394">
        <w:rPr>
          <w:rFonts w:ascii="Times New Roman" w:eastAsia="Calibri" w:hAnsi="Times New Roman" w:cs="Times New Roman"/>
          <w:sz w:val="28"/>
          <w:szCs w:val="28"/>
          <w:lang w:val="en-US"/>
        </w:rPr>
        <w:t>Mo</w:t>
      </w:r>
      <w:r w:rsidRPr="00B14394">
        <w:rPr>
          <w:rFonts w:ascii="Times New Roman" w:eastAsia="Calibri" w:hAnsi="Times New Roman" w:cs="Times New Roman"/>
          <w:sz w:val="28"/>
          <w:szCs w:val="28"/>
        </w:rPr>
        <w:t>) та селен (</w:t>
      </w:r>
      <w:r w:rsidRPr="00B14394">
        <w:rPr>
          <w:rFonts w:ascii="Times New Roman" w:eastAsia="Calibri" w:hAnsi="Times New Roman" w:cs="Times New Roman"/>
          <w:sz w:val="28"/>
          <w:szCs w:val="28"/>
          <w:lang w:val="en-US"/>
        </w:rPr>
        <w:t>Se</w:t>
      </w:r>
      <w:r w:rsidRPr="00B14394">
        <w:rPr>
          <w:rFonts w:ascii="Times New Roman" w:eastAsia="Calibri" w:hAnsi="Times New Roman" w:cs="Times New Roman"/>
          <w:sz w:val="28"/>
          <w:szCs w:val="28"/>
        </w:rPr>
        <w:t>), а також вольфрам (</w:t>
      </w:r>
      <w:r w:rsidRPr="00B14394">
        <w:rPr>
          <w:rFonts w:ascii="Times New Roman" w:eastAsia="Calibri" w:hAnsi="Times New Roman" w:cs="Times New Roman"/>
          <w:sz w:val="28"/>
          <w:szCs w:val="28"/>
          <w:lang w:val="en-US"/>
        </w:rPr>
        <w:t>W</w:t>
      </w:r>
      <w:r w:rsidRPr="00B14394">
        <w:rPr>
          <w:rFonts w:ascii="Times New Roman" w:eastAsia="Calibri" w:hAnsi="Times New Roman" w:cs="Times New Roman"/>
          <w:sz w:val="28"/>
          <w:szCs w:val="28"/>
        </w:rPr>
        <w:t>). Ni</w:t>
      </w:r>
      <w:r w:rsidRPr="00B14394">
        <w:rPr>
          <w:rFonts w:ascii="Times New Roman" w:eastAsia="Calibri" w:hAnsi="Times New Roman" w:cs="Times New Roman"/>
          <w:sz w:val="28"/>
          <w:szCs w:val="28"/>
          <w:lang w:val="ru-RU"/>
        </w:rPr>
        <w:t>,</w:t>
      </w:r>
      <w:r w:rsidRPr="00B14394">
        <w:rPr>
          <w:rFonts w:ascii="Times New Roman" w:eastAsia="Calibri" w:hAnsi="Times New Roman" w:cs="Times New Roman"/>
          <w:sz w:val="28"/>
          <w:szCs w:val="28"/>
        </w:rPr>
        <w:t xml:space="preserve"> Со</w:t>
      </w:r>
      <w:r w:rsidRPr="00B14394">
        <w:rPr>
          <w:rFonts w:ascii="Times New Roman" w:eastAsia="Calibri" w:hAnsi="Times New Roman" w:cs="Times New Roman"/>
          <w:sz w:val="28"/>
          <w:szCs w:val="28"/>
          <w:lang w:val="ru-RU"/>
        </w:rPr>
        <w:t xml:space="preserve"> та </w:t>
      </w:r>
      <w:r w:rsidRPr="00B14394">
        <w:rPr>
          <w:rFonts w:ascii="Times New Roman" w:eastAsia="Calibri" w:hAnsi="Times New Roman" w:cs="Times New Roman"/>
          <w:sz w:val="28"/>
          <w:szCs w:val="28"/>
          <w:lang w:val="en-US"/>
        </w:rPr>
        <w:t>Mo</w:t>
      </w:r>
      <w:r w:rsidRPr="00B14394">
        <w:rPr>
          <w:rFonts w:ascii="Times New Roman" w:eastAsia="Calibri" w:hAnsi="Times New Roman" w:cs="Times New Roman"/>
          <w:sz w:val="28"/>
          <w:szCs w:val="28"/>
          <w:lang w:val="ru-RU"/>
        </w:rPr>
        <w:t xml:space="preserve"> </w:t>
      </w:r>
      <w:r w:rsidRPr="00B14394">
        <w:rPr>
          <w:rFonts w:ascii="Times New Roman" w:eastAsia="Calibri" w:hAnsi="Times New Roman" w:cs="Times New Roman"/>
          <w:sz w:val="28"/>
          <w:szCs w:val="28"/>
        </w:rPr>
        <w:t>входять до кофакторів реакцій обміну речовин. Крім того, важливими поживними мікроелементами є магній (</w:t>
      </w:r>
      <w:r w:rsidRPr="00B14394">
        <w:rPr>
          <w:rFonts w:ascii="Times New Roman" w:eastAsia="Calibri" w:hAnsi="Times New Roman" w:cs="Times New Roman"/>
          <w:sz w:val="28"/>
          <w:szCs w:val="28"/>
          <w:lang w:val="en-US"/>
        </w:rPr>
        <w:t>Mg</w:t>
      </w:r>
      <w:r w:rsidRPr="00B14394">
        <w:rPr>
          <w:rFonts w:ascii="Times New Roman" w:eastAsia="Calibri" w:hAnsi="Times New Roman" w:cs="Times New Roman"/>
          <w:sz w:val="28"/>
          <w:szCs w:val="28"/>
        </w:rPr>
        <w:t>), залізо (</w:t>
      </w:r>
      <w:r w:rsidRPr="00B14394">
        <w:rPr>
          <w:rFonts w:ascii="Times New Roman" w:eastAsia="Calibri" w:hAnsi="Times New Roman" w:cs="Times New Roman"/>
          <w:sz w:val="28"/>
          <w:szCs w:val="28"/>
          <w:lang w:val="en-US"/>
        </w:rPr>
        <w:t>Fe</w:t>
      </w:r>
      <w:r w:rsidRPr="00B14394">
        <w:rPr>
          <w:rFonts w:ascii="Times New Roman" w:eastAsia="Calibri" w:hAnsi="Times New Roman" w:cs="Times New Roman"/>
          <w:sz w:val="28"/>
          <w:szCs w:val="28"/>
        </w:rPr>
        <w:t>) та марганець (</w:t>
      </w:r>
      <w:r w:rsidRPr="00B14394">
        <w:rPr>
          <w:rFonts w:ascii="Times New Roman" w:eastAsia="Calibri" w:hAnsi="Times New Roman" w:cs="Times New Roman"/>
          <w:sz w:val="28"/>
          <w:szCs w:val="28"/>
          <w:lang w:val="en-US"/>
        </w:rPr>
        <w:t>Mn</w:t>
      </w:r>
      <w:r w:rsidRPr="00B14394">
        <w:rPr>
          <w:rFonts w:ascii="Times New Roman" w:eastAsia="Calibri" w:hAnsi="Times New Roman" w:cs="Times New Roman"/>
          <w:sz w:val="28"/>
          <w:szCs w:val="28"/>
        </w:rPr>
        <w:t xml:space="preserve">), які необхідні для транспортування електронів та функціонування деяких ензимів. </w:t>
      </w:r>
    </w:p>
    <w:p w:rsidR="00B14394" w:rsidRPr="00B14394" w:rsidRDefault="00B14394" w:rsidP="00B14394">
      <w:pPr>
        <w:spacing w:after="0" w:line="360" w:lineRule="auto"/>
        <w:ind w:firstLine="567"/>
        <w:jc w:val="both"/>
        <w:rPr>
          <w:rFonts w:ascii="Times New Roman" w:eastAsia="Calibri" w:hAnsi="Times New Roman" w:cs="Times New Roman"/>
          <w:sz w:val="28"/>
          <w:szCs w:val="28"/>
        </w:rPr>
      </w:pPr>
      <w:r w:rsidRPr="00B14394">
        <w:rPr>
          <w:rFonts w:ascii="Times New Roman" w:eastAsia="Calibri" w:hAnsi="Times New Roman" w:cs="Times New Roman"/>
          <w:sz w:val="28"/>
          <w:szCs w:val="28"/>
        </w:rPr>
        <w:t xml:space="preserve">Тому концентрація мікроелементів у реакторі є важливим контрольним показником. Якщо в зв'язку з цим порівняти різні літературні джерела, то передусім звертає на себе увагу дуже великий розмах варіацій, які вважаються незамінними концентраціями мікроелементів. </w:t>
      </w:r>
    </w:p>
    <w:p w:rsidR="00B14394" w:rsidRPr="00B14394" w:rsidRDefault="00B14394" w:rsidP="00B14394">
      <w:pPr>
        <w:spacing w:after="0" w:line="360" w:lineRule="auto"/>
        <w:ind w:firstLine="567"/>
        <w:jc w:val="both"/>
        <w:rPr>
          <w:rFonts w:ascii="Times New Roman" w:eastAsia="Calibri" w:hAnsi="Times New Roman" w:cs="Times New Roman"/>
          <w:color w:val="000000"/>
          <w:sz w:val="28"/>
          <w:szCs w:val="28"/>
        </w:rPr>
      </w:pPr>
    </w:p>
    <w:p w:rsidR="00B14394" w:rsidRPr="00B14394" w:rsidRDefault="00B14394" w:rsidP="00B14394">
      <w:pPr>
        <w:spacing w:after="0" w:line="360" w:lineRule="auto"/>
        <w:ind w:firstLine="567"/>
        <w:rPr>
          <w:rFonts w:ascii="Times New Roman" w:eastAsia="Calibri" w:hAnsi="Times New Roman" w:cs="Times New Roman"/>
          <w:sz w:val="24"/>
          <w:szCs w:val="28"/>
        </w:rPr>
      </w:pPr>
      <w:r w:rsidRPr="00B14394">
        <w:rPr>
          <w:rFonts w:ascii="Times New Roman" w:eastAsia="Calibri" w:hAnsi="Times New Roman" w:cs="Times New Roman"/>
          <w:color w:val="000000"/>
          <w:sz w:val="24"/>
          <w:szCs w:val="28"/>
        </w:rPr>
        <w:t>Таблиця 3.</w:t>
      </w:r>
      <w:r w:rsidRPr="00B14394">
        <w:rPr>
          <w:rFonts w:ascii="Times New Roman" w:eastAsia="Calibri" w:hAnsi="Times New Roman" w:cs="Times New Roman"/>
          <w:sz w:val="24"/>
          <w:szCs w:val="28"/>
        </w:rPr>
        <w:t>3. Сприятливі концентрації мікроелементів з різних літературних джерел</w:t>
      </w:r>
    </w:p>
    <w:tbl>
      <w:tblPr>
        <w:tblStyle w:val="12"/>
        <w:tblW w:w="0" w:type="auto"/>
        <w:tblLook w:val="04A0" w:firstRow="1" w:lastRow="0" w:firstColumn="1" w:lastColumn="0" w:noHBand="0" w:noVBand="1"/>
      </w:tblPr>
      <w:tblGrid>
        <w:gridCol w:w="1971"/>
        <w:gridCol w:w="1971"/>
        <w:gridCol w:w="1971"/>
        <w:gridCol w:w="1971"/>
        <w:gridCol w:w="1971"/>
      </w:tblGrid>
      <w:tr w:rsidR="00B14394" w:rsidRPr="00B14394" w:rsidTr="00C545B2">
        <w:tc>
          <w:tcPr>
            <w:tcW w:w="1971" w:type="dxa"/>
            <w:vMerge w:val="restart"/>
          </w:tcPr>
          <w:p w:rsidR="00B14394" w:rsidRPr="00B14394" w:rsidRDefault="00B14394" w:rsidP="00B14394">
            <w:pPr>
              <w:spacing w:line="360" w:lineRule="auto"/>
              <w:jc w:val="both"/>
              <w:rPr>
                <w:rFonts w:ascii="Times New Roman" w:eastAsia="Calibri" w:hAnsi="Times New Roman" w:cs="Times New Roman"/>
                <w:sz w:val="24"/>
                <w:szCs w:val="28"/>
              </w:rPr>
            </w:pPr>
            <w:r w:rsidRPr="00B14394">
              <w:rPr>
                <w:rFonts w:ascii="Times New Roman" w:eastAsia="Calibri" w:hAnsi="Times New Roman" w:cs="Times New Roman"/>
                <w:sz w:val="24"/>
                <w:szCs w:val="28"/>
              </w:rPr>
              <w:t>Мікроелемент</w:t>
            </w:r>
          </w:p>
        </w:tc>
        <w:tc>
          <w:tcPr>
            <w:tcW w:w="7884" w:type="dxa"/>
            <w:gridSpan w:val="4"/>
          </w:tcPr>
          <w:p w:rsidR="00B14394" w:rsidRPr="00B14394" w:rsidRDefault="00B14394" w:rsidP="00B14394">
            <w:pPr>
              <w:spacing w:line="360" w:lineRule="auto"/>
              <w:jc w:val="center"/>
              <w:rPr>
                <w:rFonts w:ascii="Times New Roman" w:eastAsia="Calibri" w:hAnsi="Times New Roman" w:cs="Times New Roman"/>
                <w:sz w:val="24"/>
                <w:szCs w:val="28"/>
              </w:rPr>
            </w:pPr>
            <w:r w:rsidRPr="00B14394">
              <w:rPr>
                <w:rFonts w:ascii="Times New Roman" w:eastAsia="Calibri" w:hAnsi="Times New Roman" w:cs="Times New Roman"/>
                <w:sz w:val="24"/>
                <w:szCs w:val="28"/>
              </w:rPr>
              <w:t>Інтервал концентрацій (мг/л)</w:t>
            </w:r>
          </w:p>
        </w:tc>
      </w:tr>
      <w:tr w:rsidR="00B14394" w:rsidRPr="00B14394" w:rsidTr="00C545B2">
        <w:tc>
          <w:tcPr>
            <w:tcW w:w="1971" w:type="dxa"/>
            <w:vMerge/>
          </w:tcPr>
          <w:p w:rsidR="00B14394" w:rsidRPr="00B14394" w:rsidRDefault="00B14394" w:rsidP="00B14394">
            <w:pPr>
              <w:spacing w:line="360" w:lineRule="auto"/>
              <w:jc w:val="both"/>
              <w:rPr>
                <w:rFonts w:ascii="Times New Roman" w:eastAsia="Calibri" w:hAnsi="Times New Roman" w:cs="Times New Roman"/>
                <w:sz w:val="24"/>
                <w:szCs w:val="28"/>
              </w:rPr>
            </w:pPr>
          </w:p>
        </w:tc>
        <w:tc>
          <w:tcPr>
            <w:tcW w:w="1971" w:type="dxa"/>
          </w:tcPr>
          <w:p w:rsidR="00B14394" w:rsidRPr="00B14394" w:rsidRDefault="00B14394" w:rsidP="00B14394">
            <w:pPr>
              <w:spacing w:line="360" w:lineRule="auto"/>
              <w:jc w:val="both"/>
              <w:rPr>
                <w:rFonts w:ascii="Times New Roman" w:eastAsia="Calibri" w:hAnsi="Times New Roman" w:cs="Times New Roman"/>
                <w:sz w:val="24"/>
                <w:szCs w:val="28"/>
              </w:rPr>
            </w:pPr>
          </w:p>
        </w:tc>
        <w:tc>
          <w:tcPr>
            <w:tcW w:w="1971" w:type="dxa"/>
          </w:tcPr>
          <w:p w:rsidR="00B14394" w:rsidRPr="00B14394" w:rsidRDefault="00B14394" w:rsidP="00B14394">
            <w:pPr>
              <w:spacing w:line="360" w:lineRule="auto"/>
              <w:jc w:val="both"/>
              <w:rPr>
                <w:rFonts w:ascii="Times New Roman" w:eastAsia="Calibri" w:hAnsi="Times New Roman" w:cs="Times New Roman"/>
                <w:sz w:val="24"/>
                <w:szCs w:val="28"/>
              </w:rPr>
            </w:pPr>
          </w:p>
        </w:tc>
        <w:tc>
          <w:tcPr>
            <w:tcW w:w="1971" w:type="dxa"/>
          </w:tcPr>
          <w:p w:rsidR="00B14394" w:rsidRPr="00B14394" w:rsidRDefault="00B14394" w:rsidP="00B14394">
            <w:pPr>
              <w:spacing w:line="360" w:lineRule="auto"/>
              <w:jc w:val="both"/>
              <w:rPr>
                <w:rFonts w:ascii="Times New Roman" w:eastAsia="Calibri" w:hAnsi="Times New Roman" w:cs="Times New Roman"/>
                <w:sz w:val="24"/>
                <w:szCs w:val="28"/>
              </w:rPr>
            </w:pPr>
            <w:r w:rsidRPr="00B14394">
              <w:rPr>
                <w:rFonts w:ascii="Times New Roman" w:eastAsia="Calibri" w:hAnsi="Times New Roman" w:cs="Times New Roman"/>
                <w:sz w:val="24"/>
                <w:szCs w:val="28"/>
              </w:rPr>
              <w:t>*</w:t>
            </w:r>
          </w:p>
        </w:tc>
        <w:tc>
          <w:tcPr>
            <w:tcW w:w="1971" w:type="dxa"/>
          </w:tcPr>
          <w:p w:rsidR="00B14394" w:rsidRPr="00B14394" w:rsidRDefault="00B14394" w:rsidP="00B14394">
            <w:pPr>
              <w:spacing w:line="360" w:lineRule="auto"/>
              <w:jc w:val="both"/>
              <w:rPr>
                <w:rFonts w:ascii="Times New Roman" w:eastAsia="Calibri" w:hAnsi="Times New Roman" w:cs="Times New Roman"/>
                <w:sz w:val="24"/>
                <w:szCs w:val="28"/>
              </w:rPr>
            </w:pPr>
            <w:r w:rsidRPr="00B14394">
              <w:rPr>
                <w:rFonts w:ascii="Times New Roman" w:eastAsia="Calibri" w:hAnsi="Times New Roman" w:cs="Times New Roman"/>
                <w:sz w:val="24"/>
                <w:szCs w:val="28"/>
              </w:rPr>
              <w:t>**</w:t>
            </w:r>
          </w:p>
        </w:tc>
      </w:tr>
      <w:tr w:rsidR="00B14394" w:rsidRPr="00B14394" w:rsidTr="00C545B2">
        <w:tc>
          <w:tcPr>
            <w:tcW w:w="1971" w:type="dxa"/>
          </w:tcPr>
          <w:p w:rsidR="00B14394" w:rsidRPr="00B14394" w:rsidRDefault="00B14394" w:rsidP="00B14394">
            <w:pPr>
              <w:spacing w:line="360" w:lineRule="auto"/>
              <w:jc w:val="both"/>
              <w:rPr>
                <w:rFonts w:ascii="Times New Roman" w:eastAsia="Calibri" w:hAnsi="Times New Roman" w:cs="Times New Roman"/>
                <w:sz w:val="24"/>
                <w:szCs w:val="28"/>
              </w:rPr>
            </w:pPr>
            <w:r w:rsidRPr="00B14394">
              <w:rPr>
                <w:rFonts w:ascii="Times New Roman" w:eastAsia="Calibri" w:hAnsi="Times New Roman" w:cs="Times New Roman"/>
                <w:sz w:val="24"/>
                <w:szCs w:val="28"/>
              </w:rPr>
              <w:lastRenderedPageBreak/>
              <w:t>Со</w:t>
            </w:r>
          </w:p>
        </w:tc>
        <w:tc>
          <w:tcPr>
            <w:tcW w:w="1971" w:type="dxa"/>
          </w:tcPr>
          <w:p w:rsidR="00B14394" w:rsidRPr="00B14394" w:rsidRDefault="00B14394" w:rsidP="00B14394">
            <w:pPr>
              <w:spacing w:line="360" w:lineRule="auto"/>
              <w:jc w:val="both"/>
              <w:rPr>
                <w:rFonts w:ascii="Times New Roman" w:eastAsia="Calibri" w:hAnsi="Times New Roman" w:cs="Times New Roman"/>
                <w:sz w:val="24"/>
                <w:szCs w:val="28"/>
              </w:rPr>
            </w:pPr>
            <w:r w:rsidRPr="00B14394">
              <w:rPr>
                <w:rFonts w:ascii="Times New Roman" w:eastAsia="Calibri" w:hAnsi="Times New Roman" w:cs="Times New Roman"/>
                <w:sz w:val="24"/>
                <w:szCs w:val="28"/>
              </w:rPr>
              <w:t>0,003-0,06</w:t>
            </w:r>
          </w:p>
        </w:tc>
        <w:tc>
          <w:tcPr>
            <w:tcW w:w="1971" w:type="dxa"/>
          </w:tcPr>
          <w:p w:rsidR="00B14394" w:rsidRPr="00B14394" w:rsidRDefault="00B14394" w:rsidP="00B14394">
            <w:pPr>
              <w:spacing w:line="360" w:lineRule="auto"/>
              <w:jc w:val="both"/>
              <w:rPr>
                <w:rFonts w:ascii="Times New Roman" w:eastAsia="Calibri" w:hAnsi="Times New Roman" w:cs="Times New Roman"/>
                <w:sz w:val="24"/>
                <w:szCs w:val="28"/>
              </w:rPr>
            </w:pPr>
            <w:r w:rsidRPr="00B14394">
              <w:rPr>
                <w:rFonts w:ascii="Times New Roman" w:eastAsia="Calibri" w:hAnsi="Times New Roman" w:cs="Times New Roman"/>
                <w:sz w:val="24"/>
                <w:szCs w:val="28"/>
              </w:rPr>
              <w:t>0,003-10</w:t>
            </w:r>
          </w:p>
        </w:tc>
        <w:tc>
          <w:tcPr>
            <w:tcW w:w="1971" w:type="dxa"/>
          </w:tcPr>
          <w:p w:rsidR="00B14394" w:rsidRPr="00B14394" w:rsidRDefault="00B14394" w:rsidP="00B14394">
            <w:pPr>
              <w:spacing w:line="360" w:lineRule="auto"/>
              <w:jc w:val="both"/>
              <w:rPr>
                <w:rFonts w:ascii="Times New Roman" w:eastAsia="Calibri" w:hAnsi="Times New Roman" w:cs="Times New Roman"/>
                <w:sz w:val="24"/>
                <w:szCs w:val="28"/>
              </w:rPr>
            </w:pPr>
            <w:r w:rsidRPr="00B14394">
              <w:rPr>
                <w:rFonts w:ascii="Times New Roman" w:eastAsia="Calibri" w:hAnsi="Times New Roman" w:cs="Times New Roman"/>
                <w:sz w:val="24"/>
                <w:szCs w:val="28"/>
              </w:rPr>
              <w:t>0,06</w:t>
            </w:r>
          </w:p>
        </w:tc>
        <w:tc>
          <w:tcPr>
            <w:tcW w:w="1971" w:type="dxa"/>
          </w:tcPr>
          <w:p w:rsidR="00B14394" w:rsidRPr="00B14394" w:rsidRDefault="00B14394" w:rsidP="00B14394">
            <w:pPr>
              <w:spacing w:line="360" w:lineRule="auto"/>
              <w:jc w:val="both"/>
              <w:rPr>
                <w:rFonts w:ascii="Times New Roman" w:eastAsia="Calibri" w:hAnsi="Times New Roman" w:cs="Times New Roman"/>
                <w:sz w:val="24"/>
                <w:szCs w:val="28"/>
              </w:rPr>
            </w:pPr>
            <w:r w:rsidRPr="00B14394">
              <w:rPr>
                <w:rFonts w:ascii="Times New Roman" w:eastAsia="Calibri" w:hAnsi="Times New Roman" w:cs="Times New Roman"/>
                <w:sz w:val="24"/>
                <w:szCs w:val="28"/>
              </w:rPr>
              <w:t>0,12</w:t>
            </w:r>
          </w:p>
        </w:tc>
      </w:tr>
      <w:tr w:rsidR="00B14394" w:rsidRPr="00B14394" w:rsidTr="00C545B2">
        <w:tc>
          <w:tcPr>
            <w:tcW w:w="1971" w:type="dxa"/>
          </w:tcPr>
          <w:p w:rsidR="00B14394" w:rsidRPr="00B14394" w:rsidRDefault="00B14394" w:rsidP="00B14394">
            <w:pPr>
              <w:spacing w:line="360" w:lineRule="auto"/>
              <w:jc w:val="both"/>
              <w:rPr>
                <w:rFonts w:ascii="Times New Roman" w:eastAsia="Calibri" w:hAnsi="Times New Roman" w:cs="Times New Roman"/>
                <w:sz w:val="24"/>
                <w:szCs w:val="28"/>
              </w:rPr>
            </w:pPr>
            <w:r w:rsidRPr="00B14394">
              <w:rPr>
                <w:rFonts w:ascii="Times New Roman" w:eastAsia="Calibri" w:hAnsi="Times New Roman" w:cs="Times New Roman"/>
                <w:sz w:val="24"/>
                <w:szCs w:val="28"/>
              </w:rPr>
              <w:t>Ni</w:t>
            </w:r>
          </w:p>
        </w:tc>
        <w:tc>
          <w:tcPr>
            <w:tcW w:w="1971" w:type="dxa"/>
          </w:tcPr>
          <w:p w:rsidR="00B14394" w:rsidRPr="00B14394" w:rsidRDefault="00B14394" w:rsidP="00B14394">
            <w:pPr>
              <w:spacing w:line="360" w:lineRule="auto"/>
              <w:jc w:val="both"/>
              <w:rPr>
                <w:rFonts w:ascii="Times New Roman" w:eastAsia="Calibri" w:hAnsi="Times New Roman" w:cs="Times New Roman"/>
                <w:sz w:val="24"/>
                <w:szCs w:val="28"/>
              </w:rPr>
            </w:pPr>
            <w:r w:rsidRPr="00B14394">
              <w:rPr>
                <w:rFonts w:ascii="Times New Roman" w:eastAsia="Calibri" w:hAnsi="Times New Roman" w:cs="Times New Roman"/>
                <w:sz w:val="24"/>
                <w:szCs w:val="28"/>
              </w:rPr>
              <w:t>0,005-0,5</w:t>
            </w:r>
          </w:p>
        </w:tc>
        <w:tc>
          <w:tcPr>
            <w:tcW w:w="1971" w:type="dxa"/>
          </w:tcPr>
          <w:p w:rsidR="00B14394" w:rsidRPr="00B14394" w:rsidRDefault="00B14394" w:rsidP="00B14394">
            <w:pPr>
              <w:spacing w:line="360" w:lineRule="auto"/>
              <w:jc w:val="both"/>
              <w:rPr>
                <w:rFonts w:ascii="Times New Roman" w:eastAsia="Calibri" w:hAnsi="Times New Roman" w:cs="Times New Roman"/>
                <w:sz w:val="24"/>
                <w:szCs w:val="28"/>
              </w:rPr>
            </w:pPr>
            <w:r w:rsidRPr="00B14394">
              <w:rPr>
                <w:rFonts w:ascii="Times New Roman" w:eastAsia="Calibri" w:hAnsi="Times New Roman" w:cs="Times New Roman"/>
                <w:sz w:val="24"/>
                <w:szCs w:val="28"/>
              </w:rPr>
              <w:t>0,005-15</w:t>
            </w:r>
          </w:p>
        </w:tc>
        <w:tc>
          <w:tcPr>
            <w:tcW w:w="1971" w:type="dxa"/>
          </w:tcPr>
          <w:p w:rsidR="00B14394" w:rsidRPr="00B14394" w:rsidRDefault="00B14394" w:rsidP="00B14394">
            <w:pPr>
              <w:spacing w:line="360" w:lineRule="auto"/>
              <w:jc w:val="both"/>
              <w:rPr>
                <w:rFonts w:ascii="Times New Roman" w:eastAsia="Calibri" w:hAnsi="Times New Roman" w:cs="Times New Roman"/>
                <w:sz w:val="24"/>
                <w:szCs w:val="28"/>
              </w:rPr>
            </w:pPr>
            <w:r w:rsidRPr="00B14394">
              <w:rPr>
                <w:rFonts w:ascii="Times New Roman" w:eastAsia="Calibri" w:hAnsi="Times New Roman" w:cs="Times New Roman"/>
                <w:sz w:val="24"/>
                <w:szCs w:val="28"/>
              </w:rPr>
              <w:t>0,006</w:t>
            </w:r>
          </w:p>
        </w:tc>
        <w:tc>
          <w:tcPr>
            <w:tcW w:w="1971" w:type="dxa"/>
          </w:tcPr>
          <w:p w:rsidR="00B14394" w:rsidRPr="00B14394" w:rsidRDefault="00B14394" w:rsidP="00B14394">
            <w:pPr>
              <w:spacing w:line="360" w:lineRule="auto"/>
              <w:jc w:val="both"/>
              <w:rPr>
                <w:rFonts w:ascii="Times New Roman" w:eastAsia="Calibri" w:hAnsi="Times New Roman" w:cs="Times New Roman"/>
                <w:sz w:val="24"/>
                <w:szCs w:val="28"/>
              </w:rPr>
            </w:pPr>
            <w:r w:rsidRPr="00B14394">
              <w:rPr>
                <w:rFonts w:ascii="Times New Roman" w:eastAsia="Calibri" w:hAnsi="Times New Roman" w:cs="Times New Roman"/>
                <w:sz w:val="24"/>
                <w:szCs w:val="28"/>
              </w:rPr>
              <w:t>0,015</w:t>
            </w:r>
          </w:p>
        </w:tc>
      </w:tr>
      <w:tr w:rsidR="00B14394" w:rsidRPr="00B14394" w:rsidTr="00C545B2">
        <w:tc>
          <w:tcPr>
            <w:tcW w:w="1971" w:type="dxa"/>
          </w:tcPr>
          <w:p w:rsidR="00B14394" w:rsidRPr="00B14394" w:rsidRDefault="00B14394" w:rsidP="00B14394">
            <w:pPr>
              <w:spacing w:line="360" w:lineRule="auto"/>
              <w:jc w:val="both"/>
              <w:rPr>
                <w:rFonts w:ascii="Times New Roman" w:eastAsia="Calibri" w:hAnsi="Times New Roman" w:cs="Times New Roman"/>
                <w:sz w:val="24"/>
                <w:szCs w:val="28"/>
              </w:rPr>
            </w:pPr>
            <w:r w:rsidRPr="00B14394">
              <w:rPr>
                <w:rFonts w:ascii="Times New Roman" w:eastAsia="Calibri" w:hAnsi="Times New Roman" w:cs="Times New Roman"/>
                <w:sz w:val="24"/>
                <w:szCs w:val="28"/>
                <w:lang w:val="en-US"/>
              </w:rPr>
              <w:t>Se</w:t>
            </w:r>
          </w:p>
        </w:tc>
        <w:tc>
          <w:tcPr>
            <w:tcW w:w="1971" w:type="dxa"/>
          </w:tcPr>
          <w:p w:rsidR="00B14394" w:rsidRPr="00B14394" w:rsidRDefault="00B14394" w:rsidP="00B14394">
            <w:pPr>
              <w:spacing w:line="360" w:lineRule="auto"/>
              <w:jc w:val="both"/>
              <w:rPr>
                <w:rFonts w:ascii="Times New Roman" w:eastAsia="Calibri" w:hAnsi="Times New Roman" w:cs="Times New Roman"/>
                <w:sz w:val="24"/>
                <w:szCs w:val="28"/>
                <w:lang w:val="ru-RU"/>
              </w:rPr>
            </w:pPr>
            <w:r w:rsidRPr="00B14394">
              <w:rPr>
                <w:rFonts w:ascii="Times New Roman" w:eastAsia="Calibri" w:hAnsi="Times New Roman" w:cs="Times New Roman"/>
                <w:sz w:val="24"/>
                <w:szCs w:val="28"/>
              </w:rPr>
              <w:t>0,0</w:t>
            </w:r>
            <w:r w:rsidRPr="00B14394">
              <w:rPr>
                <w:rFonts w:ascii="Times New Roman" w:eastAsia="Calibri" w:hAnsi="Times New Roman" w:cs="Times New Roman"/>
                <w:sz w:val="24"/>
                <w:szCs w:val="28"/>
                <w:lang w:val="ru-RU"/>
              </w:rPr>
              <w:t>8</w:t>
            </w:r>
          </w:p>
        </w:tc>
        <w:tc>
          <w:tcPr>
            <w:tcW w:w="1971" w:type="dxa"/>
          </w:tcPr>
          <w:p w:rsidR="00B14394" w:rsidRPr="00B14394" w:rsidRDefault="00B14394" w:rsidP="00B14394">
            <w:pPr>
              <w:spacing w:line="360" w:lineRule="auto"/>
              <w:jc w:val="both"/>
              <w:rPr>
                <w:rFonts w:ascii="Times New Roman" w:eastAsia="Calibri" w:hAnsi="Times New Roman" w:cs="Times New Roman"/>
                <w:sz w:val="24"/>
                <w:szCs w:val="28"/>
              </w:rPr>
            </w:pPr>
            <w:r w:rsidRPr="00B14394">
              <w:rPr>
                <w:rFonts w:ascii="Times New Roman" w:eastAsia="Calibri" w:hAnsi="Times New Roman" w:cs="Times New Roman"/>
                <w:sz w:val="24"/>
                <w:szCs w:val="28"/>
              </w:rPr>
              <w:t>0,08-0,2</w:t>
            </w:r>
          </w:p>
        </w:tc>
        <w:tc>
          <w:tcPr>
            <w:tcW w:w="1971" w:type="dxa"/>
          </w:tcPr>
          <w:p w:rsidR="00B14394" w:rsidRPr="00B14394" w:rsidRDefault="00B14394" w:rsidP="00B14394">
            <w:pPr>
              <w:spacing w:line="360" w:lineRule="auto"/>
              <w:jc w:val="both"/>
              <w:rPr>
                <w:rFonts w:ascii="Times New Roman" w:eastAsia="Calibri" w:hAnsi="Times New Roman" w:cs="Times New Roman"/>
                <w:sz w:val="24"/>
                <w:szCs w:val="28"/>
              </w:rPr>
            </w:pPr>
            <w:r w:rsidRPr="00B14394">
              <w:rPr>
                <w:rFonts w:ascii="Times New Roman" w:eastAsia="Calibri" w:hAnsi="Times New Roman" w:cs="Times New Roman"/>
                <w:sz w:val="24"/>
                <w:szCs w:val="28"/>
              </w:rPr>
              <w:t>0,008</w:t>
            </w:r>
          </w:p>
        </w:tc>
        <w:tc>
          <w:tcPr>
            <w:tcW w:w="1971" w:type="dxa"/>
          </w:tcPr>
          <w:p w:rsidR="00B14394" w:rsidRPr="00B14394" w:rsidRDefault="00B14394" w:rsidP="00B14394">
            <w:pPr>
              <w:spacing w:line="360" w:lineRule="auto"/>
              <w:jc w:val="both"/>
              <w:rPr>
                <w:rFonts w:ascii="Times New Roman" w:eastAsia="Calibri" w:hAnsi="Times New Roman" w:cs="Times New Roman"/>
                <w:sz w:val="24"/>
                <w:szCs w:val="28"/>
              </w:rPr>
            </w:pPr>
            <w:r w:rsidRPr="00B14394">
              <w:rPr>
                <w:rFonts w:ascii="Times New Roman" w:eastAsia="Calibri" w:hAnsi="Times New Roman" w:cs="Times New Roman"/>
                <w:sz w:val="24"/>
                <w:szCs w:val="28"/>
              </w:rPr>
              <w:t>0,018</w:t>
            </w:r>
          </w:p>
        </w:tc>
      </w:tr>
      <w:tr w:rsidR="00B14394" w:rsidRPr="00B14394" w:rsidTr="00C545B2">
        <w:tc>
          <w:tcPr>
            <w:tcW w:w="1971" w:type="dxa"/>
          </w:tcPr>
          <w:p w:rsidR="00B14394" w:rsidRPr="00B14394" w:rsidRDefault="00B14394" w:rsidP="00B14394">
            <w:pPr>
              <w:spacing w:line="360" w:lineRule="auto"/>
              <w:jc w:val="both"/>
              <w:rPr>
                <w:rFonts w:ascii="Times New Roman" w:eastAsia="Calibri" w:hAnsi="Times New Roman" w:cs="Times New Roman"/>
                <w:sz w:val="24"/>
                <w:szCs w:val="28"/>
              </w:rPr>
            </w:pPr>
            <w:r w:rsidRPr="00B14394">
              <w:rPr>
                <w:rFonts w:ascii="Times New Roman" w:eastAsia="Calibri" w:hAnsi="Times New Roman" w:cs="Times New Roman"/>
                <w:sz w:val="24"/>
                <w:szCs w:val="28"/>
              </w:rPr>
              <w:t>Mo</w:t>
            </w:r>
          </w:p>
        </w:tc>
        <w:tc>
          <w:tcPr>
            <w:tcW w:w="1971" w:type="dxa"/>
          </w:tcPr>
          <w:p w:rsidR="00B14394" w:rsidRPr="00B14394" w:rsidRDefault="00B14394" w:rsidP="00B14394">
            <w:pPr>
              <w:spacing w:line="360" w:lineRule="auto"/>
              <w:jc w:val="both"/>
              <w:rPr>
                <w:rFonts w:ascii="Times New Roman" w:eastAsia="Calibri" w:hAnsi="Times New Roman" w:cs="Times New Roman"/>
                <w:sz w:val="24"/>
                <w:szCs w:val="28"/>
                <w:lang w:val="ru-RU"/>
              </w:rPr>
            </w:pPr>
            <w:r w:rsidRPr="00B14394">
              <w:rPr>
                <w:rFonts w:ascii="Times New Roman" w:eastAsia="Calibri" w:hAnsi="Times New Roman" w:cs="Times New Roman"/>
                <w:sz w:val="24"/>
                <w:szCs w:val="28"/>
                <w:lang w:val="ru-RU"/>
              </w:rPr>
              <w:t>0,005-0,05</w:t>
            </w:r>
          </w:p>
        </w:tc>
        <w:tc>
          <w:tcPr>
            <w:tcW w:w="1971" w:type="dxa"/>
          </w:tcPr>
          <w:p w:rsidR="00B14394" w:rsidRPr="00B14394" w:rsidRDefault="00B14394" w:rsidP="00B14394">
            <w:pPr>
              <w:spacing w:line="360" w:lineRule="auto"/>
              <w:jc w:val="both"/>
              <w:rPr>
                <w:rFonts w:ascii="Times New Roman" w:eastAsia="Calibri" w:hAnsi="Times New Roman" w:cs="Times New Roman"/>
                <w:sz w:val="24"/>
                <w:szCs w:val="28"/>
              </w:rPr>
            </w:pPr>
            <w:r w:rsidRPr="00B14394">
              <w:rPr>
                <w:rFonts w:ascii="Times New Roman" w:eastAsia="Calibri" w:hAnsi="Times New Roman" w:cs="Times New Roman"/>
                <w:sz w:val="24"/>
                <w:szCs w:val="28"/>
              </w:rPr>
              <w:t>0,005-0,2</w:t>
            </w:r>
          </w:p>
        </w:tc>
        <w:tc>
          <w:tcPr>
            <w:tcW w:w="1971" w:type="dxa"/>
          </w:tcPr>
          <w:p w:rsidR="00B14394" w:rsidRPr="00B14394" w:rsidRDefault="00B14394" w:rsidP="00B14394">
            <w:pPr>
              <w:spacing w:line="360" w:lineRule="auto"/>
              <w:jc w:val="both"/>
              <w:rPr>
                <w:rFonts w:ascii="Times New Roman" w:eastAsia="Calibri" w:hAnsi="Times New Roman" w:cs="Times New Roman"/>
                <w:sz w:val="24"/>
                <w:szCs w:val="28"/>
              </w:rPr>
            </w:pPr>
            <w:r w:rsidRPr="00B14394">
              <w:rPr>
                <w:rFonts w:ascii="Times New Roman" w:eastAsia="Calibri" w:hAnsi="Times New Roman" w:cs="Times New Roman"/>
                <w:sz w:val="24"/>
                <w:szCs w:val="28"/>
              </w:rPr>
              <w:t>0,05</w:t>
            </w:r>
          </w:p>
        </w:tc>
        <w:tc>
          <w:tcPr>
            <w:tcW w:w="1971" w:type="dxa"/>
          </w:tcPr>
          <w:p w:rsidR="00B14394" w:rsidRPr="00B14394" w:rsidRDefault="00B14394" w:rsidP="00B14394">
            <w:pPr>
              <w:spacing w:line="360" w:lineRule="auto"/>
              <w:jc w:val="both"/>
              <w:rPr>
                <w:rFonts w:ascii="Times New Roman" w:eastAsia="Calibri" w:hAnsi="Times New Roman" w:cs="Times New Roman"/>
                <w:sz w:val="24"/>
                <w:szCs w:val="28"/>
              </w:rPr>
            </w:pPr>
            <w:r w:rsidRPr="00B14394">
              <w:rPr>
                <w:rFonts w:ascii="Times New Roman" w:eastAsia="Calibri" w:hAnsi="Times New Roman" w:cs="Times New Roman"/>
                <w:sz w:val="24"/>
                <w:szCs w:val="28"/>
              </w:rPr>
              <w:t>0,15</w:t>
            </w:r>
          </w:p>
        </w:tc>
      </w:tr>
      <w:tr w:rsidR="00B14394" w:rsidRPr="00B14394" w:rsidTr="00C545B2">
        <w:tc>
          <w:tcPr>
            <w:tcW w:w="1971" w:type="dxa"/>
          </w:tcPr>
          <w:p w:rsidR="00B14394" w:rsidRPr="00B14394" w:rsidRDefault="00B14394" w:rsidP="00B14394">
            <w:pPr>
              <w:spacing w:line="360" w:lineRule="auto"/>
              <w:jc w:val="both"/>
              <w:rPr>
                <w:rFonts w:ascii="Times New Roman" w:eastAsia="Calibri" w:hAnsi="Times New Roman" w:cs="Times New Roman"/>
                <w:sz w:val="24"/>
                <w:szCs w:val="28"/>
              </w:rPr>
            </w:pPr>
            <w:r w:rsidRPr="00B14394">
              <w:rPr>
                <w:rFonts w:ascii="Times New Roman" w:eastAsia="Calibri" w:hAnsi="Times New Roman" w:cs="Times New Roman"/>
                <w:sz w:val="24"/>
                <w:szCs w:val="28"/>
              </w:rPr>
              <w:t>Mn</w:t>
            </w:r>
          </w:p>
        </w:tc>
        <w:tc>
          <w:tcPr>
            <w:tcW w:w="1971" w:type="dxa"/>
          </w:tcPr>
          <w:p w:rsidR="00B14394" w:rsidRPr="00B14394" w:rsidRDefault="00B14394" w:rsidP="00B14394">
            <w:pPr>
              <w:spacing w:line="360" w:lineRule="auto"/>
              <w:jc w:val="both"/>
              <w:rPr>
                <w:rFonts w:ascii="Times New Roman" w:eastAsia="Calibri" w:hAnsi="Times New Roman" w:cs="Times New Roman"/>
                <w:sz w:val="24"/>
                <w:szCs w:val="28"/>
              </w:rPr>
            </w:pPr>
            <w:r w:rsidRPr="00B14394">
              <w:rPr>
                <w:rFonts w:ascii="Times New Roman" w:eastAsia="Calibri" w:hAnsi="Times New Roman" w:cs="Times New Roman"/>
                <w:sz w:val="24"/>
                <w:szCs w:val="28"/>
              </w:rPr>
              <w:t>дані відсутні</w:t>
            </w:r>
          </w:p>
        </w:tc>
        <w:tc>
          <w:tcPr>
            <w:tcW w:w="1971" w:type="dxa"/>
          </w:tcPr>
          <w:p w:rsidR="00B14394" w:rsidRPr="00B14394" w:rsidRDefault="00B14394" w:rsidP="00B14394">
            <w:pPr>
              <w:spacing w:line="360" w:lineRule="auto"/>
              <w:jc w:val="both"/>
              <w:rPr>
                <w:rFonts w:ascii="Times New Roman" w:eastAsia="Calibri" w:hAnsi="Times New Roman" w:cs="Times New Roman"/>
                <w:sz w:val="24"/>
                <w:szCs w:val="28"/>
              </w:rPr>
            </w:pPr>
            <w:r w:rsidRPr="00B14394">
              <w:rPr>
                <w:rFonts w:ascii="Times New Roman" w:eastAsia="Calibri" w:hAnsi="Times New Roman" w:cs="Times New Roman"/>
                <w:sz w:val="24"/>
                <w:szCs w:val="28"/>
              </w:rPr>
              <w:t>0,005-50</w:t>
            </w:r>
          </w:p>
        </w:tc>
        <w:tc>
          <w:tcPr>
            <w:tcW w:w="1971" w:type="dxa"/>
          </w:tcPr>
          <w:p w:rsidR="00B14394" w:rsidRPr="00B14394" w:rsidRDefault="00B14394" w:rsidP="00B14394">
            <w:pPr>
              <w:spacing w:line="360" w:lineRule="auto"/>
              <w:jc w:val="both"/>
              <w:rPr>
                <w:rFonts w:ascii="Times New Roman" w:eastAsia="Calibri" w:hAnsi="Times New Roman" w:cs="Times New Roman"/>
                <w:sz w:val="24"/>
                <w:szCs w:val="28"/>
              </w:rPr>
            </w:pPr>
            <w:r w:rsidRPr="00B14394">
              <w:rPr>
                <w:rFonts w:ascii="Times New Roman" w:eastAsia="Calibri" w:hAnsi="Times New Roman" w:cs="Times New Roman"/>
                <w:sz w:val="24"/>
                <w:szCs w:val="28"/>
              </w:rPr>
              <w:t>0,005-50</w:t>
            </w:r>
          </w:p>
        </w:tc>
        <w:tc>
          <w:tcPr>
            <w:tcW w:w="1971" w:type="dxa"/>
          </w:tcPr>
          <w:p w:rsidR="00B14394" w:rsidRPr="00B14394" w:rsidRDefault="00B14394" w:rsidP="00B14394">
            <w:pPr>
              <w:spacing w:line="360" w:lineRule="auto"/>
              <w:jc w:val="both"/>
              <w:rPr>
                <w:rFonts w:ascii="Times New Roman" w:eastAsia="Calibri" w:hAnsi="Times New Roman" w:cs="Times New Roman"/>
                <w:sz w:val="24"/>
                <w:szCs w:val="28"/>
              </w:rPr>
            </w:pPr>
            <w:r w:rsidRPr="00B14394">
              <w:rPr>
                <w:rFonts w:ascii="Times New Roman" w:eastAsia="Calibri" w:hAnsi="Times New Roman" w:cs="Times New Roman"/>
                <w:sz w:val="24"/>
                <w:szCs w:val="28"/>
              </w:rPr>
              <w:t>дані відсутні</w:t>
            </w:r>
          </w:p>
        </w:tc>
      </w:tr>
      <w:tr w:rsidR="00B14394" w:rsidRPr="00B14394" w:rsidTr="00C545B2">
        <w:tc>
          <w:tcPr>
            <w:tcW w:w="1971" w:type="dxa"/>
          </w:tcPr>
          <w:p w:rsidR="00B14394" w:rsidRPr="00B14394" w:rsidRDefault="00B14394" w:rsidP="00B14394">
            <w:pPr>
              <w:spacing w:line="360" w:lineRule="auto"/>
              <w:jc w:val="both"/>
              <w:rPr>
                <w:rFonts w:ascii="Times New Roman" w:eastAsia="Calibri" w:hAnsi="Times New Roman" w:cs="Times New Roman"/>
                <w:sz w:val="24"/>
                <w:szCs w:val="28"/>
              </w:rPr>
            </w:pPr>
            <w:r w:rsidRPr="00B14394">
              <w:rPr>
                <w:rFonts w:ascii="Times New Roman" w:eastAsia="Calibri" w:hAnsi="Times New Roman" w:cs="Times New Roman"/>
                <w:sz w:val="24"/>
                <w:szCs w:val="28"/>
              </w:rPr>
              <w:t>Fe</w:t>
            </w:r>
          </w:p>
        </w:tc>
        <w:tc>
          <w:tcPr>
            <w:tcW w:w="1971" w:type="dxa"/>
          </w:tcPr>
          <w:p w:rsidR="00B14394" w:rsidRPr="00B14394" w:rsidRDefault="00B14394" w:rsidP="00B14394">
            <w:pPr>
              <w:spacing w:line="360" w:lineRule="auto"/>
              <w:jc w:val="both"/>
              <w:rPr>
                <w:rFonts w:ascii="Times New Roman" w:eastAsia="Calibri" w:hAnsi="Times New Roman" w:cs="Times New Roman"/>
                <w:sz w:val="24"/>
                <w:szCs w:val="28"/>
              </w:rPr>
            </w:pPr>
            <w:r w:rsidRPr="00B14394">
              <w:rPr>
                <w:rFonts w:ascii="Times New Roman" w:eastAsia="Calibri" w:hAnsi="Times New Roman" w:cs="Times New Roman"/>
                <w:sz w:val="24"/>
                <w:szCs w:val="28"/>
              </w:rPr>
              <w:t>1-10</w:t>
            </w:r>
          </w:p>
        </w:tc>
        <w:tc>
          <w:tcPr>
            <w:tcW w:w="1971" w:type="dxa"/>
          </w:tcPr>
          <w:p w:rsidR="00B14394" w:rsidRPr="00B14394" w:rsidRDefault="00B14394" w:rsidP="00B14394">
            <w:pPr>
              <w:spacing w:line="360" w:lineRule="auto"/>
              <w:jc w:val="both"/>
              <w:rPr>
                <w:rFonts w:ascii="Times New Roman" w:eastAsia="Calibri" w:hAnsi="Times New Roman" w:cs="Times New Roman"/>
                <w:sz w:val="24"/>
                <w:szCs w:val="28"/>
              </w:rPr>
            </w:pPr>
            <w:r w:rsidRPr="00B14394">
              <w:rPr>
                <w:rFonts w:ascii="Times New Roman" w:eastAsia="Calibri" w:hAnsi="Times New Roman" w:cs="Times New Roman"/>
                <w:sz w:val="24"/>
                <w:szCs w:val="28"/>
              </w:rPr>
              <w:t>0,1-10</w:t>
            </w:r>
          </w:p>
        </w:tc>
        <w:tc>
          <w:tcPr>
            <w:tcW w:w="1971" w:type="dxa"/>
          </w:tcPr>
          <w:p w:rsidR="00B14394" w:rsidRPr="00B14394" w:rsidRDefault="00B14394" w:rsidP="00B14394">
            <w:pPr>
              <w:spacing w:line="360" w:lineRule="auto"/>
              <w:jc w:val="both"/>
              <w:rPr>
                <w:rFonts w:ascii="Times New Roman" w:eastAsia="Calibri" w:hAnsi="Times New Roman" w:cs="Times New Roman"/>
                <w:sz w:val="24"/>
                <w:szCs w:val="28"/>
              </w:rPr>
            </w:pPr>
            <w:r w:rsidRPr="00B14394">
              <w:rPr>
                <w:rFonts w:ascii="Times New Roman" w:eastAsia="Calibri" w:hAnsi="Times New Roman" w:cs="Times New Roman"/>
                <w:sz w:val="24"/>
                <w:szCs w:val="28"/>
              </w:rPr>
              <w:t>1-10</w:t>
            </w:r>
          </w:p>
        </w:tc>
        <w:tc>
          <w:tcPr>
            <w:tcW w:w="1971" w:type="dxa"/>
          </w:tcPr>
          <w:p w:rsidR="00B14394" w:rsidRPr="00B14394" w:rsidRDefault="00B14394" w:rsidP="00B14394">
            <w:pPr>
              <w:spacing w:line="360" w:lineRule="auto"/>
              <w:jc w:val="both"/>
              <w:rPr>
                <w:rFonts w:ascii="Times New Roman" w:eastAsia="Calibri" w:hAnsi="Times New Roman" w:cs="Times New Roman"/>
                <w:sz w:val="24"/>
                <w:szCs w:val="28"/>
              </w:rPr>
            </w:pPr>
            <w:r w:rsidRPr="00B14394">
              <w:rPr>
                <w:rFonts w:ascii="Times New Roman" w:eastAsia="Calibri" w:hAnsi="Times New Roman" w:cs="Times New Roman"/>
                <w:sz w:val="24"/>
                <w:szCs w:val="28"/>
              </w:rPr>
              <w:t>дані відсутні</w:t>
            </w:r>
          </w:p>
        </w:tc>
      </w:tr>
    </w:tbl>
    <w:p w:rsidR="00B14394" w:rsidRPr="00B14394" w:rsidRDefault="00B14394" w:rsidP="00B14394">
      <w:pPr>
        <w:spacing w:after="0" w:line="360" w:lineRule="auto"/>
        <w:ind w:left="567"/>
        <w:contextualSpacing/>
        <w:jc w:val="both"/>
        <w:rPr>
          <w:rFonts w:ascii="Times New Roman" w:eastAsia="Calibri" w:hAnsi="Times New Roman" w:cs="Times New Roman"/>
          <w:sz w:val="24"/>
          <w:szCs w:val="28"/>
        </w:rPr>
      </w:pPr>
      <w:r w:rsidRPr="00B14394">
        <w:rPr>
          <w:rFonts w:ascii="Times New Roman" w:eastAsia="Calibri" w:hAnsi="Times New Roman" w:cs="Times New Roman"/>
          <w:sz w:val="24"/>
          <w:szCs w:val="28"/>
        </w:rPr>
        <w:t>*Абсолютна мінімальна концентрація на біогазових установках</w:t>
      </w:r>
    </w:p>
    <w:p w:rsidR="00B14394" w:rsidRPr="00B14394" w:rsidRDefault="00B14394" w:rsidP="00B14394">
      <w:pPr>
        <w:spacing w:after="0" w:line="360" w:lineRule="auto"/>
        <w:ind w:left="567"/>
        <w:jc w:val="both"/>
        <w:rPr>
          <w:rFonts w:ascii="Times New Roman" w:eastAsia="Calibri" w:hAnsi="Times New Roman" w:cs="Times New Roman"/>
          <w:sz w:val="24"/>
          <w:szCs w:val="28"/>
        </w:rPr>
      </w:pPr>
      <w:r w:rsidRPr="00B14394">
        <w:rPr>
          <w:rFonts w:ascii="Times New Roman" w:eastAsia="Calibri" w:hAnsi="Times New Roman" w:cs="Times New Roman"/>
          <w:sz w:val="24"/>
          <w:szCs w:val="28"/>
        </w:rPr>
        <w:t>** Рекомендована оптимальна концентрація</w:t>
      </w:r>
    </w:p>
    <w:p w:rsidR="00B14394" w:rsidRPr="00B14394" w:rsidRDefault="00B14394" w:rsidP="00B14394">
      <w:pPr>
        <w:spacing w:after="0" w:line="360" w:lineRule="auto"/>
        <w:ind w:left="567"/>
        <w:jc w:val="both"/>
        <w:rPr>
          <w:rFonts w:ascii="Times New Roman" w:eastAsia="Calibri" w:hAnsi="Times New Roman" w:cs="Times New Roman"/>
          <w:sz w:val="28"/>
          <w:szCs w:val="28"/>
        </w:rPr>
      </w:pPr>
    </w:p>
    <w:p w:rsidR="00B14394" w:rsidRPr="00B14394" w:rsidRDefault="00B14394" w:rsidP="00B14394">
      <w:pPr>
        <w:spacing w:after="0" w:line="360" w:lineRule="auto"/>
        <w:ind w:firstLine="567"/>
        <w:jc w:val="both"/>
        <w:rPr>
          <w:rFonts w:ascii="Times New Roman" w:eastAsia="Calibri" w:hAnsi="Times New Roman" w:cs="Times New Roman"/>
          <w:sz w:val="28"/>
          <w:szCs w:val="28"/>
        </w:rPr>
      </w:pPr>
      <w:r w:rsidRPr="00B14394">
        <w:rPr>
          <w:rFonts w:ascii="Times New Roman" w:eastAsia="Calibri" w:hAnsi="Times New Roman" w:cs="Times New Roman"/>
          <w:sz w:val="28"/>
          <w:szCs w:val="28"/>
        </w:rPr>
        <w:t xml:space="preserve">Наведені в </w:t>
      </w:r>
      <w:r w:rsidRPr="00B14394">
        <w:rPr>
          <w:rFonts w:ascii="Times New Roman" w:eastAsia="Calibri" w:hAnsi="Times New Roman" w:cs="Times New Roman"/>
          <w:color w:val="000000"/>
          <w:sz w:val="28"/>
          <w:szCs w:val="28"/>
        </w:rPr>
        <w:t>таблиці 3</w:t>
      </w:r>
      <w:r w:rsidRPr="00B14394">
        <w:rPr>
          <w:rFonts w:ascii="Times New Roman" w:eastAsia="Calibri" w:hAnsi="Times New Roman" w:cs="Times New Roman"/>
          <w:b/>
          <w:color w:val="000000"/>
          <w:sz w:val="28"/>
          <w:szCs w:val="28"/>
        </w:rPr>
        <w:t xml:space="preserve"> </w:t>
      </w:r>
      <w:r w:rsidRPr="00B14394">
        <w:rPr>
          <w:rFonts w:ascii="Times New Roman" w:eastAsia="Calibri" w:hAnsi="Times New Roman" w:cs="Times New Roman"/>
          <w:sz w:val="28"/>
          <w:szCs w:val="28"/>
        </w:rPr>
        <w:t>інтервали концентрацій можуть використовуватися для сільськогосподарських біогазових установок лише відносно, так як дослідження у наведених джерелах проводили зі стічними водами за різних вхідних умов, методи дослідження також були різними. Крім того, діапазони є дуже великими і майже не вказані технологічні умови (наприклад, об’ємне навантаження, час перебування і т. д.). Мікроелементи у реакторі можуть вступати у важкорозчинні сполуки із вільним фосфором, сульфідом та карбонатом та ставати недоступними для мікроорганізмів. Тому аналіз концентрацій мікроелементів у сировині, що розкладається, не може дати надійних даних щодо доступності мікроелементів. Визначається виключно загальна концентрація. З цієї причини в процес повинні подаватися обсяги мікроелементів, які перевищують необхідні концентрації. При визначенні потреби потрібно завжди враховувати концентрацію мікроелементів всіх субстратів. З аналізу вмісту мікроелементів різних кормів відомо, що можливі істотні коливання діапазону. Через це дуже важко виробляти оптимальне дозування мікроелементів.</w:t>
      </w:r>
    </w:p>
    <w:p w:rsidR="00B14394" w:rsidRPr="00B14394" w:rsidRDefault="00B14394" w:rsidP="00B14394">
      <w:pPr>
        <w:spacing w:after="0" w:line="360" w:lineRule="auto"/>
        <w:ind w:firstLine="567"/>
        <w:jc w:val="both"/>
        <w:rPr>
          <w:rFonts w:ascii="Times New Roman" w:eastAsia="Calibri" w:hAnsi="Times New Roman" w:cs="Times New Roman"/>
          <w:sz w:val="28"/>
          <w:szCs w:val="28"/>
        </w:rPr>
      </w:pPr>
      <w:r w:rsidRPr="00B14394">
        <w:rPr>
          <w:rFonts w:ascii="Times New Roman" w:eastAsia="Calibri" w:hAnsi="Times New Roman" w:cs="Times New Roman"/>
          <w:sz w:val="28"/>
          <w:szCs w:val="28"/>
        </w:rPr>
        <w:t>У разі зміни дозування мікроелементів спочатку слід визначити вміст поживних мікроелементів у реакторі, щоб запобігти їх передозування. Вона може привести до того, що концентрація важких металів в залишках зброджування перевищить допустиме для сільського господарства граничне значення, так що його не можна буде використовувати як органічне добриво.</w:t>
      </w:r>
    </w:p>
    <w:p w:rsidR="00B14394" w:rsidRPr="00B14394" w:rsidRDefault="00B14394" w:rsidP="00B14394">
      <w:pPr>
        <w:spacing w:after="0" w:line="360" w:lineRule="auto"/>
        <w:ind w:firstLine="567"/>
        <w:jc w:val="both"/>
        <w:rPr>
          <w:rFonts w:ascii="Times New Roman" w:eastAsia="Calibri" w:hAnsi="Times New Roman" w:cs="Times New Roman"/>
          <w:sz w:val="28"/>
          <w:szCs w:val="28"/>
        </w:rPr>
      </w:pPr>
    </w:p>
    <w:p w:rsidR="00B14394" w:rsidRPr="00B14394" w:rsidRDefault="00B14394" w:rsidP="00B14394">
      <w:pPr>
        <w:spacing w:after="0" w:line="360" w:lineRule="auto"/>
        <w:ind w:firstLine="567"/>
        <w:jc w:val="both"/>
        <w:rPr>
          <w:rFonts w:ascii="Times New Roman" w:eastAsia="Calibri" w:hAnsi="Times New Roman" w:cs="Times New Roman"/>
          <w:b/>
          <w:sz w:val="28"/>
          <w:szCs w:val="28"/>
        </w:rPr>
      </w:pPr>
      <w:r w:rsidRPr="00B14394">
        <w:rPr>
          <w:rFonts w:ascii="Times New Roman" w:eastAsia="Calibri" w:hAnsi="Times New Roman" w:cs="Times New Roman"/>
          <w:b/>
          <w:sz w:val="28"/>
          <w:szCs w:val="28"/>
        </w:rPr>
        <w:t>3.3.5 Інгібітори</w:t>
      </w:r>
    </w:p>
    <w:p w:rsidR="00B14394" w:rsidRPr="00B14394" w:rsidRDefault="00B14394" w:rsidP="00B14394">
      <w:pPr>
        <w:spacing w:after="0" w:line="360" w:lineRule="auto"/>
        <w:ind w:firstLine="567"/>
        <w:jc w:val="both"/>
        <w:rPr>
          <w:rFonts w:ascii="Times New Roman" w:eastAsia="Calibri" w:hAnsi="Times New Roman" w:cs="Times New Roman"/>
          <w:sz w:val="28"/>
          <w:szCs w:val="28"/>
        </w:rPr>
      </w:pPr>
      <w:r w:rsidRPr="00B14394">
        <w:rPr>
          <w:rFonts w:ascii="Times New Roman" w:eastAsia="Calibri" w:hAnsi="Times New Roman" w:cs="Times New Roman"/>
          <w:sz w:val="28"/>
          <w:szCs w:val="28"/>
        </w:rPr>
        <w:lastRenderedPageBreak/>
        <w:t>Якщо обсяг одержуваного газу зменшено або процес пов'язаний з уповільненням, у цього можуть бути різні причини. Це, з одного боку, може бути пов'язано з технологічними причинами. З іншого боку, процес може сповільнюватися під впливом інгібіторів. Це речовини, які при певних обставинах уже в невеликих обсягах можуть зменшити продуктивність розкладання і / або при токсичних концентраціях зупинити процес розкладання повністю. Слід розрізняти інгібітори, які потрапляють в реактор разом з субстратами, і такі, які утворюються в якості проміжних речовин на окремих етапах розкладання.</w:t>
      </w:r>
    </w:p>
    <w:p w:rsidR="00B14394" w:rsidRPr="00B14394" w:rsidRDefault="00B14394" w:rsidP="00B14394">
      <w:pPr>
        <w:spacing w:after="0" w:line="360" w:lineRule="auto"/>
        <w:ind w:firstLine="567"/>
        <w:jc w:val="both"/>
        <w:rPr>
          <w:rFonts w:ascii="Times New Roman" w:eastAsia="Calibri" w:hAnsi="Times New Roman" w:cs="Times New Roman"/>
          <w:sz w:val="28"/>
          <w:szCs w:val="28"/>
        </w:rPr>
      </w:pPr>
      <w:r w:rsidRPr="00B14394">
        <w:rPr>
          <w:rFonts w:ascii="Times New Roman" w:eastAsia="Calibri" w:hAnsi="Times New Roman" w:cs="Times New Roman"/>
          <w:sz w:val="28"/>
          <w:szCs w:val="28"/>
        </w:rPr>
        <w:t>При "годуванні" реактора потрібно пам'ятати про те, що надмірна подача субстрату також може уповільнити процес бродіння, тому що будь-який компонент субстрату занадто великої концентрації може завдати шкоди бактеріям. Це особливо стосується таких субстанцій як антибіотики, дезінфікуючі засоби або розчинники, гербіциди, солі або важкі метали, які вже в незначних концентраціях можуть уповільнити процес розкладання. Антибіотики, як правило, потрапляють в реактор разом з добривами або тваринними жирами, при чому уповільнюючий вплив окремих антибіотиків є дуже різним. Але також незамінні мікроелементи в занадто високих концентраціях можуть бути токсичними для мікроорганізмів. Так як мікроорганізми в певній мірі можуть адаптуватися до таких речовин, концентрацію, починаючи з якої речовина стає шкідливою, визначити важко. До того ж деякі інгібітори взаємодіють з іншими речовинами. Так, важкі метали є шкідливими для процесу бродіння тільки в тому випадку, якщо знаходяться в розчиненій формі. Але вони зв'язуються сірководнем, який також утворюється в ході процесу бродіння, і осідають у вигляді важко розчинних сульфідів. Так як при метановому бродінні практично завжди утворюється</w:t>
      </w:r>
      <w:r w:rsidRPr="00B14394">
        <w:rPr>
          <w:rFonts w:ascii="Times New Roman" w:eastAsia="Calibri" w:hAnsi="Times New Roman" w:cs="Times New Roman"/>
          <w:sz w:val="28"/>
          <w:szCs w:val="28"/>
          <w:lang w:val="ru-RU"/>
        </w:rPr>
        <w:t xml:space="preserve"> </w:t>
      </w:r>
      <w:r w:rsidRPr="00B14394">
        <w:rPr>
          <w:rFonts w:ascii="Times New Roman" w:eastAsia="Calibri" w:hAnsi="Times New Roman" w:cs="Times New Roman"/>
          <w:sz w:val="28"/>
          <w:szCs w:val="28"/>
          <w:lang w:val="en-US"/>
        </w:rPr>
        <w:t>H</w:t>
      </w:r>
      <w:r w:rsidRPr="00B14394">
        <w:rPr>
          <w:rFonts w:ascii="Times New Roman" w:eastAsia="Calibri" w:hAnsi="Times New Roman" w:cs="Times New Roman"/>
          <w:sz w:val="28"/>
          <w:szCs w:val="28"/>
          <w:vertAlign w:val="subscript"/>
          <w:lang w:val="ru-RU"/>
        </w:rPr>
        <w:t>2</w:t>
      </w:r>
      <w:r w:rsidRPr="00B14394">
        <w:rPr>
          <w:rFonts w:ascii="Times New Roman" w:eastAsia="Calibri" w:hAnsi="Times New Roman" w:cs="Times New Roman"/>
          <w:sz w:val="28"/>
          <w:szCs w:val="28"/>
          <w:lang w:val="en-US"/>
        </w:rPr>
        <w:t>S</w:t>
      </w:r>
      <w:r w:rsidRPr="00B14394">
        <w:rPr>
          <w:rFonts w:ascii="Times New Roman" w:eastAsia="Calibri" w:hAnsi="Times New Roman" w:cs="Times New Roman"/>
          <w:sz w:val="28"/>
          <w:szCs w:val="28"/>
        </w:rPr>
        <w:t>, порушення процесу під впливом важких металів, як правило, не очікується. Це не стосується сполук міді, які внаслідок їх антибактеріальної дії є токсичними вже в малих концентраціях (40-50 мг / л) і можуть потрапляти в господарський обіг сільськогосподарських підприємств, наприклад, унаслідок дезінфекції копит тварин.</w:t>
      </w:r>
    </w:p>
    <w:p w:rsidR="00B14394" w:rsidRPr="00B14394" w:rsidRDefault="00B14394" w:rsidP="00B14394">
      <w:pPr>
        <w:spacing w:after="0" w:line="360" w:lineRule="auto"/>
        <w:ind w:firstLine="567"/>
        <w:jc w:val="both"/>
        <w:rPr>
          <w:rFonts w:ascii="Times New Roman" w:eastAsia="Calibri" w:hAnsi="Times New Roman" w:cs="Times New Roman"/>
          <w:sz w:val="28"/>
          <w:szCs w:val="28"/>
        </w:rPr>
      </w:pPr>
      <w:r w:rsidRPr="00B14394">
        <w:rPr>
          <w:rFonts w:ascii="Times New Roman" w:eastAsia="Calibri" w:hAnsi="Times New Roman" w:cs="Times New Roman"/>
          <w:sz w:val="28"/>
          <w:szCs w:val="28"/>
        </w:rPr>
        <w:lastRenderedPageBreak/>
        <w:t>Під час процесу бродіння утворюється ряд речовин, які можуть уповільнювати його. Але в зв'язку з цим слід ще раз вказати на високу адаптивність бактерій, через яку не можна говорити про загальні абсолютні межі. Зокрема, неіоногенний, вільний аміак (</w:t>
      </w:r>
      <w:r w:rsidRPr="00B14394">
        <w:rPr>
          <w:rFonts w:ascii="Times New Roman" w:eastAsia="Calibri" w:hAnsi="Times New Roman" w:cs="Times New Roman"/>
          <w:sz w:val="28"/>
          <w:szCs w:val="28"/>
          <w:lang w:val="en-US"/>
        </w:rPr>
        <w:t>NH</w:t>
      </w:r>
      <w:r w:rsidRPr="00B14394">
        <w:rPr>
          <w:rFonts w:ascii="Times New Roman" w:eastAsia="Calibri" w:hAnsi="Times New Roman" w:cs="Times New Roman"/>
          <w:sz w:val="28"/>
          <w:szCs w:val="28"/>
          <w:vertAlign w:val="subscript"/>
          <w:lang w:val="ru-RU"/>
        </w:rPr>
        <w:t>3</w:t>
      </w:r>
      <w:r w:rsidRPr="00B14394">
        <w:rPr>
          <w:rFonts w:ascii="Times New Roman" w:eastAsia="Calibri" w:hAnsi="Times New Roman" w:cs="Times New Roman"/>
          <w:sz w:val="28"/>
          <w:szCs w:val="28"/>
        </w:rPr>
        <w:t>), вже в незначних концентраціях згубно впливає на бактерії, який знаходиться в рівновазі з концентрацією амонію (</w:t>
      </w:r>
      <w:r w:rsidRPr="00B14394">
        <w:rPr>
          <w:rFonts w:ascii="Times New Roman" w:eastAsia="Calibri" w:hAnsi="Times New Roman" w:cs="Times New Roman"/>
          <w:sz w:val="28"/>
          <w:szCs w:val="28"/>
          <w:lang w:val="en-US"/>
        </w:rPr>
        <w:t>NH</w:t>
      </w:r>
      <w:r w:rsidRPr="00B14394">
        <w:rPr>
          <w:rFonts w:ascii="Times New Roman" w:eastAsia="Calibri" w:hAnsi="Times New Roman" w:cs="Times New Roman"/>
          <w:sz w:val="28"/>
          <w:szCs w:val="28"/>
          <w:vertAlign w:val="subscript"/>
        </w:rPr>
        <w:t>4</w:t>
      </w:r>
      <w:r w:rsidRPr="00B14394">
        <w:rPr>
          <w:rFonts w:ascii="Times New Roman" w:eastAsia="Calibri" w:hAnsi="Times New Roman" w:cs="Times New Roman"/>
          <w:sz w:val="28"/>
          <w:szCs w:val="28"/>
          <w:vertAlign w:val="superscript"/>
        </w:rPr>
        <w:t>+</w:t>
      </w:r>
      <w:r w:rsidRPr="00B14394">
        <w:rPr>
          <w:rFonts w:ascii="Times New Roman" w:eastAsia="Calibri" w:hAnsi="Times New Roman" w:cs="Times New Roman"/>
          <w:sz w:val="28"/>
          <w:szCs w:val="28"/>
        </w:rPr>
        <w:t>) (при цьому аміак в результаті реакції з водою дає амоній і іон OH і навпаки). Це означає, що при зростаючому основному показнику pH, тобто при збільшенні концентрації іонів О</w:t>
      </w:r>
      <w:r w:rsidRPr="00B14394">
        <w:rPr>
          <w:rFonts w:ascii="Times New Roman" w:eastAsia="Calibri" w:hAnsi="Times New Roman" w:cs="Times New Roman"/>
          <w:sz w:val="28"/>
          <w:szCs w:val="28"/>
          <w:lang w:val="en-US"/>
        </w:rPr>
        <w:t>H</w:t>
      </w:r>
      <w:r w:rsidRPr="00B14394">
        <w:rPr>
          <w:rFonts w:ascii="Times New Roman" w:eastAsia="Calibri" w:hAnsi="Times New Roman" w:cs="Times New Roman"/>
          <w:sz w:val="28"/>
          <w:szCs w:val="28"/>
        </w:rPr>
        <w:t xml:space="preserve">, рівновага зміщується і концентрація аміаку збільшується. Наприклад, зростання показника pH з 6,5 до 8,0 веде до збільшення концентрації вільного аміаку в 30 разів. Також при зростанні температури в реакторі відбувається зміщення рівноваги в напрямку інгібуючого аміаку. Для системи бродіння, що не адаптована до високих концентрацій азоту, інгібуючий поріг знаходиться в діапазоні 80-250 мг/л </w:t>
      </w:r>
      <w:r w:rsidRPr="00B14394">
        <w:rPr>
          <w:rFonts w:ascii="Times New Roman" w:eastAsia="Calibri" w:hAnsi="Times New Roman" w:cs="Times New Roman"/>
          <w:sz w:val="28"/>
          <w:szCs w:val="28"/>
          <w:lang w:val="en-US"/>
        </w:rPr>
        <w:t>NH</w:t>
      </w:r>
      <w:r w:rsidRPr="00B14394">
        <w:rPr>
          <w:rFonts w:ascii="Times New Roman" w:eastAsia="Calibri" w:hAnsi="Times New Roman" w:cs="Times New Roman"/>
          <w:sz w:val="28"/>
          <w:szCs w:val="28"/>
          <w:vertAlign w:val="subscript"/>
          <w:lang w:val="ru-RU"/>
        </w:rPr>
        <w:t>3</w:t>
      </w:r>
      <w:r w:rsidRPr="00B14394">
        <w:rPr>
          <w:rFonts w:ascii="Times New Roman" w:eastAsia="Calibri" w:hAnsi="Times New Roman" w:cs="Times New Roman"/>
          <w:sz w:val="28"/>
          <w:szCs w:val="28"/>
        </w:rPr>
        <w:t>. Залежно від показника pH і температури бродіння це відповідає концентції амонію в 1,7-4 г/л. Як показує досвід, при загальній концентрації амонійного азоту в 3000-3500 мг/л вже розпочинається інгібуючий  вплив азоту на процес утворення біогазу.</w:t>
      </w:r>
    </w:p>
    <w:p w:rsidR="00B14394" w:rsidRPr="00B14394" w:rsidRDefault="00B14394" w:rsidP="00B14394">
      <w:pPr>
        <w:spacing w:after="0" w:line="360" w:lineRule="auto"/>
        <w:ind w:firstLine="567"/>
        <w:jc w:val="both"/>
        <w:rPr>
          <w:rFonts w:ascii="Times New Roman" w:eastAsia="Calibri" w:hAnsi="Times New Roman" w:cs="Times New Roman"/>
          <w:sz w:val="28"/>
          <w:szCs w:val="28"/>
          <w:lang w:val="ru-RU"/>
        </w:rPr>
      </w:pPr>
      <w:r w:rsidRPr="00B14394">
        <w:rPr>
          <w:rFonts w:ascii="Times New Roman" w:eastAsia="Calibri" w:hAnsi="Times New Roman" w:cs="Times New Roman"/>
          <w:sz w:val="28"/>
          <w:szCs w:val="28"/>
        </w:rPr>
        <w:t>Ще одним продуктом процесу бродіння є сірководень (Н</w:t>
      </w:r>
      <w:r w:rsidRPr="00B14394">
        <w:rPr>
          <w:rFonts w:ascii="Times New Roman" w:eastAsia="Calibri" w:hAnsi="Times New Roman" w:cs="Times New Roman"/>
          <w:sz w:val="28"/>
          <w:szCs w:val="28"/>
          <w:vertAlign w:val="subscript"/>
        </w:rPr>
        <w:t>2</w:t>
      </w:r>
      <w:r w:rsidRPr="00B14394">
        <w:rPr>
          <w:rFonts w:ascii="Times New Roman" w:eastAsia="Calibri" w:hAnsi="Times New Roman" w:cs="Times New Roman"/>
          <w:sz w:val="28"/>
          <w:szCs w:val="28"/>
          <w:lang w:val="en-US"/>
        </w:rPr>
        <w:t>S</w:t>
      </w:r>
      <w:r w:rsidRPr="00B14394">
        <w:rPr>
          <w:rFonts w:ascii="Times New Roman" w:eastAsia="Calibri" w:hAnsi="Times New Roman" w:cs="Times New Roman"/>
          <w:sz w:val="28"/>
          <w:szCs w:val="28"/>
        </w:rPr>
        <w:t>), який в недисоційованій, розчиненій формі являє собою клітинну отруту і може уповільнювати процес розкладання вже в концентраціях 50 мг/л. При падінні показника pH збільшується частка вільного Н</w:t>
      </w:r>
      <w:r w:rsidRPr="00B14394">
        <w:rPr>
          <w:rFonts w:ascii="Times New Roman" w:eastAsia="Calibri" w:hAnsi="Times New Roman" w:cs="Times New Roman"/>
          <w:sz w:val="28"/>
          <w:szCs w:val="28"/>
          <w:vertAlign w:val="subscript"/>
        </w:rPr>
        <w:t>2</w:t>
      </w:r>
      <w:r w:rsidRPr="00B14394">
        <w:rPr>
          <w:rFonts w:ascii="Times New Roman" w:eastAsia="Calibri" w:hAnsi="Times New Roman" w:cs="Times New Roman"/>
          <w:sz w:val="28"/>
          <w:szCs w:val="28"/>
          <w:lang w:val="en-US"/>
        </w:rPr>
        <w:t>S</w:t>
      </w:r>
      <w:r w:rsidRPr="00B14394">
        <w:rPr>
          <w:rFonts w:ascii="Times New Roman" w:eastAsia="Calibri" w:hAnsi="Times New Roman" w:cs="Times New Roman"/>
          <w:sz w:val="28"/>
          <w:szCs w:val="28"/>
        </w:rPr>
        <w:t>, внаслідок чого зростає небезпека пригнічення. Зміст Н</w:t>
      </w:r>
      <w:r w:rsidRPr="00B14394">
        <w:rPr>
          <w:rFonts w:ascii="Times New Roman" w:eastAsia="Calibri" w:hAnsi="Times New Roman" w:cs="Times New Roman"/>
          <w:sz w:val="28"/>
          <w:szCs w:val="28"/>
          <w:vertAlign w:val="subscript"/>
        </w:rPr>
        <w:t>2</w:t>
      </w:r>
      <w:r w:rsidRPr="00B14394">
        <w:rPr>
          <w:rFonts w:ascii="Times New Roman" w:eastAsia="Calibri" w:hAnsi="Times New Roman" w:cs="Times New Roman"/>
          <w:sz w:val="28"/>
          <w:szCs w:val="28"/>
          <w:lang w:val="en-US"/>
        </w:rPr>
        <w:t>S</w:t>
      </w:r>
      <w:r w:rsidRPr="00B14394">
        <w:rPr>
          <w:rFonts w:ascii="Times New Roman" w:eastAsia="Calibri" w:hAnsi="Times New Roman" w:cs="Times New Roman"/>
          <w:sz w:val="28"/>
          <w:szCs w:val="28"/>
        </w:rPr>
        <w:t xml:space="preserve"> можна зменшити за допомогою осадження за допомогою іонів заліза у вигляді сульфіду. Н</w:t>
      </w:r>
      <w:r w:rsidRPr="00B14394">
        <w:rPr>
          <w:rFonts w:ascii="Times New Roman" w:eastAsia="Calibri" w:hAnsi="Times New Roman" w:cs="Times New Roman"/>
          <w:sz w:val="28"/>
          <w:szCs w:val="28"/>
          <w:vertAlign w:val="subscript"/>
        </w:rPr>
        <w:t>2</w:t>
      </w:r>
      <w:r w:rsidRPr="00B14394">
        <w:rPr>
          <w:rFonts w:ascii="Times New Roman" w:eastAsia="Calibri" w:hAnsi="Times New Roman" w:cs="Times New Roman"/>
          <w:sz w:val="28"/>
          <w:szCs w:val="28"/>
          <w:lang w:val="en-US"/>
        </w:rPr>
        <w:t>S</w:t>
      </w:r>
      <w:r w:rsidRPr="00B14394">
        <w:rPr>
          <w:rFonts w:ascii="Times New Roman" w:eastAsia="Calibri" w:hAnsi="Times New Roman" w:cs="Times New Roman"/>
          <w:sz w:val="28"/>
          <w:szCs w:val="28"/>
        </w:rPr>
        <w:t xml:space="preserve"> вступає в реакцію також з іншими важкими металами, зв'язується і осідає з утворенням іонів сульфіду (</w:t>
      </w:r>
      <w:r w:rsidRPr="00B14394">
        <w:rPr>
          <w:rFonts w:ascii="Times New Roman" w:eastAsia="Calibri" w:hAnsi="Times New Roman" w:cs="Times New Roman"/>
          <w:sz w:val="28"/>
          <w:szCs w:val="28"/>
          <w:lang w:val="en-US"/>
        </w:rPr>
        <w:t>S</w:t>
      </w:r>
      <w:r w:rsidRPr="00B14394">
        <w:rPr>
          <w:rFonts w:ascii="Times New Roman" w:eastAsia="Calibri" w:hAnsi="Times New Roman" w:cs="Times New Roman"/>
          <w:sz w:val="28"/>
          <w:szCs w:val="28"/>
          <w:vertAlign w:val="superscript"/>
        </w:rPr>
        <w:t>2</w:t>
      </w:r>
      <w:r w:rsidRPr="00B14394">
        <w:rPr>
          <w:rFonts w:ascii="Times New Roman" w:eastAsia="Calibri" w:hAnsi="Times New Roman" w:cs="Times New Roman"/>
          <w:sz w:val="28"/>
          <w:szCs w:val="28"/>
        </w:rPr>
        <w:t>). Але сірка, як уже згадано, також є важливою поживною макроречовиною,  яка має бути доступна в достатній концентрації для утворення ензимів, так що занадто сильне осадження у вигляді сульфіду також може привести до пригнічення метаногенезу</w:t>
      </w:r>
      <w:r w:rsidRPr="00B14394">
        <w:rPr>
          <w:rFonts w:ascii="Times New Roman" w:eastAsia="Calibri" w:hAnsi="Times New Roman" w:cs="Times New Roman"/>
          <w:sz w:val="28"/>
          <w:szCs w:val="28"/>
          <w:lang w:val="ru-RU"/>
        </w:rPr>
        <w:t xml:space="preserve"> [7]</w:t>
      </w:r>
      <w:r w:rsidRPr="00B14394">
        <w:rPr>
          <w:rFonts w:ascii="Times New Roman" w:eastAsia="Calibri" w:hAnsi="Times New Roman" w:cs="Times New Roman"/>
          <w:sz w:val="28"/>
          <w:szCs w:val="28"/>
        </w:rPr>
        <w:t>.</w:t>
      </w:r>
    </w:p>
    <w:p w:rsidR="00B14394" w:rsidRPr="00B14394" w:rsidRDefault="00B14394" w:rsidP="00B14394">
      <w:pPr>
        <w:spacing w:after="0" w:line="360" w:lineRule="auto"/>
        <w:ind w:firstLine="567"/>
        <w:jc w:val="both"/>
        <w:rPr>
          <w:rFonts w:ascii="Times New Roman" w:eastAsia="Calibri" w:hAnsi="Times New Roman" w:cs="Times New Roman"/>
          <w:sz w:val="28"/>
          <w:szCs w:val="28"/>
          <w:lang w:val="ru-RU"/>
        </w:rPr>
      </w:pPr>
      <w:r w:rsidRPr="00B14394">
        <w:rPr>
          <w:rFonts w:ascii="Times New Roman" w:eastAsia="Calibri" w:hAnsi="Times New Roman" w:cs="Times New Roman"/>
          <w:sz w:val="28"/>
          <w:szCs w:val="28"/>
        </w:rPr>
        <w:t xml:space="preserve">Перелік інгібіторів наведено в </w:t>
      </w:r>
      <w:r w:rsidRPr="00B14394">
        <w:rPr>
          <w:rFonts w:ascii="Times New Roman" w:eastAsia="Calibri" w:hAnsi="Times New Roman" w:cs="Times New Roman"/>
          <w:color w:val="000000"/>
          <w:sz w:val="28"/>
          <w:szCs w:val="28"/>
        </w:rPr>
        <w:t xml:space="preserve">таблиці 3.4 </w:t>
      </w:r>
    </w:p>
    <w:p w:rsidR="00B14394" w:rsidRPr="00B14394" w:rsidRDefault="00B14394" w:rsidP="00B14394">
      <w:pPr>
        <w:spacing w:after="0" w:line="360" w:lineRule="auto"/>
        <w:ind w:firstLine="567"/>
        <w:jc w:val="both"/>
        <w:rPr>
          <w:rFonts w:ascii="Times New Roman" w:eastAsia="Calibri" w:hAnsi="Times New Roman" w:cs="Times New Roman"/>
          <w:sz w:val="28"/>
          <w:szCs w:val="28"/>
        </w:rPr>
      </w:pPr>
    </w:p>
    <w:p w:rsidR="00B14394" w:rsidRPr="00B14394" w:rsidRDefault="00B14394" w:rsidP="00B14394">
      <w:pPr>
        <w:spacing w:after="0" w:line="240" w:lineRule="auto"/>
        <w:ind w:firstLine="567"/>
        <w:rPr>
          <w:rFonts w:ascii="Times New Roman" w:eastAsia="Calibri" w:hAnsi="Times New Roman" w:cs="Times New Roman"/>
          <w:sz w:val="24"/>
          <w:szCs w:val="28"/>
        </w:rPr>
      </w:pPr>
      <w:r w:rsidRPr="00B14394">
        <w:rPr>
          <w:rFonts w:ascii="Times New Roman" w:eastAsia="Calibri" w:hAnsi="Times New Roman" w:cs="Times New Roman"/>
          <w:color w:val="000000"/>
          <w:sz w:val="24"/>
          <w:szCs w:val="28"/>
        </w:rPr>
        <w:t>Таблиця 3.4</w:t>
      </w:r>
      <w:r w:rsidRPr="00B14394">
        <w:rPr>
          <w:rFonts w:ascii="Times New Roman" w:eastAsia="Calibri" w:hAnsi="Times New Roman" w:cs="Times New Roman"/>
          <w:b/>
          <w:color w:val="000000"/>
          <w:sz w:val="24"/>
          <w:szCs w:val="28"/>
        </w:rPr>
        <w:t xml:space="preserve"> </w:t>
      </w:r>
      <w:r w:rsidRPr="00B14394">
        <w:rPr>
          <w:rFonts w:ascii="Times New Roman" w:eastAsia="Calibri" w:hAnsi="Times New Roman" w:cs="Times New Roman"/>
          <w:sz w:val="24"/>
          <w:szCs w:val="28"/>
        </w:rPr>
        <w:t>Інгібітори анаеробних процесів розкладання та їх шкідливі концентрації</w:t>
      </w:r>
    </w:p>
    <w:tbl>
      <w:tblPr>
        <w:tblStyle w:val="12"/>
        <w:tblW w:w="0" w:type="auto"/>
        <w:tblInd w:w="108" w:type="dxa"/>
        <w:tblLook w:val="04A0" w:firstRow="1" w:lastRow="0" w:firstColumn="1" w:lastColumn="0" w:noHBand="0" w:noVBand="1"/>
      </w:tblPr>
      <w:tblGrid>
        <w:gridCol w:w="2694"/>
        <w:gridCol w:w="3402"/>
        <w:gridCol w:w="3759"/>
      </w:tblGrid>
      <w:tr w:rsidR="00B14394" w:rsidRPr="00B14394" w:rsidTr="00C545B2">
        <w:tc>
          <w:tcPr>
            <w:tcW w:w="2694" w:type="dxa"/>
          </w:tcPr>
          <w:p w:rsidR="00B14394" w:rsidRPr="00B14394" w:rsidRDefault="00B14394" w:rsidP="00B14394">
            <w:pPr>
              <w:jc w:val="center"/>
              <w:rPr>
                <w:rFonts w:ascii="Times New Roman" w:eastAsia="Calibri" w:hAnsi="Times New Roman" w:cs="Times New Roman"/>
                <w:sz w:val="24"/>
                <w:szCs w:val="26"/>
              </w:rPr>
            </w:pPr>
            <w:r w:rsidRPr="00B14394">
              <w:rPr>
                <w:rFonts w:ascii="Times New Roman" w:eastAsia="Calibri" w:hAnsi="Times New Roman" w:cs="Times New Roman"/>
                <w:sz w:val="24"/>
                <w:szCs w:val="26"/>
              </w:rPr>
              <w:t>Інгібітор</w:t>
            </w:r>
          </w:p>
        </w:tc>
        <w:tc>
          <w:tcPr>
            <w:tcW w:w="3402" w:type="dxa"/>
          </w:tcPr>
          <w:p w:rsidR="00B14394" w:rsidRPr="00B14394" w:rsidRDefault="00B14394" w:rsidP="00B14394">
            <w:pPr>
              <w:jc w:val="center"/>
              <w:rPr>
                <w:rFonts w:ascii="Times New Roman" w:eastAsia="Calibri" w:hAnsi="Times New Roman" w:cs="Times New Roman"/>
                <w:sz w:val="24"/>
                <w:szCs w:val="26"/>
              </w:rPr>
            </w:pPr>
            <w:r w:rsidRPr="00B14394">
              <w:rPr>
                <w:rFonts w:ascii="Times New Roman" w:eastAsia="Calibri" w:hAnsi="Times New Roman" w:cs="Times New Roman"/>
                <w:sz w:val="24"/>
                <w:szCs w:val="26"/>
              </w:rPr>
              <w:t>Інгібіруюча концентрація</w:t>
            </w:r>
          </w:p>
        </w:tc>
        <w:tc>
          <w:tcPr>
            <w:tcW w:w="3759" w:type="dxa"/>
          </w:tcPr>
          <w:p w:rsidR="00B14394" w:rsidRPr="00B14394" w:rsidRDefault="00B14394" w:rsidP="00B14394">
            <w:pPr>
              <w:jc w:val="center"/>
              <w:rPr>
                <w:rFonts w:ascii="Times New Roman" w:eastAsia="Calibri" w:hAnsi="Times New Roman" w:cs="Times New Roman"/>
                <w:sz w:val="24"/>
                <w:szCs w:val="26"/>
              </w:rPr>
            </w:pPr>
            <w:r w:rsidRPr="00B14394">
              <w:rPr>
                <w:rFonts w:ascii="Times New Roman" w:eastAsia="Calibri" w:hAnsi="Times New Roman" w:cs="Times New Roman"/>
                <w:sz w:val="24"/>
                <w:szCs w:val="26"/>
              </w:rPr>
              <w:t>Примітка</w:t>
            </w:r>
          </w:p>
        </w:tc>
      </w:tr>
      <w:tr w:rsidR="00B14394" w:rsidRPr="00B14394" w:rsidTr="00C545B2">
        <w:tc>
          <w:tcPr>
            <w:tcW w:w="2694" w:type="dxa"/>
          </w:tcPr>
          <w:p w:rsidR="00B14394" w:rsidRPr="00B14394" w:rsidRDefault="00B14394" w:rsidP="00B14394">
            <w:pPr>
              <w:jc w:val="both"/>
              <w:rPr>
                <w:rFonts w:ascii="Times New Roman" w:eastAsia="Calibri" w:hAnsi="Times New Roman" w:cs="Times New Roman"/>
                <w:sz w:val="24"/>
                <w:szCs w:val="26"/>
              </w:rPr>
            </w:pPr>
            <w:r w:rsidRPr="00B14394">
              <w:rPr>
                <w:rFonts w:ascii="Times New Roman" w:eastAsia="Calibri" w:hAnsi="Times New Roman" w:cs="Times New Roman"/>
                <w:sz w:val="24"/>
                <w:szCs w:val="26"/>
              </w:rPr>
              <w:t>Кисень</w:t>
            </w:r>
          </w:p>
        </w:tc>
        <w:tc>
          <w:tcPr>
            <w:tcW w:w="3402" w:type="dxa"/>
          </w:tcPr>
          <w:p w:rsidR="00B14394" w:rsidRPr="00B14394" w:rsidRDefault="00B14394" w:rsidP="00B14394">
            <w:pPr>
              <w:jc w:val="both"/>
              <w:rPr>
                <w:rFonts w:ascii="Times New Roman" w:eastAsia="Calibri" w:hAnsi="Times New Roman" w:cs="Times New Roman"/>
                <w:sz w:val="24"/>
                <w:szCs w:val="26"/>
              </w:rPr>
            </w:pPr>
            <w:r w:rsidRPr="00B14394">
              <w:rPr>
                <w:rFonts w:ascii="Times New Roman" w:eastAsia="Calibri" w:hAnsi="Times New Roman" w:cs="Times New Roman"/>
                <w:sz w:val="24"/>
                <w:szCs w:val="26"/>
              </w:rPr>
              <w:t xml:space="preserve"> &gt;  0,1 мг/л</w:t>
            </w:r>
          </w:p>
        </w:tc>
        <w:tc>
          <w:tcPr>
            <w:tcW w:w="3759" w:type="dxa"/>
          </w:tcPr>
          <w:p w:rsidR="00B14394" w:rsidRPr="00B14394" w:rsidRDefault="00B14394" w:rsidP="00B14394">
            <w:pPr>
              <w:jc w:val="both"/>
              <w:rPr>
                <w:rFonts w:ascii="Times New Roman" w:eastAsia="Calibri" w:hAnsi="Times New Roman" w:cs="Times New Roman"/>
                <w:sz w:val="24"/>
                <w:szCs w:val="26"/>
              </w:rPr>
            </w:pPr>
            <w:r w:rsidRPr="00B14394">
              <w:rPr>
                <w:rFonts w:ascii="Times New Roman" w:eastAsia="Calibri" w:hAnsi="Times New Roman" w:cs="Times New Roman"/>
                <w:sz w:val="24"/>
                <w:szCs w:val="26"/>
              </w:rPr>
              <w:t>Інгібування  анаеробних метанових бактерій</w:t>
            </w:r>
          </w:p>
        </w:tc>
      </w:tr>
      <w:tr w:rsidR="00B14394" w:rsidRPr="00B14394" w:rsidTr="00C545B2">
        <w:tc>
          <w:tcPr>
            <w:tcW w:w="2694" w:type="dxa"/>
          </w:tcPr>
          <w:p w:rsidR="00B14394" w:rsidRPr="00B14394" w:rsidRDefault="00B14394" w:rsidP="00B14394">
            <w:pPr>
              <w:jc w:val="both"/>
              <w:rPr>
                <w:rFonts w:ascii="Times New Roman" w:eastAsia="Calibri" w:hAnsi="Times New Roman" w:cs="Times New Roman"/>
                <w:sz w:val="24"/>
                <w:szCs w:val="26"/>
              </w:rPr>
            </w:pPr>
            <w:r w:rsidRPr="00B14394">
              <w:rPr>
                <w:rFonts w:ascii="Times New Roman" w:eastAsia="Calibri" w:hAnsi="Times New Roman" w:cs="Times New Roman"/>
                <w:sz w:val="24"/>
                <w:szCs w:val="26"/>
              </w:rPr>
              <w:t>Сірководень</w:t>
            </w:r>
          </w:p>
        </w:tc>
        <w:tc>
          <w:tcPr>
            <w:tcW w:w="3402" w:type="dxa"/>
          </w:tcPr>
          <w:p w:rsidR="00B14394" w:rsidRPr="00B14394" w:rsidRDefault="00B14394" w:rsidP="00B14394">
            <w:pPr>
              <w:jc w:val="both"/>
              <w:rPr>
                <w:rFonts w:ascii="Times New Roman" w:eastAsia="Calibri" w:hAnsi="Times New Roman" w:cs="Times New Roman"/>
                <w:sz w:val="24"/>
                <w:szCs w:val="26"/>
                <w:lang w:val="en-US"/>
              </w:rPr>
            </w:pPr>
            <w:r w:rsidRPr="00B14394">
              <w:rPr>
                <w:rFonts w:ascii="Times New Roman" w:eastAsia="Calibri" w:hAnsi="Times New Roman" w:cs="Times New Roman"/>
                <w:sz w:val="24"/>
                <w:szCs w:val="26"/>
              </w:rPr>
              <w:t xml:space="preserve">&gt; 50 </w:t>
            </w:r>
            <w:r w:rsidRPr="00B14394">
              <w:rPr>
                <w:rFonts w:ascii="Times New Roman" w:eastAsia="Calibri" w:hAnsi="Times New Roman" w:cs="Times New Roman"/>
                <w:sz w:val="24"/>
                <w:szCs w:val="26"/>
                <w:lang w:val="en-US"/>
              </w:rPr>
              <w:t>мг/л</w:t>
            </w:r>
            <w:r w:rsidRPr="00B14394">
              <w:rPr>
                <w:rFonts w:ascii="Times New Roman" w:eastAsia="Calibri" w:hAnsi="Times New Roman" w:cs="Times New Roman"/>
                <w:sz w:val="24"/>
                <w:szCs w:val="26"/>
                <w:lang w:val="ru-RU"/>
              </w:rPr>
              <w:t xml:space="preserve"> </w:t>
            </w:r>
            <w:r w:rsidRPr="00B14394">
              <w:rPr>
                <w:rFonts w:ascii="Times New Roman" w:eastAsia="Calibri" w:hAnsi="Times New Roman" w:cs="Times New Roman"/>
                <w:sz w:val="24"/>
                <w:szCs w:val="26"/>
                <w:lang w:val="en-US"/>
              </w:rPr>
              <w:t>H</w:t>
            </w:r>
            <w:r w:rsidRPr="00B14394">
              <w:rPr>
                <w:rFonts w:ascii="Times New Roman" w:eastAsia="Calibri" w:hAnsi="Times New Roman" w:cs="Times New Roman"/>
                <w:sz w:val="24"/>
                <w:szCs w:val="26"/>
                <w:vertAlign w:val="subscript"/>
                <w:lang w:val="en-US"/>
              </w:rPr>
              <w:t>2</w:t>
            </w:r>
            <w:r w:rsidRPr="00B14394">
              <w:rPr>
                <w:rFonts w:ascii="Times New Roman" w:eastAsia="Calibri" w:hAnsi="Times New Roman" w:cs="Times New Roman"/>
                <w:sz w:val="24"/>
                <w:szCs w:val="26"/>
                <w:lang w:val="en-US"/>
              </w:rPr>
              <w:t>S</w:t>
            </w:r>
          </w:p>
        </w:tc>
        <w:tc>
          <w:tcPr>
            <w:tcW w:w="3759" w:type="dxa"/>
          </w:tcPr>
          <w:p w:rsidR="00B14394" w:rsidRPr="00B14394" w:rsidRDefault="00B14394" w:rsidP="00B14394">
            <w:pPr>
              <w:jc w:val="both"/>
              <w:rPr>
                <w:rFonts w:ascii="Times New Roman" w:eastAsia="Calibri" w:hAnsi="Times New Roman" w:cs="Times New Roman"/>
                <w:sz w:val="24"/>
                <w:szCs w:val="26"/>
              </w:rPr>
            </w:pPr>
            <w:r w:rsidRPr="00B14394">
              <w:rPr>
                <w:rFonts w:ascii="Times New Roman" w:eastAsia="Calibri" w:hAnsi="Times New Roman" w:cs="Times New Roman"/>
                <w:sz w:val="24"/>
                <w:szCs w:val="26"/>
              </w:rPr>
              <w:t xml:space="preserve">Інгібуючий ефект посилюється зі </w:t>
            </w:r>
            <w:r w:rsidRPr="00B14394">
              <w:rPr>
                <w:rFonts w:ascii="Times New Roman" w:eastAsia="Calibri" w:hAnsi="Times New Roman" w:cs="Times New Roman"/>
                <w:sz w:val="24"/>
                <w:szCs w:val="26"/>
              </w:rPr>
              <w:lastRenderedPageBreak/>
              <w:t>зниженням показника pH</w:t>
            </w:r>
          </w:p>
        </w:tc>
      </w:tr>
      <w:tr w:rsidR="00B14394" w:rsidRPr="00B14394" w:rsidTr="00C545B2">
        <w:tc>
          <w:tcPr>
            <w:tcW w:w="2694" w:type="dxa"/>
          </w:tcPr>
          <w:p w:rsidR="00B14394" w:rsidRPr="00B14394" w:rsidRDefault="00B14394" w:rsidP="00B14394">
            <w:pPr>
              <w:jc w:val="both"/>
              <w:rPr>
                <w:rFonts w:ascii="Times New Roman" w:eastAsia="Calibri" w:hAnsi="Times New Roman" w:cs="Times New Roman"/>
                <w:sz w:val="24"/>
                <w:szCs w:val="26"/>
                <w:lang w:val="ru-RU"/>
              </w:rPr>
            </w:pPr>
            <w:r w:rsidRPr="00B14394">
              <w:rPr>
                <w:rFonts w:ascii="Times New Roman" w:eastAsia="Calibri" w:hAnsi="Times New Roman" w:cs="Times New Roman"/>
                <w:sz w:val="24"/>
                <w:szCs w:val="26"/>
                <w:lang w:val="ru-RU"/>
              </w:rPr>
              <w:lastRenderedPageBreak/>
              <w:t>Леткі жирні кислоти</w:t>
            </w:r>
          </w:p>
        </w:tc>
        <w:tc>
          <w:tcPr>
            <w:tcW w:w="3402" w:type="dxa"/>
          </w:tcPr>
          <w:p w:rsidR="00B14394" w:rsidRPr="00B14394" w:rsidRDefault="00B14394" w:rsidP="00B14394">
            <w:pPr>
              <w:jc w:val="both"/>
              <w:rPr>
                <w:rFonts w:ascii="Times New Roman" w:eastAsia="Calibri" w:hAnsi="Times New Roman" w:cs="Times New Roman"/>
                <w:sz w:val="24"/>
                <w:szCs w:val="26"/>
                <w:lang w:val="ru-RU"/>
              </w:rPr>
            </w:pPr>
            <w:r w:rsidRPr="00B14394">
              <w:rPr>
                <w:rFonts w:ascii="Times New Roman" w:eastAsia="Calibri" w:hAnsi="Times New Roman" w:cs="Times New Roman"/>
                <w:sz w:val="24"/>
                <w:szCs w:val="26"/>
                <w:lang w:val="ru-RU"/>
              </w:rPr>
              <w:t>&gt;</w:t>
            </w:r>
            <w:r w:rsidRPr="00B14394">
              <w:rPr>
                <w:rFonts w:ascii="Times New Roman" w:eastAsia="Calibri" w:hAnsi="Times New Roman" w:cs="Times New Roman"/>
                <w:sz w:val="24"/>
                <w:szCs w:val="26"/>
              </w:rPr>
              <w:t xml:space="preserve"> </w:t>
            </w:r>
            <w:r w:rsidRPr="00B14394">
              <w:rPr>
                <w:rFonts w:ascii="Times New Roman" w:eastAsia="Calibri" w:hAnsi="Times New Roman" w:cs="Times New Roman"/>
                <w:sz w:val="24"/>
                <w:szCs w:val="26"/>
                <w:lang w:val="ru-RU"/>
              </w:rPr>
              <w:t>2</w:t>
            </w:r>
            <w:r w:rsidRPr="00B14394">
              <w:rPr>
                <w:rFonts w:ascii="Times New Roman" w:eastAsia="Calibri" w:hAnsi="Times New Roman" w:cs="Times New Roman"/>
                <w:sz w:val="24"/>
                <w:szCs w:val="26"/>
                <w:lang w:val="en-US"/>
              </w:rPr>
              <w:t> </w:t>
            </w:r>
            <w:r w:rsidRPr="00B14394">
              <w:rPr>
                <w:rFonts w:ascii="Times New Roman" w:eastAsia="Calibri" w:hAnsi="Times New Roman" w:cs="Times New Roman"/>
                <w:sz w:val="24"/>
                <w:szCs w:val="26"/>
                <w:lang w:val="ru-RU"/>
              </w:rPr>
              <w:t>000 мг/л НАс (</w:t>
            </w:r>
            <w:r w:rsidRPr="00B14394">
              <w:rPr>
                <w:rFonts w:ascii="Times New Roman" w:eastAsia="Calibri" w:hAnsi="Times New Roman" w:cs="Times New Roman"/>
                <w:sz w:val="24"/>
                <w:szCs w:val="26"/>
                <w:lang w:val="en-US"/>
              </w:rPr>
              <w:t>pH</w:t>
            </w:r>
            <w:r w:rsidRPr="00B14394">
              <w:rPr>
                <w:rFonts w:ascii="Times New Roman" w:eastAsia="Calibri" w:hAnsi="Times New Roman" w:cs="Times New Roman"/>
                <w:sz w:val="24"/>
                <w:szCs w:val="26"/>
                <w:lang w:val="ru-RU"/>
              </w:rPr>
              <w:t xml:space="preserve"> =7,0)</w:t>
            </w:r>
          </w:p>
        </w:tc>
        <w:tc>
          <w:tcPr>
            <w:tcW w:w="3759" w:type="dxa"/>
          </w:tcPr>
          <w:p w:rsidR="00B14394" w:rsidRPr="00B14394" w:rsidRDefault="00B14394" w:rsidP="00B14394">
            <w:pPr>
              <w:jc w:val="both"/>
              <w:rPr>
                <w:rFonts w:ascii="Times New Roman" w:eastAsia="Calibri" w:hAnsi="Times New Roman" w:cs="Times New Roman"/>
                <w:sz w:val="24"/>
                <w:szCs w:val="26"/>
              </w:rPr>
            </w:pPr>
            <w:r w:rsidRPr="00B14394">
              <w:rPr>
                <w:rFonts w:ascii="Times New Roman" w:eastAsia="Calibri" w:hAnsi="Times New Roman" w:cs="Times New Roman"/>
                <w:sz w:val="24"/>
                <w:szCs w:val="26"/>
              </w:rPr>
              <w:t>Інгібуючий ефект посилюється</w:t>
            </w:r>
            <w:r w:rsidRPr="00B14394">
              <w:rPr>
                <w:rFonts w:ascii="Calibri" w:eastAsia="Calibri" w:hAnsi="Calibri" w:cs="Times New Roman"/>
                <w:sz w:val="20"/>
              </w:rPr>
              <w:t xml:space="preserve"> </w:t>
            </w:r>
            <w:r w:rsidRPr="00B14394">
              <w:rPr>
                <w:rFonts w:ascii="Times New Roman" w:eastAsia="Calibri" w:hAnsi="Times New Roman" w:cs="Times New Roman"/>
                <w:sz w:val="24"/>
                <w:szCs w:val="26"/>
              </w:rPr>
              <w:t>зі зниженням показника pH.</w:t>
            </w:r>
          </w:p>
          <w:p w:rsidR="00B14394" w:rsidRPr="00B14394" w:rsidRDefault="00B14394" w:rsidP="00B14394">
            <w:pPr>
              <w:jc w:val="both"/>
              <w:rPr>
                <w:rFonts w:ascii="Times New Roman" w:eastAsia="Calibri" w:hAnsi="Times New Roman" w:cs="Times New Roman"/>
                <w:sz w:val="24"/>
                <w:szCs w:val="26"/>
              </w:rPr>
            </w:pPr>
            <w:r w:rsidRPr="00B14394">
              <w:rPr>
                <w:rFonts w:ascii="Times New Roman" w:eastAsia="Calibri" w:hAnsi="Times New Roman" w:cs="Times New Roman"/>
                <w:sz w:val="24"/>
                <w:szCs w:val="26"/>
              </w:rPr>
              <w:t>Висока адаптивна здатність бактерій.</w:t>
            </w:r>
          </w:p>
        </w:tc>
      </w:tr>
      <w:tr w:rsidR="00B14394" w:rsidRPr="00B14394" w:rsidTr="00C545B2">
        <w:tc>
          <w:tcPr>
            <w:tcW w:w="2694" w:type="dxa"/>
          </w:tcPr>
          <w:p w:rsidR="00B14394" w:rsidRPr="00B14394" w:rsidRDefault="00B14394" w:rsidP="00B14394">
            <w:pPr>
              <w:jc w:val="both"/>
              <w:rPr>
                <w:rFonts w:ascii="Times New Roman" w:eastAsia="Calibri" w:hAnsi="Times New Roman" w:cs="Times New Roman"/>
                <w:sz w:val="24"/>
                <w:szCs w:val="26"/>
                <w:lang w:val="ru-RU"/>
              </w:rPr>
            </w:pPr>
            <w:r w:rsidRPr="00B14394">
              <w:rPr>
                <w:rFonts w:ascii="Times New Roman" w:eastAsia="Calibri" w:hAnsi="Times New Roman" w:cs="Times New Roman"/>
                <w:sz w:val="24"/>
                <w:szCs w:val="26"/>
                <w:lang w:val="ru-RU"/>
              </w:rPr>
              <w:t>Амонійний азот</w:t>
            </w:r>
          </w:p>
        </w:tc>
        <w:tc>
          <w:tcPr>
            <w:tcW w:w="3402" w:type="dxa"/>
          </w:tcPr>
          <w:p w:rsidR="00B14394" w:rsidRPr="00B14394" w:rsidRDefault="00B14394" w:rsidP="00B14394">
            <w:pPr>
              <w:jc w:val="both"/>
              <w:rPr>
                <w:rFonts w:ascii="Times New Roman" w:eastAsia="Calibri" w:hAnsi="Times New Roman" w:cs="Times New Roman"/>
                <w:sz w:val="24"/>
                <w:szCs w:val="26"/>
                <w:lang w:val="ru-RU"/>
              </w:rPr>
            </w:pPr>
            <w:r w:rsidRPr="00B14394">
              <w:rPr>
                <w:rFonts w:ascii="Times New Roman" w:eastAsia="Calibri" w:hAnsi="Times New Roman" w:cs="Times New Roman"/>
                <w:sz w:val="24"/>
                <w:szCs w:val="26"/>
                <w:lang w:val="ru-RU"/>
              </w:rPr>
              <w:t>&gt;</w:t>
            </w:r>
            <w:r w:rsidRPr="00B14394">
              <w:rPr>
                <w:rFonts w:ascii="Times New Roman" w:eastAsia="Calibri" w:hAnsi="Times New Roman" w:cs="Times New Roman"/>
                <w:sz w:val="24"/>
                <w:szCs w:val="26"/>
              </w:rPr>
              <w:t xml:space="preserve"> </w:t>
            </w:r>
            <w:r w:rsidRPr="00B14394">
              <w:rPr>
                <w:rFonts w:ascii="Times New Roman" w:eastAsia="Calibri" w:hAnsi="Times New Roman" w:cs="Times New Roman"/>
                <w:sz w:val="24"/>
                <w:szCs w:val="26"/>
                <w:lang w:val="ru-RU"/>
              </w:rPr>
              <w:t xml:space="preserve">3 500 мг/л </w:t>
            </w:r>
            <w:r w:rsidRPr="00B14394">
              <w:rPr>
                <w:rFonts w:ascii="Times New Roman" w:eastAsia="Calibri" w:hAnsi="Times New Roman" w:cs="Times New Roman"/>
                <w:sz w:val="24"/>
                <w:szCs w:val="28"/>
                <w:lang w:val="en-US"/>
              </w:rPr>
              <w:t>NH</w:t>
            </w:r>
            <w:r w:rsidRPr="00B14394">
              <w:rPr>
                <w:rFonts w:ascii="Times New Roman" w:eastAsia="Calibri" w:hAnsi="Times New Roman" w:cs="Times New Roman"/>
                <w:sz w:val="24"/>
                <w:szCs w:val="28"/>
                <w:vertAlign w:val="subscript"/>
              </w:rPr>
              <w:t>4</w:t>
            </w:r>
            <w:r w:rsidRPr="00B14394">
              <w:rPr>
                <w:rFonts w:ascii="Times New Roman" w:eastAsia="Calibri" w:hAnsi="Times New Roman" w:cs="Times New Roman"/>
                <w:sz w:val="24"/>
                <w:szCs w:val="28"/>
                <w:vertAlign w:val="superscript"/>
              </w:rPr>
              <w:t>+</w:t>
            </w:r>
            <w:r w:rsidRPr="00B14394">
              <w:rPr>
                <w:rFonts w:ascii="Times New Roman" w:eastAsia="Calibri" w:hAnsi="Times New Roman" w:cs="Times New Roman"/>
                <w:sz w:val="24"/>
                <w:szCs w:val="28"/>
                <w:vertAlign w:val="superscript"/>
                <w:lang w:val="ru-RU"/>
              </w:rPr>
              <w:t xml:space="preserve"> </w:t>
            </w:r>
            <w:r w:rsidRPr="00B14394">
              <w:rPr>
                <w:rFonts w:ascii="Times New Roman" w:eastAsia="Calibri" w:hAnsi="Times New Roman" w:cs="Times New Roman"/>
                <w:sz w:val="24"/>
                <w:szCs w:val="26"/>
                <w:lang w:val="ru-RU"/>
              </w:rPr>
              <w:t xml:space="preserve"> (</w:t>
            </w:r>
            <w:r w:rsidRPr="00B14394">
              <w:rPr>
                <w:rFonts w:ascii="Times New Roman" w:eastAsia="Calibri" w:hAnsi="Times New Roman" w:cs="Times New Roman"/>
                <w:sz w:val="24"/>
                <w:szCs w:val="26"/>
                <w:lang w:val="en-US"/>
              </w:rPr>
              <w:t>pH</w:t>
            </w:r>
            <w:r w:rsidRPr="00B14394">
              <w:rPr>
                <w:rFonts w:ascii="Times New Roman" w:eastAsia="Calibri" w:hAnsi="Times New Roman" w:cs="Times New Roman"/>
                <w:sz w:val="24"/>
                <w:szCs w:val="26"/>
                <w:lang w:val="ru-RU"/>
              </w:rPr>
              <w:t xml:space="preserve"> =7,0)</w:t>
            </w:r>
          </w:p>
        </w:tc>
        <w:tc>
          <w:tcPr>
            <w:tcW w:w="3759" w:type="dxa"/>
          </w:tcPr>
          <w:p w:rsidR="00B14394" w:rsidRPr="00B14394" w:rsidRDefault="00B14394" w:rsidP="00B14394">
            <w:pPr>
              <w:jc w:val="both"/>
              <w:rPr>
                <w:rFonts w:ascii="Times New Roman" w:eastAsia="Calibri" w:hAnsi="Times New Roman" w:cs="Times New Roman"/>
                <w:sz w:val="24"/>
                <w:szCs w:val="26"/>
              </w:rPr>
            </w:pPr>
            <w:r w:rsidRPr="00B14394">
              <w:rPr>
                <w:rFonts w:ascii="Times New Roman" w:eastAsia="Calibri" w:hAnsi="Times New Roman" w:cs="Times New Roman"/>
                <w:sz w:val="24"/>
                <w:szCs w:val="26"/>
              </w:rPr>
              <w:t xml:space="preserve">Інгібуючий ефект посилюється із збільшенням показника pH і збільшенням температури. </w:t>
            </w:r>
          </w:p>
          <w:p w:rsidR="00B14394" w:rsidRPr="00B14394" w:rsidRDefault="00B14394" w:rsidP="00B14394">
            <w:pPr>
              <w:jc w:val="both"/>
              <w:rPr>
                <w:rFonts w:ascii="Times New Roman" w:eastAsia="Calibri" w:hAnsi="Times New Roman" w:cs="Times New Roman"/>
                <w:sz w:val="24"/>
                <w:szCs w:val="26"/>
              </w:rPr>
            </w:pPr>
            <w:r w:rsidRPr="00B14394">
              <w:rPr>
                <w:rFonts w:ascii="Times New Roman" w:eastAsia="Calibri" w:hAnsi="Times New Roman" w:cs="Times New Roman"/>
                <w:sz w:val="24"/>
                <w:szCs w:val="26"/>
              </w:rPr>
              <w:t>Висока адаптивна здатність бактерій.</w:t>
            </w:r>
          </w:p>
        </w:tc>
      </w:tr>
      <w:tr w:rsidR="00B14394" w:rsidRPr="00B14394" w:rsidTr="00C545B2">
        <w:tc>
          <w:tcPr>
            <w:tcW w:w="2694" w:type="dxa"/>
          </w:tcPr>
          <w:p w:rsidR="00B14394" w:rsidRPr="00B14394" w:rsidRDefault="00B14394" w:rsidP="00B14394">
            <w:pPr>
              <w:jc w:val="both"/>
              <w:rPr>
                <w:rFonts w:ascii="Times New Roman" w:eastAsia="Calibri" w:hAnsi="Times New Roman" w:cs="Times New Roman"/>
                <w:sz w:val="24"/>
                <w:szCs w:val="26"/>
                <w:lang w:val="ru-RU"/>
              </w:rPr>
            </w:pPr>
            <w:r w:rsidRPr="00B14394">
              <w:rPr>
                <w:rFonts w:ascii="Times New Roman" w:eastAsia="Calibri" w:hAnsi="Times New Roman" w:cs="Times New Roman"/>
                <w:sz w:val="24"/>
                <w:szCs w:val="26"/>
                <w:lang w:val="ru-RU"/>
              </w:rPr>
              <w:t>Важкі метали</w:t>
            </w:r>
          </w:p>
        </w:tc>
        <w:tc>
          <w:tcPr>
            <w:tcW w:w="3402" w:type="dxa"/>
          </w:tcPr>
          <w:p w:rsidR="00B14394" w:rsidRPr="00B14394" w:rsidRDefault="00B14394" w:rsidP="00B14394">
            <w:pPr>
              <w:jc w:val="both"/>
              <w:rPr>
                <w:rFonts w:ascii="Times New Roman" w:eastAsia="Calibri" w:hAnsi="Times New Roman" w:cs="Times New Roman"/>
                <w:sz w:val="24"/>
                <w:szCs w:val="26"/>
                <w:lang w:val="ru-RU"/>
              </w:rPr>
            </w:pPr>
            <w:r w:rsidRPr="00B14394">
              <w:rPr>
                <w:rFonts w:ascii="Times New Roman" w:eastAsia="Calibri" w:hAnsi="Times New Roman" w:cs="Times New Roman"/>
                <w:sz w:val="24"/>
                <w:szCs w:val="26"/>
                <w:lang w:val="en-US"/>
              </w:rPr>
              <w:t>Cu</w:t>
            </w:r>
            <w:r w:rsidRPr="00B14394">
              <w:rPr>
                <w:rFonts w:ascii="Times New Roman" w:eastAsia="Calibri" w:hAnsi="Times New Roman" w:cs="Times New Roman"/>
                <w:sz w:val="24"/>
                <w:szCs w:val="26"/>
                <w:lang w:val="ru-RU"/>
              </w:rPr>
              <w:t xml:space="preserve"> &gt;</w:t>
            </w:r>
            <w:r w:rsidRPr="00B14394">
              <w:rPr>
                <w:rFonts w:ascii="Times New Roman" w:eastAsia="Calibri" w:hAnsi="Times New Roman" w:cs="Times New Roman"/>
                <w:sz w:val="24"/>
                <w:szCs w:val="26"/>
              </w:rPr>
              <w:t xml:space="preserve"> </w:t>
            </w:r>
            <w:r w:rsidRPr="00B14394">
              <w:rPr>
                <w:rFonts w:ascii="Times New Roman" w:eastAsia="Calibri" w:hAnsi="Times New Roman" w:cs="Times New Roman"/>
                <w:sz w:val="24"/>
                <w:szCs w:val="26"/>
                <w:lang w:val="ru-RU"/>
              </w:rPr>
              <w:t>50 мг/л</w:t>
            </w:r>
          </w:p>
          <w:p w:rsidR="00B14394" w:rsidRPr="00B14394" w:rsidRDefault="00B14394" w:rsidP="00B14394">
            <w:pPr>
              <w:jc w:val="both"/>
              <w:rPr>
                <w:rFonts w:ascii="Times New Roman" w:eastAsia="Calibri" w:hAnsi="Times New Roman" w:cs="Times New Roman"/>
                <w:sz w:val="24"/>
                <w:szCs w:val="26"/>
                <w:lang w:val="ru-RU"/>
              </w:rPr>
            </w:pPr>
            <w:r w:rsidRPr="00B14394">
              <w:rPr>
                <w:rFonts w:ascii="Times New Roman" w:eastAsia="Calibri" w:hAnsi="Times New Roman" w:cs="Times New Roman"/>
                <w:sz w:val="24"/>
                <w:szCs w:val="26"/>
                <w:lang w:val="en-US"/>
              </w:rPr>
              <w:t>Zn</w:t>
            </w:r>
            <w:r w:rsidRPr="00B14394">
              <w:rPr>
                <w:rFonts w:ascii="Times New Roman" w:eastAsia="Calibri" w:hAnsi="Times New Roman" w:cs="Times New Roman"/>
                <w:sz w:val="24"/>
                <w:szCs w:val="26"/>
                <w:lang w:val="ru-RU"/>
              </w:rPr>
              <w:t xml:space="preserve"> &gt;</w:t>
            </w:r>
            <w:r w:rsidRPr="00B14394">
              <w:rPr>
                <w:rFonts w:ascii="Times New Roman" w:eastAsia="Calibri" w:hAnsi="Times New Roman" w:cs="Times New Roman"/>
                <w:sz w:val="24"/>
                <w:szCs w:val="26"/>
              </w:rPr>
              <w:t xml:space="preserve"> </w:t>
            </w:r>
            <w:r w:rsidRPr="00B14394">
              <w:rPr>
                <w:rFonts w:ascii="Times New Roman" w:eastAsia="Calibri" w:hAnsi="Times New Roman" w:cs="Times New Roman"/>
                <w:sz w:val="24"/>
                <w:szCs w:val="26"/>
                <w:lang w:val="ru-RU"/>
              </w:rPr>
              <w:t>150 мг/л</w:t>
            </w:r>
          </w:p>
          <w:p w:rsidR="00B14394" w:rsidRPr="00B14394" w:rsidRDefault="00B14394" w:rsidP="00B14394">
            <w:pPr>
              <w:jc w:val="both"/>
              <w:rPr>
                <w:rFonts w:ascii="Times New Roman" w:eastAsia="Calibri" w:hAnsi="Times New Roman" w:cs="Times New Roman"/>
                <w:sz w:val="24"/>
                <w:szCs w:val="26"/>
                <w:lang w:val="ru-RU"/>
              </w:rPr>
            </w:pPr>
            <w:r w:rsidRPr="00B14394">
              <w:rPr>
                <w:rFonts w:ascii="Times New Roman" w:eastAsia="Calibri" w:hAnsi="Times New Roman" w:cs="Times New Roman"/>
                <w:sz w:val="24"/>
                <w:szCs w:val="26"/>
                <w:lang w:val="en-US"/>
              </w:rPr>
              <w:t>Cr</w:t>
            </w:r>
            <w:r w:rsidRPr="00B14394">
              <w:rPr>
                <w:rFonts w:ascii="Times New Roman" w:eastAsia="Calibri" w:hAnsi="Times New Roman" w:cs="Times New Roman"/>
                <w:sz w:val="24"/>
                <w:szCs w:val="26"/>
                <w:lang w:val="ru-RU"/>
              </w:rPr>
              <w:t xml:space="preserve"> &gt;</w:t>
            </w:r>
            <w:r w:rsidRPr="00B14394">
              <w:rPr>
                <w:rFonts w:ascii="Times New Roman" w:eastAsia="Calibri" w:hAnsi="Times New Roman" w:cs="Times New Roman"/>
                <w:sz w:val="24"/>
                <w:szCs w:val="26"/>
              </w:rPr>
              <w:t xml:space="preserve"> </w:t>
            </w:r>
            <w:r w:rsidRPr="00B14394">
              <w:rPr>
                <w:rFonts w:ascii="Times New Roman" w:eastAsia="Calibri" w:hAnsi="Times New Roman" w:cs="Times New Roman"/>
                <w:sz w:val="24"/>
                <w:szCs w:val="26"/>
                <w:lang w:val="ru-RU"/>
              </w:rPr>
              <w:t>100 мг/л</w:t>
            </w:r>
          </w:p>
        </w:tc>
        <w:tc>
          <w:tcPr>
            <w:tcW w:w="3759" w:type="dxa"/>
          </w:tcPr>
          <w:p w:rsidR="00B14394" w:rsidRPr="00B14394" w:rsidRDefault="00B14394" w:rsidP="00B14394">
            <w:pPr>
              <w:jc w:val="both"/>
              <w:rPr>
                <w:rFonts w:ascii="Times New Roman" w:eastAsia="Calibri" w:hAnsi="Times New Roman" w:cs="Times New Roman"/>
                <w:sz w:val="24"/>
                <w:szCs w:val="26"/>
              </w:rPr>
            </w:pPr>
            <w:r w:rsidRPr="00B14394">
              <w:rPr>
                <w:rFonts w:ascii="Times New Roman" w:eastAsia="Calibri" w:hAnsi="Times New Roman" w:cs="Times New Roman"/>
                <w:sz w:val="24"/>
                <w:szCs w:val="26"/>
              </w:rPr>
              <w:t>Тільки розчинні метали мають інгібуючий вплив. Детоксикація шляхом осадження сульфіду</w:t>
            </w:r>
          </w:p>
        </w:tc>
      </w:tr>
      <w:tr w:rsidR="00B14394" w:rsidRPr="00B14394" w:rsidTr="00C545B2">
        <w:tc>
          <w:tcPr>
            <w:tcW w:w="2694" w:type="dxa"/>
          </w:tcPr>
          <w:p w:rsidR="00B14394" w:rsidRPr="00B14394" w:rsidRDefault="00B14394" w:rsidP="00B14394">
            <w:pPr>
              <w:jc w:val="both"/>
              <w:rPr>
                <w:rFonts w:ascii="Times New Roman" w:eastAsia="Calibri" w:hAnsi="Times New Roman" w:cs="Times New Roman"/>
                <w:sz w:val="24"/>
                <w:szCs w:val="26"/>
                <w:lang w:val="ru-RU"/>
              </w:rPr>
            </w:pPr>
            <w:r w:rsidRPr="00B14394">
              <w:rPr>
                <w:rFonts w:ascii="Times New Roman" w:eastAsia="Calibri" w:hAnsi="Times New Roman" w:cs="Times New Roman"/>
                <w:sz w:val="24"/>
                <w:szCs w:val="26"/>
                <w:lang w:val="ru-RU"/>
              </w:rPr>
              <w:t>Дезинфікуючі речовини</w:t>
            </w:r>
          </w:p>
          <w:p w:rsidR="00B14394" w:rsidRPr="00B14394" w:rsidRDefault="00B14394" w:rsidP="00B14394">
            <w:pPr>
              <w:jc w:val="both"/>
              <w:rPr>
                <w:rFonts w:ascii="Times New Roman" w:eastAsia="Calibri" w:hAnsi="Times New Roman" w:cs="Times New Roman"/>
                <w:sz w:val="24"/>
                <w:szCs w:val="26"/>
                <w:lang w:val="ru-RU"/>
              </w:rPr>
            </w:pPr>
            <w:r w:rsidRPr="00B14394">
              <w:rPr>
                <w:rFonts w:ascii="Times New Roman" w:eastAsia="Calibri" w:hAnsi="Times New Roman" w:cs="Times New Roman"/>
                <w:sz w:val="24"/>
                <w:szCs w:val="26"/>
                <w:lang w:val="ru-RU"/>
              </w:rPr>
              <w:t>Антибіотики</w:t>
            </w:r>
          </w:p>
        </w:tc>
        <w:tc>
          <w:tcPr>
            <w:tcW w:w="3402" w:type="dxa"/>
          </w:tcPr>
          <w:p w:rsidR="00B14394" w:rsidRPr="00B14394" w:rsidRDefault="00B14394" w:rsidP="00B14394">
            <w:pPr>
              <w:jc w:val="both"/>
              <w:rPr>
                <w:rFonts w:ascii="Times New Roman" w:eastAsia="Calibri" w:hAnsi="Times New Roman" w:cs="Times New Roman"/>
                <w:sz w:val="24"/>
                <w:szCs w:val="26"/>
              </w:rPr>
            </w:pPr>
            <w:r w:rsidRPr="00B14394">
              <w:rPr>
                <w:rFonts w:ascii="Times New Roman" w:eastAsia="Calibri" w:hAnsi="Times New Roman" w:cs="Times New Roman"/>
                <w:sz w:val="24"/>
                <w:szCs w:val="26"/>
              </w:rPr>
              <w:t>дані відсутні</w:t>
            </w:r>
          </w:p>
        </w:tc>
        <w:tc>
          <w:tcPr>
            <w:tcW w:w="3759" w:type="dxa"/>
          </w:tcPr>
          <w:p w:rsidR="00B14394" w:rsidRPr="00B14394" w:rsidRDefault="00B14394" w:rsidP="00B14394">
            <w:pPr>
              <w:jc w:val="both"/>
              <w:rPr>
                <w:rFonts w:ascii="Times New Roman" w:eastAsia="Calibri" w:hAnsi="Times New Roman" w:cs="Times New Roman"/>
                <w:sz w:val="24"/>
                <w:szCs w:val="26"/>
                <w:lang w:val="ru-RU"/>
              </w:rPr>
            </w:pPr>
            <w:r w:rsidRPr="00B14394">
              <w:rPr>
                <w:rFonts w:ascii="Times New Roman" w:eastAsia="Calibri" w:hAnsi="Times New Roman" w:cs="Times New Roman"/>
                <w:sz w:val="24"/>
                <w:szCs w:val="26"/>
                <w:lang w:val="ru-RU"/>
              </w:rPr>
              <w:t>Інгібуючий вплив залежить від продукту</w:t>
            </w:r>
          </w:p>
        </w:tc>
      </w:tr>
    </w:tbl>
    <w:p w:rsidR="00B14394" w:rsidRPr="00B14394" w:rsidRDefault="00B14394" w:rsidP="00B14394">
      <w:pPr>
        <w:spacing w:after="0" w:line="360" w:lineRule="auto"/>
        <w:ind w:firstLine="567"/>
        <w:jc w:val="both"/>
        <w:rPr>
          <w:rFonts w:ascii="Times New Roman" w:eastAsia="Calibri" w:hAnsi="Times New Roman" w:cs="Times New Roman"/>
          <w:sz w:val="28"/>
          <w:szCs w:val="28"/>
          <w:lang w:val="ru-RU"/>
        </w:rPr>
      </w:pPr>
    </w:p>
    <w:p w:rsidR="00B14394" w:rsidRPr="00B14394" w:rsidRDefault="00B14394" w:rsidP="00B14394">
      <w:pPr>
        <w:spacing w:after="0" w:line="360" w:lineRule="auto"/>
        <w:ind w:firstLine="567"/>
        <w:jc w:val="both"/>
        <w:rPr>
          <w:rFonts w:ascii="Times New Roman" w:eastAsia="Calibri" w:hAnsi="Times New Roman" w:cs="Times New Roman"/>
          <w:sz w:val="28"/>
          <w:szCs w:val="28"/>
        </w:rPr>
      </w:pPr>
      <w:r w:rsidRPr="00B14394">
        <w:rPr>
          <w:rFonts w:ascii="Times New Roman" w:eastAsia="Calibri" w:hAnsi="Times New Roman" w:cs="Times New Roman"/>
          <w:sz w:val="28"/>
          <w:szCs w:val="28"/>
        </w:rPr>
        <w:t xml:space="preserve">Отже, інгібуюча дія окремих речовин залежить від багатьох факторів і визначити точні граничні значення дуже важко. </w:t>
      </w:r>
    </w:p>
    <w:p w:rsidR="00B14394" w:rsidRPr="00B14394" w:rsidRDefault="00B14394" w:rsidP="00B14394">
      <w:pPr>
        <w:spacing w:after="0" w:line="360" w:lineRule="auto"/>
        <w:jc w:val="both"/>
        <w:rPr>
          <w:rFonts w:ascii="Times New Roman" w:eastAsia="Calibri" w:hAnsi="Times New Roman" w:cs="Times New Roman"/>
          <w:sz w:val="28"/>
          <w:szCs w:val="28"/>
          <w:lang w:val="ru-RU"/>
        </w:rPr>
      </w:pPr>
    </w:p>
    <w:p w:rsidR="00B14394" w:rsidRPr="00B14394" w:rsidRDefault="00B14394" w:rsidP="00B14394">
      <w:pPr>
        <w:spacing w:after="0" w:line="360" w:lineRule="auto"/>
        <w:ind w:firstLine="567"/>
        <w:jc w:val="both"/>
        <w:rPr>
          <w:rFonts w:ascii="Times New Roman" w:eastAsia="Times New Roman" w:hAnsi="Times New Roman" w:cs="Times New Roman"/>
          <w:b/>
          <w:sz w:val="28"/>
          <w:szCs w:val="28"/>
          <w:lang w:eastAsia="ru-RU"/>
        </w:rPr>
      </w:pPr>
      <w:r w:rsidRPr="00B14394">
        <w:rPr>
          <w:rFonts w:ascii="Times New Roman" w:eastAsia="Times New Roman" w:hAnsi="Times New Roman" w:cs="Times New Roman"/>
          <w:b/>
          <w:sz w:val="28"/>
          <w:szCs w:val="28"/>
          <w:lang w:eastAsia="ru-RU"/>
        </w:rPr>
        <w:t>3.4 Опис технологічної системи</w:t>
      </w:r>
    </w:p>
    <w:p w:rsidR="00B14394" w:rsidRPr="00B14394" w:rsidRDefault="00B14394" w:rsidP="00B14394">
      <w:pPr>
        <w:spacing w:after="0" w:line="360" w:lineRule="auto"/>
        <w:ind w:firstLine="567"/>
        <w:jc w:val="both"/>
        <w:rPr>
          <w:rFonts w:ascii="Times New Roman" w:eastAsia="Calibri" w:hAnsi="Times New Roman" w:cs="Times New Roman"/>
          <w:color w:val="000000"/>
          <w:sz w:val="28"/>
          <w:szCs w:val="28"/>
        </w:rPr>
      </w:pPr>
      <w:r w:rsidRPr="00B14394">
        <w:rPr>
          <w:rFonts w:ascii="Times New Roman" w:eastAsia="Calibri" w:hAnsi="Times New Roman" w:cs="Times New Roman"/>
          <w:color w:val="000000"/>
          <w:sz w:val="28"/>
          <w:szCs w:val="28"/>
        </w:rPr>
        <w:t xml:space="preserve">Принцип роботи біогазової установки передбачає максимальну автоматизацію та зведення до мінімуму витрат людської праці. Відходи надходять до приймального резервуару (1). У ньому до субстрату додаються коферменти та технологічна вода. У приймальному резервуарі розташована мішалка, яка перемішує субстрат. Далі субстрат насосом перекачується до гідролізеру для ретельного перемішування (2).  Подача сировини в ферментатор(4) відбувається 4-6 разів на добу за допомогою спеціального насоса для рідких і драглистих субстратів (3). </w:t>
      </w:r>
    </w:p>
    <w:p w:rsidR="00B14394" w:rsidRPr="00B14394" w:rsidRDefault="00B14394" w:rsidP="00B14394">
      <w:pPr>
        <w:spacing w:after="0" w:line="360" w:lineRule="auto"/>
        <w:ind w:firstLine="567"/>
        <w:jc w:val="both"/>
        <w:rPr>
          <w:rFonts w:ascii="Times New Roman" w:eastAsia="Calibri" w:hAnsi="Times New Roman" w:cs="Times New Roman"/>
          <w:color w:val="000000"/>
          <w:sz w:val="28"/>
          <w:szCs w:val="28"/>
        </w:rPr>
      </w:pPr>
      <w:r w:rsidRPr="00B14394">
        <w:rPr>
          <w:rFonts w:ascii="Times New Roman" w:eastAsia="Calibri" w:hAnsi="Times New Roman" w:cs="Times New Roman"/>
          <w:color w:val="000000"/>
          <w:sz w:val="28"/>
          <w:szCs w:val="28"/>
        </w:rPr>
        <w:t>Корпус ферментатора  (резервуара) як правило виготовляють або з бетону, або зі сталі, хоча можливо і застосування інших будівельних матеріалів.</w:t>
      </w:r>
      <w:r w:rsidRPr="00B14394">
        <w:rPr>
          <w:rFonts w:ascii="Times New Roman" w:eastAsia="Times New Roman" w:hAnsi="Times New Roman" w:cs="Times New Roman"/>
          <w:sz w:val="24"/>
          <w:szCs w:val="24"/>
          <w:lang w:val="ru-RU" w:eastAsia="ru-RU"/>
        </w:rPr>
        <w:t xml:space="preserve"> </w:t>
      </w:r>
      <w:r w:rsidRPr="00B14394">
        <w:rPr>
          <w:rFonts w:ascii="Times New Roman" w:eastAsia="Calibri" w:hAnsi="Times New Roman" w:cs="Times New Roman"/>
          <w:color w:val="000000"/>
          <w:sz w:val="28"/>
          <w:szCs w:val="28"/>
        </w:rPr>
        <w:t xml:space="preserve">Перевага бетону полягає у тому, що він може витримувати великі статичні і динамічні навантаження важкого обладнання, для залізних агрегатів необхідно ставити ще додаткові опори або кріплення. Перевагою заліза є те, що резервуар і оснащення частково можна підготувати заздалегідь, що при певних обставинах може скоротити час будівництва. Залізні резервуари проектуються тільки наземно, бетонні резервуари можна також занурювати в землю. </w:t>
      </w:r>
    </w:p>
    <w:p w:rsidR="00B14394" w:rsidRPr="00B14394" w:rsidRDefault="00B14394" w:rsidP="00B14394">
      <w:pPr>
        <w:spacing w:after="0" w:line="360" w:lineRule="auto"/>
        <w:ind w:firstLine="567"/>
        <w:jc w:val="both"/>
        <w:rPr>
          <w:rFonts w:ascii="Times New Roman" w:eastAsia="Calibri" w:hAnsi="Times New Roman" w:cs="Times New Roman"/>
          <w:color w:val="000000"/>
          <w:sz w:val="28"/>
          <w:szCs w:val="28"/>
        </w:rPr>
      </w:pPr>
      <w:r w:rsidRPr="00B14394">
        <w:rPr>
          <w:rFonts w:ascii="Times New Roman" w:eastAsia="Calibri" w:hAnsi="Times New Roman" w:cs="Times New Roman"/>
          <w:color w:val="000000"/>
          <w:sz w:val="28"/>
          <w:szCs w:val="28"/>
        </w:rPr>
        <w:lastRenderedPageBreak/>
        <w:t>Корпус резервуару ізольований та оснащений достатньою кількістю стоків і великими люками для чищення та ремонтно-профілактичних робіт.</w:t>
      </w:r>
    </w:p>
    <w:p w:rsidR="00B14394" w:rsidRDefault="00B14394" w:rsidP="00B14394">
      <w:pPr>
        <w:spacing w:after="0" w:line="360" w:lineRule="auto"/>
        <w:ind w:firstLine="567"/>
        <w:jc w:val="both"/>
        <w:rPr>
          <w:rFonts w:ascii="Times New Roman" w:eastAsia="Calibri" w:hAnsi="Times New Roman" w:cs="Times New Roman"/>
          <w:sz w:val="28"/>
          <w:szCs w:val="28"/>
          <w:lang w:val="ru-RU"/>
        </w:rPr>
      </w:pPr>
      <w:r w:rsidRPr="00B14394">
        <w:rPr>
          <w:rFonts w:ascii="Times New Roman" w:eastAsia="Calibri" w:hAnsi="Times New Roman" w:cs="Times New Roman"/>
          <w:sz w:val="28"/>
          <w:szCs w:val="28"/>
        </w:rPr>
        <w:t>Вивантаження субстрату із ферментатора до доброджувача (5) відбувається автоматично з такою ж періодичністю, як і завантаження. Біогаз, що виділяється під час процесу зародження направляється з ферментатора та доброджувача до газгольдера (6), де йде його накопичення. З газгольдера газ проходить через фільтр (7), де очищується від домішок до електрогенераторної установки (9). Щоб попередити надмірне надходження біогазу до електрогенератора та запобігти його руйнуванню або запобігти переповнення газгольдера, надлишки біогазу та горючі домішки спалюються на факелі (8). У блоку електрогенератора розташовані електрогенератор, система вентиляції, системи аварійного охолодження та комунікації для транспортування електроенергії. Також вона обладнана системами автоматизованого керування.</w:t>
      </w:r>
    </w:p>
    <w:p w:rsidR="00B14394" w:rsidRDefault="00B14394" w:rsidP="00B14394">
      <w:pPr>
        <w:spacing w:after="0" w:line="360" w:lineRule="auto"/>
        <w:ind w:firstLine="567"/>
        <w:jc w:val="both"/>
        <w:rPr>
          <w:rFonts w:ascii="Times New Roman" w:eastAsia="Calibri" w:hAnsi="Times New Roman" w:cs="Times New Roman"/>
          <w:sz w:val="28"/>
          <w:szCs w:val="28"/>
          <w:lang w:val="ru-RU"/>
        </w:rPr>
      </w:pPr>
    </w:p>
    <w:p w:rsidR="00B14394" w:rsidRPr="00B14394" w:rsidRDefault="00B14394" w:rsidP="00B14394">
      <w:pPr>
        <w:spacing w:after="0" w:line="360" w:lineRule="auto"/>
        <w:ind w:firstLine="426"/>
        <w:jc w:val="center"/>
        <w:rPr>
          <w:rFonts w:ascii="Times New Roman" w:eastAsia="Times New Roman" w:hAnsi="Times New Roman" w:cs="Times New Roman"/>
          <w:b/>
          <w:sz w:val="28"/>
          <w:szCs w:val="28"/>
          <w:lang w:eastAsia="ru-RU"/>
        </w:rPr>
      </w:pPr>
      <w:r w:rsidRPr="00B14394">
        <w:rPr>
          <w:rFonts w:ascii="Times New Roman" w:eastAsia="Times New Roman" w:hAnsi="Times New Roman" w:cs="Times New Roman"/>
          <w:b/>
          <w:sz w:val="28"/>
          <w:szCs w:val="28"/>
          <w:lang w:eastAsia="ru-RU"/>
        </w:rPr>
        <w:t>4 ЕКСПЕРИМЕНТАЛЬНА ЧАСТИНА</w:t>
      </w:r>
    </w:p>
    <w:p w:rsidR="00B14394" w:rsidRPr="00B14394" w:rsidRDefault="00B14394" w:rsidP="00B14394">
      <w:pPr>
        <w:spacing w:after="0" w:line="360" w:lineRule="auto"/>
        <w:ind w:firstLine="540"/>
        <w:jc w:val="both"/>
        <w:rPr>
          <w:rFonts w:ascii="Times New Roman" w:eastAsia="Times New Roman" w:hAnsi="Times New Roman" w:cs="Times New Roman"/>
          <w:sz w:val="28"/>
          <w:szCs w:val="28"/>
          <w:lang w:val="ru-RU" w:eastAsia="ru-RU"/>
        </w:rPr>
      </w:pPr>
    </w:p>
    <w:p w:rsidR="00B14394" w:rsidRPr="00B14394" w:rsidRDefault="00B14394" w:rsidP="00B14394">
      <w:pPr>
        <w:spacing w:after="0" w:line="360" w:lineRule="auto"/>
        <w:ind w:firstLine="540"/>
        <w:jc w:val="both"/>
        <w:rPr>
          <w:rFonts w:ascii="Times New Roman" w:eastAsia="Times New Roman" w:hAnsi="Times New Roman" w:cs="Times New Roman"/>
          <w:b/>
          <w:sz w:val="28"/>
          <w:szCs w:val="28"/>
          <w:lang w:eastAsia="ru-RU"/>
        </w:rPr>
      </w:pPr>
      <w:r w:rsidRPr="00B14394">
        <w:rPr>
          <w:rFonts w:ascii="Times New Roman" w:eastAsia="Times New Roman" w:hAnsi="Times New Roman" w:cs="Times New Roman"/>
          <w:b/>
          <w:sz w:val="28"/>
          <w:szCs w:val="28"/>
          <w:lang w:eastAsia="ru-RU"/>
        </w:rPr>
        <w:t>4.1 Розрахунок об</w:t>
      </w:r>
      <w:r w:rsidRPr="00B14394">
        <w:rPr>
          <w:rFonts w:ascii="Times New Roman" w:eastAsia="Times New Roman" w:hAnsi="Times New Roman" w:cs="Times New Roman"/>
          <w:b/>
          <w:sz w:val="28"/>
          <w:szCs w:val="28"/>
          <w:lang w:val="ru-RU" w:eastAsia="ru-RU"/>
        </w:rPr>
        <w:t>’</w:t>
      </w:r>
      <w:r w:rsidRPr="00B14394">
        <w:rPr>
          <w:rFonts w:ascii="Times New Roman" w:eastAsia="Times New Roman" w:hAnsi="Times New Roman" w:cs="Times New Roman"/>
          <w:b/>
          <w:sz w:val="28"/>
          <w:szCs w:val="28"/>
          <w:lang w:eastAsia="ru-RU"/>
        </w:rPr>
        <w:t>єму реактора БГУ</w:t>
      </w:r>
    </w:p>
    <w:p w:rsidR="00B14394" w:rsidRPr="00B14394" w:rsidRDefault="00B14394" w:rsidP="00B14394">
      <w:pPr>
        <w:spacing w:after="0" w:line="360" w:lineRule="auto"/>
        <w:ind w:firstLine="540"/>
        <w:jc w:val="both"/>
        <w:rPr>
          <w:rFonts w:ascii="Times New Roman" w:eastAsia="Times New Roman" w:hAnsi="Times New Roman" w:cs="Times New Roman"/>
          <w:sz w:val="28"/>
          <w:szCs w:val="28"/>
          <w:lang w:eastAsia="ru-RU"/>
        </w:rPr>
      </w:pPr>
      <w:r w:rsidRPr="00B14394">
        <w:rPr>
          <w:rFonts w:ascii="Times New Roman" w:eastAsia="Times New Roman" w:hAnsi="Times New Roman" w:cs="Times New Roman"/>
          <w:sz w:val="28"/>
          <w:szCs w:val="28"/>
          <w:lang w:eastAsia="ru-RU"/>
        </w:rPr>
        <w:t>Основними технологічними показниками при розрахунку виходу біогазу є :</w:t>
      </w:r>
    </w:p>
    <w:p w:rsidR="00B14394" w:rsidRPr="00B14394" w:rsidRDefault="00B14394" w:rsidP="00B14394">
      <w:pPr>
        <w:numPr>
          <w:ilvl w:val="0"/>
          <w:numId w:val="22"/>
        </w:numPr>
        <w:spacing w:after="0" w:line="360" w:lineRule="auto"/>
        <w:contextualSpacing/>
        <w:jc w:val="both"/>
        <w:rPr>
          <w:rFonts w:ascii="Times New Roman" w:eastAsia="Times New Roman" w:hAnsi="Times New Roman" w:cs="Times New Roman"/>
          <w:sz w:val="28"/>
          <w:szCs w:val="28"/>
          <w:lang w:eastAsia="ru-RU"/>
        </w:rPr>
      </w:pPr>
      <w:r w:rsidRPr="00B14394">
        <w:rPr>
          <w:rFonts w:ascii="Times New Roman" w:eastAsia="Times New Roman" w:hAnsi="Times New Roman" w:cs="Times New Roman"/>
          <w:sz w:val="28"/>
          <w:szCs w:val="28"/>
          <w:lang w:eastAsia="ru-RU"/>
        </w:rPr>
        <w:t>добовий вихід біомаси;</w:t>
      </w:r>
    </w:p>
    <w:p w:rsidR="00B14394" w:rsidRPr="00B14394" w:rsidRDefault="00B14394" w:rsidP="00B14394">
      <w:pPr>
        <w:numPr>
          <w:ilvl w:val="0"/>
          <w:numId w:val="22"/>
        </w:numPr>
        <w:spacing w:after="0" w:line="360" w:lineRule="auto"/>
        <w:contextualSpacing/>
        <w:jc w:val="both"/>
        <w:rPr>
          <w:rFonts w:ascii="Times New Roman" w:eastAsia="Times New Roman" w:hAnsi="Times New Roman" w:cs="Times New Roman"/>
          <w:sz w:val="28"/>
          <w:szCs w:val="28"/>
          <w:lang w:eastAsia="ru-RU"/>
        </w:rPr>
      </w:pPr>
      <w:r w:rsidRPr="00B14394">
        <w:rPr>
          <w:rFonts w:ascii="Times New Roman" w:eastAsia="Times New Roman" w:hAnsi="Times New Roman" w:cs="Times New Roman"/>
          <w:sz w:val="28"/>
          <w:szCs w:val="28"/>
          <w:lang w:eastAsia="ru-RU"/>
        </w:rPr>
        <w:t>вміст сухої речовини</w:t>
      </w:r>
      <w:r w:rsidRPr="00B14394">
        <w:rPr>
          <w:rFonts w:ascii="Times New Roman" w:eastAsia="Times New Roman" w:hAnsi="Times New Roman" w:cs="Times New Roman"/>
          <w:sz w:val="28"/>
          <w:szCs w:val="28"/>
          <w:lang w:val="ru-RU" w:eastAsia="ru-RU"/>
        </w:rPr>
        <w:t xml:space="preserve"> у </w:t>
      </w:r>
      <w:r w:rsidRPr="00B14394">
        <w:rPr>
          <w:rFonts w:ascii="Times New Roman" w:eastAsia="Times New Roman" w:hAnsi="Times New Roman" w:cs="Times New Roman"/>
          <w:sz w:val="28"/>
          <w:szCs w:val="28"/>
          <w:lang w:eastAsia="ru-RU"/>
        </w:rPr>
        <w:t>вихідній сировині;</w:t>
      </w:r>
    </w:p>
    <w:p w:rsidR="00B14394" w:rsidRPr="00B14394" w:rsidRDefault="00B14394" w:rsidP="00B14394">
      <w:pPr>
        <w:numPr>
          <w:ilvl w:val="0"/>
          <w:numId w:val="22"/>
        </w:numPr>
        <w:spacing w:after="0" w:line="360" w:lineRule="auto"/>
        <w:contextualSpacing/>
        <w:jc w:val="both"/>
        <w:rPr>
          <w:rFonts w:ascii="Times New Roman" w:eastAsia="Times New Roman" w:hAnsi="Times New Roman" w:cs="Times New Roman"/>
          <w:sz w:val="28"/>
          <w:szCs w:val="28"/>
          <w:lang w:eastAsia="ru-RU"/>
        </w:rPr>
      </w:pPr>
      <w:r w:rsidRPr="00B14394">
        <w:rPr>
          <w:rFonts w:ascii="Times New Roman" w:eastAsia="Times New Roman" w:hAnsi="Times New Roman" w:cs="Times New Roman"/>
          <w:sz w:val="28"/>
          <w:szCs w:val="28"/>
          <w:lang w:eastAsia="ru-RU"/>
        </w:rPr>
        <w:t>вміст сухої органічної речовини у вихідній сировині;</w:t>
      </w:r>
    </w:p>
    <w:p w:rsidR="00B14394" w:rsidRPr="00B14394" w:rsidRDefault="00B14394" w:rsidP="00B14394">
      <w:pPr>
        <w:spacing w:after="0" w:line="360" w:lineRule="auto"/>
        <w:ind w:firstLine="540"/>
        <w:jc w:val="both"/>
        <w:rPr>
          <w:rFonts w:ascii="Times New Roman" w:eastAsia="Times New Roman" w:hAnsi="Times New Roman" w:cs="Times New Roman"/>
          <w:sz w:val="28"/>
          <w:szCs w:val="28"/>
          <w:lang w:eastAsia="ru-RU"/>
        </w:rPr>
      </w:pPr>
      <w:r w:rsidRPr="00B14394">
        <w:rPr>
          <w:rFonts w:ascii="Times New Roman" w:eastAsia="Times New Roman" w:hAnsi="Times New Roman" w:cs="Times New Roman"/>
          <w:sz w:val="28"/>
          <w:szCs w:val="28"/>
          <w:lang w:eastAsia="ru-RU"/>
        </w:rPr>
        <w:t>Добовий вихід біомаси для зброджування у метантенку визначається за формулою:</w:t>
      </w:r>
    </w:p>
    <w:p w:rsidR="00B14394" w:rsidRPr="00B14394" w:rsidRDefault="00B14394" w:rsidP="00B14394">
      <w:pPr>
        <w:spacing w:after="0" w:line="360" w:lineRule="auto"/>
        <w:ind w:firstLine="540"/>
        <w:jc w:val="right"/>
        <w:rPr>
          <w:rFonts w:ascii="Times New Roman" w:eastAsia="Times New Roman" w:hAnsi="Times New Roman" w:cs="Times New Roman"/>
          <w:color w:val="000000"/>
          <w:position w:val="-26"/>
          <w:sz w:val="28"/>
          <w:szCs w:val="28"/>
          <w:lang w:eastAsia="ru-RU"/>
        </w:rPr>
      </w:pPr>
      <w:r w:rsidRPr="00B14394">
        <w:rPr>
          <w:rFonts w:ascii="Times New Roman" w:eastAsia="Times New Roman" w:hAnsi="Times New Roman" w:cs="Times New Roman"/>
          <w:color w:val="000000"/>
          <w:position w:val="-28"/>
          <w:sz w:val="40"/>
          <w:szCs w:val="28"/>
          <w:lang w:val="ru-RU" w:eastAsia="ru-RU"/>
        </w:rPr>
        <w:object w:dxaOrig="1680" w:dyaOrig="680">
          <v:shape id="_x0000_i1078" type="#_x0000_t75" style="width:80.85pt;height:36pt" o:ole="">
            <v:imagedata r:id="rId110" o:title=""/>
          </v:shape>
          <o:OLEObject Type="Embed" ProgID="Equation.3" ShapeID="_x0000_i1078" DrawAspect="Content" ObjectID="_1577924506" r:id="rId111"/>
        </w:object>
      </w:r>
      <w:r w:rsidRPr="00B14394">
        <w:rPr>
          <w:rFonts w:ascii="Times New Roman" w:eastAsia="Times New Roman" w:hAnsi="Times New Roman" w:cs="Times New Roman"/>
          <w:color w:val="000000"/>
          <w:position w:val="-26"/>
          <w:sz w:val="28"/>
          <w:szCs w:val="28"/>
          <w:lang w:eastAsia="ru-RU"/>
        </w:rPr>
        <w:t xml:space="preserve">                                                     (4.1)</w:t>
      </w:r>
    </w:p>
    <w:p w:rsidR="00B14394" w:rsidRPr="00B14394" w:rsidRDefault="00B14394" w:rsidP="00B14394">
      <w:pPr>
        <w:spacing w:after="0" w:line="360" w:lineRule="auto"/>
        <w:ind w:firstLine="567"/>
        <w:jc w:val="both"/>
        <w:rPr>
          <w:rFonts w:ascii="Times New Roman" w:eastAsia="Times New Roman" w:hAnsi="Times New Roman" w:cs="Times New Roman"/>
          <w:color w:val="000000"/>
          <w:sz w:val="28"/>
          <w:szCs w:val="28"/>
          <w:lang w:eastAsia="ru-RU"/>
        </w:rPr>
      </w:pPr>
      <w:r w:rsidRPr="00B14394">
        <w:rPr>
          <w:rFonts w:ascii="Times New Roman" w:eastAsia="Times New Roman" w:hAnsi="Times New Roman" w:cs="Times New Roman"/>
          <w:color w:val="000000"/>
          <w:sz w:val="28"/>
          <w:szCs w:val="28"/>
          <w:lang w:eastAsia="ru-RU"/>
        </w:rPr>
        <w:t xml:space="preserve">де </w:t>
      </w:r>
      <w:r w:rsidRPr="00B14394">
        <w:rPr>
          <w:rFonts w:ascii="Times New Roman" w:eastAsia="Times New Roman" w:hAnsi="Times New Roman" w:cs="Times New Roman"/>
          <w:color w:val="000000"/>
          <w:sz w:val="28"/>
          <w:szCs w:val="28"/>
          <w:lang w:val="ru-RU" w:eastAsia="ru-RU"/>
        </w:rPr>
        <w:t>N</w:t>
      </w:r>
      <w:r w:rsidRPr="00B14394">
        <w:rPr>
          <w:rFonts w:ascii="Times New Roman" w:eastAsia="Times New Roman" w:hAnsi="Times New Roman" w:cs="Times New Roman"/>
          <w:color w:val="000000"/>
          <w:sz w:val="28"/>
          <w:szCs w:val="28"/>
          <w:vertAlign w:val="subscript"/>
          <w:lang w:eastAsia="ru-RU"/>
        </w:rPr>
        <w:t>і</w:t>
      </w:r>
      <w:r w:rsidRPr="00B14394">
        <w:rPr>
          <w:rFonts w:ascii="Times New Roman" w:eastAsia="Times New Roman" w:hAnsi="Times New Roman" w:cs="Times New Roman"/>
          <w:color w:val="000000"/>
          <w:sz w:val="28"/>
          <w:szCs w:val="28"/>
          <w:lang w:eastAsia="ru-RU"/>
        </w:rPr>
        <w:t xml:space="preserve"> - кількість тварин даної вікової та видової групи, які є на фермі;</w:t>
      </w:r>
    </w:p>
    <w:p w:rsidR="00B14394" w:rsidRPr="00B14394" w:rsidRDefault="00B14394" w:rsidP="00B14394">
      <w:pPr>
        <w:spacing w:after="0" w:line="360" w:lineRule="auto"/>
        <w:ind w:firstLine="567"/>
        <w:jc w:val="both"/>
        <w:rPr>
          <w:rFonts w:ascii="Times New Roman" w:eastAsia="Times New Roman" w:hAnsi="Times New Roman" w:cs="Times New Roman"/>
          <w:color w:val="000000"/>
          <w:sz w:val="28"/>
          <w:szCs w:val="28"/>
          <w:lang w:eastAsia="ru-RU"/>
        </w:rPr>
      </w:pPr>
      <w:proofErr w:type="gramStart"/>
      <w:r w:rsidRPr="00B14394">
        <w:rPr>
          <w:rFonts w:ascii="Times New Roman" w:eastAsia="Times New Roman" w:hAnsi="Times New Roman" w:cs="Times New Roman"/>
          <w:color w:val="000000"/>
          <w:sz w:val="28"/>
          <w:szCs w:val="28"/>
          <w:lang w:val="en-US" w:eastAsia="ru-RU"/>
        </w:rPr>
        <w:t>m</w:t>
      </w:r>
      <w:r w:rsidRPr="00B14394">
        <w:rPr>
          <w:rFonts w:ascii="Times New Roman" w:eastAsia="Times New Roman" w:hAnsi="Times New Roman" w:cs="Times New Roman"/>
          <w:color w:val="000000"/>
          <w:sz w:val="28"/>
          <w:szCs w:val="28"/>
          <w:vertAlign w:val="subscript"/>
          <w:lang w:val="en-US" w:eastAsia="ru-RU"/>
        </w:rPr>
        <w:t>i</w:t>
      </w:r>
      <w:proofErr w:type="gramEnd"/>
      <w:r w:rsidRPr="00B14394">
        <w:rPr>
          <w:rFonts w:ascii="Times New Roman" w:eastAsia="Times New Roman" w:hAnsi="Times New Roman" w:cs="Times New Roman"/>
          <w:color w:val="000000"/>
          <w:sz w:val="28"/>
          <w:szCs w:val="28"/>
          <w:lang w:eastAsia="ru-RU"/>
        </w:rPr>
        <w:t xml:space="preserve"> - добовий вихід навозу від однієї тварини, кг;</w:t>
      </w:r>
    </w:p>
    <w:p w:rsidR="00B14394" w:rsidRPr="00B14394" w:rsidRDefault="00B14394" w:rsidP="00B14394">
      <w:pPr>
        <w:spacing w:after="0" w:line="360" w:lineRule="auto"/>
        <w:ind w:firstLine="567"/>
        <w:jc w:val="both"/>
        <w:rPr>
          <w:rFonts w:ascii="Times New Roman" w:eastAsia="Times New Roman" w:hAnsi="Times New Roman" w:cs="Times New Roman"/>
          <w:color w:val="000000"/>
          <w:sz w:val="28"/>
          <w:szCs w:val="28"/>
          <w:lang w:eastAsia="ru-RU"/>
        </w:rPr>
      </w:pPr>
      <w:r w:rsidRPr="00B14394">
        <w:rPr>
          <w:rFonts w:ascii="Times New Roman" w:eastAsia="Times New Roman" w:hAnsi="Times New Roman" w:cs="Times New Roman"/>
          <w:color w:val="000000"/>
          <w:sz w:val="28"/>
          <w:szCs w:val="28"/>
          <w:lang w:val="en-US" w:eastAsia="ru-RU"/>
        </w:rPr>
        <w:t>n</w:t>
      </w:r>
      <w:r w:rsidRPr="00B14394">
        <w:rPr>
          <w:rFonts w:ascii="Times New Roman" w:eastAsia="Times New Roman" w:hAnsi="Times New Roman" w:cs="Times New Roman"/>
          <w:color w:val="000000"/>
          <w:sz w:val="28"/>
          <w:szCs w:val="28"/>
          <w:lang w:val="ru-RU" w:eastAsia="ru-RU"/>
        </w:rPr>
        <w:t xml:space="preserve"> - </w:t>
      </w:r>
      <w:proofErr w:type="gramStart"/>
      <w:r w:rsidRPr="00B14394">
        <w:rPr>
          <w:rFonts w:ascii="Times New Roman" w:eastAsia="Times New Roman" w:hAnsi="Times New Roman" w:cs="Times New Roman"/>
          <w:color w:val="000000"/>
          <w:sz w:val="28"/>
          <w:szCs w:val="28"/>
          <w:lang w:val="ru-RU" w:eastAsia="ru-RU"/>
        </w:rPr>
        <w:t>кількість</w:t>
      </w:r>
      <w:proofErr w:type="gramEnd"/>
      <w:r w:rsidRPr="00B14394">
        <w:rPr>
          <w:rFonts w:ascii="Times New Roman" w:eastAsia="Times New Roman" w:hAnsi="Times New Roman" w:cs="Times New Roman"/>
          <w:color w:val="000000"/>
          <w:sz w:val="28"/>
          <w:szCs w:val="28"/>
          <w:lang w:val="ru-RU" w:eastAsia="ru-RU"/>
        </w:rPr>
        <w:t xml:space="preserve"> груп тварин.</w:t>
      </w:r>
    </w:p>
    <w:p w:rsidR="00B14394" w:rsidRPr="00B14394" w:rsidRDefault="00B14394" w:rsidP="00B14394">
      <w:pPr>
        <w:spacing w:after="0" w:line="360" w:lineRule="auto"/>
        <w:ind w:firstLine="567"/>
        <w:jc w:val="both"/>
        <w:rPr>
          <w:rFonts w:ascii="Times New Roman" w:eastAsia="Times New Roman" w:hAnsi="Times New Roman" w:cs="Times New Roman"/>
          <w:color w:val="000000"/>
          <w:sz w:val="28"/>
          <w:szCs w:val="28"/>
          <w:lang w:eastAsia="ru-RU"/>
        </w:rPr>
      </w:pPr>
      <w:r w:rsidRPr="00B14394">
        <w:rPr>
          <w:rFonts w:ascii="Times New Roman" w:eastAsia="Times New Roman" w:hAnsi="Times New Roman" w:cs="Times New Roman"/>
          <w:color w:val="000000"/>
          <w:sz w:val="28"/>
          <w:szCs w:val="28"/>
          <w:lang w:eastAsia="ru-RU"/>
        </w:rPr>
        <w:t xml:space="preserve">На ПрАТ «Агрокомбінат «Слобожанський»» міститься 8000 свиноматок, тобто </w:t>
      </w:r>
      <w:r w:rsidRPr="00B14394">
        <w:rPr>
          <w:rFonts w:ascii="Times New Roman" w:eastAsia="Times New Roman" w:hAnsi="Times New Roman" w:cs="Times New Roman"/>
          <w:color w:val="000000"/>
          <w:sz w:val="28"/>
          <w:szCs w:val="28"/>
          <w:lang w:val="en-US" w:eastAsia="ru-RU"/>
        </w:rPr>
        <w:t>N</w:t>
      </w:r>
      <w:r w:rsidRPr="00B14394">
        <w:rPr>
          <w:rFonts w:ascii="Times New Roman" w:eastAsia="Times New Roman" w:hAnsi="Times New Roman" w:cs="Times New Roman"/>
          <w:color w:val="000000"/>
          <w:sz w:val="28"/>
          <w:szCs w:val="28"/>
          <w:lang w:val="ru-RU" w:eastAsia="ru-RU"/>
        </w:rPr>
        <w:t>=8000 [27].</w:t>
      </w:r>
    </w:p>
    <w:p w:rsidR="00B14394" w:rsidRPr="00B14394" w:rsidRDefault="00B14394" w:rsidP="00B14394">
      <w:pPr>
        <w:spacing w:after="0" w:line="360" w:lineRule="auto"/>
        <w:ind w:firstLine="567"/>
        <w:jc w:val="both"/>
        <w:rPr>
          <w:rFonts w:ascii="Times New Roman" w:eastAsia="Times New Roman" w:hAnsi="Times New Roman" w:cs="Times New Roman"/>
          <w:color w:val="000000"/>
          <w:sz w:val="28"/>
          <w:szCs w:val="28"/>
          <w:lang w:eastAsia="ru-RU"/>
        </w:rPr>
      </w:pPr>
      <w:r w:rsidRPr="00B14394">
        <w:rPr>
          <w:rFonts w:ascii="Times New Roman" w:eastAsia="Times New Roman" w:hAnsi="Times New Roman" w:cs="Times New Roman"/>
          <w:color w:val="000000"/>
          <w:sz w:val="28"/>
          <w:szCs w:val="28"/>
          <w:lang w:eastAsia="ru-RU"/>
        </w:rPr>
        <w:lastRenderedPageBreak/>
        <w:t>Відповідно до таблиці 7.1 [1, стр. 96] приймаємо середнє значення добової кількості екскрементів однієї свиноматки ≈ 10кг/добу.</w:t>
      </w:r>
    </w:p>
    <w:p w:rsidR="00B14394" w:rsidRPr="00B14394" w:rsidRDefault="00B14394" w:rsidP="00B14394">
      <w:pPr>
        <w:spacing w:after="0" w:line="360" w:lineRule="auto"/>
        <w:ind w:firstLine="567"/>
        <w:jc w:val="both"/>
        <w:rPr>
          <w:rFonts w:ascii="Times New Roman" w:eastAsia="Times New Roman" w:hAnsi="Times New Roman" w:cs="Times New Roman"/>
          <w:color w:val="000000"/>
          <w:sz w:val="28"/>
          <w:szCs w:val="28"/>
          <w:lang w:eastAsia="ru-RU"/>
        </w:rPr>
      </w:pPr>
      <w:r w:rsidRPr="00B14394">
        <w:rPr>
          <w:rFonts w:ascii="Times New Roman" w:eastAsia="Times New Roman" w:hAnsi="Times New Roman" w:cs="Times New Roman"/>
          <w:color w:val="000000"/>
          <w:sz w:val="28"/>
          <w:szCs w:val="28"/>
          <w:lang w:eastAsia="ru-RU"/>
        </w:rPr>
        <w:t>Відповідно до формули отримуємо:</w:t>
      </w:r>
    </w:p>
    <w:p w:rsidR="00B14394" w:rsidRPr="00B14394" w:rsidRDefault="00B14394" w:rsidP="00B14394">
      <w:pPr>
        <w:spacing w:after="0" w:line="360" w:lineRule="auto"/>
        <w:ind w:firstLine="567"/>
        <w:jc w:val="center"/>
        <w:rPr>
          <w:rFonts w:ascii="Times New Roman" w:eastAsia="Times New Roman" w:hAnsi="Times New Roman" w:cs="Times New Roman"/>
          <w:color w:val="000000"/>
          <w:sz w:val="28"/>
          <w:szCs w:val="28"/>
          <w:lang w:eastAsia="ru-RU"/>
        </w:rPr>
      </w:pPr>
      <w:r w:rsidRPr="00B14394">
        <w:rPr>
          <w:rFonts w:ascii="Times New Roman" w:eastAsia="Times New Roman" w:hAnsi="Times New Roman" w:cs="Times New Roman"/>
          <w:color w:val="000000"/>
          <w:position w:val="-12"/>
          <w:sz w:val="28"/>
          <w:szCs w:val="28"/>
          <w:lang w:eastAsia="ru-RU"/>
        </w:rPr>
        <w:object w:dxaOrig="2720" w:dyaOrig="360">
          <v:shape id="_x0000_i1079" type="#_x0000_t75" style="width:137.2pt;height:14.25pt" o:ole="">
            <v:imagedata r:id="rId112" o:title=""/>
          </v:shape>
          <o:OLEObject Type="Embed" ProgID="Equation.3" ShapeID="_x0000_i1079" DrawAspect="Content" ObjectID="_1577924507" r:id="rId113"/>
        </w:object>
      </w:r>
    </w:p>
    <w:p w:rsidR="00B14394" w:rsidRPr="00B14394" w:rsidRDefault="00B14394" w:rsidP="00B14394">
      <w:pPr>
        <w:spacing w:after="0" w:line="360" w:lineRule="auto"/>
        <w:ind w:firstLine="567"/>
        <w:jc w:val="both"/>
        <w:rPr>
          <w:rFonts w:ascii="Times New Roman" w:eastAsia="Times New Roman" w:hAnsi="Times New Roman" w:cs="Times New Roman"/>
          <w:color w:val="000000"/>
          <w:sz w:val="28"/>
          <w:szCs w:val="28"/>
          <w:lang w:eastAsia="ru-RU"/>
        </w:rPr>
      </w:pPr>
      <w:r w:rsidRPr="00B14394">
        <w:rPr>
          <w:rFonts w:ascii="Times New Roman" w:eastAsia="Times New Roman" w:hAnsi="Times New Roman" w:cs="Times New Roman"/>
          <w:color w:val="000000"/>
          <w:sz w:val="28"/>
          <w:szCs w:val="28"/>
          <w:lang w:eastAsia="ru-RU"/>
        </w:rPr>
        <w:t>Добовий вихід навозу з урахуванням вмісту інших домішок (залишків корму, підстилки та інше) розраховується за формулою:</w:t>
      </w:r>
    </w:p>
    <w:p w:rsidR="00B14394" w:rsidRPr="00B14394" w:rsidRDefault="00B14394" w:rsidP="00B14394">
      <w:pPr>
        <w:spacing w:after="0" w:line="360" w:lineRule="auto"/>
        <w:ind w:firstLine="567"/>
        <w:jc w:val="right"/>
        <w:rPr>
          <w:rFonts w:ascii="Times New Roman" w:eastAsia="Times New Roman" w:hAnsi="Times New Roman" w:cs="Times New Roman"/>
          <w:sz w:val="28"/>
          <w:szCs w:val="28"/>
          <w:lang w:eastAsia="ru-RU"/>
        </w:rPr>
      </w:pPr>
      <w:r w:rsidRPr="00B14394">
        <w:rPr>
          <w:rFonts w:ascii="Times New Roman" w:eastAsia="Times New Roman" w:hAnsi="Times New Roman" w:cs="Times New Roman"/>
          <w:color w:val="000000"/>
          <w:position w:val="-10"/>
          <w:sz w:val="28"/>
          <w:szCs w:val="28"/>
          <w:lang w:eastAsia="ru-RU"/>
        </w:rPr>
        <w:object w:dxaOrig="180" w:dyaOrig="340">
          <v:shape id="_x0000_i1080" type="#_x0000_t75" style="width:7.45pt;height:14.25pt" o:ole="">
            <v:imagedata r:id="rId16" o:title=""/>
          </v:shape>
          <o:OLEObject Type="Embed" ProgID="Equation.3" ShapeID="_x0000_i1080" DrawAspect="Content" ObjectID="_1577924508" r:id="rId114"/>
        </w:object>
      </w:r>
      <w:r w:rsidRPr="00B14394">
        <w:rPr>
          <w:rFonts w:ascii="Times New Roman" w:eastAsia="Times New Roman" w:hAnsi="Times New Roman" w:cs="Times New Roman"/>
          <w:sz w:val="28"/>
          <w:szCs w:val="28"/>
          <w:lang w:val="ru-RU" w:eastAsia="ru-RU"/>
        </w:rPr>
        <w:t xml:space="preserve"> </w:t>
      </w:r>
      <w:r w:rsidRPr="00B14394">
        <w:rPr>
          <w:rFonts w:ascii="Times New Roman" w:eastAsia="Times New Roman" w:hAnsi="Times New Roman" w:cs="Times New Roman"/>
          <w:position w:val="-12"/>
          <w:sz w:val="28"/>
          <w:szCs w:val="28"/>
          <w:lang w:val="ru-RU" w:eastAsia="ru-RU"/>
        </w:rPr>
        <w:object w:dxaOrig="1600" w:dyaOrig="380">
          <v:shape id="_x0000_i1081" type="#_x0000_t75" style="width:79.45pt;height:21.75pt" o:ole="">
            <v:imagedata r:id="rId115" o:title=""/>
          </v:shape>
          <o:OLEObject Type="Embed" ProgID="Equation.3" ShapeID="_x0000_i1081" DrawAspect="Content" ObjectID="_1577924509" r:id="rId116"/>
        </w:object>
      </w:r>
      <w:r w:rsidRPr="00B14394">
        <w:rPr>
          <w:rFonts w:ascii="Times New Roman" w:eastAsia="Times New Roman" w:hAnsi="Times New Roman" w:cs="Times New Roman"/>
          <w:sz w:val="28"/>
          <w:szCs w:val="28"/>
          <w:lang w:val="ru-RU" w:eastAsia="ru-RU"/>
        </w:rPr>
        <w:t xml:space="preserve">                                                  (</w:t>
      </w:r>
      <w:r w:rsidRPr="00B14394">
        <w:rPr>
          <w:rFonts w:ascii="Times New Roman" w:eastAsia="Times New Roman" w:hAnsi="Times New Roman" w:cs="Times New Roman"/>
          <w:sz w:val="28"/>
          <w:szCs w:val="28"/>
          <w:lang w:eastAsia="ru-RU"/>
        </w:rPr>
        <w:t>4.2</w:t>
      </w:r>
      <w:r w:rsidRPr="00B14394">
        <w:rPr>
          <w:rFonts w:ascii="Times New Roman" w:eastAsia="Times New Roman" w:hAnsi="Times New Roman" w:cs="Times New Roman"/>
          <w:sz w:val="28"/>
          <w:szCs w:val="28"/>
          <w:lang w:val="ru-RU" w:eastAsia="ru-RU"/>
        </w:rPr>
        <w:t>)</w:t>
      </w:r>
    </w:p>
    <w:p w:rsidR="00B14394" w:rsidRPr="00B14394" w:rsidRDefault="00B14394" w:rsidP="00B14394">
      <w:pPr>
        <w:spacing w:after="0" w:line="360" w:lineRule="auto"/>
        <w:ind w:firstLine="540"/>
        <w:rPr>
          <w:rFonts w:ascii="Times New Roman" w:eastAsia="Times New Roman" w:hAnsi="Times New Roman" w:cs="Times New Roman"/>
          <w:sz w:val="28"/>
          <w:szCs w:val="28"/>
          <w:lang w:val="ru-RU" w:eastAsia="ru-RU"/>
        </w:rPr>
      </w:pPr>
      <w:r w:rsidRPr="00B14394">
        <w:rPr>
          <w:rFonts w:ascii="Times New Roman" w:eastAsia="Times New Roman" w:hAnsi="Times New Roman" w:cs="Times New Roman"/>
          <w:sz w:val="28"/>
          <w:szCs w:val="28"/>
          <w:lang w:eastAsia="ru-RU"/>
        </w:rPr>
        <w:t xml:space="preserve">де </w:t>
      </w:r>
      <w:r w:rsidRPr="00B14394">
        <w:rPr>
          <w:rFonts w:ascii="Times New Roman" w:eastAsia="Times New Roman" w:hAnsi="Times New Roman" w:cs="Times New Roman"/>
          <w:sz w:val="28"/>
          <w:szCs w:val="28"/>
          <w:lang w:val="ru-RU" w:eastAsia="ru-RU"/>
        </w:rPr>
        <w:t>К</w:t>
      </w:r>
      <w:r w:rsidRPr="00B14394">
        <w:rPr>
          <w:rFonts w:ascii="Times New Roman" w:eastAsia="Times New Roman" w:hAnsi="Times New Roman" w:cs="Times New Roman"/>
          <w:sz w:val="28"/>
          <w:szCs w:val="28"/>
          <w:vertAlign w:val="subscript"/>
          <w:lang w:val="ru-RU" w:eastAsia="ru-RU"/>
        </w:rPr>
        <w:t>п</w:t>
      </w:r>
      <w:r w:rsidRPr="00B14394">
        <w:rPr>
          <w:rFonts w:ascii="Times New Roman" w:eastAsia="Times New Roman" w:hAnsi="Times New Roman" w:cs="Times New Roman"/>
          <w:sz w:val="28"/>
          <w:szCs w:val="28"/>
          <w:vertAlign w:val="subscript"/>
          <w:lang w:eastAsia="ru-RU"/>
        </w:rPr>
        <w:t xml:space="preserve">  </w:t>
      </w:r>
      <w:r w:rsidRPr="00B14394">
        <w:rPr>
          <w:rFonts w:ascii="Times New Roman" w:eastAsia="Times New Roman" w:hAnsi="Times New Roman" w:cs="Times New Roman"/>
          <w:sz w:val="28"/>
          <w:szCs w:val="28"/>
          <w:lang w:eastAsia="ru-RU"/>
        </w:rPr>
        <w:t xml:space="preserve">- поправочний коефіцієнт, який враховує підстилку та залишки корму. Зазвичай </w:t>
      </w:r>
      <w:r w:rsidRPr="00B14394">
        <w:rPr>
          <w:rFonts w:ascii="Times New Roman" w:eastAsia="Times New Roman" w:hAnsi="Times New Roman" w:cs="Times New Roman"/>
          <w:sz w:val="28"/>
          <w:szCs w:val="28"/>
          <w:lang w:val="ru-RU" w:eastAsia="ru-RU"/>
        </w:rPr>
        <w:t>К</w:t>
      </w:r>
      <w:r w:rsidRPr="00B14394">
        <w:rPr>
          <w:rFonts w:ascii="Times New Roman" w:eastAsia="Times New Roman" w:hAnsi="Times New Roman" w:cs="Times New Roman"/>
          <w:sz w:val="28"/>
          <w:szCs w:val="28"/>
          <w:vertAlign w:val="subscript"/>
          <w:lang w:val="ru-RU" w:eastAsia="ru-RU"/>
        </w:rPr>
        <w:t>п</w:t>
      </w:r>
      <w:r w:rsidRPr="00B14394">
        <w:rPr>
          <w:rFonts w:ascii="Times New Roman" w:eastAsia="Times New Roman" w:hAnsi="Times New Roman" w:cs="Times New Roman"/>
          <w:sz w:val="28"/>
          <w:szCs w:val="28"/>
          <w:lang w:val="ru-RU" w:eastAsia="ru-RU"/>
        </w:rPr>
        <w:t xml:space="preserve"> = 1,3 ... 1,6. </w:t>
      </w:r>
    </w:p>
    <w:p w:rsidR="00B14394" w:rsidRPr="00B14394" w:rsidRDefault="00B14394" w:rsidP="00B14394">
      <w:pPr>
        <w:spacing w:after="0" w:line="360" w:lineRule="auto"/>
        <w:ind w:firstLine="540"/>
        <w:rPr>
          <w:rFonts w:ascii="Times New Roman" w:eastAsia="Times New Roman" w:hAnsi="Times New Roman" w:cs="Times New Roman"/>
          <w:sz w:val="28"/>
          <w:szCs w:val="28"/>
          <w:lang w:val="ru-RU" w:eastAsia="ru-RU"/>
        </w:rPr>
      </w:pPr>
    </w:p>
    <w:p w:rsidR="00B14394" w:rsidRPr="00B14394" w:rsidRDefault="00B14394" w:rsidP="00B14394">
      <w:pPr>
        <w:spacing w:after="0" w:line="360" w:lineRule="auto"/>
        <w:ind w:firstLine="540"/>
        <w:rPr>
          <w:rFonts w:ascii="Times New Roman" w:eastAsia="Times New Roman" w:hAnsi="Times New Roman" w:cs="Times New Roman"/>
          <w:sz w:val="28"/>
          <w:szCs w:val="28"/>
          <w:lang w:eastAsia="ru-RU"/>
        </w:rPr>
      </w:pPr>
    </w:p>
    <w:p w:rsidR="00B14394" w:rsidRPr="00B14394" w:rsidRDefault="00B14394" w:rsidP="00B14394">
      <w:pPr>
        <w:spacing w:after="0" w:line="360" w:lineRule="auto"/>
        <w:ind w:firstLine="540"/>
        <w:jc w:val="both"/>
        <w:rPr>
          <w:rFonts w:ascii="Times New Roman" w:eastAsia="Times New Roman" w:hAnsi="Times New Roman" w:cs="Times New Roman"/>
          <w:sz w:val="28"/>
          <w:szCs w:val="28"/>
          <w:lang w:eastAsia="ru-RU"/>
        </w:rPr>
      </w:pPr>
      <w:r w:rsidRPr="00B14394">
        <w:rPr>
          <w:rFonts w:ascii="Times New Roman" w:eastAsia="Times New Roman" w:hAnsi="Times New Roman" w:cs="Times New Roman"/>
          <w:sz w:val="28"/>
          <w:szCs w:val="28"/>
          <w:lang w:eastAsia="ru-RU"/>
        </w:rPr>
        <w:t>Так як свиноматки містяться у спеціалізованих групових станках, які мають залізобетонну решіткову підлогу з системою навозовидалення приймаємо, то     К</w:t>
      </w:r>
      <w:r w:rsidRPr="00B14394">
        <w:rPr>
          <w:rFonts w:ascii="Times New Roman" w:eastAsia="Times New Roman" w:hAnsi="Times New Roman" w:cs="Times New Roman"/>
          <w:sz w:val="28"/>
          <w:szCs w:val="28"/>
          <w:vertAlign w:val="subscript"/>
          <w:lang w:eastAsia="ru-RU"/>
        </w:rPr>
        <w:t xml:space="preserve">п </w:t>
      </w:r>
      <w:r w:rsidRPr="00B14394">
        <w:rPr>
          <w:rFonts w:ascii="Times New Roman" w:eastAsia="Times New Roman" w:hAnsi="Times New Roman" w:cs="Times New Roman"/>
          <w:sz w:val="28"/>
          <w:szCs w:val="28"/>
          <w:lang w:eastAsia="ru-RU"/>
        </w:rPr>
        <w:t>= 1,3.</w:t>
      </w:r>
    </w:p>
    <w:p w:rsidR="00B14394" w:rsidRPr="00B14394" w:rsidRDefault="00B14394" w:rsidP="00B14394">
      <w:pPr>
        <w:spacing w:after="0" w:line="360" w:lineRule="auto"/>
        <w:ind w:firstLine="567"/>
        <w:jc w:val="both"/>
        <w:rPr>
          <w:rFonts w:ascii="Times New Roman" w:eastAsia="Times New Roman" w:hAnsi="Times New Roman" w:cs="Times New Roman"/>
          <w:color w:val="000000"/>
          <w:sz w:val="28"/>
          <w:szCs w:val="28"/>
          <w:lang w:eastAsia="ru-RU"/>
        </w:rPr>
      </w:pPr>
      <w:r w:rsidRPr="00B14394">
        <w:rPr>
          <w:rFonts w:ascii="Times New Roman" w:eastAsia="Times New Roman" w:hAnsi="Times New Roman" w:cs="Times New Roman"/>
          <w:color w:val="000000"/>
          <w:sz w:val="28"/>
          <w:szCs w:val="28"/>
          <w:lang w:eastAsia="ru-RU"/>
        </w:rPr>
        <w:t>Відповідно до формули отримуємо:</w:t>
      </w:r>
    </w:p>
    <w:p w:rsidR="00B14394" w:rsidRPr="00B14394" w:rsidRDefault="00B14394" w:rsidP="00B14394">
      <w:pPr>
        <w:spacing w:after="0" w:line="360" w:lineRule="auto"/>
        <w:ind w:firstLine="567"/>
        <w:jc w:val="center"/>
        <w:rPr>
          <w:rFonts w:ascii="Times New Roman" w:eastAsia="Times New Roman" w:hAnsi="Times New Roman" w:cs="Times New Roman"/>
          <w:sz w:val="28"/>
          <w:szCs w:val="28"/>
          <w:lang w:val="ru-RU" w:eastAsia="ru-RU"/>
        </w:rPr>
      </w:pPr>
      <w:r w:rsidRPr="00B14394">
        <w:rPr>
          <w:rFonts w:ascii="Times New Roman" w:eastAsia="Times New Roman" w:hAnsi="Times New Roman" w:cs="Times New Roman"/>
          <w:color w:val="000000"/>
          <w:position w:val="-10"/>
          <w:sz w:val="28"/>
          <w:szCs w:val="28"/>
          <w:lang w:eastAsia="ru-RU"/>
        </w:rPr>
        <w:object w:dxaOrig="180" w:dyaOrig="340">
          <v:shape id="_x0000_i1082" type="#_x0000_t75" style="width:7.45pt;height:14.25pt" o:ole="">
            <v:imagedata r:id="rId16" o:title=""/>
          </v:shape>
          <o:OLEObject Type="Embed" ProgID="Equation.3" ShapeID="_x0000_i1082" DrawAspect="Content" ObjectID="_1577924510" r:id="rId117"/>
        </w:object>
      </w:r>
      <w:r w:rsidRPr="00B14394">
        <w:rPr>
          <w:rFonts w:ascii="Times New Roman" w:eastAsia="Times New Roman" w:hAnsi="Times New Roman" w:cs="Times New Roman"/>
          <w:sz w:val="28"/>
          <w:szCs w:val="28"/>
          <w:lang w:val="ru-RU" w:eastAsia="ru-RU"/>
        </w:rPr>
        <w:t xml:space="preserve"> </w:t>
      </w:r>
      <w:r w:rsidRPr="00B14394">
        <w:rPr>
          <w:rFonts w:ascii="Times New Roman" w:eastAsia="Times New Roman" w:hAnsi="Times New Roman" w:cs="Times New Roman"/>
          <w:position w:val="-12"/>
          <w:sz w:val="28"/>
          <w:szCs w:val="28"/>
          <w:lang w:val="ru-RU" w:eastAsia="ru-RU"/>
        </w:rPr>
        <w:object w:dxaOrig="2880" w:dyaOrig="380">
          <v:shape id="_x0000_i1083" type="#_x0000_t75" style="width:142.65pt;height:21.75pt" o:ole="">
            <v:imagedata r:id="rId118" o:title=""/>
          </v:shape>
          <o:OLEObject Type="Embed" ProgID="Equation.3" ShapeID="_x0000_i1083" DrawAspect="Content" ObjectID="_1577924511" r:id="rId119"/>
        </w:object>
      </w:r>
    </w:p>
    <w:p w:rsidR="00B14394" w:rsidRPr="00B14394" w:rsidRDefault="00B14394" w:rsidP="00B14394">
      <w:pPr>
        <w:spacing w:after="0" w:line="360" w:lineRule="auto"/>
        <w:ind w:firstLine="540"/>
        <w:rPr>
          <w:rFonts w:ascii="Times New Roman" w:eastAsia="Times New Roman" w:hAnsi="Times New Roman" w:cs="Times New Roman"/>
          <w:sz w:val="28"/>
          <w:szCs w:val="28"/>
          <w:lang w:eastAsia="ru-RU"/>
        </w:rPr>
      </w:pPr>
      <w:r w:rsidRPr="00B14394">
        <w:rPr>
          <w:rFonts w:ascii="Times New Roman" w:eastAsia="Times New Roman" w:hAnsi="Times New Roman" w:cs="Times New Roman"/>
          <w:sz w:val="28"/>
          <w:szCs w:val="28"/>
          <w:lang w:eastAsia="ru-RU"/>
        </w:rPr>
        <w:t>Маса сухої речовини у навозі:</w:t>
      </w:r>
    </w:p>
    <w:p w:rsidR="00B14394" w:rsidRPr="00B14394" w:rsidRDefault="00B14394" w:rsidP="00B14394">
      <w:pPr>
        <w:spacing w:after="0" w:line="360" w:lineRule="auto"/>
        <w:ind w:firstLine="540"/>
        <w:jc w:val="right"/>
        <w:rPr>
          <w:rFonts w:ascii="Times New Roman" w:eastAsia="Times New Roman" w:hAnsi="Times New Roman" w:cs="Times New Roman"/>
          <w:sz w:val="28"/>
          <w:szCs w:val="28"/>
          <w:lang w:eastAsia="ru-RU"/>
        </w:rPr>
      </w:pPr>
      <w:r w:rsidRPr="00B14394">
        <w:rPr>
          <w:rFonts w:ascii="Times New Roman" w:eastAsia="Times New Roman" w:hAnsi="Times New Roman" w:cs="Times New Roman"/>
          <w:position w:val="-24"/>
          <w:sz w:val="28"/>
          <w:szCs w:val="28"/>
          <w:lang w:eastAsia="ru-RU"/>
        </w:rPr>
        <w:object w:dxaOrig="2160" w:dyaOrig="620">
          <v:shape id="_x0000_i1084" type="#_x0000_t75" style="width:108pt;height:28.55pt" o:ole="">
            <v:imagedata r:id="rId120" o:title=""/>
          </v:shape>
          <o:OLEObject Type="Embed" ProgID="Equation.3" ShapeID="_x0000_i1084" DrawAspect="Content" ObjectID="_1577924512" r:id="rId121"/>
        </w:object>
      </w:r>
      <w:r w:rsidRPr="00B14394">
        <w:rPr>
          <w:rFonts w:ascii="Times New Roman" w:eastAsia="Times New Roman" w:hAnsi="Times New Roman" w:cs="Times New Roman"/>
          <w:sz w:val="28"/>
          <w:szCs w:val="28"/>
          <w:lang w:eastAsia="ru-RU"/>
        </w:rPr>
        <w:t xml:space="preserve">                                                (4.3)</w:t>
      </w:r>
    </w:p>
    <w:p w:rsidR="00B14394" w:rsidRPr="00B14394" w:rsidRDefault="00B14394" w:rsidP="00B14394">
      <w:pPr>
        <w:spacing w:after="0" w:line="360" w:lineRule="auto"/>
        <w:ind w:firstLine="540"/>
        <w:rPr>
          <w:rFonts w:ascii="Times New Roman" w:eastAsia="Times New Roman" w:hAnsi="Times New Roman" w:cs="Times New Roman"/>
          <w:sz w:val="28"/>
          <w:szCs w:val="28"/>
          <w:lang w:eastAsia="ru-RU"/>
        </w:rPr>
      </w:pPr>
      <w:r w:rsidRPr="00B14394">
        <w:rPr>
          <w:rFonts w:ascii="Times New Roman" w:eastAsia="Times New Roman" w:hAnsi="Times New Roman" w:cs="Times New Roman"/>
          <w:sz w:val="28"/>
          <w:szCs w:val="28"/>
          <w:lang w:eastAsia="ru-RU"/>
        </w:rPr>
        <w:t xml:space="preserve">де </w:t>
      </w:r>
      <w:r w:rsidRPr="00B14394">
        <w:rPr>
          <w:rFonts w:ascii="Times New Roman" w:eastAsia="Times New Roman" w:hAnsi="Times New Roman" w:cs="Times New Roman"/>
          <w:sz w:val="28"/>
          <w:szCs w:val="28"/>
          <w:lang w:val="en-US" w:eastAsia="ru-RU"/>
        </w:rPr>
        <w:t>W</w:t>
      </w:r>
      <w:r w:rsidRPr="00B14394">
        <w:rPr>
          <w:rFonts w:ascii="Times New Roman" w:eastAsia="Times New Roman" w:hAnsi="Times New Roman" w:cs="Times New Roman"/>
          <w:sz w:val="28"/>
          <w:szCs w:val="28"/>
          <w:lang w:eastAsia="ru-RU"/>
        </w:rPr>
        <w:t xml:space="preserve"> – вологість навозу, %</w:t>
      </w:r>
    </w:p>
    <w:p w:rsidR="00B14394" w:rsidRPr="00B14394" w:rsidRDefault="00B14394" w:rsidP="00B14394">
      <w:pPr>
        <w:spacing w:after="0" w:line="360" w:lineRule="auto"/>
        <w:ind w:firstLine="540"/>
        <w:jc w:val="both"/>
        <w:rPr>
          <w:rFonts w:ascii="Times New Roman" w:eastAsia="Times New Roman" w:hAnsi="Times New Roman" w:cs="Times New Roman"/>
          <w:sz w:val="28"/>
          <w:szCs w:val="28"/>
          <w:lang w:eastAsia="ru-RU"/>
        </w:rPr>
      </w:pPr>
      <w:r w:rsidRPr="00B14394">
        <w:rPr>
          <w:rFonts w:ascii="Times New Roman" w:eastAsia="Times New Roman" w:hAnsi="Times New Roman" w:cs="Times New Roman"/>
          <w:sz w:val="28"/>
          <w:szCs w:val="28"/>
          <w:lang w:eastAsia="ru-RU"/>
        </w:rPr>
        <w:t xml:space="preserve">Вологість для свіжого навозу </w:t>
      </w:r>
      <w:r w:rsidRPr="00B14394">
        <w:rPr>
          <w:rFonts w:ascii="Times New Roman" w:eastAsia="Times New Roman" w:hAnsi="Times New Roman" w:cs="Times New Roman"/>
          <w:position w:val="-12"/>
          <w:sz w:val="28"/>
          <w:szCs w:val="28"/>
          <w:lang w:eastAsia="ru-RU"/>
        </w:rPr>
        <w:object w:dxaOrig="420" w:dyaOrig="360">
          <v:shape id="_x0000_i1085" type="#_x0000_t75" style="width:21.75pt;height:14.25pt" o:ole="">
            <v:imagedata r:id="rId122" o:title=""/>
          </v:shape>
          <o:OLEObject Type="Embed" ProgID="Equation.3" ShapeID="_x0000_i1085" DrawAspect="Content" ObjectID="_1577924513" r:id="rId123"/>
        </w:object>
      </w:r>
      <w:r w:rsidRPr="00B14394">
        <w:rPr>
          <w:rFonts w:ascii="Times New Roman" w:eastAsia="Times New Roman" w:hAnsi="Times New Roman" w:cs="Times New Roman"/>
          <w:sz w:val="28"/>
          <w:szCs w:val="28"/>
          <w:lang w:eastAsia="ru-RU"/>
        </w:rPr>
        <w:t xml:space="preserve">= 90-95%, для навозної маси через              3-5 добового збору </w:t>
      </w:r>
      <w:r w:rsidRPr="00B14394">
        <w:rPr>
          <w:rFonts w:ascii="Times New Roman" w:eastAsia="Times New Roman" w:hAnsi="Times New Roman" w:cs="Times New Roman"/>
          <w:sz w:val="28"/>
          <w:szCs w:val="28"/>
          <w:lang w:val="en-US" w:eastAsia="ru-RU"/>
        </w:rPr>
        <w:t>W</w:t>
      </w:r>
      <w:r w:rsidRPr="00B14394">
        <w:rPr>
          <w:rFonts w:ascii="Times New Roman" w:eastAsia="Times New Roman" w:hAnsi="Times New Roman" w:cs="Times New Roman"/>
          <w:sz w:val="28"/>
          <w:szCs w:val="28"/>
          <w:lang w:eastAsia="ru-RU"/>
        </w:rPr>
        <w:t xml:space="preserve"> </w:t>
      </w:r>
      <w:r w:rsidRPr="00B14394">
        <w:rPr>
          <w:rFonts w:ascii="Times New Roman" w:eastAsia="Times New Roman" w:hAnsi="Times New Roman" w:cs="Times New Roman"/>
          <w:sz w:val="28"/>
          <w:szCs w:val="28"/>
          <w:lang w:val="ru-RU" w:eastAsia="ru-RU"/>
        </w:rPr>
        <w:t>=</w:t>
      </w:r>
      <w:r w:rsidRPr="00B14394">
        <w:rPr>
          <w:rFonts w:ascii="Times New Roman" w:eastAsia="Times New Roman" w:hAnsi="Times New Roman" w:cs="Times New Roman"/>
          <w:sz w:val="28"/>
          <w:szCs w:val="28"/>
          <w:lang w:eastAsia="ru-RU"/>
        </w:rPr>
        <w:t xml:space="preserve"> </w:t>
      </w:r>
      <w:r w:rsidRPr="00B14394">
        <w:rPr>
          <w:rFonts w:ascii="Times New Roman" w:eastAsia="Times New Roman" w:hAnsi="Times New Roman" w:cs="Times New Roman"/>
          <w:sz w:val="28"/>
          <w:szCs w:val="28"/>
          <w:lang w:val="ru-RU" w:eastAsia="ru-RU"/>
        </w:rPr>
        <w:t xml:space="preserve">80-85%, </w:t>
      </w:r>
      <w:r w:rsidRPr="00B14394">
        <w:rPr>
          <w:rFonts w:ascii="Times New Roman" w:eastAsia="Times New Roman" w:hAnsi="Times New Roman" w:cs="Times New Roman"/>
          <w:sz w:val="28"/>
          <w:szCs w:val="28"/>
          <w:lang w:eastAsia="ru-RU"/>
        </w:rPr>
        <w:t xml:space="preserve">через тиждень у бурті на відкритому повітрі             </w:t>
      </w:r>
      <w:r w:rsidRPr="00B14394">
        <w:rPr>
          <w:rFonts w:ascii="Times New Roman" w:eastAsia="Times New Roman" w:hAnsi="Times New Roman" w:cs="Times New Roman"/>
          <w:sz w:val="28"/>
          <w:szCs w:val="28"/>
          <w:lang w:val="en-US" w:eastAsia="ru-RU"/>
        </w:rPr>
        <w:t>W</w:t>
      </w:r>
      <w:r w:rsidRPr="00B14394">
        <w:rPr>
          <w:rFonts w:ascii="Times New Roman" w:eastAsia="Times New Roman" w:hAnsi="Times New Roman" w:cs="Times New Roman"/>
          <w:sz w:val="28"/>
          <w:szCs w:val="28"/>
          <w:lang w:eastAsia="ru-RU"/>
        </w:rPr>
        <w:t xml:space="preserve"> </w:t>
      </w:r>
      <w:r w:rsidRPr="00B14394">
        <w:rPr>
          <w:rFonts w:ascii="Times New Roman" w:eastAsia="Times New Roman" w:hAnsi="Times New Roman" w:cs="Times New Roman"/>
          <w:sz w:val="28"/>
          <w:szCs w:val="28"/>
          <w:lang w:val="ru-RU" w:eastAsia="ru-RU"/>
        </w:rPr>
        <w:t>=</w:t>
      </w:r>
      <w:r w:rsidRPr="00B14394">
        <w:rPr>
          <w:rFonts w:ascii="Times New Roman" w:eastAsia="Times New Roman" w:hAnsi="Times New Roman" w:cs="Times New Roman"/>
          <w:sz w:val="28"/>
          <w:szCs w:val="28"/>
          <w:lang w:eastAsia="ru-RU"/>
        </w:rPr>
        <w:t xml:space="preserve"> 65</w:t>
      </w:r>
      <w:r w:rsidRPr="00B14394">
        <w:rPr>
          <w:rFonts w:ascii="Times New Roman" w:eastAsia="Times New Roman" w:hAnsi="Times New Roman" w:cs="Times New Roman"/>
          <w:sz w:val="28"/>
          <w:szCs w:val="28"/>
          <w:lang w:val="ru-RU" w:eastAsia="ru-RU"/>
        </w:rPr>
        <w:t>-</w:t>
      </w:r>
      <w:r w:rsidRPr="00B14394">
        <w:rPr>
          <w:rFonts w:ascii="Times New Roman" w:eastAsia="Times New Roman" w:hAnsi="Times New Roman" w:cs="Times New Roman"/>
          <w:sz w:val="28"/>
          <w:szCs w:val="28"/>
          <w:lang w:eastAsia="ru-RU"/>
        </w:rPr>
        <w:t>70</w:t>
      </w:r>
      <w:r w:rsidRPr="00B14394">
        <w:rPr>
          <w:rFonts w:ascii="Times New Roman" w:eastAsia="Times New Roman" w:hAnsi="Times New Roman" w:cs="Times New Roman"/>
          <w:sz w:val="28"/>
          <w:szCs w:val="28"/>
          <w:lang w:val="ru-RU" w:eastAsia="ru-RU"/>
        </w:rPr>
        <w:t>%</w:t>
      </w:r>
      <w:r w:rsidRPr="00B14394">
        <w:rPr>
          <w:rFonts w:ascii="Times New Roman" w:eastAsia="Times New Roman" w:hAnsi="Times New Roman" w:cs="Times New Roman"/>
          <w:sz w:val="28"/>
          <w:szCs w:val="28"/>
          <w:lang w:eastAsia="ru-RU"/>
        </w:rPr>
        <w:t>.</w:t>
      </w:r>
    </w:p>
    <w:p w:rsidR="00B14394" w:rsidRPr="00B14394" w:rsidRDefault="00B14394" w:rsidP="00B14394">
      <w:pPr>
        <w:spacing w:after="0" w:line="360" w:lineRule="auto"/>
        <w:ind w:firstLine="540"/>
        <w:jc w:val="both"/>
        <w:rPr>
          <w:rFonts w:ascii="Times New Roman" w:eastAsia="Times New Roman" w:hAnsi="Times New Roman" w:cs="Times New Roman"/>
          <w:sz w:val="28"/>
          <w:szCs w:val="28"/>
          <w:lang w:eastAsia="ru-RU"/>
        </w:rPr>
      </w:pPr>
      <w:r w:rsidRPr="00B14394">
        <w:rPr>
          <w:rFonts w:ascii="Times New Roman" w:eastAsia="Times New Roman" w:hAnsi="Times New Roman" w:cs="Times New Roman"/>
          <w:sz w:val="28"/>
          <w:szCs w:val="28"/>
          <w:lang w:eastAsia="ru-RU"/>
        </w:rPr>
        <w:t xml:space="preserve">Оскільки навозовидалення відбувається щоденно, то прийнятний інтервал вологості </w:t>
      </w:r>
      <w:r w:rsidRPr="00B14394">
        <w:rPr>
          <w:rFonts w:ascii="Times New Roman" w:eastAsia="Times New Roman" w:hAnsi="Times New Roman" w:cs="Times New Roman"/>
          <w:position w:val="-12"/>
          <w:sz w:val="28"/>
          <w:szCs w:val="28"/>
          <w:lang w:eastAsia="ru-RU"/>
        </w:rPr>
        <w:object w:dxaOrig="420" w:dyaOrig="360">
          <v:shape id="_x0000_i1086" type="#_x0000_t75" style="width:21.75pt;height:14.25pt" o:ole="">
            <v:imagedata r:id="rId122" o:title=""/>
          </v:shape>
          <o:OLEObject Type="Embed" ProgID="Equation.3" ShapeID="_x0000_i1086" DrawAspect="Content" ObjectID="_1577924514" r:id="rId124"/>
        </w:object>
      </w:r>
      <w:r w:rsidRPr="00B14394">
        <w:rPr>
          <w:rFonts w:ascii="Times New Roman" w:eastAsia="Times New Roman" w:hAnsi="Times New Roman" w:cs="Times New Roman"/>
          <w:sz w:val="28"/>
          <w:szCs w:val="28"/>
          <w:lang w:eastAsia="ru-RU"/>
        </w:rPr>
        <w:t>= 90-95%.</w:t>
      </w:r>
    </w:p>
    <w:p w:rsidR="00B14394" w:rsidRPr="00B14394" w:rsidRDefault="00B14394" w:rsidP="00B14394">
      <w:pPr>
        <w:spacing w:after="0" w:line="360" w:lineRule="auto"/>
        <w:ind w:firstLine="540"/>
        <w:jc w:val="both"/>
        <w:rPr>
          <w:rFonts w:ascii="Times New Roman" w:eastAsia="Times New Roman" w:hAnsi="Times New Roman" w:cs="Times New Roman"/>
          <w:sz w:val="28"/>
          <w:szCs w:val="28"/>
          <w:lang w:eastAsia="ru-RU"/>
        </w:rPr>
      </w:pPr>
      <w:r w:rsidRPr="00B14394">
        <w:rPr>
          <w:rFonts w:ascii="Times New Roman" w:eastAsia="Times New Roman" w:hAnsi="Times New Roman" w:cs="Times New Roman"/>
          <w:sz w:val="28"/>
          <w:szCs w:val="28"/>
          <w:lang w:eastAsia="ru-RU"/>
        </w:rPr>
        <w:t>Згідно з таблицею 2 [</w:t>
      </w:r>
      <w:r w:rsidRPr="00B14394">
        <w:rPr>
          <w:rFonts w:ascii="Times New Roman" w:eastAsia="Times New Roman" w:hAnsi="Times New Roman" w:cs="Times New Roman"/>
          <w:color w:val="000000"/>
          <w:sz w:val="28"/>
          <w:szCs w:val="28"/>
          <w:lang w:eastAsia="ru-RU"/>
        </w:rPr>
        <w:t>2</w:t>
      </w:r>
      <w:r w:rsidRPr="00B14394">
        <w:rPr>
          <w:rFonts w:ascii="Times New Roman" w:eastAsia="Times New Roman" w:hAnsi="Times New Roman" w:cs="Times New Roman"/>
          <w:sz w:val="28"/>
          <w:szCs w:val="28"/>
          <w:lang w:eastAsia="ru-RU"/>
        </w:rPr>
        <w:t xml:space="preserve">, стр. 10], якщо процентний вміст у вологій масі сухої речовини дорівнює 8,5%, то відповідно </w:t>
      </w:r>
      <w:r w:rsidRPr="00B14394">
        <w:rPr>
          <w:rFonts w:ascii="Times New Roman" w:eastAsia="Times New Roman" w:hAnsi="Times New Roman" w:cs="Times New Roman"/>
          <w:sz w:val="28"/>
          <w:szCs w:val="28"/>
          <w:lang w:val="en-US" w:eastAsia="ru-RU"/>
        </w:rPr>
        <w:t>W</w:t>
      </w:r>
      <w:r w:rsidRPr="00B14394">
        <w:rPr>
          <w:rFonts w:ascii="Times New Roman" w:eastAsia="Times New Roman" w:hAnsi="Times New Roman" w:cs="Times New Roman"/>
          <w:sz w:val="28"/>
          <w:szCs w:val="28"/>
          <w:lang w:eastAsia="ru-RU"/>
        </w:rPr>
        <w:t xml:space="preserve">=91,5%. </w:t>
      </w:r>
    </w:p>
    <w:p w:rsidR="00B14394" w:rsidRPr="00B14394" w:rsidRDefault="00B14394" w:rsidP="00B14394">
      <w:pPr>
        <w:spacing w:after="0" w:line="360" w:lineRule="auto"/>
        <w:ind w:firstLine="540"/>
        <w:rPr>
          <w:rFonts w:ascii="Times New Roman" w:eastAsia="Times New Roman" w:hAnsi="Times New Roman" w:cs="Times New Roman"/>
          <w:sz w:val="28"/>
          <w:szCs w:val="28"/>
          <w:lang w:eastAsia="ru-RU"/>
        </w:rPr>
      </w:pPr>
      <w:r w:rsidRPr="00B14394">
        <w:rPr>
          <w:rFonts w:ascii="Times New Roman" w:eastAsia="Times New Roman" w:hAnsi="Times New Roman" w:cs="Times New Roman"/>
          <w:sz w:val="28"/>
          <w:szCs w:val="28"/>
          <w:lang w:eastAsia="ru-RU"/>
        </w:rPr>
        <w:t>Відповідно до формули отримуємо:</w:t>
      </w:r>
    </w:p>
    <w:p w:rsidR="00B14394" w:rsidRPr="00B14394" w:rsidRDefault="00B14394" w:rsidP="00B14394">
      <w:pPr>
        <w:spacing w:after="0" w:line="360" w:lineRule="auto"/>
        <w:ind w:firstLine="540"/>
        <w:jc w:val="center"/>
        <w:rPr>
          <w:rFonts w:ascii="Times New Roman" w:eastAsia="Times New Roman" w:hAnsi="Times New Roman" w:cs="Times New Roman"/>
          <w:sz w:val="28"/>
          <w:szCs w:val="28"/>
          <w:lang w:eastAsia="ru-RU"/>
        </w:rPr>
      </w:pPr>
      <w:r w:rsidRPr="00B14394">
        <w:rPr>
          <w:rFonts w:ascii="Times New Roman" w:eastAsia="Times New Roman" w:hAnsi="Times New Roman" w:cs="Times New Roman"/>
          <w:position w:val="-24"/>
          <w:sz w:val="28"/>
          <w:szCs w:val="28"/>
          <w:lang w:eastAsia="ru-RU"/>
        </w:rPr>
        <w:object w:dxaOrig="4040" w:dyaOrig="620">
          <v:shape id="_x0000_i1087" type="#_x0000_t75" style="width:201.75pt;height:28.55pt" o:ole="">
            <v:imagedata r:id="rId125" o:title=""/>
          </v:shape>
          <o:OLEObject Type="Embed" ProgID="Equation.3" ShapeID="_x0000_i1087" DrawAspect="Content" ObjectID="_1577924515" r:id="rId126"/>
        </w:object>
      </w:r>
    </w:p>
    <w:p w:rsidR="00B14394" w:rsidRPr="00B14394" w:rsidRDefault="00B14394" w:rsidP="00B14394">
      <w:pPr>
        <w:spacing w:after="0" w:line="360" w:lineRule="auto"/>
        <w:ind w:firstLine="540"/>
        <w:jc w:val="both"/>
        <w:rPr>
          <w:rFonts w:ascii="Times New Roman" w:eastAsia="Times New Roman" w:hAnsi="Times New Roman" w:cs="Times New Roman"/>
          <w:sz w:val="28"/>
          <w:szCs w:val="28"/>
          <w:lang w:eastAsia="ru-RU"/>
        </w:rPr>
      </w:pPr>
      <w:r w:rsidRPr="00B14394">
        <w:rPr>
          <w:rFonts w:ascii="Times New Roman" w:eastAsia="Times New Roman" w:hAnsi="Times New Roman" w:cs="Times New Roman"/>
          <w:sz w:val="28"/>
          <w:szCs w:val="28"/>
          <w:lang w:eastAsia="ru-RU"/>
        </w:rPr>
        <w:lastRenderedPageBreak/>
        <w:t>Перевірка. Якби ми одразу помножили масу загального добового виходу навозу на процентний вміст у вологій масі сухої речовини, то отримали це значення.</w:t>
      </w:r>
    </w:p>
    <w:p w:rsidR="00B14394" w:rsidRPr="00B14394" w:rsidRDefault="00B14394" w:rsidP="00B14394">
      <w:pPr>
        <w:spacing w:after="0" w:line="360" w:lineRule="auto"/>
        <w:ind w:firstLine="540"/>
        <w:jc w:val="center"/>
        <w:rPr>
          <w:rFonts w:ascii="Times New Roman" w:eastAsia="Times New Roman" w:hAnsi="Times New Roman" w:cs="Times New Roman"/>
          <w:sz w:val="28"/>
          <w:szCs w:val="28"/>
          <w:lang w:eastAsia="ru-RU"/>
        </w:rPr>
      </w:pPr>
      <w:r w:rsidRPr="00B14394">
        <w:rPr>
          <w:rFonts w:ascii="Times New Roman" w:eastAsia="Times New Roman" w:hAnsi="Times New Roman" w:cs="Times New Roman"/>
          <w:position w:val="-14"/>
          <w:sz w:val="28"/>
          <w:szCs w:val="28"/>
          <w:lang w:eastAsia="ru-RU"/>
        </w:rPr>
        <w:object w:dxaOrig="3640" w:dyaOrig="380">
          <v:shape id="_x0000_i1088" type="#_x0000_t75" style="width:180pt;height:21.75pt" o:ole="">
            <v:imagedata r:id="rId127" o:title=""/>
          </v:shape>
          <o:OLEObject Type="Embed" ProgID="Equation.3" ShapeID="_x0000_i1088" DrawAspect="Content" ObjectID="_1577924516" r:id="rId128"/>
        </w:object>
      </w:r>
    </w:p>
    <w:p w:rsidR="00B14394" w:rsidRPr="00B14394" w:rsidRDefault="00B14394" w:rsidP="00B14394">
      <w:pPr>
        <w:spacing w:after="0" w:line="360" w:lineRule="auto"/>
        <w:ind w:firstLine="540"/>
        <w:rPr>
          <w:rFonts w:ascii="Times New Roman" w:eastAsia="Times New Roman" w:hAnsi="Times New Roman" w:cs="Times New Roman"/>
          <w:sz w:val="28"/>
          <w:szCs w:val="28"/>
          <w:lang w:eastAsia="ru-RU"/>
        </w:rPr>
      </w:pPr>
      <w:r w:rsidRPr="00B14394">
        <w:rPr>
          <w:rFonts w:ascii="Times New Roman" w:eastAsia="Times New Roman" w:hAnsi="Times New Roman" w:cs="Times New Roman"/>
          <w:sz w:val="28"/>
          <w:szCs w:val="28"/>
          <w:lang w:eastAsia="ru-RU"/>
        </w:rPr>
        <w:t>Маса сухої органічної речовини:</w:t>
      </w:r>
    </w:p>
    <w:p w:rsidR="00B14394" w:rsidRPr="00B14394" w:rsidRDefault="00B14394" w:rsidP="00B14394">
      <w:pPr>
        <w:spacing w:after="0" w:line="360" w:lineRule="auto"/>
        <w:ind w:firstLine="540"/>
        <w:jc w:val="right"/>
        <w:rPr>
          <w:rFonts w:ascii="Times New Roman" w:eastAsia="Times New Roman" w:hAnsi="Times New Roman" w:cs="Times New Roman"/>
          <w:sz w:val="28"/>
          <w:szCs w:val="28"/>
          <w:lang w:eastAsia="ru-RU"/>
        </w:rPr>
      </w:pPr>
      <w:r w:rsidRPr="00B14394">
        <w:rPr>
          <w:rFonts w:ascii="Times New Roman" w:eastAsia="Times New Roman" w:hAnsi="Times New Roman" w:cs="Times New Roman"/>
          <w:sz w:val="28"/>
          <w:szCs w:val="28"/>
          <w:lang w:eastAsia="ru-RU"/>
        </w:rPr>
        <w:t xml:space="preserve"> </w:t>
      </w:r>
      <w:r w:rsidRPr="00B14394">
        <w:rPr>
          <w:rFonts w:ascii="Times New Roman" w:eastAsia="Times New Roman" w:hAnsi="Times New Roman" w:cs="Times New Roman"/>
          <w:position w:val="-24"/>
          <w:sz w:val="28"/>
          <w:szCs w:val="28"/>
          <w:lang w:eastAsia="ru-RU"/>
        </w:rPr>
        <w:object w:dxaOrig="1960" w:dyaOrig="660">
          <v:shape id="_x0000_i1089" type="#_x0000_t75" style="width:100.55pt;height:36pt" o:ole="">
            <v:imagedata r:id="rId129" o:title=""/>
          </v:shape>
          <o:OLEObject Type="Embed" ProgID="Equation.3" ShapeID="_x0000_i1089" DrawAspect="Content" ObjectID="_1577924517" r:id="rId130"/>
        </w:object>
      </w:r>
      <w:r w:rsidRPr="00B14394">
        <w:rPr>
          <w:rFonts w:ascii="Times New Roman" w:eastAsia="Times New Roman" w:hAnsi="Times New Roman" w:cs="Times New Roman"/>
          <w:sz w:val="28"/>
          <w:szCs w:val="28"/>
          <w:lang w:eastAsia="ru-RU"/>
        </w:rPr>
        <w:t xml:space="preserve">                                              (4.4)</w:t>
      </w:r>
    </w:p>
    <w:p w:rsidR="00B14394" w:rsidRPr="00B14394" w:rsidRDefault="00B14394" w:rsidP="00B14394">
      <w:pPr>
        <w:spacing w:after="0" w:line="360" w:lineRule="auto"/>
        <w:ind w:firstLine="540"/>
        <w:rPr>
          <w:rFonts w:ascii="Times New Roman" w:eastAsia="Times New Roman" w:hAnsi="Times New Roman" w:cs="Times New Roman"/>
          <w:sz w:val="28"/>
          <w:szCs w:val="24"/>
          <w:lang w:eastAsia="ru-RU"/>
        </w:rPr>
      </w:pPr>
      <w:r w:rsidRPr="00B14394">
        <w:rPr>
          <w:rFonts w:ascii="Times New Roman" w:eastAsia="Times New Roman" w:hAnsi="Times New Roman" w:cs="Times New Roman"/>
          <w:sz w:val="28"/>
          <w:szCs w:val="28"/>
          <w:lang w:eastAsia="ru-RU"/>
        </w:rPr>
        <w:t>де</w:t>
      </w:r>
      <w:r w:rsidRPr="00B14394">
        <w:rPr>
          <w:rFonts w:ascii="Times New Roman" w:eastAsia="Times New Roman" w:hAnsi="Times New Roman" w:cs="Times New Roman"/>
          <w:sz w:val="32"/>
          <w:szCs w:val="28"/>
          <w:lang w:eastAsia="ru-RU"/>
        </w:rPr>
        <w:t xml:space="preserve"> </w:t>
      </w:r>
      <w:r w:rsidRPr="00B14394">
        <w:rPr>
          <w:rFonts w:ascii="Times New Roman" w:eastAsia="Times New Roman" w:hAnsi="Times New Roman" w:cs="Times New Roman"/>
          <w:position w:val="-14"/>
          <w:sz w:val="28"/>
          <w:szCs w:val="24"/>
          <w:lang w:val="ru-RU" w:eastAsia="ru-RU"/>
        </w:rPr>
        <w:object w:dxaOrig="560" w:dyaOrig="380">
          <v:shape id="_x0000_i1090" type="#_x0000_t75" style="width:28.55pt;height:21.75pt" o:ole="">
            <v:imagedata r:id="rId131" o:title=""/>
          </v:shape>
          <o:OLEObject Type="Embed" ProgID="Equation.3" ShapeID="_x0000_i1090" DrawAspect="Content" ObjectID="_1577924518" r:id="rId132"/>
        </w:object>
      </w:r>
      <w:r w:rsidRPr="00B14394">
        <w:rPr>
          <w:rFonts w:ascii="Times New Roman" w:eastAsia="Times New Roman" w:hAnsi="Times New Roman" w:cs="Times New Roman"/>
          <w:sz w:val="28"/>
          <w:szCs w:val="24"/>
          <w:lang w:eastAsia="ru-RU"/>
        </w:rPr>
        <w:t xml:space="preserve">  </w:t>
      </w:r>
      <w:r w:rsidRPr="00B14394">
        <w:rPr>
          <w:rFonts w:ascii="Times New Roman" w:eastAsia="Times New Roman" w:hAnsi="Times New Roman" w:cs="Times New Roman"/>
          <w:sz w:val="24"/>
          <w:szCs w:val="24"/>
          <w:lang w:eastAsia="ru-RU"/>
        </w:rPr>
        <w:t xml:space="preserve"> </w:t>
      </w:r>
      <w:r w:rsidRPr="00B14394">
        <w:rPr>
          <w:rFonts w:ascii="Times New Roman" w:eastAsia="Times New Roman" w:hAnsi="Times New Roman" w:cs="Times New Roman"/>
          <w:sz w:val="28"/>
          <w:szCs w:val="24"/>
          <w:lang w:eastAsia="ru-RU"/>
        </w:rPr>
        <w:t>- вміст сухої органічної речовини, %</w:t>
      </w:r>
    </w:p>
    <w:p w:rsidR="00B14394" w:rsidRPr="00B14394" w:rsidRDefault="00B14394" w:rsidP="00B14394">
      <w:pPr>
        <w:spacing w:after="0" w:line="360" w:lineRule="auto"/>
        <w:ind w:firstLine="540"/>
        <w:rPr>
          <w:rFonts w:ascii="Times New Roman" w:eastAsia="Times New Roman" w:hAnsi="Times New Roman" w:cs="Times New Roman"/>
          <w:b/>
          <w:color w:val="9BBB59"/>
          <w:sz w:val="28"/>
          <w:szCs w:val="24"/>
          <w:lang w:eastAsia="ru-RU"/>
        </w:rPr>
      </w:pPr>
      <w:r w:rsidRPr="00B14394">
        <w:rPr>
          <w:rFonts w:ascii="Times New Roman" w:eastAsia="Times New Roman" w:hAnsi="Times New Roman" w:cs="Times New Roman"/>
          <w:sz w:val="28"/>
          <w:szCs w:val="24"/>
          <w:lang w:eastAsia="ru-RU"/>
        </w:rPr>
        <w:t>Відповідно до таблиці 7</w:t>
      </w:r>
      <w:r w:rsidRPr="00B14394">
        <w:rPr>
          <w:rFonts w:ascii="Times New Roman" w:eastAsia="Times New Roman" w:hAnsi="Times New Roman" w:cs="Times New Roman"/>
          <w:sz w:val="28"/>
          <w:szCs w:val="24"/>
          <w:lang w:val="ru-RU" w:eastAsia="ru-RU"/>
        </w:rPr>
        <w:t>.4 [</w:t>
      </w:r>
      <w:r w:rsidRPr="00B14394">
        <w:rPr>
          <w:rFonts w:ascii="Times New Roman" w:eastAsia="Times New Roman" w:hAnsi="Times New Roman" w:cs="Times New Roman"/>
          <w:color w:val="000000"/>
          <w:sz w:val="28"/>
          <w:szCs w:val="24"/>
          <w:lang w:eastAsia="ru-RU"/>
        </w:rPr>
        <w:t>1, стр. 97</w:t>
      </w:r>
      <w:r w:rsidRPr="00B14394">
        <w:rPr>
          <w:rFonts w:ascii="Times New Roman" w:eastAsia="Times New Roman" w:hAnsi="Times New Roman" w:cs="Times New Roman"/>
          <w:sz w:val="28"/>
          <w:szCs w:val="24"/>
          <w:lang w:val="ru-RU" w:eastAsia="ru-RU"/>
        </w:rPr>
        <w:t>]</w:t>
      </w:r>
      <w:r w:rsidRPr="00B14394">
        <w:rPr>
          <w:rFonts w:ascii="Times New Roman" w:eastAsia="Times New Roman" w:hAnsi="Times New Roman" w:cs="Times New Roman"/>
          <w:sz w:val="28"/>
          <w:szCs w:val="24"/>
          <w:lang w:eastAsia="ru-RU"/>
        </w:rPr>
        <w:t xml:space="preserve"> приймаємо </w:t>
      </w:r>
      <w:r w:rsidRPr="00B14394">
        <w:rPr>
          <w:rFonts w:ascii="Times New Roman" w:eastAsia="Times New Roman" w:hAnsi="Times New Roman" w:cs="Times New Roman"/>
          <w:position w:val="-14"/>
          <w:sz w:val="28"/>
          <w:szCs w:val="24"/>
          <w:lang w:val="ru-RU" w:eastAsia="ru-RU"/>
        </w:rPr>
        <w:object w:dxaOrig="560" w:dyaOrig="380">
          <v:shape id="_x0000_i1091" type="#_x0000_t75" style="width:28.55pt;height:21.75pt" o:ole="">
            <v:imagedata r:id="rId133" o:title=""/>
          </v:shape>
          <o:OLEObject Type="Embed" ProgID="Equation.3" ShapeID="_x0000_i1091" DrawAspect="Content" ObjectID="_1577924519" r:id="rId134"/>
        </w:object>
      </w:r>
      <w:r w:rsidRPr="00B14394">
        <w:rPr>
          <w:rFonts w:ascii="Times New Roman" w:eastAsia="Times New Roman" w:hAnsi="Times New Roman" w:cs="Times New Roman"/>
          <w:sz w:val="28"/>
          <w:szCs w:val="24"/>
          <w:lang w:eastAsia="ru-RU"/>
        </w:rPr>
        <w:t>= 80%, тоді:</w:t>
      </w:r>
    </w:p>
    <w:p w:rsidR="00B14394" w:rsidRPr="00B14394" w:rsidRDefault="00B14394" w:rsidP="00B14394">
      <w:pPr>
        <w:spacing w:after="0" w:line="360" w:lineRule="auto"/>
        <w:ind w:firstLine="540"/>
        <w:jc w:val="center"/>
        <w:rPr>
          <w:rFonts w:ascii="Times New Roman" w:eastAsia="Times New Roman" w:hAnsi="Times New Roman" w:cs="Times New Roman"/>
          <w:sz w:val="28"/>
          <w:szCs w:val="28"/>
          <w:lang w:eastAsia="ru-RU"/>
        </w:rPr>
      </w:pPr>
      <w:r w:rsidRPr="00B14394">
        <w:rPr>
          <w:rFonts w:ascii="Times New Roman" w:eastAsia="Times New Roman" w:hAnsi="Times New Roman" w:cs="Times New Roman"/>
          <w:position w:val="-24"/>
          <w:sz w:val="28"/>
          <w:szCs w:val="28"/>
          <w:lang w:eastAsia="ru-RU"/>
        </w:rPr>
        <w:object w:dxaOrig="3379" w:dyaOrig="620">
          <v:shape id="_x0000_i1092" type="#_x0000_t75" style="width:165.75pt;height:28.55pt" o:ole="">
            <v:imagedata r:id="rId135" o:title=""/>
          </v:shape>
          <o:OLEObject Type="Embed" ProgID="Equation.3" ShapeID="_x0000_i1092" DrawAspect="Content" ObjectID="_1577924520" r:id="rId136"/>
        </w:object>
      </w:r>
    </w:p>
    <w:p w:rsidR="00B14394" w:rsidRPr="00B14394" w:rsidRDefault="00B14394" w:rsidP="00B14394">
      <w:pPr>
        <w:spacing w:after="0" w:line="360" w:lineRule="auto"/>
        <w:ind w:firstLine="540"/>
        <w:rPr>
          <w:rFonts w:ascii="Times New Roman" w:eastAsia="Times New Roman" w:hAnsi="Times New Roman" w:cs="Times New Roman"/>
          <w:sz w:val="28"/>
          <w:szCs w:val="28"/>
          <w:lang w:eastAsia="ru-RU"/>
        </w:rPr>
      </w:pPr>
      <w:r w:rsidRPr="00B14394">
        <w:rPr>
          <w:rFonts w:ascii="Times New Roman" w:eastAsia="Times New Roman" w:hAnsi="Times New Roman" w:cs="Times New Roman"/>
          <w:sz w:val="28"/>
          <w:szCs w:val="28"/>
          <w:lang w:eastAsia="ru-RU"/>
        </w:rPr>
        <w:t>Вихід біогазу при повному зброджувані:</w:t>
      </w:r>
    </w:p>
    <w:p w:rsidR="00B14394" w:rsidRPr="00B14394" w:rsidRDefault="00B14394" w:rsidP="00B14394">
      <w:pPr>
        <w:spacing w:after="0" w:line="360" w:lineRule="auto"/>
        <w:ind w:firstLine="540"/>
        <w:jc w:val="right"/>
        <w:rPr>
          <w:rFonts w:ascii="Times New Roman" w:eastAsia="Times New Roman" w:hAnsi="Times New Roman" w:cs="Times New Roman"/>
          <w:sz w:val="28"/>
          <w:szCs w:val="28"/>
          <w:lang w:eastAsia="ru-RU"/>
        </w:rPr>
      </w:pPr>
      <w:r w:rsidRPr="00B14394">
        <w:rPr>
          <w:rFonts w:ascii="Times New Roman" w:eastAsia="Times New Roman" w:hAnsi="Times New Roman" w:cs="Times New Roman"/>
          <w:position w:val="-14"/>
          <w:sz w:val="28"/>
          <w:szCs w:val="28"/>
          <w:lang w:val="en-US" w:eastAsia="ru-RU"/>
        </w:rPr>
        <w:object w:dxaOrig="1880" w:dyaOrig="380">
          <v:shape id="_x0000_i1093" type="#_x0000_t75" style="width:93.75pt;height:21.75pt" o:ole="">
            <v:imagedata r:id="rId137" o:title=""/>
          </v:shape>
          <o:OLEObject Type="Embed" ProgID="Equation.3" ShapeID="_x0000_i1093" DrawAspect="Content" ObjectID="_1577924521" r:id="rId138"/>
        </w:object>
      </w:r>
      <w:r w:rsidRPr="00B14394">
        <w:rPr>
          <w:rFonts w:ascii="Times New Roman" w:eastAsia="Times New Roman" w:hAnsi="Times New Roman" w:cs="Times New Roman"/>
          <w:sz w:val="28"/>
          <w:szCs w:val="28"/>
          <w:lang w:eastAsia="ru-RU"/>
        </w:rPr>
        <w:t xml:space="preserve">                                                       (4.5)</w:t>
      </w:r>
    </w:p>
    <w:p w:rsidR="00B14394" w:rsidRPr="00B14394" w:rsidRDefault="00B14394" w:rsidP="00B14394">
      <w:pPr>
        <w:spacing w:after="0" w:line="360" w:lineRule="auto"/>
        <w:ind w:firstLine="540"/>
        <w:jc w:val="both"/>
        <w:rPr>
          <w:rFonts w:ascii="Times New Roman" w:eastAsia="Times New Roman" w:hAnsi="Times New Roman" w:cs="Times New Roman"/>
          <w:sz w:val="28"/>
          <w:szCs w:val="28"/>
          <w:lang w:eastAsia="ru-RU"/>
        </w:rPr>
      </w:pPr>
      <w:r w:rsidRPr="00B14394">
        <w:rPr>
          <w:rFonts w:ascii="Times New Roman" w:eastAsia="Times New Roman" w:hAnsi="Times New Roman" w:cs="Times New Roman"/>
          <w:sz w:val="28"/>
          <w:szCs w:val="28"/>
          <w:lang w:eastAsia="ru-RU"/>
        </w:rPr>
        <w:t xml:space="preserve">де </w:t>
      </w:r>
      <w:r w:rsidRPr="00B14394">
        <w:rPr>
          <w:rFonts w:ascii="Times New Roman" w:eastAsia="Times New Roman" w:hAnsi="Times New Roman" w:cs="Times New Roman"/>
          <w:position w:val="-12"/>
          <w:sz w:val="24"/>
          <w:szCs w:val="24"/>
          <w:lang w:val="ru-RU" w:eastAsia="ru-RU"/>
        </w:rPr>
        <w:object w:dxaOrig="400" w:dyaOrig="360">
          <v:shape id="_x0000_i1094" type="#_x0000_t75" style="width:21.75pt;height:14.25pt" o:ole="">
            <v:imagedata r:id="rId139" o:title=""/>
          </v:shape>
          <o:OLEObject Type="Embed" ProgID="Equation.3" ShapeID="_x0000_i1094" DrawAspect="Content" ObjectID="_1577924522" r:id="rId140"/>
        </w:object>
      </w:r>
      <w:r w:rsidRPr="00B14394">
        <w:rPr>
          <w:rFonts w:ascii="Times New Roman" w:eastAsia="Times New Roman" w:hAnsi="Times New Roman" w:cs="Times New Roman"/>
          <w:sz w:val="28"/>
          <w:szCs w:val="24"/>
          <w:lang w:eastAsia="ru-RU"/>
        </w:rPr>
        <w:t>- середній вихід біогазу з 1 кг сухої органічної речовини.</w:t>
      </w:r>
      <w:r w:rsidRPr="00B14394">
        <w:rPr>
          <w:rFonts w:ascii="Times New Roman" w:eastAsia="Times New Roman" w:hAnsi="Times New Roman" w:cs="Times New Roman"/>
          <w:position w:val="-12"/>
          <w:sz w:val="28"/>
          <w:szCs w:val="28"/>
          <w:lang w:val="en-US" w:eastAsia="ru-RU"/>
        </w:rPr>
        <w:object w:dxaOrig="2079" w:dyaOrig="380">
          <v:shape id="_x0000_i1095" type="#_x0000_t75" style="width:100.55pt;height:21.75pt" o:ole="">
            <v:imagedata r:id="rId141" o:title=""/>
          </v:shape>
          <o:OLEObject Type="Embed" ProgID="Equation.3" ShapeID="_x0000_i1095" DrawAspect="Content" ObjectID="_1577924523" r:id="rId142"/>
        </w:object>
      </w:r>
      <w:r w:rsidRPr="00B14394">
        <w:rPr>
          <w:rFonts w:ascii="Times New Roman" w:eastAsia="Times New Roman" w:hAnsi="Times New Roman" w:cs="Times New Roman"/>
          <w:sz w:val="28"/>
          <w:szCs w:val="28"/>
          <w:lang w:eastAsia="ru-RU"/>
        </w:rPr>
        <w:t xml:space="preserve">  . Приймаємо </w:t>
      </w:r>
      <w:r w:rsidRPr="00B14394">
        <w:rPr>
          <w:rFonts w:ascii="Times New Roman" w:eastAsia="Times New Roman" w:hAnsi="Times New Roman" w:cs="Times New Roman"/>
          <w:position w:val="-12"/>
          <w:sz w:val="28"/>
          <w:szCs w:val="28"/>
          <w:lang w:val="en-US" w:eastAsia="ru-RU"/>
        </w:rPr>
        <w:object w:dxaOrig="1820" w:dyaOrig="380">
          <v:shape id="_x0000_i1096" type="#_x0000_t75" style="width:93.75pt;height:21.75pt" o:ole="">
            <v:imagedata r:id="rId143" o:title=""/>
          </v:shape>
          <o:OLEObject Type="Embed" ProgID="Equation.3" ShapeID="_x0000_i1096" DrawAspect="Content" ObjectID="_1577924524" r:id="rId144"/>
        </w:object>
      </w:r>
    </w:p>
    <w:p w:rsidR="00B14394" w:rsidRPr="00B14394" w:rsidRDefault="00B14394" w:rsidP="00B14394">
      <w:pPr>
        <w:spacing w:after="0" w:line="360" w:lineRule="auto"/>
        <w:ind w:firstLine="540"/>
        <w:rPr>
          <w:rFonts w:ascii="Times New Roman" w:eastAsia="Times New Roman" w:hAnsi="Times New Roman" w:cs="Times New Roman"/>
          <w:sz w:val="28"/>
          <w:szCs w:val="28"/>
          <w:lang w:eastAsia="ru-RU"/>
        </w:rPr>
      </w:pPr>
      <w:r w:rsidRPr="00B14394">
        <w:rPr>
          <w:rFonts w:ascii="Times New Roman" w:eastAsia="Times New Roman" w:hAnsi="Times New Roman" w:cs="Times New Roman"/>
          <w:sz w:val="28"/>
          <w:szCs w:val="28"/>
          <w:lang w:eastAsia="ru-RU"/>
        </w:rPr>
        <w:t>Тоді:</w:t>
      </w:r>
    </w:p>
    <w:p w:rsidR="00B14394" w:rsidRPr="00B14394" w:rsidRDefault="00B14394" w:rsidP="00B14394">
      <w:pPr>
        <w:spacing w:after="0" w:line="360" w:lineRule="auto"/>
        <w:ind w:firstLine="540"/>
        <w:jc w:val="center"/>
        <w:rPr>
          <w:rFonts w:ascii="Times New Roman" w:eastAsia="Times New Roman" w:hAnsi="Times New Roman" w:cs="Times New Roman"/>
          <w:sz w:val="28"/>
          <w:szCs w:val="28"/>
          <w:lang w:eastAsia="ru-RU"/>
        </w:rPr>
      </w:pPr>
      <w:r w:rsidRPr="00B14394">
        <w:rPr>
          <w:rFonts w:ascii="Times New Roman" w:eastAsia="Times New Roman" w:hAnsi="Times New Roman" w:cs="Times New Roman"/>
          <w:position w:val="-12"/>
          <w:sz w:val="28"/>
          <w:szCs w:val="28"/>
          <w:lang w:val="en-US" w:eastAsia="ru-RU"/>
        </w:rPr>
        <w:object w:dxaOrig="3300" w:dyaOrig="380">
          <v:shape id="_x0000_i1097" type="#_x0000_t75" style="width:165.75pt;height:21.75pt" o:ole="">
            <v:imagedata r:id="rId145" o:title=""/>
          </v:shape>
          <o:OLEObject Type="Embed" ProgID="Equation.3" ShapeID="_x0000_i1097" DrawAspect="Content" ObjectID="_1577924525" r:id="rId146"/>
        </w:object>
      </w:r>
      <w:r w:rsidRPr="00B14394">
        <w:rPr>
          <w:rFonts w:ascii="Times New Roman" w:eastAsia="Times New Roman" w:hAnsi="Times New Roman" w:cs="Times New Roman"/>
          <w:sz w:val="28"/>
          <w:szCs w:val="28"/>
          <w:lang w:val="ru-RU" w:eastAsia="ru-RU"/>
        </w:rPr>
        <w:t xml:space="preserve">  </w:t>
      </w:r>
    </w:p>
    <w:p w:rsidR="00B14394" w:rsidRPr="00B14394" w:rsidRDefault="00B14394" w:rsidP="00B14394">
      <w:pPr>
        <w:spacing w:after="0" w:line="360" w:lineRule="auto"/>
        <w:ind w:firstLine="540"/>
        <w:rPr>
          <w:rFonts w:ascii="Times New Roman" w:eastAsia="Times New Roman" w:hAnsi="Times New Roman" w:cs="Times New Roman"/>
          <w:sz w:val="28"/>
          <w:szCs w:val="28"/>
          <w:lang w:eastAsia="ru-RU"/>
        </w:rPr>
      </w:pPr>
      <w:r w:rsidRPr="00B14394">
        <w:rPr>
          <w:rFonts w:ascii="Times New Roman" w:eastAsia="Times New Roman" w:hAnsi="Times New Roman" w:cs="Times New Roman"/>
          <w:sz w:val="28"/>
          <w:szCs w:val="28"/>
          <w:lang w:eastAsia="ru-RU"/>
        </w:rPr>
        <w:t>Вихід біогазу при неповному зброджуванні:</w:t>
      </w:r>
    </w:p>
    <w:p w:rsidR="00B14394" w:rsidRPr="00B14394" w:rsidRDefault="00B14394" w:rsidP="00B14394">
      <w:pPr>
        <w:spacing w:after="0" w:line="360" w:lineRule="auto"/>
        <w:ind w:firstLine="540"/>
        <w:jc w:val="right"/>
        <w:rPr>
          <w:rFonts w:ascii="Times New Roman" w:eastAsia="Times New Roman" w:hAnsi="Times New Roman" w:cs="Times New Roman"/>
          <w:sz w:val="28"/>
          <w:szCs w:val="28"/>
          <w:lang w:eastAsia="ru-RU"/>
        </w:rPr>
      </w:pPr>
      <w:r w:rsidRPr="00B14394">
        <w:rPr>
          <w:rFonts w:ascii="Times New Roman" w:eastAsia="Times New Roman" w:hAnsi="Times New Roman" w:cs="Times New Roman"/>
          <w:position w:val="-24"/>
          <w:sz w:val="28"/>
          <w:szCs w:val="28"/>
          <w:lang w:eastAsia="ru-RU"/>
        </w:rPr>
        <w:object w:dxaOrig="1860" w:dyaOrig="620">
          <v:shape id="_x0000_i1098" type="#_x0000_t75" style="width:93.75pt;height:28.55pt" o:ole="">
            <v:imagedata r:id="rId147" o:title=""/>
          </v:shape>
          <o:OLEObject Type="Embed" ProgID="Equation.3" ShapeID="_x0000_i1098" DrawAspect="Content" ObjectID="_1577924526" r:id="rId148"/>
        </w:object>
      </w:r>
      <w:r w:rsidRPr="00B14394">
        <w:rPr>
          <w:rFonts w:ascii="Times New Roman" w:eastAsia="Times New Roman" w:hAnsi="Times New Roman" w:cs="Times New Roman"/>
          <w:sz w:val="28"/>
          <w:szCs w:val="28"/>
          <w:lang w:eastAsia="ru-RU"/>
        </w:rPr>
        <w:t xml:space="preserve">                                                          (4.6)</w:t>
      </w:r>
    </w:p>
    <w:p w:rsidR="00B14394" w:rsidRPr="00B14394" w:rsidRDefault="00B14394" w:rsidP="00B14394">
      <w:pPr>
        <w:spacing w:after="0" w:line="360" w:lineRule="auto"/>
        <w:ind w:firstLine="540"/>
        <w:rPr>
          <w:rFonts w:ascii="Times New Roman" w:eastAsia="Times New Roman" w:hAnsi="Times New Roman" w:cs="Times New Roman"/>
          <w:sz w:val="24"/>
          <w:szCs w:val="24"/>
          <w:lang w:eastAsia="ru-RU"/>
        </w:rPr>
      </w:pPr>
      <w:r w:rsidRPr="00B14394">
        <w:rPr>
          <w:rFonts w:ascii="Times New Roman" w:eastAsia="Times New Roman" w:hAnsi="Times New Roman" w:cs="Times New Roman"/>
          <w:sz w:val="28"/>
          <w:szCs w:val="28"/>
          <w:lang w:eastAsia="ru-RU"/>
        </w:rPr>
        <w:t xml:space="preserve">де </w:t>
      </w:r>
      <w:r w:rsidRPr="00B14394">
        <w:rPr>
          <w:rFonts w:ascii="Times New Roman" w:eastAsia="Times New Roman" w:hAnsi="Times New Roman" w:cs="Times New Roman"/>
          <w:position w:val="-10"/>
          <w:sz w:val="24"/>
          <w:szCs w:val="24"/>
          <w:lang w:val="ru-RU" w:eastAsia="ru-RU"/>
        </w:rPr>
        <w:object w:dxaOrig="240" w:dyaOrig="340">
          <v:shape id="_x0000_i1099" type="#_x0000_t75" style="width:14.25pt;height:14.25pt" o:ole="">
            <v:imagedata r:id="rId149" o:title=""/>
          </v:shape>
          <o:OLEObject Type="Embed" ProgID="Equation.3" ShapeID="_x0000_i1099" DrawAspect="Content" ObjectID="_1577924527" r:id="rId150"/>
        </w:object>
      </w:r>
      <w:r w:rsidRPr="00B14394">
        <w:rPr>
          <w:rFonts w:ascii="Times New Roman" w:eastAsia="Times New Roman" w:hAnsi="Times New Roman" w:cs="Times New Roman"/>
          <w:sz w:val="24"/>
          <w:szCs w:val="24"/>
          <w:lang w:val="ru-RU" w:eastAsia="ru-RU"/>
        </w:rPr>
        <w:t xml:space="preserve"> </w:t>
      </w:r>
      <w:r w:rsidRPr="00B14394">
        <w:rPr>
          <w:rFonts w:ascii="Times New Roman" w:eastAsia="Times New Roman" w:hAnsi="Times New Roman" w:cs="Times New Roman"/>
          <w:sz w:val="28"/>
          <w:szCs w:val="24"/>
          <w:lang w:val="ru-RU" w:eastAsia="ru-RU"/>
        </w:rPr>
        <w:t>- ступ</w:t>
      </w:r>
      <w:r w:rsidRPr="00B14394">
        <w:rPr>
          <w:rFonts w:ascii="Times New Roman" w:eastAsia="Times New Roman" w:hAnsi="Times New Roman" w:cs="Times New Roman"/>
          <w:sz w:val="28"/>
          <w:szCs w:val="24"/>
          <w:lang w:eastAsia="ru-RU"/>
        </w:rPr>
        <w:t>і</w:t>
      </w:r>
      <w:r w:rsidRPr="00B14394">
        <w:rPr>
          <w:rFonts w:ascii="Times New Roman" w:eastAsia="Times New Roman" w:hAnsi="Times New Roman" w:cs="Times New Roman"/>
          <w:sz w:val="28"/>
          <w:szCs w:val="24"/>
          <w:lang w:val="ru-RU" w:eastAsia="ru-RU"/>
        </w:rPr>
        <w:t xml:space="preserve">нь зброджування субстрату, </w:t>
      </w:r>
      <w:r w:rsidRPr="00B14394">
        <w:rPr>
          <w:rFonts w:ascii="Times New Roman" w:eastAsia="Times New Roman" w:hAnsi="Times New Roman" w:cs="Times New Roman"/>
          <w:position w:val="-10"/>
          <w:sz w:val="28"/>
          <w:szCs w:val="24"/>
          <w:lang w:val="ru-RU" w:eastAsia="ru-RU"/>
        </w:rPr>
        <w:object w:dxaOrig="240" w:dyaOrig="340">
          <v:shape id="_x0000_i1100" type="#_x0000_t75" style="width:14.25pt;height:14.25pt" o:ole="">
            <v:imagedata r:id="rId151" o:title=""/>
          </v:shape>
          <o:OLEObject Type="Embed" ProgID="Equation.3" ShapeID="_x0000_i1100" DrawAspect="Content" ObjectID="_1577924528" r:id="rId152"/>
        </w:object>
      </w:r>
      <w:r w:rsidRPr="00B14394">
        <w:rPr>
          <w:rFonts w:ascii="Times New Roman" w:eastAsia="Times New Roman" w:hAnsi="Times New Roman" w:cs="Times New Roman"/>
          <w:sz w:val="28"/>
          <w:szCs w:val="24"/>
          <w:lang w:eastAsia="ru-RU"/>
        </w:rPr>
        <w:t>=60-70%</w:t>
      </w:r>
    </w:p>
    <w:p w:rsidR="00B14394" w:rsidRPr="00B14394" w:rsidRDefault="00B14394" w:rsidP="00B14394">
      <w:pPr>
        <w:spacing w:after="0" w:line="360" w:lineRule="auto"/>
        <w:ind w:firstLine="540"/>
        <w:rPr>
          <w:rFonts w:ascii="Times New Roman" w:eastAsia="Times New Roman" w:hAnsi="Times New Roman" w:cs="Times New Roman"/>
          <w:sz w:val="28"/>
          <w:szCs w:val="24"/>
          <w:lang w:eastAsia="ru-RU"/>
        </w:rPr>
      </w:pPr>
      <w:r w:rsidRPr="00B14394">
        <w:rPr>
          <w:rFonts w:ascii="Times New Roman" w:eastAsia="Times New Roman" w:hAnsi="Times New Roman" w:cs="Times New Roman"/>
          <w:sz w:val="28"/>
          <w:szCs w:val="24"/>
          <w:lang w:eastAsia="ru-RU"/>
        </w:rPr>
        <w:t>Тоді:</w:t>
      </w:r>
    </w:p>
    <w:p w:rsidR="00B14394" w:rsidRPr="00B14394" w:rsidRDefault="00B14394" w:rsidP="00B14394">
      <w:pPr>
        <w:spacing w:after="0" w:line="360" w:lineRule="auto"/>
        <w:ind w:firstLine="540"/>
        <w:jc w:val="center"/>
        <w:rPr>
          <w:rFonts w:ascii="Times New Roman" w:eastAsia="Times New Roman" w:hAnsi="Times New Roman" w:cs="Times New Roman"/>
          <w:sz w:val="28"/>
          <w:szCs w:val="24"/>
          <w:lang w:eastAsia="ru-RU"/>
        </w:rPr>
      </w:pPr>
      <w:r w:rsidRPr="00B14394">
        <w:rPr>
          <w:rFonts w:ascii="Times New Roman" w:eastAsia="Times New Roman" w:hAnsi="Times New Roman" w:cs="Times New Roman"/>
          <w:position w:val="-24"/>
          <w:sz w:val="28"/>
          <w:szCs w:val="28"/>
          <w:lang w:eastAsia="ru-RU"/>
        </w:rPr>
        <w:object w:dxaOrig="3019" w:dyaOrig="620">
          <v:shape id="_x0000_i1101" type="#_x0000_t75" style="width:151.45pt;height:28.55pt" o:ole="">
            <v:imagedata r:id="rId153" o:title=""/>
          </v:shape>
          <o:OLEObject Type="Embed" ProgID="Equation.3" ShapeID="_x0000_i1101" DrawAspect="Content" ObjectID="_1577924529" r:id="rId154"/>
        </w:object>
      </w:r>
      <w:r w:rsidRPr="00B14394">
        <w:rPr>
          <w:rFonts w:ascii="Times New Roman" w:eastAsia="Times New Roman" w:hAnsi="Times New Roman" w:cs="Times New Roman"/>
          <w:sz w:val="28"/>
          <w:szCs w:val="28"/>
          <w:lang w:eastAsia="ru-RU"/>
        </w:rPr>
        <w:t xml:space="preserve">               </w:t>
      </w:r>
    </w:p>
    <w:p w:rsidR="00B14394" w:rsidRPr="00B14394" w:rsidRDefault="00B14394" w:rsidP="00B14394">
      <w:pPr>
        <w:spacing w:after="0" w:line="360" w:lineRule="auto"/>
        <w:ind w:firstLine="540"/>
        <w:jc w:val="both"/>
        <w:rPr>
          <w:rFonts w:ascii="Times New Roman" w:eastAsia="Times New Roman" w:hAnsi="Times New Roman" w:cs="Times New Roman"/>
          <w:sz w:val="28"/>
          <w:szCs w:val="28"/>
          <w:lang w:eastAsia="ru-RU"/>
        </w:rPr>
      </w:pPr>
      <w:r w:rsidRPr="00B14394">
        <w:rPr>
          <w:rFonts w:ascii="Times New Roman" w:eastAsia="Times New Roman" w:hAnsi="Times New Roman" w:cs="Times New Roman"/>
          <w:sz w:val="28"/>
          <w:szCs w:val="28"/>
          <w:lang w:eastAsia="ru-RU"/>
        </w:rPr>
        <w:t>Для зброджування вологість доводимо до  92%. Щоб збільшити вологість біомаси на 1%, 1т навозу потрібно додати 100л води. При доведені вологості щодобового загального виходу навозу із 91,5%  до  92%  вага маси навозу складе:</w:t>
      </w:r>
    </w:p>
    <w:p w:rsidR="00B14394" w:rsidRPr="00B14394" w:rsidRDefault="00B14394" w:rsidP="00B14394">
      <w:pPr>
        <w:spacing w:after="0" w:line="360" w:lineRule="auto"/>
        <w:ind w:firstLine="540"/>
        <w:jc w:val="center"/>
        <w:rPr>
          <w:rFonts w:ascii="Times New Roman" w:eastAsia="Times New Roman" w:hAnsi="Times New Roman" w:cs="Times New Roman"/>
          <w:sz w:val="28"/>
          <w:szCs w:val="28"/>
          <w:lang w:eastAsia="ru-RU"/>
        </w:rPr>
      </w:pPr>
      <w:r w:rsidRPr="00B14394">
        <w:rPr>
          <w:rFonts w:ascii="Times New Roman" w:eastAsia="Times New Roman" w:hAnsi="Times New Roman" w:cs="Times New Roman"/>
          <w:position w:val="-10"/>
          <w:sz w:val="28"/>
          <w:szCs w:val="28"/>
          <w:lang w:eastAsia="ru-RU"/>
        </w:rPr>
        <w:object w:dxaOrig="180" w:dyaOrig="340">
          <v:shape id="_x0000_i1102" type="#_x0000_t75" style="width:7.45pt;height:14.25pt" o:ole="">
            <v:imagedata r:id="rId16" o:title=""/>
          </v:shape>
          <o:OLEObject Type="Embed" ProgID="Equation.3" ShapeID="_x0000_i1102" DrawAspect="Content" ObjectID="_1577924530" r:id="rId155"/>
        </w:object>
      </w:r>
      <w:r w:rsidRPr="00B14394">
        <w:rPr>
          <w:rFonts w:ascii="Times New Roman" w:eastAsia="Times New Roman" w:hAnsi="Times New Roman" w:cs="Times New Roman"/>
          <w:position w:val="-12"/>
          <w:sz w:val="28"/>
          <w:szCs w:val="28"/>
          <w:lang w:eastAsia="ru-RU"/>
        </w:rPr>
        <w:object w:dxaOrig="4239" w:dyaOrig="380">
          <v:shape id="_x0000_i1103" type="#_x0000_t75" style="width:208.55pt;height:21.75pt" o:ole="">
            <v:imagedata r:id="rId156" o:title=""/>
          </v:shape>
          <o:OLEObject Type="Embed" ProgID="Equation.3" ShapeID="_x0000_i1103" DrawAspect="Content" ObjectID="_1577924531" r:id="rId157"/>
        </w:object>
      </w:r>
    </w:p>
    <w:p w:rsidR="00B14394" w:rsidRPr="00B14394" w:rsidRDefault="00B14394" w:rsidP="00B14394">
      <w:pPr>
        <w:spacing w:after="0" w:line="360" w:lineRule="auto"/>
        <w:ind w:firstLine="540"/>
        <w:jc w:val="both"/>
        <w:rPr>
          <w:rFonts w:ascii="Times New Roman" w:eastAsia="Times New Roman" w:hAnsi="Times New Roman" w:cs="Times New Roman"/>
          <w:sz w:val="28"/>
          <w:szCs w:val="28"/>
          <w:lang w:eastAsia="ru-RU"/>
        </w:rPr>
      </w:pPr>
      <w:r w:rsidRPr="00B14394">
        <w:rPr>
          <w:rFonts w:ascii="Times New Roman" w:eastAsia="Times New Roman" w:hAnsi="Times New Roman" w:cs="Times New Roman"/>
          <w:sz w:val="28"/>
          <w:szCs w:val="28"/>
          <w:lang w:eastAsia="ru-RU"/>
        </w:rPr>
        <w:t xml:space="preserve">Найбільш ефективним вважається БГУ з поточним або неперервним завантаження субстрату, тому й обираємо установку за таким способом завантаження. </w:t>
      </w:r>
    </w:p>
    <w:p w:rsidR="00B14394" w:rsidRPr="00B14394" w:rsidRDefault="00B14394" w:rsidP="00B14394">
      <w:pPr>
        <w:spacing w:after="0" w:line="360" w:lineRule="auto"/>
        <w:ind w:firstLine="540"/>
        <w:rPr>
          <w:rFonts w:ascii="Times New Roman" w:eastAsia="Times New Roman" w:hAnsi="Times New Roman" w:cs="Times New Roman"/>
          <w:sz w:val="28"/>
          <w:szCs w:val="28"/>
          <w:lang w:eastAsia="ru-RU"/>
        </w:rPr>
      </w:pPr>
      <w:r w:rsidRPr="00B14394">
        <w:rPr>
          <w:rFonts w:ascii="Times New Roman" w:eastAsia="Times New Roman" w:hAnsi="Times New Roman" w:cs="Times New Roman"/>
          <w:sz w:val="28"/>
          <w:szCs w:val="28"/>
          <w:lang w:eastAsia="ru-RU"/>
        </w:rPr>
        <w:lastRenderedPageBreak/>
        <w:t>Об</w:t>
      </w:r>
      <w:r w:rsidRPr="00B14394">
        <w:rPr>
          <w:rFonts w:ascii="Times New Roman" w:eastAsia="Times New Roman" w:hAnsi="Times New Roman" w:cs="Times New Roman"/>
          <w:sz w:val="28"/>
          <w:szCs w:val="28"/>
          <w:lang w:val="ru-RU" w:eastAsia="ru-RU"/>
        </w:rPr>
        <w:t>’</w:t>
      </w:r>
      <w:r w:rsidRPr="00B14394">
        <w:rPr>
          <w:rFonts w:ascii="Times New Roman" w:eastAsia="Times New Roman" w:hAnsi="Times New Roman" w:cs="Times New Roman"/>
          <w:sz w:val="28"/>
          <w:szCs w:val="28"/>
          <w:lang w:eastAsia="ru-RU"/>
        </w:rPr>
        <w:t>єм реактора з поточним способом завантаження:</w:t>
      </w:r>
    </w:p>
    <w:p w:rsidR="00B14394" w:rsidRPr="00B14394" w:rsidRDefault="00B14394" w:rsidP="00B14394">
      <w:pPr>
        <w:spacing w:after="0" w:line="360" w:lineRule="auto"/>
        <w:ind w:firstLine="540"/>
        <w:jc w:val="right"/>
        <w:rPr>
          <w:rFonts w:ascii="Times New Roman" w:eastAsia="Times New Roman" w:hAnsi="Times New Roman" w:cs="Times New Roman"/>
          <w:sz w:val="28"/>
          <w:szCs w:val="28"/>
          <w:lang w:eastAsia="ru-RU"/>
        </w:rPr>
      </w:pPr>
      <w:r w:rsidRPr="00B14394">
        <w:rPr>
          <w:rFonts w:ascii="Times New Roman" w:eastAsia="Times New Roman" w:hAnsi="Times New Roman" w:cs="Times New Roman"/>
          <w:position w:val="-28"/>
          <w:sz w:val="28"/>
          <w:szCs w:val="28"/>
          <w:lang w:eastAsia="ru-RU"/>
        </w:rPr>
        <w:object w:dxaOrig="1280" w:dyaOrig="700">
          <v:shape id="_x0000_i1104" type="#_x0000_t75" style="width:64.55pt;height:36pt" o:ole="">
            <v:imagedata r:id="rId158" o:title=""/>
          </v:shape>
          <o:OLEObject Type="Embed" ProgID="Equation.3" ShapeID="_x0000_i1104" DrawAspect="Content" ObjectID="_1577924532" r:id="rId159"/>
        </w:object>
      </w:r>
      <w:r w:rsidRPr="00B14394">
        <w:rPr>
          <w:rFonts w:ascii="Times New Roman" w:eastAsia="Times New Roman" w:hAnsi="Times New Roman" w:cs="Times New Roman"/>
          <w:sz w:val="28"/>
          <w:szCs w:val="28"/>
          <w:lang w:eastAsia="ru-RU"/>
        </w:rPr>
        <w:t xml:space="preserve">                                                       (4.7)</w:t>
      </w:r>
    </w:p>
    <w:p w:rsidR="00B14394" w:rsidRPr="00B14394" w:rsidRDefault="00B14394" w:rsidP="00B14394">
      <w:pPr>
        <w:spacing w:after="0" w:line="360" w:lineRule="auto"/>
        <w:jc w:val="both"/>
        <w:rPr>
          <w:rFonts w:ascii="Times New Roman" w:eastAsia="Times New Roman" w:hAnsi="Times New Roman" w:cs="Times New Roman"/>
          <w:sz w:val="28"/>
          <w:szCs w:val="28"/>
          <w:lang w:eastAsia="ru-RU"/>
        </w:rPr>
      </w:pPr>
      <w:r w:rsidRPr="00B14394">
        <w:rPr>
          <w:rFonts w:ascii="Times New Roman" w:eastAsia="Times New Roman" w:hAnsi="Times New Roman" w:cs="Times New Roman"/>
          <w:sz w:val="28"/>
          <w:szCs w:val="28"/>
          <w:lang w:eastAsia="ru-RU"/>
        </w:rPr>
        <w:t>де ρ – густина навозу, кг/м</w:t>
      </w:r>
      <w:r w:rsidRPr="00B14394">
        <w:rPr>
          <w:rFonts w:ascii="Times New Roman" w:eastAsia="Times New Roman" w:hAnsi="Times New Roman" w:cs="Times New Roman"/>
          <w:sz w:val="28"/>
          <w:szCs w:val="28"/>
          <w:vertAlign w:val="superscript"/>
          <w:lang w:eastAsia="ru-RU"/>
        </w:rPr>
        <w:t>3</w:t>
      </w:r>
      <w:r w:rsidRPr="00B14394">
        <w:rPr>
          <w:rFonts w:ascii="Times New Roman" w:eastAsia="Times New Roman" w:hAnsi="Times New Roman" w:cs="Times New Roman"/>
          <w:sz w:val="28"/>
          <w:szCs w:val="28"/>
          <w:lang w:eastAsia="ru-RU"/>
        </w:rPr>
        <w:t>;</w:t>
      </w:r>
    </w:p>
    <w:p w:rsidR="00B14394" w:rsidRPr="00B14394" w:rsidRDefault="00B14394" w:rsidP="00B14394">
      <w:pPr>
        <w:spacing w:after="0" w:line="360" w:lineRule="auto"/>
        <w:jc w:val="both"/>
        <w:rPr>
          <w:rFonts w:ascii="Times New Roman" w:eastAsia="Times New Roman" w:hAnsi="Times New Roman" w:cs="Times New Roman"/>
          <w:sz w:val="28"/>
          <w:szCs w:val="28"/>
          <w:lang w:eastAsia="ru-RU"/>
        </w:rPr>
      </w:pPr>
      <w:r w:rsidRPr="00B14394">
        <w:rPr>
          <w:rFonts w:ascii="Times New Roman" w:eastAsia="Times New Roman" w:hAnsi="Times New Roman" w:cs="Times New Roman"/>
          <w:sz w:val="28"/>
          <w:szCs w:val="28"/>
          <w:lang w:eastAsia="ru-RU"/>
        </w:rPr>
        <w:t>Т</w:t>
      </w:r>
      <w:r w:rsidRPr="00B14394">
        <w:rPr>
          <w:rFonts w:ascii="Times New Roman" w:eastAsia="Times New Roman" w:hAnsi="Times New Roman" w:cs="Times New Roman"/>
          <w:sz w:val="28"/>
          <w:szCs w:val="28"/>
          <w:vertAlign w:val="subscript"/>
          <w:lang w:eastAsia="ru-RU"/>
        </w:rPr>
        <w:t>ц</w:t>
      </w:r>
      <w:r w:rsidRPr="00B14394">
        <w:rPr>
          <w:rFonts w:ascii="Times New Roman" w:eastAsia="Times New Roman" w:hAnsi="Times New Roman" w:cs="Times New Roman"/>
          <w:sz w:val="28"/>
          <w:szCs w:val="28"/>
          <w:lang w:eastAsia="ru-RU"/>
        </w:rPr>
        <w:t xml:space="preserve"> – тривалість циклу зародження, кількість днів.</w:t>
      </w:r>
    </w:p>
    <w:p w:rsidR="00B14394" w:rsidRPr="00B14394" w:rsidRDefault="00B14394" w:rsidP="00B14394">
      <w:pPr>
        <w:spacing w:after="0" w:line="360" w:lineRule="auto"/>
        <w:ind w:firstLine="540"/>
        <w:jc w:val="both"/>
        <w:rPr>
          <w:rFonts w:ascii="Times New Roman" w:eastAsia="Times New Roman" w:hAnsi="Times New Roman" w:cs="Times New Roman"/>
          <w:sz w:val="28"/>
          <w:szCs w:val="28"/>
          <w:lang w:eastAsia="ru-RU"/>
        </w:rPr>
      </w:pPr>
      <w:r w:rsidRPr="00B14394">
        <w:rPr>
          <w:rFonts w:ascii="Times New Roman" w:eastAsia="Times New Roman" w:hAnsi="Times New Roman" w:cs="Times New Roman"/>
          <w:sz w:val="28"/>
          <w:szCs w:val="28"/>
          <w:lang w:eastAsia="ru-RU"/>
        </w:rPr>
        <w:t>Слід пам’ятати, що в процесі зародження суха маса значно розбухає. Тому в реакторі над субстратом повинно залишатися достатньо вільного об’єму для розбухання сировини та газів, які постійно виділяються. Повний об’єм реактора розраховуються із врахуванням коефіцієнта завантаження реактора - К</w:t>
      </w:r>
      <w:r w:rsidRPr="00B14394">
        <w:rPr>
          <w:rFonts w:ascii="Times New Roman" w:eastAsia="Times New Roman" w:hAnsi="Times New Roman" w:cs="Times New Roman"/>
          <w:sz w:val="28"/>
          <w:szCs w:val="28"/>
          <w:vertAlign w:val="subscript"/>
          <w:lang w:eastAsia="ru-RU"/>
        </w:rPr>
        <w:t>з</w:t>
      </w:r>
      <w:r w:rsidRPr="00B14394">
        <w:rPr>
          <w:rFonts w:ascii="Times New Roman" w:eastAsia="Times New Roman" w:hAnsi="Times New Roman" w:cs="Times New Roman"/>
          <w:sz w:val="28"/>
          <w:szCs w:val="28"/>
          <w:lang w:eastAsia="ru-RU"/>
        </w:rPr>
        <w:t>:</w:t>
      </w:r>
    </w:p>
    <w:p w:rsidR="00B14394" w:rsidRPr="00B14394" w:rsidRDefault="00B14394" w:rsidP="00B14394">
      <w:pPr>
        <w:spacing w:after="0" w:line="360" w:lineRule="auto"/>
        <w:ind w:firstLine="540"/>
        <w:jc w:val="right"/>
        <w:rPr>
          <w:rFonts w:ascii="Times New Roman" w:eastAsia="Times New Roman" w:hAnsi="Times New Roman" w:cs="Times New Roman"/>
          <w:sz w:val="28"/>
          <w:szCs w:val="28"/>
          <w:lang w:eastAsia="ru-RU"/>
        </w:rPr>
      </w:pPr>
      <w:r w:rsidRPr="00B14394">
        <w:rPr>
          <w:rFonts w:ascii="Times New Roman" w:eastAsia="Times New Roman" w:hAnsi="Times New Roman" w:cs="Times New Roman"/>
          <w:position w:val="-28"/>
          <w:sz w:val="28"/>
          <w:szCs w:val="28"/>
          <w:lang w:eastAsia="ru-RU"/>
        </w:rPr>
        <w:object w:dxaOrig="1760" w:dyaOrig="700">
          <v:shape id="_x0000_i1105" type="#_x0000_t75" style="width:86.25pt;height:36pt" o:ole="">
            <v:imagedata r:id="rId160" o:title=""/>
          </v:shape>
          <o:OLEObject Type="Embed" ProgID="Equation.3" ShapeID="_x0000_i1105" DrawAspect="Content" ObjectID="_1577924533" r:id="rId161"/>
        </w:object>
      </w:r>
      <w:r w:rsidRPr="00B14394">
        <w:rPr>
          <w:rFonts w:ascii="Times New Roman" w:eastAsia="Times New Roman" w:hAnsi="Times New Roman" w:cs="Times New Roman"/>
          <w:sz w:val="28"/>
          <w:szCs w:val="28"/>
          <w:lang w:eastAsia="ru-RU"/>
        </w:rPr>
        <w:t xml:space="preserve">                                                 (4.8)</w:t>
      </w:r>
    </w:p>
    <w:p w:rsidR="00B14394" w:rsidRPr="00B14394" w:rsidRDefault="00B14394" w:rsidP="00B14394">
      <w:pPr>
        <w:spacing w:after="0" w:line="360" w:lineRule="auto"/>
        <w:ind w:firstLine="540"/>
        <w:jc w:val="both"/>
        <w:rPr>
          <w:rFonts w:ascii="Times New Roman" w:eastAsia="Times New Roman" w:hAnsi="Times New Roman" w:cs="Times New Roman"/>
          <w:sz w:val="28"/>
          <w:szCs w:val="28"/>
          <w:lang w:eastAsia="ru-RU"/>
        </w:rPr>
      </w:pPr>
      <w:r w:rsidRPr="00B14394">
        <w:rPr>
          <w:rFonts w:ascii="Times New Roman" w:eastAsia="Times New Roman" w:hAnsi="Times New Roman" w:cs="Times New Roman"/>
          <w:sz w:val="28"/>
          <w:szCs w:val="28"/>
          <w:lang w:eastAsia="ru-RU"/>
        </w:rPr>
        <w:t xml:space="preserve"> Враховуючи те, що вологість добового виходу навозу 91,5% та для доведення до 92% ми додавали 5200 л води, то:</w:t>
      </w:r>
    </w:p>
    <w:p w:rsidR="00B14394" w:rsidRPr="00B14394" w:rsidRDefault="00B14394" w:rsidP="00B14394">
      <w:pPr>
        <w:spacing w:after="0" w:line="360" w:lineRule="auto"/>
        <w:ind w:firstLine="540"/>
        <w:jc w:val="center"/>
        <w:rPr>
          <w:rFonts w:ascii="Times New Roman" w:eastAsia="Times New Roman" w:hAnsi="Times New Roman" w:cs="Times New Roman"/>
          <w:sz w:val="28"/>
          <w:szCs w:val="28"/>
          <w:lang w:eastAsia="ru-RU"/>
        </w:rPr>
      </w:pPr>
      <w:r w:rsidRPr="00B14394">
        <w:rPr>
          <w:rFonts w:ascii="Times New Roman" w:eastAsia="Times New Roman" w:hAnsi="Times New Roman" w:cs="Times New Roman"/>
          <w:position w:val="-28"/>
          <w:sz w:val="28"/>
          <w:szCs w:val="28"/>
          <w:lang w:eastAsia="ru-RU"/>
        </w:rPr>
        <w:object w:dxaOrig="4180" w:dyaOrig="680">
          <v:shape id="_x0000_i1106" type="#_x0000_t75" style="width:208.55pt;height:36pt" o:ole="">
            <v:imagedata r:id="rId162" o:title=""/>
          </v:shape>
          <o:OLEObject Type="Embed" ProgID="Equation.3" ShapeID="_x0000_i1106" DrawAspect="Content" ObjectID="_1577924534" r:id="rId163"/>
        </w:object>
      </w:r>
    </w:p>
    <w:p w:rsidR="00B14394" w:rsidRPr="00B14394" w:rsidRDefault="00B14394" w:rsidP="00B14394">
      <w:pPr>
        <w:spacing w:after="0" w:line="360" w:lineRule="auto"/>
        <w:ind w:firstLine="540"/>
        <w:jc w:val="both"/>
        <w:rPr>
          <w:rFonts w:ascii="Times New Roman" w:eastAsia="Times New Roman" w:hAnsi="Times New Roman" w:cs="Times New Roman"/>
          <w:color w:val="000000"/>
          <w:sz w:val="28"/>
          <w:szCs w:val="28"/>
          <w:lang w:eastAsia="ru-RU"/>
        </w:rPr>
      </w:pPr>
      <w:r w:rsidRPr="00B14394">
        <w:rPr>
          <w:rFonts w:ascii="Times New Roman" w:eastAsia="Times New Roman" w:hAnsi="Times New Roman" w:cs="Times New Roman"/>
          <w:sz w:val="28"/>
          <w:szCs w:val="28"/>
          <w:lang w:eastAsia="ru-RU"/>
        </w:rPr>
        <w:t xml:space="preserve">Виходячи із необхідного об’єму для даної сировини, реалізованих проектів компанії </w:t>
      </w:r>
      <w:r w:rsidRPr="00B14394">
        <w:rPr>
          <w:rFonts w:ascii="Times New Roman" w:eastAsia="Times New Roman" w:hAnsi="Times New Roman" w:cs="Times New Roman"/>
          <w:sz w:val="28"/>
          <w:szCs w:val="28"/>
          <w:lang w:val="en-US" w:eastAsia="ru-RU"/>
        </w:rPr>
        <w:t>ZORG</w:t>
      </w:r>
      <w:r w:rsidRPr="00B14394">
        <w:rPr>
          <w:rFonts w:ascii="Times New Roman" w:eastAsia="Times New Roman" w:hAnsi="Times New Roman" w:cs="Times New Roman"/>
          <w:sz w:val="28"/>
          <w:szCs w:val="28"/>
          <w:lang w:eastAsia="ru-RU"/>
        </w:rPr>
        <w:t xml:space="preserve"> (Німеччина) та перспективи розвитку </w:t>
      </w:r>
      <w:r w:rsidRPr="00B14394">
        <w:rPr>
          <w:rFonts w:ascii="Times New Roman" w:eastAsia="Times New Roman" w:hAnsi="Times New Roman" w:cs="Times New Roman"/>
          <w:color w:val="000000"/>
          <w:sz w:val="28"/>
          <w:szCs w:val="28"/>
          <w:lang w:eastAsia="ru-RU"/>
        </w:rPr>
        <w:t>ПрАТ «Агрокомбінату «Слобожанський»» обираємо об’єм 2400 м</w:t>
      </w:r>
      <w:r w:rsidRPr="00B14394">
        <w:rPr>
          <w:rFonts w:ascii="Times New Roman" w:eastAsia="Times New Roman" w:hAnsi="Times New Roman" w:cs="Times New Roman"/>
          <w:color w:val="000000"/>
          <w:sz w:val="28"/>
          <w:szCs w:val="28"/>
          <w:vertAlign w:val="superscript"/>
          <w:lang w:eastAsia="ru-RU"/>
        </w:rPr>
        <w:t>3</w:t>
      </w:r>
      <w:r w:rsidRPr="00B14394">
        <w:rPr>
          <w:rFonts w:ascii="Times New Roman" w:eastAsia="Times New Roman" w:hAnsi="Times New Roman" w:cs="Times New Roman"/>
          <w:color w:val="000000"/>
          <w:sz w:val="28"/>
          <w:szCs w:val="28"/>
          <w:lang w:eastAsia="ru-RU"/>
        </w:rPr>
        <w:t>.</w:t>
      </w:r>
    </w:p>
    <w:p w:rsidR="00B14394" w:rsidRPr="00B14394" w:rsidRDefault="00B14394" w:rsidP="00B14394">
      <w:pPr>
        <w:spacing w:after="0" w:line="360" w:lineRule="auto"/>
        <w:rPr>
          <w:rFonts w:ascii="Times New Roman" w:eastAsia="Times New Roman" w:hAnsi="Times New Roman" w:cs="Times New Roman"/>
          <w:sz w:val="28"/>
          <w:szCs w:val="28"/>
          <w:lang w:eastAsia="ru-RU"/>
        </w:rPr>
      </w:pPr>
    </w:p>
    <w:p w:rsidR="00B14394" w:rsidRPr="00B14394" w:rsidRDefault="00B14394" w:rsidP="00B14394">
      <w:pPr>
        <w:ind w:firstLine="567"/>
        <w:jc w:val="both"/>
        <w:rPr>
          <w:rFonts w:ascii="Times New Roman" w:eastAsia="Times New Roman" w:hAnsi="Times New Roman" w:cs="Times New Roman"/>
          <w:sz w:val="28"/>
          <w:szCs w:val="28"/>
          <w:lang w:eastAsia="ru-RU"/>
        </w:rPr>
      </w:pPr>
      <w:r w:rsidRPr="00B14394">
        <w:rPr>
          <w:rFonts w:ascii="Times New Roman" w:eastAsia="Times New Roman" w:hAnsi="Times New Roman" w:cs="Times New Roman"/>
          <w:b/>
          <w:sz w:val="28"/>
          <w:szCs w:val="28"/>
          <w:lang w:eastAsia="ru-RU"/>
        </w:rPr>
        <w:t>4.2 Тепловий розрахунок реактора</w:t>
      </w:r>
    </w:p>
    <w:p w:rsidR="00B14394" w:rsidRPr="00B14394" w:rsidRDefault="00B14394" w:rsidP="00B14394">
      <w:pPr>
        <w:spacing w:after="0" w:line="360" w:lineRule="auto"/>
        <w:ind w:firstLine="540"/>
        <w:jc w:val="both"/>
        <w:rPr>
          <w:rFonts w:ascii="Times New Roman" w:eastAsia="Times New Roman" w:hAnsi="Times New Roman" w:cs="Times New Roman"/>
          <w:sz w:val="28"/>
          <w:szCs w:val="28"/>
          <w:lang w:eastAsia="ru-RU"/>
        </w:rPr>
      </w:pPr>
      <w:r w:rsidRPr="00B14394">
        <w:rPr>
          <w:rFonts w:ascii="Times New Roman" w:eastAsia="Times New Roman" w:hAnsi="Times New Roman" w:cs="Times New Roman"/>
          <w:sz w:val="28"/>
          <w:szCs w:val="28"/>
          <w:lang w:eastAsia="ru-RU"/>
        </w:rPr>
        <w:t>Для встановлення енергетичної ефективності БГУ необхідним є розрахунок розповсюдження теплових потоків у метантенку, таких як: втрати теплоти (</w:t>
      </w:r>
      <w:r w:rsidRPr="00B14394">
        <w:rPr>
          <w:rFonts w:ascii="Times New Roman" w:eastAsia="Times New Roman" w:hAnsi="Times New Roman" w:cs="Times New Roman"/>
          <w:position w:val="-10"/>
          <w:sz w:val="28"/>
          <w:szCs w:val="28"/>
          <w:lang w:eastAsia="ru-RU"/>
        </w:rPr>
        <w:object w:dxaOrig="420" w:dyaOrig="340">
          <v:shape id="_x0000_i1107" type="#_x0000_t75" style="width:21.75pt;height:14.25pt" o:ole="">
            <v:imagedata r:id="rId164" o:title=""/>
          </v:shape>
          <o:OLEObject Type="Embed" ProgID="Equation.3" ShapeID="_x0000_i1107" DrawAspect="Content" ObjectID="_1577924535" r:id="rId165"/>
        </w:object>
      </w:r>
      <w:r w:rsidRPr="00B14394">
        <w:rPr>
          <w:rFonts w:ascii="Times New Roman" w:eastAsia="Times New Roman" w:hAnsi="Times New Roman" w:cs="Times New Roman"/>
          <w:sz w:val="28"/>
          <w:szCs w:val="28"/>
          <w:lang w:eastAsia="ru-RU"/>
        </w:rPr>
        <w:t>), середньодобовий вихід біогазу за період збродження (за цикл) (</w:t>
      </w:r>
      <w:r w:rsidRPr="00B14394">
        <w:rPr>
          <w:rFonts w:ascii="Times New Roman" w:eastAsia="Times New Roman" w:hAnsi="Times New Roman" w:cs="Times New Roman"/>
          <w:position w:val="-12"/>
          <w:sz w:val="28"/>
          <w:szCs w:val="28"/>
          <w:lang w:eastAsia="ru-RU"/>
        </w:rPr>
        <w:object w:dxaOrig="460" w:dyaOrig="360">
          <v:shape id="_x0000_i1108" type="#_x0000_t75" style="width:21.75pt;height:14.25pt" o:ole="">
            <v:imagedata r:id="rId166" o:title=""/>
          </v:shape>
          <o:OLEObject Type="Embed" ProgID="Equation.3" ShapeID="_x0000_i1108" DrawAspect="Content" ObjectID="_1577924536" r:id="rId167"/>
        </w:object>
      </w:r>
      <w:r w:rsidRPr="00B14394">
        <w:rPr>
          <w:rFonts w:ascii="Times New Roman" w:eastAsia="Times New Roman" w:hAnsi="Times New Roman" w:cs="Times New Roman"/>
          <w:sz w:val="28"/>
          <w:szCs w:val="28"/>
          <w:lang w:eastAsia="ru-RU"/>
        </w:rPr>
        <w:t>).</w:t>
      </w:r>
    </w:p>
    <w:p w:rsidR="00B14394" w:rsidRPr="00B14394" w:rsidRDefault="00B14394" w:rsidP="00B14394">
      <w:pPr>
        <w:spacing w:after="0" w:line="360" w:lineRule="auto"/>
        <w:ind w:firstLine="540"/>
        <w:jc w:val="both"/>
        <w:rPr>
          <w:rFonts w:ascii="Times New Roman" w:eastAsia="Times New Roman" w:hAnsi="Times New Roman" w:cs="Times New Roman"/>
          <w:sz w:val="28"/>
          <w:szCs w:val="28"/>
          <w:lang w:eastAsia="ru-RU"/>
        </w:rPr>
      </w:pPr>
      <w:r w:rsidRPr="00B14394">
        <w:rPr>
          <w:rFonts w:ascii="Times New Roman" w:eastAsia="Times New Roman" w:hAnsi="Times New Roman" w:cs="Times New Roman"/>
          <w:sz w:val="28"/>
          <w:szCs w:val="28"/>
          <w:lang w:eastAsia="ru-RU"/>
        </w:rPr>
        <w:t>Втрата теплоти (</w:t>
      </w:r>
      <w:r w:rsidRPr="00B14394">
        <w:rPr>
          <w:rFonts w:ascii="Times New Roman" w:eastAsia="Times New Roman" w:hAnsi="Times New Roman" w:cs="Times New Roman"/>
          <w:position w:val="-10"/>
          <w:sz w:val="28"/>
          <w:szCs w:val="28"/>
          <w:lang w:eastAsia="ru-RU"/>
        </w:rPr>
        <w:object w:dxaOrig="420" w:dyaOrig="340">
          <v:shape id="_x0000_i1109" type="#_x0000_t75" style="width:21.75pt;height:14.25pt" o:ole="">
            <v:imagedata r:id="rId164" o:title=""/>
          </v:shape>
          <o:OLEObject Type="Embed" ProgID="Equation.3" ShapeID="_x0000_i1109" DrawAspect="Content" ObjectID="_1577924537" r:id="rId168"/>
        </w:object>
      </w:r>
      <w:r w:rsidRPr="00B14394">
        <w:rPr>
          <w:rFonts w:ascii="Times New Roman" w:eastAsia="Times New Roman" w:hAnsi="Times New Roman" w:cs="Times New Roman"/>
          <w:sz w:val="28"/>
          <w:szCs w:val="28"/>
          <w:lang w:eastAsia="ru-RU"/>
        </w:rPr>
        <w:t>) розраховується за формулою:</w:t>
      </w:r>
    </w:p>
    <w:p w:rsidR="00B14394" w:rsidRPr="00B14394" w:rsidRDefault="00B14394" w:rsidP="00B14394">
      <w:pPr>
        <w:spacing w:after="0" w:line="360" w:lineRule="auto"/>
        <w:ind w:firstLine="540"/>
        <w:jc w:val="right"/>
        <w:rPr>
          <w:rFonts w:ascii="Times New Roman" w:eastAsia="Times New Roman" w:hAnsi="Times New Roman" w:cs="Times New Roman"/>
          <w:sz w:val="28"/>
          <w:szCs w:val="28"/>
          <w:lang w:eastAsia="ru-RU"/>
        </w:rPr>
      </w:pPr>
      <w:r w:rsidRPr="00B14394">
        <w:rPr>
          <w:rFonts w:ascii="Times New Roman" w:eastAsia="Times New Roman" w:hAnsi="Times New Roman" w:cs="Times New Roman"/>
          <w:position w:val="-10"/>
          <w:sz w:val="28"/>
          <w:szCs w:val="28"/>
          <w:lang w:eastAsia="ru-RU"/>
        </w:rPr>
        <w:object w:dxaOrig="180" w:dyaOrig="340">
          <v:shape id="_x0000_i1110" type="#_x0000_t75" style="width:7.45pt;height:14.25pt" o:ole="">
            <v:imagedata r:id="rId16" o:title=""/>
          </v:shape>
          <o:OLEObject Type="Embed" ProgID="Equation.3" ShapeID="_x0000_i1110" DrawAspect="Content" ObjectID="_1577924538" r:id="rId169"/>
        </w:object>
      </w:r>
      <w:r w:rsidRPr="00B14394">
        <w:rPr>
          <w:rFonts w:ascii="Times New Roman" w:eastAsia="Times New Roman" w:hAnsi="Times New Roman" w:cs="Times New Roman"/>
          <w:position w:val="-12"/>
          <w:sz w:val="28"/>
          <w:szCs w:val="28"/>
          <w:lang w:eastAsia="ru-RU"/>
        </w:rPr>
        <w:object w:dxaOrig="2340" w:dyaOrig="360">
          <v:shape id="_x0000_i1111" type="#_x0000_t75" style="width:115.45pt;height:14.25pt" o:ole="">
            <v:imagedata r:id="rId170" o:title=""/>
          </v:shape>
          <o:OLEObject Type="Embed" ProgID="Equation.3" ShapeID="_x0000_i1111" DrawAspect="Content" ObjectID="_1577924539" r:id="rId171"/>
        </w:object>
      </w:r>
      <w:r w:rsidRPr="00B14394">
        <w:rPr>
          <w:rFonts w:ascii="Times New Roman" w:eastAsia="Times New Roman" w:hAnsi="Times New Roman" w:cs="Times New Roman"/>
          <w:sz w:val="28"/>
          <w:szCs w:val="28"/>
          <w:lang w:eastAsia="ru-RU"/>
        </w:rPr>
        <w:t xml:space="preserve">                                                     (4.9)</w:t>
      </w:r>
    </w:p>
    <w:p w:rsidR="00B14394" w:rsidRPr="00B14394" w:rsidRDefault="00B14394" w:rsidP="00B14394">
      <w:pPr>
        <w:spacing w:after="0" w:line="360" w:lineRule="auto"/>
        <w:ind w:firstLine="540"/>
        <w:rPr>
          <w:rFonts w:ascii="Times New Roman" w:eastAsia="Times New Roman" w:hAnsi="Times New Roman" w:cs="Times New Roman"/>
          <w:sz w:val="28"/>
          <w:szCs w:val="28"/>
          <w:lang w:eastAsia="ru-RU"/>
        </w:rPr>
      </w:pPr>
      <w:r w:rsidRPr="00B14394">
        <w:rPr>
          <w:rFonts w:ascii="Times New Roman" w:eastAsia="Times New Roman" w:hAnsi="Times New Roman" w:cs="Times New Roman"/>
          <w:sz w:val="28"/>
          <w:szCs w:val="28"/>
          <w:lang w:eastAsia="ru-RU"/>
        </w:rPr>
        <w:t xml:space="preserve">де </w:t>
      </w:r>
      <w:r w:rsidRPr="00B14394">
        <w:rPr>
          <w:rFonts w:ascii="Times New Roman" w:eastAsia="Times New Roman" w:hAnsi="Times New Roman" w:cs="Times New Roman"/>
          <w:position w:val="-10"/>
          <w:sz w:val="28"/>
          <w:szCs w:val="28"/>
          <w:lang w:val="ru-RU" w:eastAsia="ru-RU"/>
        </w:rPr>
        <w:object w:dxaOrig="420" w:dyaOrig="340">
          <v:shape id="_x0000_i1112" type="#_x0000_t75" style="width:21.75pt;height:14.25pt" o:ole="">
            <v:imagedata r:id="rId172" o:title=""/>
          </v:shape>
          <o:OLEObject Type="Embed" ProgID="Equation.3" ShapeID="_x0000_i1112" DrawAspect="Content" ObjectID="_1577924540" r:id="rId173"/>
        </w:object>
      </w:r>
      <w:r w:rsidRPr="00B14394">
        <w:rPr>
          <w:rFonts w:ascii="Times New Roman" w:eastAsia="Times New Roman" w:hAnsi="Times New Roman" w:cs="Times New Roman"/>
          <w:sz w:val="28"/>
          <w:szCs w:val="28"/>
          <w:lang w:eastAsia="ru-RU"/>
        </w:rPr>
        <w:t>- втрати теплоти, Дж/добу;</w:t>
      </w:r>
    </w:p>
    <w:p w:rsidR="00B14394" w:rsidRPr="00B14394" w:rsidRDefault="00B14394" w:rsidP="00B14394">
      <w:pPr>
        <w:spacing w:after="0" w:line="360" w:lineRule="auto"/>
        <w:ind w:firstLine="540"/>
        <w:jc w:val="both"/>
        <w:rPr>
          <w:rFonts w:ascii="Times New Roman" w:eastAsia="Times New Roman" w:hAnsi="Times New Roman" w:cs="Times New Roman"/>
          <w:sz w:val="28"/>
          <w:szCs w:val="28"/>
          <w:lang w:eastAsia="ru-RU"/>
        </w:rPr>
      </w:pPr>
      <w:r w:rsidRPr="00B14394">
        <w:rPr>
          <w:rFonts w:ascii="Times New Roman" w:eastAsia="Times New Roman" w:hAnsi="Times New Roman" w:cs="Times New Roman"/>
          <w:position w:val="-10"/>
          <w:sz w:val="28"/>
          <w:szCs w:val="28"/>
          <w:lang w:val="ru-RU" w:eastAsia="ru-RU"/>
        </w:rPr>
        <w:object w:dxaOrig="360" w:dyaOrig="340">
          <v:shape id="_x0000_i1113" type="#_x0000_t75" style="width:14.25pt;height:14.25pt" o:ole="">
            <v:imagedata r:id="rId174" o:title=""/>
          </v:shape>
          <o:OLEObject Type="Embed" ProgID="Equation.3" ShapeID="_x0000_i1113" DrawAspect="Content" ObjectID="_1577924541" r:id="rId175"/>
        </w:object>
      </w:r>
      <w:r w:rsidRPr="00B14394">
        <w:rPr>
          <w:rFonts w:ascii="Times New Roman" w:eastAsia="Times New Roman" w:hAnsi="Times New Roman" w:cs="Times New Roman"/>
          <w:sz w:val="28"/>
          <w:szCs w:val="28"/>
          <w:lang w:eastAsia="ru-RU"/>
        </w:rPr>
        <w:t>- втрати тепла на нагрів біомаси до прийнятної температури зародження та підтримання її у реакторі, Дж/добу;</w:t>
      </w:r>
    </w:p>
    <w:p w:rsidR="00B14394" w:rsidRPr="00B14394" w:rsidRDefault="00B14394" w:rsidP="00B14394">
      <w:pPr>
        <w:spacing w:after="0" w:line="360" w:lineRule="auto"/>
        <w:ind w:firstLine="540"/>
        <w:jc w:val="both"/>
        <w:rPr>
          <w:rFonts w:ascii="Times New Roman" w:eastAsia="Times New Roman" w:hAnsi="Times New Roman" w:cs="Times New Roman"/>
          <w:sz w:val="28"/>
          <w:szCs w:val="28"/>
          <w:lang w:eastAsia="ru-RU"/>
        </w:rPr>
      </w:pPr>
      <w:r w:rsidRPr="00B14394">
        <w:rPr>
          <w:rFonts w:ascii="Times New Roman" w:eastAsia="Times New Roman" w:hAnsi="Times New Roman" w:cs="Times New Roman"/>
          <w:position w:val="-12"/>
          <w:sz w:val="28"/>
          <w:szCs w:val="28"/>
          <w:lang w:val="ru-RU" w:eastAsia="ru-RU"/>
        </w:rPr>
        <w:object w:dxaOrig="460" w:dyaOrig="360">
          <v:shape id="_x0000_i1114" type="#_x0000_t75" style="width:21.75pt;height:14.25pt" o:ole="">
            <v:imagedata r:id="rId176" o:title=""/>
          </v:shape>
          <o:OLEObject Type="Embed" ProgID="Equation.3" ShapeID="_x0000_i1114" DrawAspect="Content" ObjectID="_1577924542" r:id="rId177"/>
        </w:object>
      </w:r>
      <w:r w:rsidRPr="00B14394">
        <w:rPr>
          <w:rFonts w:ascii="Times New Roman" w:eastAsia="Times New Roman" w:hAnsi="Times New Roman" w:cs="Times New Roman"/>
          <w:sz w:val="28"/>
          <w:szCs w:val="28"/>
          <w:lang w:eastAsia="ru-RU"/>
        </w:rPr>
        <w:t>- втрати теплоти у навколишнє середовище через стінки реактора, Дж/добу;</w:t>
      </w:r>
    </w:p>
    <w:p w:rsidR="00B14394" w:rsidRPr="00B14394" w:rsidRDefault="00B14394" w:rsidP="00B14394">
      <w:pPr>
        <w:spacing w:after="0" w:line="360" w:lineRule="auto"/>
        <w:ind w:firstLine="540"/>
        <w:jc w:val="both"/>
        <w:rPr>
          <w:rFonts w:ascii="Times New Roman" w:eastAsia="Times New Roman" w:hAnsi="Times New Roman" w:cs="Times New Roman"/>
          <w:sz w:val="28"/>
          <w:szCs w:val="28"/>
          <w:lang w:eastAsia="ru-RU"/>
        </w:rPr>
      </w:pPr>
      <w:r w:rsidRPr="00B14394">
        <w:rPr>
          <w:rFonts w:ascii="Times New Roman" w:eastAsia="Times New Roman" w:hAnsi="Times New Roman" w:cs="Times New Roman"/>
          <w:position w:val="-10"/>
          <w:sz w:val="28"/>
          <w:szCs w:val="28"/>
          <w:lang w:val="ru-RU" w:eastAsia="ru-RU"/>
        </w:rPr>
        <w:object w:dxaOrig="560" w:dyaOrig="340">
          <v:shape id="_x0000_i1115" type="#_x0000_t75" style="width:28.55pt;height:14.25pt" o:ole="">
            <v:imagedata r:id="rId178" o:title=""/>
          </v:shape>
          <o:OLEObject Type="Embed" ProgID="Equation.3" ShapeID="_x0000_i1115" DrawAspect="Content" ObjectID="_1577924543" r:id="rId179"/>
        </w:object>
      </w:r>
      <w:r w:rsidRPr="00B14394">
        <w:rPr>
          <w:rFonts w:ascii="Times New Roman" w:eastAsia="Times New Roman" w:hAnsi="Times New Roman" w:cs="Times New Roman"/>
          <w:sz w:val="28"/>
          <w:szCs w:val="28"/>
          <w:lang w:eastAsia="ru-RU"/>
        </w:rPr>
        <w:t>- втрати енергії на перемішування субстрату у процесі бродіння, Дж/добу.</w:t>
      </w:r>
    </w:p>
    <w:p w:rsidR="00B14394" w:rsidRPr="00B14394" w:rsidRDefault="00B14394" w:rsidP="00B14394">
      <w:pPr>
        <w:spacing w:after="0" w:line="360" w:lineRule="auto"/>
        <w:ind w:firstLine="540"/>
        <w:jc w:val="both"/>
        <w:rPr>
          <w:rFonts w:ascii="Times New Roman" w:eastAsia="Times New Roman" w:hAnsi="Times New Roman" w:cs="Times New Roman"/>
          <w:sz w:val="28"/>
          <w:szCs w:val="28"/>
          <w:lang w:eastAsia="ru-RU"/>
        </w:rPr>
      </w:pPr>
      <w:r w:rsidRPr="00B14394">
        <w:rPr>
          <w:rFonts w:ascii="Times New Roman" w:eastAsia="Times New Roman" w:hAnsi="Times New Roman" w:cs="Times New Roman"/>
          <w:sz w:val="28"/>
          <w:szCs w:val="28"/>
          <w:lang w:eastAsia="ru-RU"/>
        </w:rPr>
        <w:t>Кількість теплоти, яка витрачається на підігрів завантаженої протягом доби біомаси до температури збродження визначається за формулою:</w:t>
      </w:r>
    </w:p>
    <w:p w:rsidR="00B14394" w:rsidRPr="00B14394" w:rsidRDefault="00B14394" w:rsidP="00B14394">
      <w:pPr>
        <w:spacing w:after="0" w:line="360" w:lineRule="auto"/>
        <w:ind w:firstLine="540"/>
        <w:jc w:val="right"/>
        <w:rPr>
          <w:rFonts w:ascii="Times New Roman" w:eastAsia="Times New Roman" w:hAnsi="Times New Roman" w:cs="Times New Roman"/>
          <w:sz w:val="28"/>
          <w:szCs w:val="28"/>
          <w:lang w:eastAsia="ru-RU"/>
        </w:rPr>
      </w:pPr>
      <w:r w:rsidRPr="00B14394">
        <w:rPr>
          <w:rFonts w:ascii="Times New Roman" w:eastAsia="Times New Roman" w:hAnsi="Times New Roman" w:cs="Times New Roman"/>
          <w:position w:val="-12"/>
          <w:sz w:val="28"/>
          <w:szCs w:val="28"/>
          <w:lang w:eastAsia="ru-RU"/>
        </w:rPr>
        <w:object w:dxaOrig="2299" w:dyaOrig="380">
          <v:shape id="_x0000_i1116" type="#_x0000_t75" style="width:115.45pt;height:21.75pt" o:ole="">
            <v:imagedata r:id="rId180" o:title=""/>
          </v:shape>
          <o:OLEObject Type="Embed" ProgID="Equation.3" ShapeID="_x0000_i1116" DrawAspect="Content" ObjectID="_1577924544" r:id="rId181"/>
        </w:object>
      </w:r>
      <w:r w:rsidRPr="00B14394">
        <w:rPr>
          <w:rFonts w:ascii="Times New Roman" w:eastAsia="Times New Roman" w:hAnsi="Times New Roman" w:cs="Times New Roman"/>
          <w:sz w:val="28"/>
          <w:szCs w:val="28"/>
          <w:lang w:eastAsia="ru-RU"/>
        </w:rPr>
        <w:t xml:space="preserve">                                                     (4.10)</w:t>
      </w:r>
    </w:p>
    <w:p w:rsidR="00B14394" w:rsidRPr="00B14394" w:rsidRDefault="00B14394" w:rsidP="00B14394">
      <w:pPr>
        <w:spacing w:after="0" w:line="360" w:lineRule="auto"/>
        <w:ind w:firstLine="540"/>
        <w:rPr>
          <w:rFonts w:ascii="Times New Roman" w:eastAsia="Times New Roman" w:hAnsi="Times New Roman" w:cs="Times New Roman"/>
          <w:sz w:val="28"/>
          <w:szCs w:val="24"/>
          <w:lang w:eastAsia="ru-RU"/>
        </w:rPr>
      </w:pPr>
      <w:r w:rsidRPr="00B14394">
        <w:rPr>
          <w:rFonts w:ascii="Times New Roman" w:eastAsia="Times New Roman" w:hAnsi="Times New Roman" w:cs="Times New Roman"/>
          <w:sz w:val="28"/>
          <w:szCs w:val="28"/>
          <w:lang w:eastAsia="ru-RU"/>
        </w:rPr>
        <w:t xml:space="preserve">де, </w:t>
      </w:r>
      <w:r w:rsidRPr="00B14394">
        <w:rPr>
          <w:rFonts w:ascii="Times New Roman" w:eastAsia="Times New Roman" w:hAnsi="Times New Roman" w:cs="Times New Roman"/>
          <w:position w:val="-12"/>
          <w:sz w:val="24"/>
          <w:szCs w:val="24"/>
          <w:lang w:val="ru-RU" w:eastAsia="ru-RU"/>
        </w:rPr>
        <w:object w:dxaOrig="480" w:dyaOrig="380">
          <v:shape id="_x0000_i1117" type="#_x0000_t75" style="width:21.75pt;height:21.75pt" o:ole="">
            <v:imagedata r:id="rId182" o:title=""/>
          </v:shape>
          <o:OLEObject Type="Embed" ProgID="Equation.3" ShapeID="_x0000_i1117" DrawAspect="Content" ObjectID="_1577924545" r:id="rId183"/>
        </w:object>
      </w:r>
      <w:r w:rsidRPr="00B14394">
        <w:rPr>
          <w:rFonts w:ascii="Times New Roman" w:eastAsia="Times New Roman" w:hAnsi="Times New Roman" w:cs="Times New Roman"/>
          <w:sz w:val="28"/>
          <w:szCs w:val="24"/>
          <w:lang w:eastAsia="ru-RU"/>
        </w:rPr>
        <w:t>- добове завантаження біомаси, вологість якої доведена до 92%;</w:t>
      </w:r>
    </w:p>
    <w:p w:rsidR="00B14394" w:rsidRPr="00B14394" w:rsidRDefault="00B14394" w:rsidP="00B14394">
      <w:pPr>
        <w:spacing w:after="0" w:line="360" w:lineRule="auto"/>
        <w:ind w:firstLine="540"/>
        <w:rPr>
          <w:rFonts w:ascii="Times New Roman" w:eastAsia="Times New Roman" w:hAnsi="Times New Roman" w:cs="Times New Roman"/>
          <w:sz w:val="28"/>
          <w:szCs w:val="24"/>
          <w:lang w:eastAsia="ru-RU"/>
        </w:rPr>
      </w:pPr>
      <w:r w:rsidRPr="00B14394">
        <w:rPr>
          <w:rFonts w:ascii="Times New Roman" w:eastAsia="Times New Roman" w:hAnsi="Times New Roman" w:cs="Times New Roman"/>
          <w:position w:val="-12"/>
          <w:sz w:val="24"/>
          <w:szCs w:val="24"/>
          <w:lang w:val="ru-RU" w:eastAsia="ru-RU"/>
        </w:rPr>
        <w:object w:dxaOrig="240" w:dyaOrig="360">
          <v:shape id="_x0000_i1118" type="#_x0000_t75" style="width:14.25pt;height:14.25pt" o:ole="">
            <v:imagedata r:id="rId184" o:title=""/>
          </v:shape>
          <o:OLEObject Type="Embed" ProgID="Equation.3" ShapeID="_x0000_i1118" DrawAspect="Content" ObjectID="_1577924546" r:id="rId185"/>
        </w:object>
      </w:r>
      <w:r w:rsidRPr="00B14394">
        <w:rPr>
          <w:rFonts w:ascii="Times New Roman" w:eastAsia="Times New Roman" w:hAnsi="Times New Roman" w:cs="Times New Roman"/>
          <w:sz w:val="28"/>
          <w:szCs w:val="24"/>
          <w:lang w:eastAsia="ru-RU"/>
        </w:rPr>
        <w:t xml:space="preserve">- теплоємність завантаженої біомаси (приймається рівній теплоємності води) </w:t>
      </w:r>
      <w:r w:rsidRPr="00B14394">
        <w:rPr>
          <w:rFonts w:ascii="Times New Roman" w:eastAsia="Times New Roman" w:hAnsi="Times New Roman" w:cs="Times New Roman"/>
          <w:position w:val="-10"/>
          <w:sz w:val="28"/>
          <w:szCs w:val="24"/>
          <w:lang w:eastAsia="ru-RU"/>
        </w:rPr>
        <w:object w:dxaOrig="960" w:dyaOrig="360">
          <v:shape id="_x0000_i1119" type="#_x0000_t75" style="width:50.25pt;height:14.25pt" o:ole="">
            <v:imagedata r:id="rId186" o:title=""/>
          </v:shape>
          <o:OLEObject Type="Embed" ProgID="Equation.3" ShapeID="_x0000_i1119" DrawAspect="Content" ObjectID="_1577924547" r:id="rId187"/>
        </w:object>
      </w:r>
      <w:r w:rsidRPr="00B14394">
        <w:rPr>
          <w:rFonts w:ascii="Times New Roman" w:eastAsia="Times New Roman" w:hAnsi="Times New Roman" w:cs="Times New Roman"/>
          <w:sz w:val="28"/>
          <w:szCs w:val="24"/>
          <w:lang w:eastAsia="ru-RU"/>
        </w:rPr>
        <w:t>МДж/кг∙К;</w:t>
      </w:r>
    </w:p>
    <w:p w:rsidR="00B14394" w:rsidRPr="00B14394" w:rsidRDefault="00B14394" w:rsidP="00B14394">
      <w:pPr>
        <w:spacing w:after="0" w:line="360" w:lineRule="auto"/>
        <w:ind w:firstLine="540"/>
        <w:rPr>
          <w:rFonts w:ascii="Times New Roman" w:eastAsia="Times New Roman" w:hAnsi="Times New Roman" w:cs="Times New Roman"/>
          <w:sz w:val="28"/>
          <w:szCs w:val="24"/>
          <w:lang w:eastAsia="ru-RU"/>
        </w:rPr>
      </w:pPr>
      <w:r w:rsidRPr="00B14394">
        <w:rPr>
          <w:rFonts w:ascii="Times New Roman" w:eastAsia="Times New Roman" w:hAnsi="Times New Roman" w:cs="Times New Roman"/>
          <w:position w:val="-12"/>
          <w:sz w:val="24"/>
          <w:szCs w:val="24"/>
          <w:lang w:val="ru-RU" w:eastAsia="ru-RU"/>
        </w:rPr>
        <w:object w:dxaOrig="220" w:dyaOrig="360">
          <v:shape id="_x0000_i1120" type="#_x0000_t75" style="width:14.25pt;height:14.25pt" o:ole="">
            <v:imagedata r:id="rId188" o:title=""/>
          </v:shape>
          <o:OLEObject Type="Embed" ProgID="Equation.3" ShapeID="_x0000_i1120" DrawAspect="Content" ObjectID="_1577924548" r:id="rId189"/>
        </w:object>
      </w:r>
      <w:r w:rsidRPr="00B14394">
        <w:rPr>
          <w:rFonts w:ascii="Times New Roman" w:eastAsia="Times New Roman" w:hAnsi="Times New Roman" w:cs="Times New Roman"/>
          <w:sz w:val="24"/>
          <w:szCs w:val="24"/>
          <w:lang w:eastAsia="ru-RU"/>
        </w:rPr>
        <w:t xml:space="preserve"> </w:t>
      </w:r>
      <w:r w:rsidRPr="00B14394">
        <w:rPr>
          <w:rFonts w:ascii="Times New Roman" w:eastAsia="Times New Roman" w:hAnsi="Times New Roman" w:cs="Times New Roman"/>
          <w:sz w:val="28"/>
          <w:szCs w:val="24"/>
          <w:lang w:eastAsia="ru-RU"/>
        </w:rPr>
        <w:t>- прийнята температура збродження біомаси, К;</w:t>
      </w:r>
    </w:p>
    <w:p w:rsidR="00B14394" w:rsidRPr="00B14394" w:rsidRDefault="00B14394" w:rsidP="00B14394">
      <w:pPr>
        <w:spacing w:after="0" w:line="360" w:lineRule="auto"/>
        <w:ind w:firstLine="540"/>
        <w:rPr>
          <w:rFonts w:ascii="Times New Roman" w:eastAsia="Times New Roman" w:hAnsi="Times New Roman" w:cs="Times New Roman"/>
          <w:sz w:val="28"/>
          <w:szCs w:val="24"/>
          <w:lang w:eastAsia="ru-RU"/>
        </w:rPr>
      </w:pPr>
      <w:r w:rsidRPr="00B14394">
        <w:rPr>
          <w:rFonts w:ascii="Times New Roman" w:eastAsia="Times New Roman" w:hAnsi="Times New Roman" w:cs="Times New Roman"/>
          <w:position w:val="-12"/>
          <w:sz w:val="24"/>
          <w:szCs w:val="24"/>
          <w:lang w:val="ru-RU" w:eastAsia="ru-RU"/>
        </w:rPr>
        <w:object w:dxaOrig="380" w:dyaOrig="360">
          <v:shape id="_x0000_i1121" type="#_x0000_t75" style="width:21.75pt;height:14.25pt" o:ole="">
            <v:imagedata r:id="rId190" o:title=""/>
          </v:shape>
          <o:OLEObject Type="Embed" ProgID="Equation.3" ShapeID="_x0000_i1121" DrawAspect="Content" ObjectID="_1577924549" r:id="rId191"/>
        </w:object>
      </w:r>
      <w:r w:rsidRPr="00B14394">
        <w:rPr>
          <w:rFonts w:ascii="Times New Roman" w:eastAsia="Times New Roman" w:hAnsi="Times New Roman" w:cs="Times New Roman"/>
          <w:sz w:val="28"/>
          <w:szCs w:val="24"/>
          <w:lang w:eastAsia="ru-RU"/>
        </w:rPr>
        <w:t>- температура завантаженої біомаси, К.</w:t>
      </w:r>
    </w:p>
    <w:p w:rsidR="00B14394" w:rsidRPr="00B14394" w:rsidRDefault="00B14394" w:rsidP="00B14394">
      <w:pPr>
        <w:spacing w:after="0" w:line="360" w:lineRule="auto"/>
        <w:ind w:firstLine="540"/>
        <w:rPr>
          <w:rFonts w:ascii="Times New Roman" w:eastAsia="Times New Roman" w:hAnsi="Times New Roman" w:cs="Times New Roman"/>
          <w:sz w:val="28"/>
          <w:szCs w:val="24"/>
          <w:lang w:eastAsia="ru-RU"/>
        </w:rPr>
      </w:pPr>
      <w:r w:rsidRPr="00B14394">
        <w:rPr>
          <w:rFonts w:ascii="Times New Roman" w:eastAsia="Times New Roman" w:hAnsi="Times New Roman" w:cs="Times New Roman"/>
          <w:sz w:val="28"/>
          <w:szCs w:val="24"/>
          <w:lang w:eastAsia="ru-RU"/>
        </w:rPr>
        <w:t>Для термофільного процесу збродження:</w:t>
      </w:r>
    </w:p>
    <w:p w:rsidR="00B14394" w:rsidRPr="00B14394" w:rsidRDefault="00B14394" w:rsidP="00B14394">
      <w:pPr>
        <w:spacing w:after="0" w:line="360" w:lineRule="auto"/>
        <w:ind w:firstLine="540"/>
        <w:jc w:val="center"/>
        <w:rPr>
          <w:rFonts w:ascii="Times New Roman" w:eastAsia="Times New Roman" w:hAnsi="Times New Roman" w:cs="Times New Roman"/>
          <w:sz w:val="28"/>
          <w:szCs w:val="24"/>
          <w:lang w:eastAsia="ru-RU"/>
        </w:rPr>
      </w:pPr>
      <w:r w:rsidRPr="00B14394">
        <w:rPr>
          <w:rFonts w:ascii="Times New Roman" w:eastAsia="Times New Roman" w:hAnsi="Times New Roman" w:cs="Times New Roman"/>
          <w:position w:val="-20"/>
          <w:sz w:val="28"/>
          <w:szCs w:val="24"/>
          <w:lang w:eastAsia="ru-RU"/>
        </w:rPr>
        <w:object w:dxaOrig="2880" w:dyaOrig="440">
          <v:shape id="_x0000_i1122" type="#_x0000_t75" style="width:146.05pt;height:17pt" o:ole="">
            <v:imagedata r:id="rId192" o:title=""/>
          </v:shape>
          <o:OLEObject Type="Embed" ProgID="Equation.3" ShapeID="_x0000_i1122" DrawAspect="Content" ObjectID="_1577924550" r:id="rId193"/>
        </w:object>
      </w:r>
      <w:r w:rsidRPr="00B14394">
        <w:rPr>
          <w:rFonts w:ascii="Times New Roman" w:eastAsia="Times New Roman" w:hAnsi="Times New Roman" w:cs="Times New Roman"/>
          <w:sz w:val="28"/>
          <w:szCs w:val="24"/>
          <w:lang w:eastAsia="ru-RU"/>
        </w:rPr>
        <w:t>,</w:t>
      </w:r>
    </w:p>
    <w:p w:rsidR="00B14394" w:rsidRPr="00B14394" w:rsidRDefault="00B14394" w:rsidP="00B14394">
      <w:pPr>
        <w:spacing w:after="0" w:line="360" w:lineRule="auto"/>
        <w:ind w:firstLine="540"/>
        <w:jc w:val="center"/>
        <w:rPr>
          <w:rFonts w:ascii="Times New Roman" w:eastAsia="Times New Roman" w:hAnsi="Times New Roman" w:cs="Times New Roman"/>
          <w:sz w:val="28"/>
          <w:szCs w:val="24"/>
          <w:lang w:eastAsia="ru-RU"/>
        </w:rPr>
      </w:pPr>
      <w:r w:rsidRPr="00B14394">
        <w:rPr>
          <w:rFonts w:ascii="Times New Roman" w:eastAsia="Times New Roman" w:hAnsi="Times New Roman" w:cs="Times New Roman"/>
          <w:position w:val="-12"/>
          <w:sz w:val="28"/>
          <w:szCs w:val="24"/>
          <w:lang w:eastAsia="ru-RU"/>
        </w:rPr>
        <w:object w:dxaOrig="3019" w:dyaOrig="360">
          <v:shape id="_x0000_i1123" type="#_x0000_t75" style="width:151.45pt;height:14.25pt" o:ole="">
            <v:imagedata r:id="rId194" o:title=""/>
          </v:shape>
          <o:OLEObject Type="Embed" ProgID="Equation.3" ShapeID="_x0000_i1123" DrawAspect="Content" ObjectID="_1577924551" r:id="rId195"/>
        </w:object>
      </w:r>
    </w:p>
    <w:p w:rsidR="00B14394" w:rsidRPr="00B14394" w:rsidRDefault="00B14394" w:rsidP="00B14394">
      <w:pPr>
        <w:spacing w:after="0" w:line="360" w:lineRule="auto"/>
        <w:ind w:firstLine="540"/>
        <w:rPr>
          <w:rFonts w:ascii="Times New Roman" w:eastAsia="Times New Roman" w:hAnsi="Times New Roman" w:cs="Times New Roman"/>
          <w:sz w:val="28"/>
          <w:szCs w:val="24"/>
          <w:lang w:eastAsia="ru-RU"/>
        </w:rPr>
      </w:pPr>
      <w:r w:rsidRPr="00B14394">
        <w:rPr>
          <w:rFonts w:ascii="Times New Roman" w:eastAsia="Times New Roman" w:hAnsi="Times New Roman" w:cs="Times New Roman"/>
          <w:sz w:val="28"/>
          <w:szCs w:val="24"/>
          <w:lang w:eastAsia="ru-RU"/>
        </w:rPr>
        <w:t>Отже:</w:t>
      </w:r>
    </w:p>
    <w:p w:rsidR="00B14394" w:rsidRPr="00B14394" w:rsidRDefault="00B14394" w:rsidP="00B14394">
      <w:pPr>
        <w:spacing w:after="0" w:line="360" w:lineRule="auto"/>
        <w:ind w:firstLine="540"/>
        <w:jc w:val="center"/>
        <w:rPr>
          <w:rFonts w:ascii="Times New Roman" w:eastAsia="Times New Roman" w:hAnsi="Times New Roman" w:cs="Times New Roman"/>
          <w:sz w:val="28"/>
          <w:szCs w:val="24"/>
          <w:lang w:val="en-US" w:eastAsia="ru-RU"/>
        </w:rPr>
      </w:pPr>
      <w:r w:rsidRPr="00B14394">
        <w:rPr>
          <w:rFonts w:ascii="Times New Roman" w:eastAsia="Times New Roman" w:hAnsi="Times New Roman" w:cs="Times New Roman"/>
          <w:position w:val="-10"/>
          <w:sz w:val="28"/>
          <w:szCs w:val="24"/>
          <w:lang w:val="en-US" w:eastAsia="ru-RU"/>
        </w:rPr>
        <w:object w:dxaOrig="5860" w:dyaOrig="360">
          <v:shape id="_x0000_i1124" type="#_x0000_t75" style="width:295.45pt;height:14.25pt" o:ole="">
            <v:imagedata r:id="rId196" o:title=""/>
          </v:shape>
          <o:OLEObject Type="Embed" ProgID="Equation.3" ShapeID="_x0000_i1124" DrawAspect="Content" ObjectID="_1577924552" r:id="rId197"/>
        </w:object>
      </w:r>
    </w:p>
    <w:p w:rsidR="00B14394" w:rsidRPr="00B14394" w:rsidRDefault="00B14394" w:rsidP="00B14394">
      <w:pPr>
        <w:spacing w:after="0" w:line="360" w:lineRule="auto"/>
        <w:ind w:firstLine="540"/>
        <w:rPr>
          <w:rFonts w:ascii="Times New Roman" w:eastAsia="Times New Roman" w:hAnsi="Times New Roman" w:cs="Times New Roman"/>
          <w:sz w:val="28"/>
          <w:szCs w:val="24"/>
          <w:lang w:eastAsia="ru-RU"/>
        </w:rPr>
      </w:pPr>
      <w:r w:rsidRPr="00B14394">
        <w:rPr>
          <w:rFonts w:ascii="Times New Roman" w:eastAsia="Times New Roman" w:hAnsi="Times New Roman" w:cs="Times New Roman"/>
          <w:sz w:val="28"/>
          <w:szCs w:val="24"/>
          <w:lang w:eastAsia="ru-RU"/>
        </w:rPr>
        <w:t>Тепловтрати від метантенку у навколишнє визначається за формулою:</w:t>
      </w:r>
    </w:p>
    <w:p w:rsidR="00B14394" w:rsidRPr="00B14394" w:rsidRDefault="00B14394" w:rsidP="00B14394">
      <w:pPr>
        <w:spacing w:after="0" w:line="360" w:lineRule="auto"/>
        <w:ind w:firstLine="540"/>
        <w:jc w:val="right"/>
        <w:rPr>
          <w:rFonts w:ascii="Times New Roman" w:eastAsia="Times New Roman" w:hAnsi="Times New Roman" w:cs="Times New Roman"/>
          <w:sz w:val="28"/>
          <w:szCs w:val="24"/>
          <w:lang w:eastAsia="ru-RU"/>
        </w:rPr>
      </w:pPr>
      <w:r w:rsidRPr="00B14394">
        <w:rPr>
          <w:rFonts w:ascii="Times New Roman" w:eastAsia="Times New Roman" w:hAnsi="Times New Roman" w:cs="Times New Roman"/>
          <w:position w:val="-20"/>
          <w:sz w:val="28"/>
          <w:szCs w:val="28"/>
          <w:lang w:eastAsia="ru-RU"/>
        </w:rPr>
        <w:object w:dxaOrig="2540" w:dyaOrig="440">
          <v:shape id="_x0000_i1125" type="#_x0000_t75" style="width:125.65pt;height:17pt" o:ole="">
            <v:imagedata r:id="rId198" o:title=""/>
          </v:shape>
          <o:OLEObject Type="Embed" ProgID="Equation.3" ShapeID="_x0000_i1125" DrawAspect="Content" ObjectID="_1577924553" r:id="rId199"/>
        </w:object>
      </w:r>
      <w:r w:rsidRPr="00B14394">
        <w:rPr>
          <w:rFonts w:ascii="Times New Roman" w:eastAsia="Times New Roman" w:hAnsi="Times New Roman" w:cs="Times New Roman"/>
          <w:sz w:val="28"/>
          <w:szCs w:val="24"/>
          <w:lang w:eastAsia="ru-RU"/>
        </w:rPr>
        <w:t xml:space="preserve">                                                (4.11)</w:t>
      </w:r>
    </w:p>
    <w:p w:rsidR="00B14394" w:rsidRPr="00B14394" w:rsidRDefault="00B14394" w:rsidP="00B14394">
      <w:pPr>
        <w:spacing w:after="0" w:line="360" w:lineRule="auto"/>
        <w:ind w:firstLine="540"/>
        <w:rPr>
          <w:rFonts w:ascii="Times New Roman" w:eastAsia="Times New Roman" w:hAnsi="Times New Roman" w:cs="Times New Roman"/>
          <w:sz w:val="28"/>
          <w:szCs w:val="24"/>
          <w:lang w:eastAsia="ru-RU"/>
        </w:rPr>
      </w:pPr>
      <w:r w:rsidRPr="00B14394">
        <w:rPr>
          <w:rFonts w:ascii="Times New Roman" w:eastAsia="Times New Roman" w:hAnsi="Times New Roman" w:cs="Times New Roman"/>
          <w:sz w:val="28"/>
          <w:szCs w:val="24"/>
          <w:lang w:eastAsia="ru-RU"/>
        </w:rPr>
        <w:t>де, К – коефіцієнт теплопередачі від субстрату, який знаходиться у реакторі, до навколишнього середовища, Вт/м</w:t>
      </w:r>
      <w:r w:rsidRPr="00B14394">
        <w:rPr>
          <w:rFonts w:ascii="Times New Roman" w:eastAsia="Times New Roman" w:hAnsi="Times New Roman" w:cs="Times New Roman"/>
          <w:sz w:val="28"/>
          <w:szCs w:val="24"/>
          <w:vertAlign w:val="superscript"/>
          <w:lang w:eastAsia="ru-RU"/>
        </w:rPr>
        <w:t>2</w:t>
      </w:r>
      <w:r w:rsidRPr="00B14394">
        <w:rPr>
          <w:rFonts w:ascii="Times New Roman" w:eastAsia="Times New Roman" w:hAnsi="Times New Roman" w:cs="Times New Roman"/>
          <w:sz w:val="28"/>
          <w:szCs w:val="24"/>
          <w:lang w:eastAsia="ru-RU"/>
        </w:rPr>
        <w:t>∙К;</w:t>
      </w:r>
    </w:p>
    <w:p w:rsidR="00B14394" w:rsidRPr="00B14394" w:rsidRDefault="00B14394" w:rsidP="00B14394">
      <w:pPr>
        <w:spacing w:after="0" w:line="360" w:lineRule="auto"/>
        <w:ind w:firstLine="540"/>
        <w:rPr>
          <w:rFonts w:ascii="Times New Roman" w:eastAsia="Times New Roman" w:hAnsi="Times New Roman" w:cs="Times New Roman"/>
          <w:sz w:val="28"/>
          <w:szCs w:val="24"/>
          <w:lang w:eastAsia="ru-RU"/>
        </w:rPr>
      </w:pPr>
      <w:r w:rsidRPr="00B14394">
        <w:rPr>
          <w:rFonts w:ascii="Times New Roman" w:eastAsia="Times New Roman" w:hAnsi="Times New Roman" w:cs="Times New Roman"/>
          <w:sz w:val="28"/>
          <w:szCs w:val="24"/>
          <w:lang w:val="en-US" w:eastAsia="ru-RU"/>
        </w:rPr>
        <w:t>F</w:t>
      </w:r>
      <w:r w:rsidRPr="00B14394">
        <w:rPr>
          <w:rFonts w:ascii="Times New Roman" w:eastAsia="Times New Roman" w:hAnsi="Times New Roman" w:cs="Times New Roman"/>
          <w:sz w:val="28"/>
          <w:szCs w:val="24"/>
          <w:lang w:eastAsia="ru-RU"/>
        </w:rPr>
        <w:t xml:space="preserve"> </w:t>
      </w:r>
      <w:r w:rsidRPr="00B14394">
        <w:rPr>
          <w:rFonts w:ascii="Times New Roman" w:eastAsia="Times New Roman" w:hAnsi="Times New Roman" w:cs="Times New Roman"/>
          <w:sz w:val="28"/>
          <w:szCs w:val="24"/>
          <w:lang w:val="ru-RU" w:eastAsia="ru-RU"/>
        </w:rPr>
        <w:t>-</w:t>
      </w:r>
      <w:r w:rsidRPr="00B14394">
        <w:rPr>
          <w:rFonts w:ascii="Times New Roman" w:eastAsia="Times New Roman" w:hAnsi="Times New Roman" w:cs="Times New Roman"/>
          <w:sz w:val="28"/>
          <w:szCs w:val="24"/>
          <w:lang w:eastAsia="ru-RU"/>
        </w:rPr>
        <w:t xml:space="preserve"> </w:t>
      </w:r>
      <w:proofErr w:type="gramStart"/>
      <w:r w:rsidRPr="00B14394">
        <w:rPr>
          <w:rFonts w:ascii="Times New Roman" w:eastAsia="Times New Roman" w:hAnsi="Times New Roman" w:cs="Times New Roman"/>
          <w:sz w:val="28"/>
          <w:szCs w:val="24"/>
          <w:lang w:val="ru-RU" w:eastAsia="ru-RU"/>
        </w:rPr>
        <w:t>площа</w:t>
      </w:r>
      <w:proofErr w:type="gramEnd"/>
      <w:r w:rsidRPr="00B14394">
        <w:rPr>
          <w:rFonts w:ascii="Times New Roman" w:eastAsia="Times New Roman" w:hAnsi="Times New Roman" w:cs="Times New Roman"/>
          <w:sz w:val="28"/>
          <w:szCs w:val="24"/>
          <w:lang w:eastAsia="ru-RU"/>
        </w:rPr>
        <w:t xml:space="preserve"> зовнішньої поверхні реактора, м</w:t>
      </w:r>
      <w:r w:rsidRPr="00B14394">
        <w:rPr>
          <w:rFonts w:ascii="Times New Roman" w:eastAsia="Times New Roman" w:hAnsi="Times New Roman" w:cs="Times New Roman"/>
          <w:sz w:val="28"/>
          <w:szCs w:val="24"/>
          <w:vertAlign w:val="superscript"/>
          <w:lang w:eastAsia="ru-RU"/>
        </w:rPr>
        <w:t>2</w:t>
      </w:r>
      <w:r w:rsidRPr="00B14394">
        <w:rPr>
          <w:rFonts w:ascii="Times New Roman" w:eastAsia="Times New Roman" w:hAnsi="Times New Roman" w:cs="Times New Roman"/>
          <w:sz w:val="28"/>
          <w:szCs w:val="24"/>
          <w:lang w:eastAsia="ru-RU"/>
        </w:rPr>
        <w:t>;</w:t>
      </w:r>
    </w:p>
    <w:p w:rsidR="00B14394" w:rsidRPr="00B14394" w:rsidRDefault="00B14394" w:rsidP="00B14394">
      <w:pPr>
        <w:spacing w:after="0" w:line="360" w:lineRule="auto"/>
        <w:ind w:firstLine="540"/>
        <w:rPr>
          <w:rFonts w:ascii="Times New Roman" w:eastAsia="Times New Roman" w:hAnsi="Times New Roman" w:cs="Times New Roman"/>
          <w:sz w:val="28"/>
          <w:szCs w:val="24"/>
          <w:lang w:eastAsia="ru-RU"/>
        </w:rPr>
      </w:pPr>
      <w:proofErr w:type="gramStart"/>
      <w:r w:rsidRPr="00B14394">
        <w:rPr>
          <w:rFonts w:ascii="Times New Roman" w:eastAsia="Times New Roman" w:hAnsi="Times New Roman" w:cs="Times New Roman"/>
          <w:sz w:val="28"/>
          <w:szCs w:val="24"/>
          <w:lang w:val="en-US" w:eastAsia="ru-RU"/>
        </w:rPr>
        <w:t>t</w:t>
      </w:r>
      <w:r w:rsidRPr="00B14394">
        <w:rPr>
          <w:rFonts w:ascii="Times New Roman" w:eastAsia="Times New Roman" w:hAnsi="Times New Roman" w:cs="Times New Roman"/>
          <w:sz w:val="28"/>
          <w:szCs w:val="24"/>
          <w:vertAlign w:val="subscript"/>
          <w:lang w:eastAsia="ru-RU"/>
        </w:rPr>
        <w:t>Н.С.</w:t>
      </w:r>
      <w:r w:rsidRPr="00B14394">
        <w:rPr>
          <w:rFonts w:ascii="Times New Roman" w:eastAsia="Times New Roman" w:hAnsi="Times New Roman" w:cs="Times New Roman"/>
          <w:sz w:val="28"/>
          <w:szCs w:val="24"/>
          <w:lang w:eastAsia="ru-RU"/>
        </w:rPr>
        <w:t xml:space="preserve"> – температура навколишнього середовища, К.</w:t>
      </w:r>
      <w:proofErr w:type="gramEnd"/>
    </w:p>
    <w:p w:rsidR="00B14394" w:rsidRPr="00B14394" w:rsidRDefault="00B14394" w:rsidP="00B14394">
      <w:pPr>
        <w:spacing w:after="0" w:line="360" w:lineRule="auto"/>
        <w:ind w:firstLine="540"/>
        <w:rPr>
          <w:rFonts w:ascii="Times New Roman" w:eastAsia="Times New Roman" w:hAnsi="Times New Roman" w:cs="Times New Roman"/>
          <w:sz w:val="28"/>
          <w:szCs w:val="24"/>
          <w:lang w:eastAsia="ru-RU"/>
        </w:rPr>
      </w:pPr>
      <w:r w:rsidRPr="00B14394">
        <w:rPr>
          <w:rFonts w:ascii="Times New Roman" w:eastAsia="Times New Roman" w:hAnsi="Times New Roman" w:cs="Times New Roman"/>
          <w:sz w:val="28"/>
          <w:szCs w:val="24"/>
          <w:lang w:eastAsia="ru-RU"/>
        </w:rPr>
        <w:t xml:space="preserve">Для циліндричних реакторів, приймаючи співвідношення висоти до діаметру </w:t>
      </w:r>
      <w:r w:rsidRPr="00B14394">
        <w:rPr>
          <w:rFonts w:ascii="Times New Roman" w:eastAsia="Times New Roman" w:hAnsi="Times New Roman" w:cs="Times New Roman"/>
          <w:sz w:val="28"/>
          <w:szCs w:val="24"/>
          <w:lang w:val="en-US" w:eastAsia="ru-RU"/>
        </w:rPr>
        <w:t>H</w:t>
      </w:r>
      <w:r w:rsidRPr="00B14394">
        <w:rPr>
          <w:rFonts w:ascii="Times New Roman" w:eastAsia="Times New Roman" w:hAnsi="Times New Roman" w:cs="Times New Roman"/>
          <w:sz w:val="28"/>
          <w:szCs w:val="24"/>
          <w:lang w:val="ru-RU" w:eastAsia="ru-RU"/>
        </w:rPr>
        <w:t>/</w:t>
      </w:r>
      <w:r w:rsidRPr="00B14394">
        <w:rPr>
          <w:rFonts w:ascii="Times New Roman" w:eastAsia="Times New Roman" w:hAnsi="Times New Roman" w:cs="Times New Roman"/>
          <w:sz w:val="28"/>
          <w:szCs w:val="24"/>
          <w:lang w:val="en-US" w:eastAsia="ru-RU"/>
        </w:rPr>
        <w:t>D</w:t>
      </w:r>
      <w:r w:rsidRPr="00B14394">
        <w:rPr>
          <w:rFonts w:ascii="Times New Roman" w:eastAsia="Times New Roman" w:hAnsi="Times New Roman" w:cs="Times New Roman"/>
          <w:sz w:val="28"/>
          <w:szCs w:val="24"/>
          <w:lang w:eastAsia="ru-RU"/>
        </w:rPr>
        <w:t xml:space="preserve"> </w:t>
      </w:r>
      <w:r w:rsidRPr="00B14394">
        <w:rPr>
          <w:rFonts w:ascii="Times New Roman" w:eastAsia="Times New Roman" w:hAnsi="Times New Roman" w:cs="Times New Roman"/>
          <w:sz w:val="28"/>
          <w:szCs w:val="24"/>
          <w:lang w:val="ru-RU" w:eastAsia="ru-RU"/>
        </w:rPr>
        <w:t>=</w:t>
      </w:r>
      <w:r w:rsidRPr="00B14394">
        <w:rPr>
          <w:rFonts w:ascii="Times New Roman" w:eastAsia="Times New Roman" w:hAnsi="Times New Roman" w:cs="Times New Roman"/>
          <w:sz w:val="28"/>
          <w:szCs w:val="24"/>
          <w:lang w:eastAsia="ru-RU"/>
        </w:rPr>
        <w:t xml:space="preserve"> </w:t>
      </w:r>
      <w:r w:rsidRPr="00B14394">
        <w:rPr>
          <w:rFonts w:ascii="Times New Roman" w:eastAsia="Times New Roman" w:hAnsi="Times New Roman" w:cs="Times New Roman"/>
          <w:sz w:val="28"/>
          <w:szCs w:val="24"/>
          <w:lang w:val="ru-RU" w:eastAsia="ru-RU"/>
        </w:rPr>
        <w:t>0,9…1,3</w:t>
      </w:r>
      <w:r w:rsidRPr="00B14394">
        <w:rPr>
          <w:rFonts w:ascii="Times New Roman" w:eastAsia="Times New Roman" w:hAnsi="Times New Roman" w:cs="Times New Roman"/>
          <w:sz w:val="28"/>
          <w:szCs w:val="24"/>
          <w:lang w:eastAsia="ru-RU"/>
        </w:rPr>
        <w:t xml:space="preserve"> </w:t>
      </w:r>
      <w:r w:rsidRPr="00B14394">
        <w:rPr>
          <w:rFonts w:ascii="Times New Roman" w:eastAsia="Times New Roman" w:hAnsi="Times New Roman" w:cs="Times New Roman"/>
          <w:sz w:val="28"/>
          <w:szCs w:val="24"/>
          <w:lang w:val="ru-RU" w:eastAsia="ru-RU"/>
        </w:rPr>
        <w:t>=</w:t>
      </w:r>
      <w:r w:rsidRPr="00B14394">
        <w:rPr>
          <w:rFonts w:ascii="Times New Roman" w:eastAsia="Times New Roman" w:hAnsi="Times New Roman" w:cs="Times New Roman"/>
          <w:sz w:val="28"/>
          <w:szCs w:val="24"/>
          <w:lang w:eastAsia="ru-RU"/>
        </w:rPr>
        <w:t xml:space="preserve"> </w:t>
      </w:r>
      <w:r w:rsidRPr="00B14394">
        <w:rPr>
          <w:rFonts w:ascii="Times New Roman" w:eastAsia="Times New Roman" w:hAnsi="Times New Roman" w:cs="Times New Roman"/>
          <w:sz w:val="28"/>
          <w:szCs w:val="24"/>
          <w:lang w:val="ru-RU" w:eastAsia="ru-RU"/>
        </w:rPr>
        <w:sym w:font="Symbol" w:char="F06A"/>
      </w:r>
      <w:r w:rsidRPr="00B14394">
        <w:rPr>
          <w:rFonts w:ascii="Times New Roman" w:eastAsia="Times New Roman" w:hAnsi="Times New Roman" w:cs="Times New Roman"/>
          <w:sz w:val="28"/>
          <w:szCs w:val="24"/>
          <w:lang w:eastAsia="ru-RU"/>
        </w:rPr>
        <w:t xml:space="preserve">, за </w:t>
      </w:r>
      <w:r w:rsidRPr="00B14394">
        <w:rPr>
          <w:rFonts w:ascii="Times New Roman" w:eastAsia="Times New Roman" w:hAnsi="Times New Roman" w:cs="Times New Roman"/>
          <w:sz w:val="28"/>
          <w:szCs w:val="24"/>
          <w:lang w:val="en-US" w:eastAsia="ru-RU"/>
        </w:rPr>
        <w:t>V</w:t>
      </w:r>
      <w:r w:rsidRPr="00B14394">
        <w:rPr>
          <w:rFonts w:ascii="Times New Roman" w:eastAsia="Times New Roman" w:hAnsi="Times New Roman" w:cs="Times New Roman"/>
          <w:sz w:val="28"/>
          <w:szCs w:val="24"/>
          <w:vertAlign w:val="subscript"/>
          <w:lang w:eastAsia="ru-RU"/>
        </w:rPr>
        <w:t>р</w:t>
      </w:r>
      <w:r w:rsidRPr="00B14394">
        <w:rPr>
          <w:rFonts w:ascii="Times New Roman" w:eastAsia="Times New Roman" w:hAnsi="Times New Roman" w:cs="Times New Roman"/>
          <w:sz w:val="28"/>
          <w:szCs w:val="24"/>
          <w:lang w:eastAsia="ru-RU"/>
        </w:rPr>
        <w:t xml:space="preserve"> можна визначити </w:t>
      </w:r>
      <w:r w:rsidRPr="00B14394">
        <w:rPr>
          <w:rFonts w:ascii="Times New Roman" w:eastAsia="Times New Roman" w:hAnsi="Times New Roman" w:cs="Times New Roman"/>
          <w:sz w:val="28"/>
          <w:szCs w:val="24"/>
          <w:lang w:val="en-US" w:eastAsia="ru-RU"/>
        </w:rPr>
        <w:t>F</w:t>
      </w:r>
      <w:r w:rsidRPr="00B14394">
        <w:rPr>
          <w:rFonts w:ascii="Times New Roman" w:eastAsia="Times New Roman" w:hAnsi="Times New Roman" w:cs="Times New Roman"/>
          <w:sz w:val="28"/>
          <w:szCs w:val="24"/>
          <w:lang w:val="ru-RU" w:eastAsia="ru-RU"/>
        </w:rPr>
        <w:t>.</w:t>
      </w:r>
    </w:p>
    <w:p w:rsidR="00B14394" w:rsidRPr="00B14394" w:rsidRDefault="00B14394" w:rsidP="00B14394">
      <w:pPr>
        <w:spacing w:after="0" w:line="360" w:lineRule="auto"/>
        <w:ind w:firstLine="540"/>
        <w:rPr>
          <w:rFonts w:ascii="Times New Roman" w:eastAsia="Times New Roman" w:hAnsi="Times New Roman" w:cs="Times New Roman"/>
          <w:sz w:val="28"/>
          <w:szCs w:val="24"/>
          <w:lang w:eastAsia="ru-RU"/>
        </w:rPr>
      </w:pPr>
      <w:r w:rsidRPr="00B14394">
        <w:rPr>
          <w:rFonts w:ascii="Times New Roman" w:eastAsia="Times New Roman" w:hAnsi="Times New Roman" w:cs="Times New Roman"/>
          <w:sz w:val="28"/>
          <w:szCs w:val="24"/>
          <w:lang w:eastAsia="ru-RU"/>
        </w:rPr>
        <w:t>Приймаємо</w:t>
      </w:r>
    </w:p>
    <w:p w:rsidR="00B14394" w:rsidRPr="00B14394" w:rsidRDefault="00B14394" w:rsidP="00B14394">
      <w:pPr>
        <w:spacing w:after="0" w:line="360" w:lineRule="auto"/>
        <w:ind w:firstLine="540"/>
        <w:jc w:val="right"/>
        <w:rPr>
          <w:rFonts w:ascii="Times New Roman" w:eastAsia="Times New Roman" w:hAnsi="Times New Roman" w:cs="Times New Roman"/>
          <w:sz w:val="28"/>
          <w:szCs w:val="24"/>
          <w:lang w:eastAsia="ru-RU"/>
        </w:rPr>
      </w:pPr>
      <w:r w:rsidRPr="00B14394">
        <w:rPr>
          <w:rFonts w:ascii="Times New Roman" w:eastAsia="Times New Roman" w:hAnsi="Times New Roman" w:cs="Times New Roman"/>
          <w:position w:val="-24"/>
          <w:sz w:val="28"/>
          <w:szCs w:val="24"/>
          <w:lang w:eastAsia="ru-RU"/>
        </w:rPr>
        <w:object w:dxaOrig="1219" w:dyaOrig="620">
          <v:shape id="_x0000_i1126" type="#_x0000_t75" style="width:63.15pt;height:31.9pt" o:ole="">
            <v:imagedata r:id="rId200" o:title=""/>
          </v:shape>
          <o:OLEObject Type="Embed" ProgID="Equation.3" ShapeID="_x0000_i1126" DrawAspect="Content" ObjectID="_1577924554" r:id="rId201"/>
        </w:object>
      </w:r>
      <w:r w:rsidRPr="00B14394">
        <w:rPr>
          <w:rFonts w:ascii="Times New Roman" w:eastAsia="Times New Roman" w:hAnsi="Times New Roman" w:cs="Times New Roman"/>
          <w:sz w:val="28"/>
          <w:szCs w:val="24"/>
          <w:lang w:eastAsia="ru-RU"/>
        </w:rPr>
        <w:t xml:space="preserve">                                                         (4.12)</w:t>
      </w:r>
    </w:p>
    <w:p w:rsidR="00B14394" w:rsidRPr="00B14394" w:rsidRDefault="00B14394" w:rsidP="00B14394">
      <w:pPr>
        <w:spacing w:after="0" w:line="360" w:lineRule="auto"/>
        <w:ind w:firstLine="540"/>
        <w:jc w:val="both"/>
        <w:rPr>
          <w:rFonts w:ascii="Times New Roman" w:eastAsia="Times New Roman" w:hAnsi="Times New Roman" w:cs="Times New Roman"/>
          <w:sz w:val="28"/>
          <w:szCs w:val="24"/>
          <w:lang w:eastAsia="ru-RU"/>
        </w:rPr>
      </w:pPr>
      <w:r w:rsidRPr="00B14394">
        <w:rPr>
          <w:rFonts w:ascii="Times New Roman" w:eastAsia="Times New Roman" w:hAnsi="Times New Roman" w:cs="Times New Roman"/>
          <w:sz w:val="28"/>
          <w:szCs w:val="24"/>
          <w:lang w:eastAsia="ru-RU"/>
        </w:rPr>
        <w:t>Площа повної поверхні циліндра дорівнює сумі площ бокової поверхні циліндра та подвоєної площі основи:</w:t>
      </w:r>
    </w:p>
    <w:p w:rsidR="00B14394" w:rsidRPr="00B14394" w:rsidRDefault="00B14394" w:rsidP="00B14394">
      <w:pPr>
        <w:spacing w:after="0" w:line="360" w:lineRule="auto"/>
        <w:ind w:firstLine="540"/>
        <w:jc w:val="right"/>
        <w:rPr>
          <w:rFonts w:ascii="Times New Roman" w:eastAsia="Times New Roman" w:hAnsi="Times New Roman" w:cs="Times New Roman"/>
          <w:sz w:val="28"/>
          <w:szCs w:val="24"/>
          <w:lang w:eastAsia="ru-RU"/>
        </w:rPr>
      </w:pPr>
      <w:r w:rsidRPr="00B14394">
        <w:rPr>
          <w:rFonts w:ascii="Times New Roman" w:eastAsia="Times New Roman" w:hAnsi="Times New Roman" w:cs="Times New Roman"/>
          <w:position w:val="-20"/>
          <w:sz w:val="28"/>
          <w:szCs w:val="24"/>
          <w:lang w:eastAsia="ru-RU"/>
        </w:rPr>
        <w:object w:dxaOrig="1520" w:dyaOrig="440">
          <v:shape id="_x0000_i1127" type="#_x0000_t75" style="width:74.05pt;height:17pt" o:ole="">
            <v:imagedata r:id="rId202" o:title=""/>
          </v:shape>
          <o:OLEObject Type="Embed" ProgID="Equation.3" ShapeID="_x0000_i1127" DrawAspect="Content" ObjectID="_1577924555" r:id="rId203"/>
        </w:object>
      </w:r>
      <w:r w:rsidRPr="00B14394">
        <w:rPr>
          <w:rFonts w:ascii="Times New Roman" w:eastAsia="Times New Roman" w:hAnsi="Times New Roman" w:cs="Times New Roman"/>
          <w:sz w:val="28"/>
          <w:szCs w:val="24"/>
          <w:lang w:eastAsia="ru-RU"/>
        </w:rPr>
        <w:t xml:space="preserve">                                                      (4.13)</w:t>
      </w:r>
    </w:p>
    <w:p w:rsidR="00B14394" w:rsidRPr="00B14394" w:rsidRDefault="00B14394" w:rsidP="00B14394">
      <w:pPr>
        <w:spacing w:after="0" w:line="360" w:lineRule="auto"/>
        <w:ind w:firstLine="540"/>
        <w:rPr>
          <w:rFonts w:ascii="Times New Roman" w:eastAsia="Times New Roman" w:hAnsi="Times New Roman" w:cs="Times New Roman"/>
          <w:sz w:val="28"/>
          <w:szCs w:val="24"/>
          <w:lang w:eastAsia="ru-RU"/>
        </w:rPr>
      </w:pPr>
      <w:r w:rsidRPr="00B14394">
        <w:rPr>
          <w:rFonts w:ascii="Times New Roman" w:eastAsia="Times New Roman" w:hAnsi="Times New Roman" w:cs="Times New Roman"/>
          <w:sz w:val="28"/>
          <w:szCs w:val="24"/>
          <w:lang w:eastAsia="ru-RU"/>
        </w:rPr>
        <w:lastRenderedPageBreak/>
        <w:t>Площа бокової поверхні циліндра дорівнює добутку периметру його основи на висоту.</w:t>
      </w:r>
    </w:p>
    <w:p w:rsidR="00B14394" w:rsidRPr="00B14394" w:rsidRDefault="00B14394" w:rsidP="00B14394">
      <w:pPr>
        <w:spacing w:after="0" w:line="360" w:lineRule="auto"/>
        <w:ind w:firstLine="540"/>
        <w:rPr>
          <w:rFonts w:ascii="Times New Roman" w:eastAsia="Times New Roman" w:hAnsi="Times New Roman" w:cs="Times New Roman"/>
          <w:sz w:val="28"/>
          <w:szCs w:val="24"/>
          <w:lang w:eastAsia="ru-RU"/>
        </w:rPr>
      </w:pPr>
      <w:r w:rsidRPr="00B14394">
        <w:rPr>
          <w:rFonts w:ascii="Times New Roman" w:eastAsia="Times New Roman" w:hAnsi="Times New Roman" w:cs="Times New Roman"/>
          <w:sz w:val="28"/>
          <w:szCs w:val="24"/>
          <w:lang w:eastAsia="ru-RU"/>
        </w:rPr>
        <w:t>Формула для обчислення площі бокової поверхні циліндра:</w:t>
      </w:r>
    </w:p>
    <w:p w:rsidR="00B14394" w:rsidRPr="00B14394" w:rsidRDefault="00B14394" w:rsidP="00B14394">
      <w:pPr>
        <w:spacing w:after="0" w:line="360" w:lineRule="auto"/>
        <w:ind w:firstLine="540"/>
        <w:jc w:val="right"/>
        <w:rPr>
          <w:rFonts w:ascii="Times New Roman" w:eastAsia="Times New Roman" w:hAnsi="Times New Roman" w:cs="Times New Roman"/>
          <w:sz w:val="28"/>
          <w:szCs w:val="24"/>
          <w:lang w:eastAsia="ru-RU"/>
        </w:rPr>
      </w:pPr>
      <w:r w:rsidRPr="00B14394">
        <w:rPr>
          <w:rFonts w:ascii="Times New Roman" w:eastAsia="Times New Roman" w:hAnsi="Times New Roman" w:cs="Times New Roman"/>
          <w:position w:val="-20"/>
          <w:sz w:val="28"/>
          <w:szCs w:val="24"/>
          <w:lang w:eastAsia="ru-RU"/>
        </w:rPr>
        <w:object w:dxaOrig="1200" w:dyaOrig="440">
          <v:shape id="_x0000_i1128" type="#_x0000_t75" style="width:59.75pt;height:17pt" o:ole="">
            <v:imagedata r:id="rId204" o:title=""/>
          </v:shape>
          <o:OLEObject Type="Embed" ProgID="Equation.3" ShapeID="_x0000_i1128" DrawAspect="Content" ObjectID="_1577924556" r:id="rId205"/>
        </w:object>
      </w:r>
      <w:r w:rsidRPr="00B14394">
        <w:rPr>
          <w:rFonts w:ascii="Times New Roman" w:eastAsia="Times New Roman" w:hAnsi="Times New Roman" w:cs="Times New Roman"/>
          <w:sz w:val="28"/>
          <w:szCs w:val="24"/>
          <w:lang w:eastAsia="ru-RU"/>
        </w:rPr>
        <w:t xml:space="preserve">                                                       (4.14)</w:t>
      </w:r>
    </w:p>
    <w:p w:rsidR="00B14394" w:rsidRPr="00B14394" w:rsidRDefault="00B14394" w:rsidP="00B14394">
      <w:pPr>
        <w:spacing w:after="0" w:line="360" w:lineRule="auto"/>
        <w:ind w:firstLine="540"/>
        <w:rPr>
          <w:rFonts w:ascii="Times New Roman" w:eastAsia="Times New Roman" w:hAnsi="Times New Roman" w:cs="Times New Roman"/>
          <w:sz w:val="28"/>
          <w:szCs w:val="24"/>
          <w:lang w:eastAsia="ru-RU"/>
        </w:rPr>
      </w:pPr>
      <w:r w:rsidRPr="00B14394">
        <w:rPr>
          <w:rFonts w:ascii="Times New Roman" w:eastAsia="Times New Roman" w:hAnsi="Times New Roman" w:cs="Times New Roman"/>
          <w:sz w:val="28"/>
          <w:szCs w:val="24"/>
          <w:lang w:eastAsia="ru-RU"/>
        </w:rPr>
        <w:t>Площа основи розраховується за формулою:</w:t>
      </w:r>
    </w:p>
    <w:p w:rsidR="00B14394" w:rsidRPr="00B14394" w:rsidRDefault="00B14394" w:rsidP="00B14394">
      <w:pPr>
        <w:spacing w:after="0" w:line="360" w:lineRule="auto"/>
        <w:ind w:firstLine="540"/>
        <w:jc w:val="right"/>
        <w:rPr>
          <w:rFonts w:ascii="Times New Roman" w:eastAsia="Times New Roman" w:hAnsi="Times New Roman" w:cs="Times New Roman"/>
          <w:sz w:val="28"/>
          <w:szCs w:val="24"/>
          <w:lang w:eastAsia="ru-RU"/>
        </w:rPr>
      </w:pPr>
      <w:r w:rsidRPr="00B14394">
        <w:rPr>
          <w:rFonts w:ascii="Times New Roman" w:eastAsia="Times New Roman" w:hAnsi="Times New Roman" w:cs="Times New Roman"/>
          <w:position w:val="-12"/>
          <w:sz w:val="28"/>
          <w:szCs w:val="24"/>
          <w:lang w:eastAsia="ru-RU"/>
        </w:rPr>
        <w:object w:dxaOrig="980" w:dyaOrig="380">
          <v:shape id="_x0000_i1129" type="#_x0000_t75" style="width:50.25pt;height:21.75pt" o:ole="">
            <v:imagedata r:id="rId206" o:title=""/>
          </v:shape>
          <o:OLEObject Type="Embed" ProgID="Equation.3" ShapeID="_x0000_i1129" DrawAspect="Content" ObjectID="_1577924557" r:id="rId207"/>
        </w:object>
      </w:r>
      <w:r w:rsidRPr="00B14394">
        <w:rPr>
          <w:rFonts w:ascii="Times New Roman" w:eastAsia="Times New Roman" w:hAnsi="Times New Roman" w:cs="Times New Roman"/>
          <w:sz w:val="28"/>
          <w:szCs w:val="24"/>
          <w:lang w:eastAsia="ru-RU"/>
        </w:rPr>
        <w:t xml:space="preserve">                                                         (4.15)</w:t>
      </w:r>
    </w:p>
    <w:p w:rsidR="00B14394" w:rsidRPr="00B14394" w:rsidRDefault="00B14394" w:rsidP="00B14394">
      <w:pPr>
        <w:spacing w:after="0" w:line="360" w:lineRule="auto"/>
        <w:ind w:firstLine="540"/>
        <w:rPr>
          <w:rFonts w:ascii="Times New Roman" w:eastAsia="Times New Roman" w:hAnsi="Times New Roman" w:cs="Times New Roman"/>
          <w:sz w:val="28"/>
          <w:szCs w:val="24"/>
          <w:lang w:eastAsia="ru-RU"/>
        </w:rPr>
      </w:pPr>
      <w:r w:rsidRPr="00B14394">
        <w:rPr>
          <w:rFonts w:ascii="Times New Roman" w:eastAsia="Times New Roman" w:hAnsi="Times New Roman" w:cs="Times New Roman"/>
          <w:sz w:val="28"/>
          <w:szCs w:val="24"/>
          <w:lang w:eastAsia="ru-RU"/>
        </w:rPr>
        <w:t>Так як циліндр має дві основи, тоді:</w:t>
      </w:r>
    </w:p>
    <w:p w:rsidR="00B14394" w:rsidRPr="00B14394" w:rsidRDefault="00B14394" w:rsidP="00B14394">
      <w:pPr>
        <w:spacing w:after="0" w:line="360" w:lineRule="auto"/>
        <w:ind w:firstLine="540"/>
        <w:jc w:val="right"/>
        <w:rPr>
          <w:rFonts w:ascii="Times New Roman" w:eastAsia="Times New Roman" w:hAnsi="Times New Roman" w:cs="Times New Roman"/>
          <w:sz w:val="28"/>
          <w:szCs w:val="24"/>
          <w:lang w:eastAsia="ru-RU"/>
        </w:rPr>
      </w:pPr>
      <w:r w:rsidRPr="00B14394">
        <w:rPr>
          <w:rFonts w:ascii="Times New Roman" w:eastAsia="Times New Roman" w:hAnsi="Times New Roman" w:cs="Times New Roman"/>
          <w:position w:val="-12"/>
          <w:sz w:val="28"/>
          <w:szCs w:val="24"/>
          <w:lang w:eastAsia="ru-RU"/>
        </w:rPr>
        <w:object w:dxaOrig="1180" w:dyaOrig="380">
          <v:shape id="_x0000_i1130" type="#_x0000_t75" style="width:57.75pt;height:21.75pt" o:ole="">
            <v:imagedata r:id="rId208" o:title=""/>
          </v:shape>
          <o:OLEObject Type="Embed" ProgID="Equation.3" ShapeID="_x0000_i1130" DrawAspect="Content" ObjectID="_1577924558" r:id="rId209"/>
        </w:object>
      </w:r>
      <w:r w:rsidRPr="00B14394">
        <w:rPr>
          <w:rFonts w:ascii="Times New Roman" w:eastAsia="Times New Roman" w:hAnsi="Times New Roman" w:cs="Times New Roman"/>
          <w:sz w:val="28"/>
          <w:szCs w:val="24"/>
          <w:lang w:eastAsia="ru-RU"/>
        </w:rPr>
        <w:t xml:space="preserve">                                                        (4.16)</w:t>
      </w:r>
    </w:p>
    <w:p w:rsidR="00B14394" w:rsidRPr="00B14394" w:rsidRDefault="00B14394" w:rsidP="00B14394">
      <w:pPr>
        <w:spacing w:after="0" w:line="360" w:lineRule="auto"/>
        <w:ind w:firstLine="540"/>
        <w:jc w:val="both"/>
        <w:rPr>
          <w:rFonts w:ascii="Times New Roman" w:eastAsia="Times New Roman" w:hAnsi="Times New Roman" w:cs="Times New Roman"/>
          <w:sz w:val="28"/>
          <w:szCs w:val="24"/>
          <w:lang w:eastAsia="ru-RU"/>
        </w:rPr>
      </w:pPr>
      <w:r w:rsidRPr="00B14394">
        <w:rPr>
          <w:rFonts w:ascii="Times New Roman" w:eastAsia="Times New Roman" w:hAnsi="Times New Roman" w:cs="Times New Roman"/>
          <w:sz w:val="28"/>
          <w:szCs w:val="24"/>
          <w:lang w:eastAsia="ru-RU"/>
        </w:rPr>
        <w:t>Отже, формула для обчислення площі повної поверхні циліндра має вигляд</w:t>
      </w:r>
      <w:r w:rsidRPr="00B14394">
        <w:rPr>
          <w:rFonts w:ascii="Times New Roman" w:eastAsia="Times New Roman" w:hAnsi="Times New Roman" w:cs="Times New Roman"/>
          <w:sz w:val="28"/>
          <w:szCs w:val="24"/>
          <w:lang w:val="ru-RU" w:eastAsia="ru-RU"/>
        </w:rPr>
        <w:t>[35]</w:t>
      </w:r>
      <w:r w:rsidRPr="00B14394">
        <w:rPr>
          <w:rFonts w:ascii="Times New Roman" w:eastAsia="Times New Roman" w:hAnsi="Times New Roman" w:cs="Times New Roman"/>
          <w:sz w:val="28"/>
          <w:szCs w:val="24"/>
          <w:lang w:eastAsia="ru-RU"/>
        </w:rPr>
        <w:t>:</w:t>
      </w:r>
    </w:p>
    <w:p w:rsidR="00B14394" w:rsidRPr="00B14394" w:rsidRDefault="00B14394" w:rsidP="00B14394">
      <w:pPr>
        <w:spacing w:after="0" w:line="360" w:lineRule="auto"/>
        <w:ind w:firstLine="540"/>
        <w:jc w:val="right"/>
        <w:rPr>
          <w:rFonts w:ascii="Times New Roman" w:eastAsia="Times New Roman" w:hAnsi="Times New Roman" w:cs="Times New Roman"/>
          <w:sz w:val="28"/>
          <w:szCs w:val="24"/>
          <w:lang w:eastAsia="ru-RU"/>
        </w:rPr>
      </w:pPr>
      <w:r w:rsidRPr="00B14394">
        <w:rPr>
          <w:rFonts w:ascii="Times New Roman" w:eastAsia="Times New Roman" w:hAnsi="Times New Roman" w:cs="Times New Roman"/>
          <w:position w:val="-6"/>
          <w:sz w:val="28"/>
          <w:szCs w:val="24"/>
          <w:lang w:eastAsia="ru-RU"/>
        </w:rPr>
        <w:object w:dxaOrig="1900" w:dyaOrig="320">
          <v:shape id="_x0000_i1131" type="#_x0000_t75" style="width:93.75pt;height:14.25pt" o:ole="">
            <v:imagedata r:id="rId210" o:title=""/>
          </v:shape>
          <o:OLEObject Type="Embed" ProgID="Equation.3" ShapeID="_x0000_i1131" DrawAspect="Content" ObjectID="_1577924559" r:id="rId211"/>
        </w:object>
      </w:r>
      <w:r w:rsidRPr="00B14394">
        <w:rPr>
          <w:rFonts w:ascii="Times New Roman" w:eastAsia="Times New Roman" w:hAnsi="Times New Roman" w:cs="Times New Roman"/>
          <w:sz w:val="28"/>
          <w:szCs w:val="24"/>
          <w:lang w:eastAsia="ru-RU"/>
        </w:rPr>
        <w:t xml:space="preserve">                                                (4.17)</w:t>
      </w:r>
    </w:p>
    <w:p w:rsidR="00B14394" w:rsidRPr="00B14394" w:rsidRDefault="00B14394" w:rsidP="00B14394">
      <w:pPr>
        <w:spacing w:after="0" w:line="360" w:lineRule="auto"/>
        <w:ind w:firstLine="540"/>
        <w:rPr>
          <w:rFonts w:ascii="Times New Roman" w:eastAsia="Times New Roman" w:hAnsi="Times New Roman" w:cs="Times New Roman"/>
          <w:sz w:val="28"/>
          <w:szCs w:val="24"/>
          <w:lang w:val="ru-RU" w:eastAsia="ru-RU"/>
        </w:rPr>
      </w:pPr>
      <w:r w:rsidRPr="00B14394">
        <w:rPr>
          <w:rFonts w:ascii="Times New Roman" w:eastAsia="Times New Roman" w:hAnsi="Times New Roman" w:cs="Times New Roman"/>
          <w:sz w:val="28"/>
          <w:szCs w:val="24"/>
          <w:lang w:eastAsia="ru-RU"/>
        </w:rPr>
        <w:t xml:space="preserve">Так як у розрахунках ми використовуємо діаметр </w:t>
      </w:r>
      <w:r w:rsidRPr="00B14394">
        <w:rPr>
          <w:rFonts w:ascii="Times New Roman" w:eastAsia="Times New Roman" w:hAnsi="Times New Roman" w:cs="Times New Roman"/>
          <w:sz w:val="28"/>
          <w:szCs w:val="24"/>
          <w:lang w:val="en-US" w:eastAsia="ru-RU"/>
        </w:rPr>
        <w:t>D</w:t>
      </w:r>
      <w:r w:rsidRPr="00B14394">
        <w:rPr>
          <w:rFonts w:ascii="Times New Roman" w:eastAsia="Times New Roman" w:hAnsi="Times New Roman" w:cs="Times New Roman"/>
          <w:sz w:val="28"/>
          <w:szCs w:val="24"/>
          <w:lang w:eastAsia="ru-RU"/>
        </w:rPr>
        <w:t xml:space="preserve"> </w:t>
      </w:r>
      <w:r w:rsidRPr="00B14394">
        <w:rPr>
          <w:rFonts w:ascii="Times New Roman" w:eastAsia="Times New Roman" w:hAnsi="Times New Roman" w:cs="Times New Roman"/>
          <w:sz w:val="28"/>
          <w:szCs w:val="24"/>
          <w:lang w:val="ru-RU" w:eastAsia="ru-RU"/>
        </w:rPr>
        <w:t>=</w:t>
      </w:r>
      <w:r w:rsidRPr="00B14394">
        <w:rPr>
          <w:rFonts w:ascii="Times New Roman" w:eastAsia="Times New Roman" w:hAnsi="Times New Roman" w:cs="Times New Roman"/>
          <w:sz w:val="28"/>
          <w:szCs w:val="24"/>
          <w:lang w:eastAsia="ru-RU"/>
        </w:rPr>
        <w:t xml:space="preserve"> </w:t>
      </w:r>
      <w:r w:rsidRPr="00B14394">
        <w:rPr>
          <w:rFonts w:ascii="Times New Roman" w:eastAsia="Times New Roman" w:hAnsi="Times New Roman" w:cs="Times New Roman"/>
          <w:sz w:val="28"/>
          <w:szCs w:val="24"/>
          <w:lang w:val="ru-RU" w:eastAsia="ru-RU"/>
        </w:rPr>
        <w:t>2</w:t>
      </w:r>
      <w:r w:rsidRPr="00B14394">
        <w:rPr>
          <w:rFonts w:ascii="Times New Roman" w:eastAsia="Times New Roman" w:hAnsi="Times New Roman" w:cs="Times New Roman"/>
          <w:sz w:val="28"/>
          <w:szCs w:val="24"/>
          <w:lang w:val="en-US" w:eastAsia="ru-RU"/>
        </w:rPr>
        <w:t>R</w:t>
      </w:r>
      <w:r w:rsidRPr="00B14394">
        <w:rPr>
          <w:rFonts w:ascii="Times New Roman" w:eastAsia="Times New Roman" w:hAnsi="Times New Roman" w:cs="Times New Roman"/>
          <w:sz w:val="28"/>
          <w:szCs w:val="24"/>
          <w:lang w:val="ru-RU" w:eastAsia="ru-RU"/>
        </w:rPr>
        <w:t>, (</w:t>
      </w:r>
      <w:r w:rsidRPr="00B14394">
        <w:rPr>
          <w:rFonts w:ascii="Times New Roman" w:eastAsia="Times New Roman" w:hAnsi="Times New Roman" w:cs="Times New Roman"/>
          <w:sz w:val="28"/>
          <w:szCs w:val="24"/>
          <w:lang w:val="en-US" w:eastAsia="ru-RU"/>
        </w:rPr>
        <w:t>R</w:t>
      </w:r>
      <w:r w:rsidRPr="00B14394">
        <w:rPr>
          <w:rFonts w:ascii="Times New Roman" w:eastAsia="Times New Roman" w:hAnsi="Times New Roman" w:cs="Times New Roman"/>
          <w:sz w:val="28"/>
          <w:szCs w:val="24"/>
          <w:lang w:eastAsia="ru-RU"/>
        </w:rPr>
        <w:t xml:space="preserve"> </w:t>
      </w:r>
      <w:r w:rsidRPr="00B14394">
        <w:rPr>
          <w:rFonts w:ascii="Times New Roman" w:eastAsia="Times New Roman" w:hAnsi="Times New Roman" w:cs="Times New Roman"/>
          <w:sz w:val="28"/>
          <w:szCs w:val="24"/>
          <w:lang w:val="ru-RU" w:eastAsia="ru-RU"/>
        </w:rPr>
        <w:t>=</w:t>
      </w:r>
      <w:r w:rsidRPr="00B14394">
        <w:rPr>
          <w:rFonts w:ascii="Times New Roman" w:eastAsia="Times New Roman" w:hAnsi="Times New Roman" w:cs="Times New Roman"/>
          <w:sz w:val="28"/>
          <w:szCs w:val="24"/>
          <w:lang w:eastAsia="ru-RU"/>
        </w:rPr>
        <w:t xml:space="preserve"> </w:t>
      </w:r>
      <w:r w:rsidRPr="00B14394">
        <w:rPr>
          <w:rFonts w:ascii="Times New Roman" w:eastAsia="Times New Roman" w:hAnsi="Times New Roman" w:cs="Times New Roman"/>
          <w:sz w:val="28"/>
          <w:szCs w:val="24"/>
          <w:lang w:val="en-US" w:eastAsia="ru-RU"/>
        </w:rPr>
        <w:t>D</w:t>
      </w:r>
      <w:r w:rsidRPr="00B14394">
        <w:rPr>
          <w:rFonts w:ascii="Times New Roman" w:eastAsia="Times New Roman" w:hAnsi="Times New Roman" w:cs="Times New Roman"/>
          <w:sz w:val="28"/>
          <w:szCs w:val="24"/>
          <w:lang w:val="ru-RU" w:eastAsia="ru-RU"/>
        </w:rPr>
        <w:t>/2)</w:t>
      </w:r>
    </w:p>
    <w:p w:rsidR="00B14394" w:rsidRPr="00B14394" w:rsidRDefault="00B14394" w:rsidP="00B14394">
      <w:pPr>
        <w:spacing w:after="0" w:line="360" w:lineRule="auto"/>
        <w:ind w:firstLine="540"/>
        <w:jc w:val="right"/>
        <w:rPr>
          <w:rFonts w:ascii="Times New Roman" w:eastAsia="Times New Roman" w:hAnsi="Times New Roman" w:cs="Times New Roman"/>
          <w:sz w:val="28"/>
          <w:szCs w:val="24"/>
          <w:lang w:val="ru-RU" w:eastAsia="ru-RU"/>
        </w:rPr>
      </w:pPr>
      <w:r w:rsidRPr="00B14394">
        <w:rPr>
          <w:rFonts w:ascii="Times New Roman" w:eastAsia="Times New Roman" w:hAnsi="Times New Roman" w:cs="Times New Roman"/>
          <w:position w:val="-12"/>
          <w:sz w:val="24"/>
          <w:szCs w:val="24"/>
          <w:lang w:val="ru-RU" w:eastAsia="ru-RU"/>
        </w:rPr>
        <w:object w:dxaOrig="1880" w:dyaOrig="360">
          <v:shape id="_x0000_i1132" type="#_x0000_t75" style="width:93.75pt;height:14.25pt" o:ole="">
            <v:imagedata r:id="rId212" o:title=""/>
          </v:shape>
          <o:OLEObject Type="Embed" ProgID="Equation.3" ShapeID="_x0000_i1132" DrawAspect="Content" ObjectID="_1577924560" r:id="rId213"/>
        </w:object>
      </w:r>
      <w:r w:rsidRPr="00B14394">
        <w:rPr>
          <w:rFonts w:ascii="Times New Roman" w:eastAsia="Times New Roman" w:hAnsi="Times New Roman" w:cs="Times New Roman"/>
          <w:sz w:val="24"/>
          <w:szCs w:val="24"/>
          <w:lang w:val="ru-RU" w:eastAsia="ru-RU"/>
        </w:rPr>
        <w:t xml:space="preserve">                                                            </w:t>
      </w:r>
      <w:r w:rsidRPr="00B14394">
        <w:rPr>
          <w:rFonts w:ascii="Times New Roman" w:eastAsia="Times New Roman" w:hAnsi="Times New Roman" w:cs="Times New Roman"/>
          <w:sz w:val="28"/>
          <w:szCs w:val="24"/>
          <w:lang w:val="ru-RU" w:eastAsia="ru-RU"/>
        </w:rPr>
        <w:t>(</w:t>
      </w:r>
      <w:r w:rsidRPr="00B14394">
        <w:rPr>
          <w:rFonts w:ascii="Times New Roman" w:eastAsia="Times New Roman" w:hAnsi="Times New Roman" w:cs="Times New Roman"/>
          <w:sz w:val="28"/>
          <w:szCs w:val="24"/>
          <w:lang w:eastAsia="ru-RU"/>
        </w:rPr>
        <w:t>4.</w:t>
      </w:r>
      <w:r w:rsidRPr="00B14394">
        <w:rPr>
          <w:rFonts w:ascii="Times New Roman" w:eastAsia="Times New Roman" w:hAnsi="Times New Roman" w:cs="Times New Roman"/>
          <w:sz w:val="28"/>
          <w:szCs w:val="24"/>
          <w:lang w:val="ru-RU" w:eastAsia="ru-RU"/>
        </w:rPr>
        <w:t>18)</w:t>
      </w:r>
    </w:p>
    <w:p w:rsidR="00B14394" w:rsidRPr="00B14394" w:rsidRDefault="00B14394" w:rsidP="00B14394">
      <w:pPr>
        <w:spacing w:after="0" w:line="360" w:lineRule="auto"/>
        <w:ind w:firstLine="540"/>
        <w:jc w:val="right"/>
        <w:rPr>
          <w:rFonts w:ascii="Times New Roman" w:eastAsia="Times New Roman" w:hAnsi="Times New Roman" w:cs="Times New Roman"/>
          <w:sz w:val="28"/>
          <w:szCs w:val="24"/>
          <w:lang w:val="ru-RU" w:eastAsia="ru-RU"/>
        </w:rPr>
      </w:pPr>
      <w:r w:rsidRPr="00B14394">
        <w:rPr>
          <w:rFonts w:ascii="Times New Roman" w:eastAsia="Times New Roman" w:hAnsi="Times New Roman" w:cs="Times New Roman"/>
          <w:sz w:val="28"/>
          <w:szCs w:val="24"/>
          <w:lang w:val="ru-RU" w:eastAsia="ru-RU"/>
        </w:rPr>
        <w:t xml:space="preserve">  </w:t>
      </w:r>
      <w:r w:rsidRPr="00B14394">
        <w:rPr>
          <w:rFonts w:ascii="Times New Roman" w:eastAsia="Times New Roman" w:hAnsi="Times New Roman" w:cs="Times New Roman"/>
          <w:position w:val="-28"/>
          <w:sz w:val="24"/>
          <w:szCs w:val="24"/>
          <w:lang w:val="ru-RU" w:eastAsia="ru-RU"/>
        </w:rPr>
        <w:object w:dxaOrig="3879" w:dyaOrig="740">
          <v:shape id="_x0000_i1133" type="#_x0000_t75" style="width:194.25pt;height:36pt" o:ole="">
            <v:imagedata r:id="rId214" o:title=""/>
          </v:shape>
          <o:OLEObject Type="Embed" ProgID="Equation.3" ShapeID="_x0000_i1133" DrawAspect="Content" ObjectID="_1577924561" r:id="rId215"/>
        </w:object>
      </w:r>
      <w:r w:rsidRPr="00B14394">
        <w:rPr>
          <w:rFonts w:ascii="Times New Roman" w:eastAsia="Times New Roman" w:hAnsi="Times New Roman" w:cs="Times New Roman"/>
          <w:sz w:val="28"/>
          <w:szCs w:val="24"/>
          <w:lang w:val="ru-RU" w:eastAsia="ru-RU"/>
        </w:rPr>
        <w:t xml:space="preserve">             </w:t>
      </w:r>
      <w:r w:rsidRPr="00B14394">
        <w:rPr>
          <w:rFonts w:ascii="Times New Roman" w:eastAsia="Times New Roman" w:hAnsi="Times New Roman" w:cs="Times New Roman"/>
          <w:sz w:val="28"/>
          <w:szCs w:val="24"/>
          <w:lang w:eastAsia="ru-RU"/>
        </w:rPr>
        <w:t xml:space="preserve">     </w:t>
      </w:r>
      <w:r w:rsidRPr="00B14394">
        <w:rPr>
          <w:rFonts w:ascii="Times New Roman" w:eastAsia="Times New Roman" w:hAnsi="Times New Roman" w:cs="Times New Roman"/>
          <w:sz w:val="28"/>
          <w:szCs w:val="24"/>
          <w:lang w:val="ru-RU" w:eastAsia="ru-RU"/>
        </w:rPr>
        <w:t xml:space="preserve">              (</w:t>
      </w:r>
      <w:r w:rsidRPr="00B14394">
        <w:rPr>
          <w:rFonts w:ascii="Times New Roman" w:eastAsia="Times New Roman" w:hAnsi="Times New Roman" w:cs="Times New Roman"/>
          <w:sz w:val="28"/>
          <w:szCs w:val="24"/>
          <w:lang w:eastAsia="ru-RU"/>
        </w:rPr>
        <w:t>4.</w:t>
      </w:r>
      <w:r w:rsidRPr="00B14394">
        <w:rPr>
          <w:rFonts w:ascii="Times New Roman" w:eastAsia="Times New Roman" w:hAnsi="Times New Roman" w:cs="Times New Roman"/>
          <w:sz w:val="28"/>
          <w:szCs w:val="24"/>
          <w:lang w:val="ru-RU" w:eastAsia="ru-RU"/>
        </w:rPr>
        <w:t>1</w:t>
      </w:r>
      <w:r w:rsidRPr="00B14394">
        <w:rPr>
          <w:rFonts w:ascii="Times New Roman" w:eastAsia="Times New Roman" w:hAnsi="Times New Roman" w:cs="Times New Roman"/>
          <w:sz w:val="28"/>
          <w:szCs w:val="24"/>
          <w:lang w:eastAsia="ru-RU"/>
        </w:rPr>
        <w:t>9</w:t>
      </w:r>
      <w:r w:rsidRPr="00B14394">
        <w:rPr>
          <w:rFonts w:ascii="Times New Roman" w:eastAsia="Times New Roman" w:hAnsi="Times New Roman" w:cs="Times New Roman"/>
          <w:sz w:val="28"/>
          <w:szCs w:val="24"/>
          <w:lang w:val="ru-RU" w:eastAsia="ru-RU"/>
        </w:rPr>
        <w:t>)</w:t>
      </w:r>
    </w:p>
    <w:p w:rsidR="00B14394" w:rsidRPr="00B14394" w:rsidRDefault="00B14394" w:rsidP="00B14394">
      <w:pPr>
        <w:spacing w:after="0" w:line="360" w:lineRule="auto"/>
        <w:ind w:firstLine="540"/>
        <w:jc w:val="right"/>
        <w:rPr>
          <w:rFonts w:ascii="Times New Roman" w:eastAsia="Times New Roman" w:hAnsi="Times New Roman" w:cs="Times New Roman"/>
          <w:sz w:val="28"/>
          <w:szCs w:val="24"/>
          <w:lang w:val="ru-RU" w:eastAsia="ru-RU"/>
        </w:rPr>
      </w:pPr>
      <w:r w:rsidRPr="00B14394">
        <w:rPr>
          <w:rFonts w:ascii="Times New Roman" w:eastAsia="Times New Roman" w:hAnsi="Times New Roman" w:cs="Times New Roman"/>
          <w:sz w:val="28"/>
          <w:szCs w:val="24"/>
          <w:lang w:val="ru-RU" w:eastAsia="ru-RU"/>
        </w:rPr>
        <w:t xml:space="preserve"> </w:t>
      </w:r>
      <w:r w:rsidRPr="00B14394">
        <w:rPr>
          <w:rFonts w:ascii="Times New Roman" w:eastAsia="Times New Roman" w:hAnsi="Times New Roman" w:cs="Times New Roman"/>
          <w:position w:val="-24"/>
          <w:sz w:val="28"/>
          <w:szCs w:val="24"/>
          <w:lang w:val="ru-RU" w:eastAsia="ru-RU"/>
        </w:rPr>
        <w:object w:dxaOrig="1660" w:dyaOrig="660">
          <v:shape id="_x0000_i1134" type="#_x0000_t75" style="width:86.25pt;height:36pt" o:ole="">
            <v:imagedata r:id="rId216" o:title=""/>
          </v:shape>
          <o:OLEObject Type="Embed" ProgID="Equation.3" ShapeID="_x0000_i1134" DrawAspect="Content" ObjectID="_1577924562" r:id="rId217"/>
        </w:object>
      </w:r>
      <w:r w:rsidRPr="00B14394">
        <w:rPr>
          <w:rFonts w:ascii="Times New Roman" w:eastAsia="Times New Roman" w:hAnsi="Times New Roman" w:cs="Times New Roman"/>
          <w:sz w:val="28"/>
          <w:szCs w:val="24"/>
          <w:lang w:val="ru-RU" w:eastAsia="ru-RU"/>
        </w:rPr>
        <w:t xml:space="preserve">                                                      (</w:t>
      </w:r>
      <w:r w:rsidRPr="00B14394">
        <w:rPr>
          <w:rFonts w:ascii="Times New Roman" w:eastAsia="Times New Roman" w:hAnsi="Times New Roman" w:cs="Times New Roman"/>
          <w:sz w:val="28"/>
          <w:szCs w:val="24"/>
          <w:lang w:eastAsia="ru-RU"/>
        </w:rPr>
        <w:t>4.20</w:t>
      </w:r>
      <w:r w:rsidRPr="00B14394">
        <w:rPr>
          <w:rFonts w:ascii="Times New Roman" w:eastAsia="Times New Roman" w:hAnsi="Times New Roman" w:cs="Times New Roman"/>
          <w:sz w:val="28"/>
          <w:szCs w:val="24"/>
          <w:lang w:val="ru-RU" w:eastAsia="ru-RU"/>
        </w:rPr>
        <w:t>)</w:t>
      </w:r>
    </w:p>
    <w:p w:rsidR="00B14394" w:rsidRPr="00B14394" w:rsidRDefault="00B14394" w:rsidP="00B14394">
      <w:pPr>
        <w:spacing w:after="0" w:line="360" w:lineRule="auto"/>
        <w:ind w:firstLine="540"/>
        <w:rPr>
          <w:rFonts w:ascii="Times New Roman" w:eastAsia="Times New Roman" w:hAnsi="Times New Roman" w:cs="Times New Roman"/>
          <w:sz w:val="28"/>
          <w:szCs w:val="24"/>
          <w:lang w:eastAsia="ru-RU"/>
        </w:rPr>
      </w:pPr>
      <w:r w:rsidRPr="00B14394">
        <w:rPr>
          <w:rFonts w:ascii="Times New Roman" w:eastAsia="Times New Roman" w:hAnsi="Times New Roman" w:cs="Times New Roman"/>
          <w:sz w:val="28"/>
          <w:szCs w:val="24"/>
          <w:lang w:eastAsia="ru-RU"/>
        </w:rPr>
        <w:t>Із співвідношення (4.12):</w:t>
      </w:r>
    </w:p>
    <w:p w:rsidR="00B14394" w:rsidRPr="00B14394" w:rsidRDefault="00B14394" w:rsidP="00B14394">
      <w:pPr>
        <w:spacing w:after="0" w:line="360" w:lineRule="auto"/>
        <w:ind w:firstLine="540"/>
        <w:jc w:val="right"/>
        <w:rPr>
          <w:rFonts w:ascii="Times New Roman" w:eastAsia="Times New Roman" w:hAnsi="Times New Roman" w:cs="Times New Roman"/>
          <w:sz w:val="28"/>
          <w:szCs w:val="24"/>
          <w:lang w:eastAsia="ru-RU"/>
        </w:rPr>
      </w:pPr>
      <w:r w:rsidRPr="00B14394">
        <w:rPr>
          <w:rFonts w:ascii="Times New Roman" w:eastAsia="Times New Roman" w:hAnsi="Times New Roman" w:cs="Times New Roman"/>
          <w:position w:val="-10"/>
          <w:sz w:val="28"/>
          <w:szCs w:val="24"/>
          <w:lang w:eastAsia="ru-RU"/>
        </w:rPr>
        <w:object w:dxaOrig="1160" w:dyaOrig="340">
          <v:shape id="_x0000_i1135" type="#_x0000_t75" style="width:57.75pt;height:14.25pt" o:ole="">
            <v:imagedata r:id="rId218" o:title=""/>
          </v:shape>
          <o:OLEObject Type="Embed" ProgID="Equation.3" ShapeID="_x0000_i1135" DrawAspect="Content" ObjectID="_1577924563" r:id="rId219"/>
        </w:object>
      </w:r>
      <w:r w:rsidRPr="00B14394">
        <w:rPr>
          <w:rFonts w:ascii="Times New Roman" w:eastAsia="Times New Roman" w:hAnsi="Times New Roman" w:cs="Times New Roman"/>
          <w:sz w:val="28"/>
          <w:szCs w:val="24"/>
          <w:lang w:eastAsia="ru-RU"/>
        </w:rPr>
        <w:t xml:space="preserve">                                                           (4.21)</w:t>
      </w:r>
    </w:p>
    <w:p w:rsidR="00B14394" w:rsidRPr="00B14394" w:rsidRDefault="00B14394" w:rsidP="00B14394">
      <w:pPr>
        <w:spacing w:after="0" w:line="360" w:lineRule="auto"/>
        <w:ind w:firstLine="540"/>
        <w:rPr>
          <w:rFonts w:ascii="Times New Roman" w:eastAsia="Times New Roman" w:hAnsi="Times New Roman" w:cs="Times New Roman"/>
          <w:sz w:val="28"/>
          <w:szCs w:val="24"/>
          <w:lang w:eastAsia="ru-RU"/>
        </w:rPr>
      </w:pPr>
      <w:r w:rsidRPr="00B14394">
        <w:rPr>
          <w:rFonts w:ascii="Times New Roman" w:eastAsia="Times New Roman" w:hAnsi="Times New Roman" w:cs="Times New Roman"/>
          <w:sz w:val="28"/>
          <w:szCs w:val="24"/>
          <w:lang w:eastAsia="ru-RU"/>
        </w:rPr>
        <w:t>Тоді:</w:t>
      </w:r>
    </w:p>
    <w:p w:rsidR="00B14394" w:rsidRPr="00B14394" w:rsidRDefault="00B14394" w:rsidP="00B14394">
      <w:pPr>
        <w:spacing w:after="0" w:line="360" w:lineRule="auto"/>
        <w:ind w:firstLine="540"/>
        <w:jc w:val="right"/>
        <w:rPr>
          <w:rFonts w:ascii="Times New Roman" w:eastAsia="Times New Roman" w:hAnsi="Times New Roman" w:cs="Times New Roman"/>
          <w:sz w:val="28"/>
          <w:szCs w:val="24"/>
          <w:lang w:eastAsia="ru-RU"/>
        </w:rPr>
      </w:pPr>
      <w:r w:rsidRPr="00B14394">
        <w:rPr>
          <w:rFonts w:ascii="Times New Roman" w:eastAsia="Times New Roman" w:hAnsi="Times New Roman" w:cs="Times New Roman"/>
          <w:position w:val="-26"/>
          <w:sz w:val="28"/>
          <w:szCs w:val="24"/>
          <w:lang w:eastAsia="ru-RU"/>
        </w:rPr>
        <w:object w:dxaOrig="5760" w:dyaOrig="720">
          <v:shape id="_x0000_i1136" type="#_x0000_t75" style="width:4in;height:36pt" o:ole="">
            <v:imagedata r:id="rId220" o:title=""/>
          </v:shape>
          <o:OLEObject Type="Embed" ProgID="Equation.3" ShapeID="_x0000_i1136" DrawAspect="Content" ObjectID="_1577924564" r:id="rId221"/>
        </w:object>
      </w:r>
      <w:r w:rsidRPr="00B14394">
        <w:rPr>
          <w:rFonts w:ascii="Times New Roman" w:eastAsia="Times New Roman" w:hAnsi="Times New Roman" w:cs="Times New Roman"/>
          <w:sz w:val="28"/>
          <w:szCs w:val="24"/>
          <w:lang w:eastAsia="ru-RU"/>
        </w:rPr>
        <w:t xml:space="preserve">                (4.22)</w:t>
      </w:r>
    </w:p>
    <w:p w:rsidR="00B14394" w:rsidRPr="00B14394" w:rsidRDefault="00B14394" w:rsidP="00B14394">
      <w:pPr>
        <w:spacing w:after="0" w:line="360" w:lineRule="auto"/>
        <w:ind w:firstLine="540"/>
        <w:rPr>
          <w:rFonts w:ascii="Times New Roman" w:eastAsia="Times New Roman" w:hAnsi="Times New Roman" w:cs="Times New Roman"/>
          <w:sz w:val="28"/>
          <w:szCs w:val="24"/>
          <w:lang w:eastAsia="ru-RU"/>
        </w:rPr>
      </w:pPr>
      <w:r w:rsidRPr="00B14394">
        <w:rPr>
          <w:rFonts w:ascii="Times New Roman" w:eastAsia="Times New Roman" w:hAnsi="Times New Roman" w:cs="Times New Roman"/>
          <w:sz w:val="28"/>
          <w:szCs w:val="24"/>
          <w:lang w:eastAsia="ru-RU"/>
        </w:rPr>
        <w:t xml:space="preserve">При </w:t>
      </w:r>
      <w:r w:rsidRPr="00B14394">
        <w:rPr>
          <w:rFonts w:ascii="Times New Roman" w:eastAsia="Times New Roman" w:hAnsi="Times New Roman" w:cs="Times New Roman"/>
          <w:sz w:val="28"/>
          <w:szCs w:val="24"/>
          <w:lang w:eastAsia="ru-RU"/>
        </w:rPr>
        <w:sym w:font="Symbol" w:char="F06A"/>
      </w:r>
      <w:r w:rsidRPr="00B14394">
        <w:rPr>
          <w:rFonts w:ascii="Times New Roman" w:eastAsia="Times New Roman" w:hAnsi="Times New Roman" w:cs="Times New Roman"/>
          <w:sz w:val="28"/>
          <w:szCs w:val="24"/>
          <w:lang w:eastAsia="ru-RU"/>
        </w:rPr>
        <w:t xml:space="preserve"> = 1,2:</w:t>
      </w:r>
    </w:p>
    <w:p w:rsidR="00B14394" w:rsidRPr="00B14394" w:rsidRDefault="00B14394" w:rsidP="00B14394">
      <w:pPr>
        <w:spacing w:after="0" w:line="360" w:lineRule="auto"/>
        <w:ind w:firstLine="540"/>
        <w:jc w:val="right"/>
        <w:rPr>
          <w:rFonts w:ascii="Times New Roman" w:eastAsia="Times New Roman" w:hAnsi="Times New Roman" w:cs="Times New Roman"/>
          <w:sz w:val="28"/>
          <w:szCs w:val="24"/>
          <w:lang w:eastAsia="ru-RU"/>
        </w:rPr>
      </w:pPr>
      <w:r w:rsidRPr="00B14394">
        <w:rPr>
          <w:rFonts w:ascii="Times New Roman" w:eastAsia="Times New Roman" w:hAnsi="Times New Roman" w:cs="Times New Roman"/>
          <w:position w:val="-24"/>
          <w:sz w:val="28"/>
          <w:szCs w:val="24"/>
          <w:lang w:eastAsia="ru-RU"/>
        </w:rPr>
        <w:object w:dxaOrig="2580" w:dyaOrig="620">
          <v:shape id="_x0000_i1137" type="#_x0000_t75" style="width:129.75pt;height:28.55pt" o:ole="">
            <v:imagedata r:id="rId222" o:title=""/>
          </v:shape>
          <o:OLEObject Type="Embed" ProgID="Equation.3" ShapeID="_x0000_i1137" DrawAspect="Content" ObjectID="_1577924565" r:id="rId223"/>
        </w:object>
      </w:r>
      <w:r w:rsidRPr="00B14394">
        <w:rPr>
          <w:rFonts w:ascii="Times New Roman" w:eastAsia="Times New Roman" w:hAnsi="Times New Roman" w:cs="Times New Roman"/>
          <w:sz w:val="28"/>
          <w:szCs w:val="24"/>
          <w:lang w:eastAsia="ru-RU"/>
        </w:rPr>
        <w:t xml:space="preserve">                                         (4.23)</w:t>
      </w:r>
    </w:p>
    <w:p w:rsidR="00B14394" w:rsidRPr="00B14394" w:rsidRDefault="00B14394" w:rsidP="00B14394">
      <w:pPr>
        <w:spacing w:after="0" w:line="360" w:lineRule="auto"/>
        <w:ind w:firstLine="540"/>
        <w:jc w:val="both"/>
        <w:rPr>
          <w:rFonts w:ascii="Times New Roman" w:eastAsia="Times New Roman" w:hAnsi="Times New Roman" w:cs="Times New Roman"/>
          <w:color w:val="9BBB59"/>
          <w:sz w:val="28"/>
          <w:szCs w:val="24"/>
          <w:lang w:eastAsia="ru-RU"/>
        </w:rPr>
      </w:pPr>
      <w:r w:rsidRPr="00B14394">
        <w:rPr>
          <w:rFonts w:ascii="Times New Roman" w:eastAsia="Times New Roman" w:hAnsi="Times New Roman" w:cs="Times New Roman"/>
          <w:sz w:val="28"/>
          <w:szCs w:val="24"/>
          <w:lang w:eastAsia="ru-RU"/>
        </w:rPr>
        <w:t>Об</w:t>
      </w:r>
      <w:r w:rsidRPr="00B14394">
        <w:rPr>
          <w:rFonts w:ascii="Times New Roman" w:eastAsia="Times New Roman" w:hAnsi="Times New Roman" w:cs="Times New Roman"/>
          <w:sz w:val="28"/>
          <w:szCs w:val="24"/>
          <w:lang w:val="ru-RU" w:eastAsia="ru-RU"/>
        </w:rPr>
        <w:t>’</w:t>
      </w:r>
      <w:r w:rsidRPr="00B14394">
        <w:rPr>
          <w:rFonts w:ascii="Times New Roman" w:eastAsia="Times New Roman" w:hAnsi="Times New Roman" w:cs="Times New Roman"/>
          <w:sz w:val="28"/>
          <w:szCs w:val="24"/>
          <w:lang w:eastAsia="ru-RU"/>
        </w:rPr>
        <w:t xml:space="preserve">єм циліндра рівний добутку площі його основи на висоту. Формула об’єму циліндра [36]: </w:t>
      </w:r>
    </w:p>
    <w:p w:rsidR="00B14394" w:rsidRPr="00B14394" w:rsidRDefault="00B14394" w:rsidP="00B14394">
      <w:pPr>
        <w:spacing w:after="0" w:line="360" w:lineRule="auto"/>
        <w:ind w:firstLine="540"/>
        <w:jc w:val="right"/>
        <w:rPr>
          <w:rFonts w:ascii="Times New Roman" w:eastAsia="Times New Roman" w:hAnsi="Times New Roman" w:cs="Times New Roman"/>
          <w:sz w:val="28"/>
          <w:szCs w:val="24"/>
          <w:lang w:eastAsia="ru-RU"/>
        </w:rPr>
      </w:pPr>
      <w:r w:rsidRPr="00B14394">
        <w:rPr>
          <w:rFonts w:ascii="Times New Roman" w:eastAsia="Times New Roman" w:hAnsi="Times New Roman" w:cs="Times New Roman"/>
          <w:position w:val="-6"/>
          <w:sz w:val="28"/>
          <w:szCs w:val="24"/>
          <w:lang w:eastAsia="ru-RU"/>
        </w:rPr>
        <w:object w:dxaOrig="1080" w:dyaOrig="320">
          <v:shape id="_x0000_i1138" type="#_x0000_t75" style="width:57.75pt;height:14.25pt" o:ole="">
            <v:imagedata r:id="rId224" o:title=""/>
          </v:shape>
          <o:OLEObject Type="Embed" ProgID="Equation.3" ShapeID="_x0000_i1138" DrawAspect="Content" ObjectID="_1577924566" r:id="rId225"/>
        </w:object>
      </w:r>
      <w:r w:rsidRPr="00B14394">
        <w:rPr>
          <w:rFonts w:ascii="Times New Roman" w:eastAsia="Times New Roman" w:hAnsi="Times New Roman" w:cs="Times New Roman"/>
          <w:sz w:val="28"/>
          <w:szCs w:val="24"/>
          <w:lang w:eastAsia="ru-RU"/>
        </w:rPr>
        <w:t xml:space="preserve">                                                            (4.24)</w:t>
      </w:r>
    </w:p>
    <w:p w:rsidR="00B14394" w:rsidRPr="00B14394" w:rsidRDefault="00B14394" w:rsidP="00B14394">
      <w:pPr>
        <w:spacing w:after="0" w:line="360" w:lineRule="auto"/>
        <w:ind w:firstLine="540"/>
        <w:rPr>
          <w:rFonts w:ascii="Times New Roman" w:eastAsia="Times New Roman" w:hAnsi="Times New Roman" w:cs="Times New Roman"/>
          <w:sz w:val="28"/>
          <w:szCs w:val="24"/>
          <w:lang w:eastAsia="ru-RU"/>
        </w:rPr>
      </w:pPr>
      <w:r w:rsidRPr="00B14394">
        <w:rPr>
          <w:rFonts w:ascii="Times New Roman" w:eastAsia="Times New Roman" w:hAnsi="Times New Roman" w:cs="Times New Roman"/>
          <w:sz w:val="28"/>
          <w:szCs w:val="24"/>
          <w:lang w:eastAsia="ru-RU"/>
        </w:rPr>
        <w:t xml:space="preserve">При </w:t>
      </w:r>
      <w:r w:rsidRPr="00B14394">
        <w:rPr>
          <w:rFonts w:ascii="Times New Roman" w:eastAsia="Times New Roman" w:hAnsi="Times New Roman" w:cs="Times New Roman"/>
          <w:sz w:val="28"/>
          <w:szCs w:val="24"/>
          <w:lang w:val="en-US" w:eastAsia="ru-RU"/>
        </w:rPr>
        <w:t>D</w:t>
      </w:r>
      <w:r w:rsidRPr="00B14394">
        <w:rPr>
          <w:rFonts w:ascii="Times New Roman" w:eastAsia="Times New Roman" w:hAnsi="Times New Roman" w:cs="Times New Roman"/>
          <w:sz w:val="28"/>
          <w:szCs w:val="24"/>
          <w:lang w:eastAsia="ru-RU"/>
        </w:rPr>
        <w:t xml:space="preserve"> </w:t>
      </w:r>
      <w:r w:rsidRPr="00B14394">
        <w:rPr>
          <w:rFonts w:ascii="Times New Roman" w:eastAsia="Times New Roman" w:hAnsi="Times New Roman" w:cs="Times New Roman"/>
          <w:sz w:val="28"/>
          <w:szCs w:val="24"/>
          <w:lang w:val="ru-RU" w:eastAsia="ru-RU"/>
        </w:rPr>
        <w:t>=</w:t>
      </w:r>
      <w:r w:rsidRPr="00B14394">
        <w:rPr>
          <w:rFonts w:ascii="Times New Roman" w:eastAsia="Times New Roman" w:hAnsi="Times New Roman" w:cs="Times New Roman"/>
          <w:sz w:val="28"/>
          <w:szCs w:val="24"/>
          <w:lang w:eastAsia="ru-RU"/>
        </w:rPr>
        <w:t xml:space="preserve"> </w:t>
      </w:r>
      <w:r w:rsidRPr="00B14394">
        <w:rPr>
          <w:rFonts w:ascii="Times New Roman" w:eastAsia="Times New Roman" w:hAnsi="Times New Roman" w:cs="Times New Roman"/>
          <w:sz w:val="28"/>
          <w:szCs w:val="24"/>
          <w:lang w:val="ru-RU" w:eastAsia="ru-RU"/>
        </w:rPr>
        <w:t>2</w:t>
      </w:r>
      <w:r w:rsidRPr="00B14394">
        <w:rPr>
          <w:rFonts w:ascii="Times New Roman" w:eastAsia="Times New Roman" w:hAnsi="Times New Roman" w:cs="Times New Roman"/>
          <w:sz w:val="28"/>
          <w:szCs w:val="24"/>
          <w:lang w:val="en-US" w:eastAsia="ru-RU"/>
        </w:rPr>
        <w:t>R</w:t>
      </w:r>
      <w:r w:rsidRPr="00B14394">
        <w:rPr>
          <w:rFonts w:ascii="Times New Roman" w:eastAsia="Times New Roman" w:hAnsi="Times New Roman" w:cs="Times New Roman"/>
          <w:sz w:val="28"/>
          <w:szCs w:val="24"/>
          <w:lang w:val="ru-RU" w:eastAsia="ru-RU"/>
        </w:rPr>
        <w:t>, (</w:t>
      </w:r>
      <w:r w:rsidRPr="00B14394">
        <w:rPr>
          <w:rFonts w:ascii="Times New Roman" w:eastAsia="Times New Roman" w:hAnsi="Times New Roman" w:cs="Times New Roman"/>
          <w:sz w:val="28"/>
          <w:szCs w:val="24"/>
          <w:lang w:val="en-US" w:eastAsia="ru-RU"/>
        </w:rPr>
        <w:t>R</w:t>
      </w:r>
      <w:r w:rsidRPr="00B14394">
        <w:rPr>
          <w:rFonts w:ascii="Times New Roman" w:eastAsia="Times New Roman" w:hAnsi="Times New Roman" w:cs="Times New Roman"/>
          <w:sz w:val="28"/>
          <w:szCs w:val="24"/>
          <w:lang w:eastAsia="ru-RU"/>
        </w:rPr>
        <w:t xml:space="preserve"> </w:t>
      </w:r>
      <w:r w:rsidRPr="00B14394">
        <w:rPr>
          <w:rFonts w:ascii="Times New Roman" w:eastAsia="Times New Roman" w:hAnsi="Times New Roman" w:cs="Times New Roman"/>
          <w:sz w:val="28"/>
          <w:szCs w:val="24"/>
          <w:lang w:val="ru-RU" w:eastAsia="ru-RU"/>
        </w:rPr>
        <w:t>=</w:t>
      </w:r>
      <w:r w:rsidRPr="00B14394">
        <w:rPr>
          <w:rFonts w:ascii="Times New Roman" w:eastAsia="Times New Roman" w:hAnsi="Times New Roman" w:cs="Times New Roman"/>
          <w:sz w:val="28"/>
          <w:szCs w:val="24"/>
          <w:lang w:eastAsia="ru-RU"/>
        </w:rPr>
        <w:t xml:space="preserve"> </w:t>
      </w:r>
      <w:r w:rsidRPr="00B14394">
        <w:rPr>
          <w:rFonts w:ascii="Times New Roman" w:eastAsia="Times New Roman" w:hAnsi="Times New Roman" w:cs="Times New Roman"/>
          <w:sz w:val="28"/>
          <w:szCs w:val="24"/>
          <w:lang w:val="en-US" w:eastAsia="ru-RU"/>
        </w:rPr>
        <w:t>D</w:t>
      </w:r>
      <w:r w:rsidRPr="00B14394">
        <w:rPr>
          <w:rFonts w:ascii="Times New Roman" w:eastAsia="Times New Roman" w:hAnsi="Times New Roman" w:cs="Times New Roman"/>
          <w:sz w:val="28"/>
          <w:szCs w:val="24"/>
          <w:lang w:val="ru-RU" w:eastAsia="ru-RU"/>
        </w:rPr>
        <w:t>/2)</w:t>
      </w:r>
      <w:r w:rsidRPr="00B14394">
        <w:rPr>
          <w:rFonts w:ascii="Times New Roman" w:eastAsia="Times New Roman" w:hAnsi="Times New Roman" w:cs="Times New Roman"/>
          <w:sz w:val="28"/>
          <w:szCs w:val="24"/>
          <w:lang w:eastAsia="ru-RU"/>
        </w:rPr>
        <w:t>:</w:t>
      </w:r>
    </w:p>
    <w:p w:rsidR="00B14394" w:rsidRPr="00B14394" w:rsidRDefault="00B14394" w:rsidP="00B14394">
      <w:pPr>
        <w:spacing w:after="0" w:line="360" w:lineRule="auto"/>
        <w:ind w:firstLine="540"/>
        <w:jc w:val="right"/>
        <w:rPr>
          <w:rFonts w:ascii="Times New Roman" w:eastAsia="Times New Roman" w:hAnsi="Times New Roman" w:cs="Times New Roman"/>
          <w:sz w:val="28"/>
          <w:szCs w:val="24"/>
          <w:lang w:eastAsia="ru-RU"/>
        </w:rPr>
      </w:pPr>
      <w:r w:rsidRPr="00B14394">
        <w:rPr>
          <w:rFonts w:ascii="Times New Roman" w:eastAsia="Times New Roman" w:hAnsi="Times New Roman" w:cs="Times New Roman"/>
          <w:position w:val="-28"/>
          <w:sz w:val="28"/>
          <w:szCs w:val="24"/>
          <w:lang w:eastAsia="ru-RU"/>
        </w:rPr>
        <w:object w:dxaOrig="2560" w:dyaOrig="740">
          <v:shape id="_x0000_i1139" type="#_x0000_t75" style="width:129.75pt;height:36pt" o:ole="">
            <v:imagedata r:id="rId226" o:title=""/>
          </v:shape>
          <o:OLEObject Type="Embed" ProgID="Equation.3" ShapeID="_x0000_i1139" DrawAspect="Content" ObjectID="_1577924567" r:id="rId227"/>
        </w:object>
      </w:r>
      <w:r w:rsidRPr="00B14394">
        <w:rPr>
          <w:rFonts w:ascii="Times New Roman" w:eastAsia="Times New Roman" w:hAnsi="Times New Roman" w:cs="Times New Roman"/>
          <w:sz w:val="28"/>
          <w:szCs w:val="24"/>
          <w:lang w:eastAsia="ru-RU"/>
        </w:rPr>
        <w:t xml:space="preserve">                                        (4.25)</w:t>
      </w:r>
    </w:p>
    <w:p w:rsidR="00B14394" w:rsidRPr="00B14394" w:rsidRDefault="00B14394" w:rsidP="00B14394">
      <w:pPr>
        <w:spacing w:after="0" w:line="360" w:lineRule="auto"/>
        <w:ind w:firstLine="540"/>
        <w:rPr>
          <w:rFonts w:ascii="Times New Roman" w:eastAsia="Times New Roman" w:hAnsi="Times New Roman" w:cs="Times New Roman"/>
          <w:sz w:val="28"/>
          <w:szCs w:val="24"/>
          <w:lang w:val="ru-RU" w:eastAsia="ru-RU"/>
        </w:rPr>
      </w:pPr>
      <w:r w:rsidRPr="00B14394">
        <w:rPr>
          <w:rFonts w:ascii="Times New Roman" w:eastAsia="Times New Roman" w:hAnsi="Times New Roman" w:cs="Times New Roman"/>
          <w:sz w:val="28"/>
          <w:szCs w:val="24"/>
          <w:lang w:eastAsia="ru-RU"/>
        </w:rPr>
        <w:lastRenderedPageBreak/>
        <w:t xml:space="preserve">При </w:t>
      </w:r>
      <w:r w:rsidRPr="00B14394">
        <w:rPr>
          <w:rFonts w:ascii="Times New Roman" w:eastAsia="Times New Roman" w:hAnsi="Times New Roman" w:cs="Times New Roman"/>
          <w:position w:val="-10"/>
          <w:sz w:val="28"/>
          <w:szCs w:val="24"/>
          <w:lang w:eastAsia="ru-RU"/>
        </w:rPr>
        <w:object w:dxaOrig="1960" w:dyaOrig="340">
          <v:shape id="_x0000_i1140" type="#_x0000_t75" style="width:100.55pt;height:14.25pt" o:ole="">
            <v:imagedata r:id="rId228" o:title=""/>
          </v:shape>
          <o:OLEObject Type="Embed" ProgID="Equation.3" ShapeID="_x0000_i1140" DrawAspect="Content" ObjectID="_1577924568" r:id="rId229"/>
        </w:object>
      </w:r>
    </w:p>
    <w:p w:rsidR="00B14394" w:rsidRPr="00B14394" w:rsidRDefault="00B14394" w:rsidP="00B14394">
      <w:pPr>
        <w:spacing w:after="0" w:line="360" w:lineRule="auto"/>
        <w:ind w:firstLine="540"/>
        <w:jc w:val="right"/>
        <w:rPr>
          <w:rFonts w:ascii="Times New Roman" w:eastAsia="Times New Roman" w:hAnsi="Times New Roman" w:cs="Times New Roman"/>
          <w:sz w:val="28"/>
          <w:szCs w:val="24"/>
          <w:lang w:val="ru-RU" w:eastAsia="ru-RU"/>
        </w:rPr>
      </w:pPr>
      <w:r w:rsidRPr="00B14394">
        <w:rPr>
          <w:rFonts w:ascii="Times New Roman" w:eastAsia="Times New Roman" w:hAnsi="Times New Roman" w:cs="Times New Roman"/>
          <w:position w:val="-26"/>
          <w:sz w:val="28"/>
          <w:szCs w:val="24"/>
          <w:lang w:val="en-US" w:eastAsia="ru-RU"/>
        </w:rPr>
        <w:object w:dxaOrig="3820" w:dyaOrig="720">
          <v:shape id="_x0000_i1141" type="#_x0000_t75" style="width:194.25pt;height:36pt" o:ole="">
            <v:imagedata r:id="rId230" o:title=""/>
          </v:shape>
          <o:OLEObject Type="Embed" ProgID="Equation.3" ShapeID="_x0000_i1141" DrawAspect="Content" ObjectID="_1577924569" r:id="rId231"/>
        </w:object>
      </w:r>
      <w:r w:rsidRPr="00B14394">
        <w:rPr>
          <w:rFonts w:ascii="Times New Roman" w:eastAsia="Times New Roman" w:hAnsi="Times New Roman" w:cs="Times New Roman"/>
          <w:sz w:val="28"/>
          <w:szCs w:val="24"/>
          <w:lang w:val="ru-RU" w:eastAsia="ru-RU"/>
        </w:rPr>
        <w:t xml:space="preserve">                                (</w:t>
      </w:r>
      <w:r w:rsidRPr="00B14394">
        <w:rPr>
          <w:rFonts w:ascii="Times New Roman" w:eastAsia="Times New Roman" w:hAnsi="Times New Roman" w:cs="Times New Roman"/>
          <w:sz w:val="28"/>
          <w:szCs w:val="24"/>
          <w:lang w:eastAsia="ru-RU"/>
        </w:rPr>
        <w:t>4.</w:t>
      </w:r>
      <w:r w:rsidRPr="00B14394">
        <w:rPr>
          <w:rFonts w:ascii="Times New Roman" w:eastAsia="Times New Roman" w:hAnsi="Times New Roman" w:cs="Times New Roman"/>
          <w:sz w:val="28"/>
          <w:szCs w:val="24"/>
          <w:lang w:val="ru-RU" w:eastAsia="ru-RU"/>
        </w:rPr>
        <w:t>26)</w:t>
      </w:r>
    </w:p>
    <w:p w:rsidR="00B14394" w:rsidRPr="00B14394" w:rsidRDefault="00B14394" w:rsidP="00B14394">
      <w:pPr>
        <w:spacing w:after="0" w:line="360" w:lineRule="auto"/>
        <w:ind w:firstLine="540"/>
        <w:rPr>
          <w:rFonts w:ascii="Times New Roman" w:eastAsia="Times New Roman" w:hAnsi="Times New Roman" w:cs="Times New Roman"/>
          <w:sz w:val="28"/>
          <w:szCs w:val="24"/>
          <w:lang w:val="ru-RU" w:eastAsia="ru-RU"/>
        </w:rPr>
      </w:pPr>
      <w:r w:rsidRPr="00B14394">
        <w:rPr>
          <w:rFonts w:ascii="Times New Roman" w:eastAsia="Times New Roman" w:hAnsi="Times New Roman" w:cs="Times New Roman"/>
          <w:sz w:val="28"/>
          <w:szCs w:val="24"/>
          <w:lang w:eastAsia="ru-RU"/>
        </w:rPr>
        <w:t xml:space="preserve">З формули (4.26) виводимо </w:t>
      </w:r>
      <w:r w:rsidRPr="00B14394">
        <w:rPr>
          <w:rFonts w:ascii="Times New Roman" w:eastAsia="Times New Roman" w:hAnsi="Times New Roman" w:cs="Times New Roman"/>
          <w:sz w:val="28"/>
          <w:szCs w:val="24"/>
          <w:lang w:val="en-US" w:eastAsia="ru-RU"/>
        </w:rPr>
        <w:t>D</w:t>
      </w:r>
      <w:r w:rsidRPr="00B14394">
        <w:rPr>
          <w:rFonts w:ascii="Times New Roman" w:eastAsia="Times New Roman" w:hAnsi="Times New Roman" w:cs="Times New Roman"/>
          <w:sz w:val="28"/>
          <w:szCs w:val="24"/>
          <w:lang w:val="ru-RU" w:eastAsia="ru-RU"/>
        </w:rPr>
        <w:t>:</w:t>
      </w:r>
    </w:p>
    <w:p w:rsidR="00B14394" w:rsidRPr="00B14394" w:rsidRDefault="00B14394" w:rsidP="00B14394">
      <w:pPr>
        <w:spacing w:after="0" w:line="360" w:lineRule="auto"/>
        <w:ind w:firstLine="540"/>
        <w:jc w:val="right"/>
        <w:rPr>
          <w:rFonts w:ascii="Times New Roman" w:eastAsia="Times New Roman" w:hAnsi="Times New Roman" w:cs="Times New Roman"/>
          <w:sz w:val="28"/>
          <w:szCs w:val="24"/>
          <w:lang w:val="ru-RU" w:eastAsia="ru-RU"/>
        </w:rPr>
      </w:pPr>
      <w:r w:rsidRPr="00B14394">
        <w:rPr>
          <w:rFonts w:ascii="Times New Roman" w:eastAsia="Times New Roman" w:hAnsi="Times New Roman" w:cs="Times New Roman"/>
          <w:position w:val="-30"/>
          <w:sz w:val="28"/>
          <w:szCs w:val="24"/>
          <w:lang w:val="en-US" w:eastAsia="ru-RU"/>
        </w:rPr>
        <w:object w:dxaOrig="1160" w:dyaOrig="720">
          <v:shape id="_x0000_i1142" type="#_x0000_t75" style="width:57.75pt;height:36pt" o:ole="">
            <v:imagedata r:id="rId232" o:title=""/>
          </v:shape>
          <o:OLEObject Type="Embed" ProgID="Equation.3" ShapeID="_x0000_i1142" DrawAspect="Content" ObjectID="_1577924570" r:id="rId233"/>
        </w:object>
      </w:r>
      <w:r w:rsidRPr="00B14394">
        <w:rPr>
          <w:rFonts w:ascii="Times New Roman" w:eastAsia="Times New Roman" w:hAnsi="Times New Roman" w:cs="Times New Roman"/>
          <w:sz w:val="28"/>
          <w:szCs w:val="24"/>
          <w:lang w:val="ru-RU" w:eastAsia="ru-RU"/>
        </w:rPr>
        <w:t xml:space="preserve">                                                   (</w:t>
      </w:r>
      <w:r w:rsidRPr="00B14394">
        <w:rPr>
          <w:rFonts w:ascii="Times New Roman" w:eastAsia="Times New Roman" w:hAnsi="Times New Roman" w:cs="Times New Roman"/>
          <w:sz w:val="28"/>
          <w:szCs w:val="24"/>
          <w:lang w:eastAsia="ru-RU"/>
        </w:rPr>
        <w:t>4.</w:t>
      </w:r>
      <w:r w:rsidRPr="00B14394">
        <w:rPr>
          <w:rFonts w:ascii="Times New Roman" w:eastAsia="Times New Roman" w:hAnsi="Times New Roman" w:cs="Times New Roman"/>
          <w:sz w:val="28"/>
          <w:szCs w:val="24"/>
          <w:lang w:val="ru-RU" w:eastAsia="ru-RU"/>
        </w:rPr>
        <w:t>27)</w:t>
      </w:r>
    </w:p>
    <w:p w:rsidR="00B14394" w:rsidRPr="00B14394" w:rsidRDefault="00B14394" w:rsidP="00B14394">
      <w:pPr>
        <w:spacing w:after="0" w:line="360" w:lineRule="auto"/>
        <w:ind w:firstLine="540"/>
        <w:rPr>
          <w:rFonts w:ascii="Times New Roman" w:eastAsia="Times New Roman" w:hAnsi="Times New Roman" w:cs="Times New Roman"/>
          <w:sz w:val="28"/>
          <w:szCs w:val="24"/>
          <w:lang w:eastAsia="ru-RU"/>
        </w:rPr>
      </w:pPr>
      <w:r w:rsidRPr="00B14394">
        <w:rPr>
          <w:rFonts w:ascii="Times New Roman" w:eastAsia="Times New Roman" w:hAnsi="Times New Roman" w:cs="Times New Roman"/>
          <w:sz w:val="28"/>
          <w:szCs w:val="24"/>
          <w:lang w:eastAsia="ru-RU"/>
        </w:rPr>
        <w:t>Тоді формула (4.23) приймає вигляд:</w:t>
      </w:r>
    </w:p>
    <w:p w:rsidR="00B14394" w:rsidRPr="00B14394" w:rsidRDefault="00B14394" w:rsidP="00B14394">
      <w:pPr>
        <w:spacing w:after="0" w:line="360" w:lineRule="auto"/>
        <w:ind w:firstLine="540"/>
        <w:jc w:val="right"/>
        <w:rPr>
          <w:rFonts w:ascii="Times New Roman" w:eastAsia="Times New Roman" w:hAnsi="Times New Roman" w:cs="Times New Roman"/>
          <w:sz w:val="28"/>
          <w:szCs w:val="24"/>
          <w:lang w:eastAsia="ru-RU"/>
        </w:rPr>
      </w:pPr>
      <w:r w:rsidRPr="00B14394">
        <w:rPr>
          <w:rFonts w:ascii="Times New Roman" w:eastAsia="Times New Roman" w:hAnsi="Times New Roman" w:cs="Times New Roman"/>
          <w:position w:val="-32"/>
          <w:sz w:val="24"/>
          <w:szCs w:val="24"/>
          <w:lang w:val="ru-RU" w:eastAsia="ru-RU"/>
        </w:rPr>
        <w:object w:dxaOrig="1980" w:dyaOrig="820">
          <v:shape id="_x0000_i1143" type="#_x0000_t75" style="width:100.55pt;height:43.45pt" o:ole="">
            <v:imagedata r:id="rId234" o:title=""/>
          </v:shape>
          <o:OLEObject Type="Embed" ProgID="Equation.3" ShapeID="_x0000_i1143" DrawAspect="Content" ObjectID="_1577924571" r:id="rId235"/>
        </w:object>
      </w:r>
      <w:r w:rsidRPr="00B14394">
        <w:rPr>
          <w:rFonts w:ascii="Times New Roman" w:eastAsia="Times New Roman" w:hAnsi="Times New Roman" w:cs="Times New Roman"/>
          <w:sz w:val="24"/>
          <w:szCs w:val="24"/>
          <w:lang w:eastAsia="ru-RU"/>
        </w:rPr>
        <w:t xml:space="preserve">                                                      </w:t>
      </w:r>
      <w:r w:rsidRPr="00B14394">
        <w:rPr>
          <w:rFonts w:ascii="Times New Roman" w:eastAsia="Times New Roman" w:hAnsi="Times New Roman" w:cs="Times New Roman"/>
          <w:sz w:val="28"/>
          <w:szCs w:val="24"/>
          <w:lang w:eastAsia="ru-RU"/>
        </w:rPr>
        <w:t>(4.28)</w:t>
      </w:r>
    </w:p>
    <w:p w:rsidR="00B14394" w:rsidRPr="00B14394" w:rsidRDefault="00B14394" w:rsidP="00B14394">
      <w:pPr>
        <w:spacing w:after="0" w:line="360" w:lineRule="auto"/>
        <w:ind w:firstLine="540"/>
        <w:rPr>
          <w:rFonts w:ascii="Times New Roman" w:eastAsia="Times New Roman" w:hAnsi="Times New Roman" w:cs="Times New Roman"/>
          <w:sz w:val="28"/>
          <w:szCs w:val="24"/>
          <w:lang w:eastAsia="ru-RU"/>
        </w:rPr>
      </w:pPr>
      <w:r w:rsidRPr="00B14394">
        <w:rPr>
          <w:rFonts w:ascii="Times New Roman" w:eastAsia="Times New Roman" w:hAnsi="Times New Roman" w:cs="Times New Roman"/>
          <w:sz w:val="28"/>
          <w:szCs w:val="24"/>
          <w:lang w:eastAsia="ru-RU"/>
        </w:rPr>
        <w:t>Площа повної поверхні циліндра реактора:</w:t>
      </w:r>
    </w:p>
    <w:p w:rsidR="00B14394" w:rsidRPr="00B14394" w:rsidRDefault="00B14394" w:rsidP="00B14394">
      <w:pPr>
        <w:spacing w:after="0" w:line="360" w:lineRule="auto"/>
        <w:ind w:firstLine="540"/>
        <w:jc w:val="center"/>
        <w:rPr>
          <w:rFonts w:ascii="Times New Roman" w:eastAsia="Times New Roman" w:hAnsi="Times New Roman" w:cs="Times New Roman"/>
          <w:sz w:val="28"/>
          <w:szCs w:val="24"/>
          <w:lang w:eastAsia="ru-RU"/>
        </w:rPr>
      </w:pPr>
      <w:r w:rsidRPr="00B14394">
        <w:rPr>
          <w:rFonts w:ascii="Times New Roman" w:eastAsia="Times New Roman" w:hAnsi="Times New Roman" w:cs="Times New Roman"/>
          <w:position w:val="-32"/>
          <w:sz w:val="24"/>
          <w:szCs w:val="24"/>
          <w:lang w:val="ru-RU" w:eastAsia="ru-RU"/>
        </w:rPr>
        <w:object w:dxaOrig="3840" w:dyaOrig="820">
          <v:shape id="_x0000_i1144" type="#_x0000_t75" style="width:194.25pt;height:43.45pt" o:ole="">
            <v:imagedata r:id="rId236" o:title=""/>
          </v:shape>
          <o:OLEObject Type="Embed" ProgID="Equation.3" ShapeID="_x0000_i1144" DrawAspect="Content" ObjectID="_1577924572" r:id="rId237"/>
        </w:object>
      </w:r>
    </w:p>
    <w:p w:rsidR="00B14394" w:rsidRPr="00B14394" w:rsidRDefault="00B14394" w:rsidP="00B14394">
      <w:pPr>
        <w:spacing w:after="0" w:line="360" w:lineRule="auto"/>
        <w:ind w:firstLine="540"/>
        <w:rPr>
          <w:rFonts w:ascii="Times New Roman" w:eastAsia="Times New Roman" w:hAnsi="Times New Roman" w:cs="Times New Roman"/>
          <w:sz w:val="28"/>
          <w:szCs w:val="24"/>
          <w:lang w:eastAsia="ru-RU"/>
        </w:rPr>
      </w:pPr>
      <w:r w:rsidRPr="00B14394">
        <w:rPr>
          <w:rFonts w:ascii="Times New Roman" w:eastAsia="Times New Roman" w:hAnsi="Times New Roman" w:cs="Times New Roman"/>
          <w:sz w:val="28"/>
          <w:szCs w:val="24"/>
          <w:lang w:eastAsia="ru-RU"/>
        </w:rPr>
        <w:t>Основні параметри:</w:t>
      </w:r>
    </w:p>
    <w:p w:rsidR="00B14394" w:rsidRPr="00B14394" w:rsidRDefault="00B14394" w:rsidP="00B14394">
      <w:pPr>
        <w:spacing w:after="0" w:line="360" w:lineRule="auto"/>
        <w:ind w:firstLine="540"/>
        <w:rPr>
          <w:rFonts w:ascii="Times New Roman" w:eastAsia="Times New Roman" w:hAnsi="Times New Roman" w:cs="Times New Roman"/>
          <w:sz w:val="28"/>
          <w:szCs w:val="24"/>
          <w:lang w:eastAsia="ru-RU"/>
        </w:rPr>
      </w:pPr>
      <w:r w:rsidRPr="00B14394">
        <w:rPr>
          <w:rFonts w:ascii="Times New Roman" w:eastAsia="Times New Roman" w:hAnsi="Times New Roman" w:cs="Times New Roman"/>
          <w:sz w:val="28"/>
          <w:szCs w:val="24"/>
          <w:lang w:val="en-US" w:eastAsia="ru-RU"/>
        </w:rPr>
        <w:t>D</w:t>
      </w:r>
      <w:r w:rsidRPr="00B14394">
        <w:rPr>
          <w:rFonts w:ascii="Times New Roman" w:eastAsia="Times New Roman" w:hAnsi="Times New Roman" w:cs="Times New Roman"/>
          <w:sz w:val="28"/>
          <w:szCs w:val="24"/>
          <w:lang w:eastAsia="ru-RU"/>
        </w:rPr>
        <w:t xml:space="preserve"> </w:t>
      </w:r>
      <w:r w:rsidRPr="00B14394">
        <w:rPr>
          <w:rFonts w:ascii="Times New Roman" w:eastAsia="Times New Roman" w:hAnsi="Times New Roman" w:cs="Times New Roman"/>
          <w:sz w:val="28"/>
          <w:szCs w:val="24"/>
          <w:lang w:val="ru-RU" w:eastAsia="ru-RU"/>
        </w:rPr>
        <w:t>=</w:t>
      </w:r>
      <w:r w:rsidRPr="00B14394">
        <w:rPr>
          <w:rFonts w:ascii="Times New Roman" w:eastAsia="Times New Roman" w:hAnsi="Times New Roman" w:cs="Times New Roman"/>
          <w:sz w:val="28"/>
          <w:szCs w:val="24"/>
          <w:lang w:eastAsia="ru-RU"/>
        </w:rPr>
        <w:t xml:space="preserve"> </w:t>
      </w:r>
      <w:r w:rsidRPr="00B14394">
        <w:rPr>
          <w:rFonts w:ascii="Times New Roman" w:eastAsia="Times New Roman" w:hAnsi="Times New Roman" w:cs="Times New Roman"/>
          <w:sz w:val="28"/>
          <w:szCs w:val="24"/>
          <w:lang w:val="ru-RU" w:eastAsia="ru-RU"/>
        </w:rPr>
        <w:t>13</w:t>
      </w:r>
      <w:proofErr w:type="gramStart"/>
      <w:r w:rsidRPr="00B14394">
        <w:rPr>
          <w:rFonts w:ascii="Times New Roman" w:eastAsia="Times New Roman" w:hAnsi="Times New Roman" w:cs="Times New Roman"/>
          <w:sz w:val="28"/>
          <w:szCs w:val="24"/>
          <w:lang w:val="ru-RU" w:eastAsia="ru-RU"/>
        </w:rPr>
        <w:t>,66</w:t>
      </w:r>
      <w:proofErr w:type="gramEnd"/>
      <w:r w:rsidRPr="00B14394">
        <w:rPr>
          <w:rFonts w:ascii="Times New Roman" w:eastAsia="Times New Roman" w:hAnsi="Times New Roman" w:cs="Times New Roman"/>
          <w:sz w:val="28"/>
          <w:szCs w:val="24"/>
          <w:lang w:eastAsia="ru-RU"/>
        </w:rPr>
        <w:t xml:space="preserve"> м</w:t>
      </w:r>
    </w:p>
    <w:p w:rsidR="00B14394" w:rsidRPr="00B14394" w:rsidRDefault="00B14394" w:rsidP="00B14394">
      <w:pPr>
        <w:spacing w:after="0" w:line="360" w:lineRule="auto"/>
        <w:ind w:firstLine="540"/>
        <w:rPr>
          <w:rFonts w:ascii="Times New Roman" w:eastAsia="Times New Roman" w:hAnsi="Times New Roman" w:cs="Times New Roman"/>
          <w:sz w:val="28"/>
          <w:szCs w:val="24"/>
          <w:lang w:eastAsia="ru-RU"/>
        </w:rPr>
      </w:pPr>
      <w:r w:rsidRPr="00B14394">
        <w:rPr>
          <w:rFonts w:ascii="Times New Roman" w:eastAsia="Times New Roman" w:hAnsi="Times New Roman" w:cs="Times New Roman"/>
          <w:sz w:val="28"/>
          <w:szCs w:val="24"/>
          <w:lang w:val="en-US" w:eastAsia="ru-RU"/>
        </w:rPr>
        <w:t>H</w:t>
      </w:r>
      <w:r w:rsidRPr="00B14394">
        <w:rPr>
          <w:rFonts w:ascii="Times New Roman" w:eastAsia="Times New Roman" w:hAnsi="Times New Roman" w:cs="Times New Roman"/>
          <w:sz w:val="28"/>
          <w:szCs w:val="24"/>
          <w:lang w:eastAsia="ru-RU"/>
        </w:rPr>
        <w:t xml:space="preserve"> = 1</w:t>
      </w:r>
      <w:proofErr w:type="gramStart"/>
      <w:r w:rsidRPr="00B14394">
        <w:rPr>
          <w:rFonts w:ascii="Times New Roman" w:eastAsia="Times New Roman" w:hAnsi="Times New Roman" w:cs="Times New Roman"/>
          <w:sz w:val="28"/>
          <w:szCs w:val="24"/>
          <w:lang w:eastAsia="ru-RU"/>
        </w:rPr>
        <w:t>,2</w:t>
      </w:r>
      <w:proofErr w:type="gramEnd"/>
      <w:r w:rsidRPr="00B14394">
        <w:rPr>
          <w:rFonts w:ascii="Times New Roman" w:eastAsia="Times New Roman" w:hAnsi="Times New Roman" w:cs="Times New Roman"/>
          <w:sz w:val="28"/>
          <w:szCs w:val="24"/>
          <w:lang w:eastAsia="ru-RU"/>
        </w:rPr>
        <w:t xml:space="preserve"> ∙ 13,66 = 16,39 м</w:t>
      </w:r>
    </w:p>
    <w:p w:rsidR="00B14394" w:rsidRPr="00B14394" w:rsidRDefault="00B14394" w:rsidP="00B14394">
      <w:pPr>
        <w:spacing w:after="0" w:line="360" w:lineRule="auto"/>
        <w:ind w:firstLine="540"/>
        <w:jc w:val="both"/>
        <w:rPr>
          <w:rFonts w:ascii="Times New Roman" w:eastAsia="Times New Roman" w:hAnsi="Times New Roman" w:cs="Times New Roman"/>
          <w:sz w:val="28"/>
          <w:szCs w:val="24"/>
          <w:lang w:eastAsia="ru-RU"/>
        </w:rPr>
      </w:pPr>
      <w:r w:rsidRPr="00B14394">
        <w:rPr>
          <w:rFonts w:ascii="Times New Roman" w:eastAsia="Times New Roman" w:hAnsi="Times New Roman" w:cs="Times New Roman"/>
          <w:sz w:val="28"/>
          <w:szCs w:val="24"/>
          <w:lang w:eastAsia="ru-RU"/>
        </w:rPr>
        <w:t>Коефіцієнт тепловіддачі від біомаси до навколишнього середовища, визначається за формулою:</w:t>
      </w:r>
    </w:p>
    <w:p w:rsidR="00B14394" w:rsidRPr="00B14394" w:rsidRDefault="00B14394" w:rsidP="00B14394">
      <w:pPr>
        <w:spacing w:after="0" w:line="360" w:lineRule="auto"/>
        <w:ind w:firstLine="540"/>
        <w:jc w:val="right"/>
        <w:rPr>
          <w:rFonts w:ascii="Times New Roman" w:eastAsia="Times New Roman" w:hAnsi="Times New Roman" w:cs="Times New Roman"/>
          <w:sz w:val="28"/>
          <w:szCs w:val="24"/>
          <w:lang w:eastAsia="ru-RU"/>
        </w:rPr>
      </w:pPr>
      <w:r w:rsidRPr="00B14394">
        <w:rPr>
          <w:rFonts w:ascii="Times New Roman" w:eastAsia="Times New Roman" w:hAnsi="Times New Roman" w:cs="Times New Roman"/>
          <w:position w:val="-60"/>
          <w:sz w:val="28"/>
          <w:szCs w:val="24"/>
          <w:lang w:eastAsia="ru-RU"/>
        </w:rPr>
        <w:object w:dxaOrig="3440" w:dyaOrig="980">
          <v:shape id="_x0000_i1145" type="#_x0000_t75" style="width:172.55pt;height:50.25pt" o:ole="">
            <v:imagedata r:id="rId238" o:title=""/>
          </v:shape>
          <o:OLEObject Type="Embed" ProgID="Equation.3" ShapeID="_x0000_i1145" DrawAspect="Content" ObjectID="_1577924573" r:id="rId239"/>
        </w:object>
      </w:r>
      <w:r w:rsidRPr="00B14394">
        <w:rPr>
          <w:rFonts w:ascii="Times New Roman" w:eastAsia="Times New Roman" w:hAnsi="Times New Roman" w:cs="Times New Roman"/>
          <w:sz w:val="28"/>
          <w:szCs w:val="24"/>
          <w:lang w:eastAsia="ru-RU"/>
        </w:rPr>
        <w:t xml:space="preserve">                              (4.29)</w:t>
      </w:r>
    </w:p>
    <w:p w:rsidR="00B14394" w:rsidRPr="00B14394" w:rsidRDefault="00B14394" w:rsidP="00B14394">
      <w:pPr>
        <w:spacing w:after="0" w:line="360" w:lineRule="auto"/>
        <w:ind w:firstLine="540"/>
        <w:jc w:val="both"/>
        <w:rPr>
          <w:rFonts w:ascii="Times New Roman" w:eastAsia="Times New Roman" w:hAnsi="Times New Roman" w:cs="Times New Roman"/>
          <w:sz w:val="28"/>
          <w:szCs w:val="28"/>
          <w:lang w:eastAsia="ru-RU"/>
        </w:rPr>
      </w:pPr>
      <w:r w:rsidRPr="00B14394">
        <w:rPr>
          <w:rFonts w:ascii="Times New Roman" w:eastAsia="Times New Roman" w:hAnsi="Times New Roman" w:cs="Times New Roman"/>
          <w:sz w:val="28"/>
          <w:szCs w:val="24"/>
          <w:lang w:eastAsia="ru-RU"/>
        </w:rPr>
        <w:t>де, α</w:t>
      </w:r>
      <w:r w:rsidRPr="00B14394">
        <w:rPr>
          <w:rFonts w:ascii="Times New Roman" w:eastAsia="Times New Roman" w:hAnsi="Times New Roman" w:cs="Times New Roman"/>
          <w:sz w:val="28"/>
          <w:szCs w:val="24"/>
          <w:vertAlign w:val="subscript"/>
          <w:lang w:eastAsia="ru-RU"/>
        </w:rPr>
        <w:t>в</w:t>
      </w:r>
      <w:r w:rsidRPr="00B14394">
        <w:rPr>
          <w:rFonts w:ascii="Times New Roman" w:eastAsia="Times New Roman" w:hAnsi="Times New Roman" w:cs="Times New Roman"/>
          <w:sz w:val="28"/>
          <w:szCs w:val="24"/>
          <w:lang w:eastAsia="ru-RU"/>
        </w:rPr>
        <w:t xml:space="preserve"> та α</w:t>
      </w:r>
      <w:r w:rsidRPr="00B14394">
        <w:rPr>
          <w:rFonts w:ascii="Times New Roman" w:eastAsia="Times New Roman" w:hAnsi="Times New Roman" w:cs="Times New Roman"/>
          <w:sz w:val="28"/>
          <w:szCs w:val="24"/>
          <w:vertAlign w:val="subscript"/>
          <w:lang w:eastAsia="ru-RU"/>
        </w:rPr>
        <w:t xml:space="preserve">з </w:t>
      </w:r>
      <w:r w:rsidRPr="00B14394">
        <w:rPr>
          <w:rFonts w:ascii="Times New Roman" w:eastAsia="Times New Roman" w:hAnsi="Times New Roman" w:cs="Times New Roman"/>
          <w:sz w:val="28"/>
          <w:szCs w:val="24"/>
          <w:lang w:eastAsia="ru-RU"/>
        </w:rPr>
        <w:t xml:space="preserve"> - коефіцієнт теплообміну на внутрішній та зовнішній поверхні метантенка</w:t>
      </w:r>
      <w:r w:rsidRPr="00B14394">
        <w:rPr>
          <w:rFonts w:ascii="Times New Roman" w:eastAsia="Times New Roman" w:hAnsi="Times New Roman" w:cs="Times New Roman"/>
          <w:sz w:val="28"/>
          <w:szCs w:val="28"/>
          <w:lang w:eastAsia="ru-RU"/>
        </w:rPr>
        <w:t>, Вт/(м</w:t>
      </w:r>
      <w:r w:rsidRPr="00B14394">
        <w:rPr>
          <w:rFonts w:ascii="Times New Roman" w:eastAsia="Times New Roman" w:hAnsi="Times New Roman" w:cs="Times New Roman"/>
          <w:sz w:val="28"/>
          <w:szCs w:val="28"/>
          <w:vertAlign w:val="superscript"/>
          <w:lang w:eastAsia="ru-RU"/>
        </w:rPr>
        <w:t>2</w:t>
      </w:r>
      <w:r w:rsidRPr="00B14394">
        <w:rPr>
          <w:rFonts w:ascii="Times New Roman" w:eastAsia="Times New Roman" w:hAnsi="Times New Roman" w:cs="Times New Roman"/>
          <w:sz w:val="28"/>
          <w:szCs w:val="28"/>
          <w:lang w:eastAsia="ru-RU"/>
        </w:rPr>
        <w:t>•К);</w:t>
      </w:r>
    </w:p>
    <w:p w:rsidR="00B14394" w:rsidRPr="00B14394" w:rsidRDefault="00B14394" w:rsidP="00B14394">
      <w:pPr>
        <w:spacing w:after="0" w:line="360" w:lineRule="auto"/>
        <w:ind w:firstLine="540"/>
        <w:jc w:val="both"/>
        <w:rPr>
          <w:rFonts w:ascii="Times New Roman" w:eastAsia="Times New Roman" w:hAnsi="Times New Roman" w:cs="Times New Roman"/>
          <w:sz w:val="28"/>
          <w:szCs w:val="28"/>
          <w:lang w:eastAsia="ru-RU"/>
        </w:rPr>
      </w:pPr>
      <w:r w:rsidRPr="00B14394">
        <w:rPr>
          <w:rFonts w:ascii="Times New Roman" w:eastAsia="Times New Roman" w:hAnsi="Times New Roman" w:cs="Times New Roman"/>
          <w:position w:val="-30"/>
          <w:sz w:val="28"/>
          <w:szCs w:val="28"/>
          <w:lang w:eastAsia="ru-RU"/>
        </w:rPr>
        <w:object w:dxaOrig="600" w:dyaOrig="680">
          <v:shape id="_x0000_i1146" type="#_x0000_t75" style="width:28.55pt;height:36pt" o:ole="">
            <v:imagedata r:id="rId240" o:title=""/>
          </v:shape>
          <o:OLEObject Type="Embed" ProgID="Equation.3" ShapeID="_x0000_i1146" DrawAspect="Content" ObjectID="_1577924574" r:id="rId241"/>
        </w:object>
      </w:r>
      <w:r w:rsidRPr="00B14394">
        <w:rPr>
          <w:rFonts w:ascii="Times New Roman" w:eastAsia="Times New Roman" w:hAnsi="Times New Roman" w:cs="Times New Roman"/>
          <w:sz w:val="28"/>
          <w:szCs w:val="28"/>
          <w:lang w:eastAsia="ru-RU"/>
        </w:rPr>
        <w:t xml:space="preserve"> - сума коефіцієнтів забруднення поверхні сталі та теплоізоляції.</w:t>
      </w:r>
    </w:p>
    <w:p w:rsidR="00B14394" w:rsidRPr="00B14394" w:rsidRDefault="00B14394" w:rsidP="00B14394">
      <w:pPr>
        <w:spacing w:after="0" w:line="360" w:lineRule="auto"/>
        <w:ind w:firstLine="540"/>
        <w:jc w:val="center"/>
        <w:rPr>
          <w:rFonts w:ascii="Times New Roman" w:eastAsia="Times New Roman" w:hAnsi="Times New Roman" w:cs="Times New Roman"/>
          <w:sz w:val="28"/>
          <w:szCs w:val="28"/>
          <w:lang w:eastAsia="ru-RU"/>
        </w:rPr>
      </w:pPr>
      <w:r w:rsidRPr="00B14394">
        <w:rPr>
          <w:rFonts w:ascii="Times New Roman" w:eastAsia="Times New Roman" w:hAnsi="Times New Roman" w:cs="Times New Roman"/>
          <w:position w:val="-30"/>
          <w:sz w:val="28"/>
          <w:szCs w:val="28"/>
          <w:lang w:eastAsia="ru-RU"/>
        </w:rPr>
        <w:object w:dxaOrig="2020" w:dyaOrig="680">
          <v:shape id="_x0000_i1147" type="#_x0000_t75" style="width:100.55pt;height:36pt" o:ole="">
            <v:imagedata r:id="rId242" o:title=""/>
          </v:shape>
          <o:OLEObject Type="Embed" ProgID="Equation.3" ShapeID="_x0000_i1147" DrawAspect="Content" ObjectID="_1577924575" r:id="rId243"/>
        </w:object>
      </w:r>
      <w:r w:rsidRPr="00B14394">
        <w:rPr>
          <w:rFonts w:ascii="Times New Roman" w:eastAsia="Times New Roman" w:hAnsi="Times New Roman" w:cs="Times New Roman"/>
          <w:sz w:val="28"/>
          <w:szCs w:val="28"/>
          <w:lang w:eastAsia="ru-RU"/>
        </w:rPr>
        <w:t>.</w:t>
      </w:r>
    </w:p>
    <w:p w:rsidR="00B14394" w:rsidRPr="00B14394" w:rsidRDefault="00B14394" w:rsidP="00B14394">
      <w:pPr>
        <w:spacing w:after="0" w:line="360" w:lineRule="auto"/>
        <w:ind w:firstLine="540"/>
        <w:jc w:val="both"/>
        <w:rPr>
          <w:rFonts w:ascii="Times New Roman" w:eastAsia="Times New Roman" w:hAnsi="Times New Roman" w:cs="Times New Roman"/>
          <w:sz w:val="28"/>
          <w:szCs w:val="28"/>
          <w:lang w:eastAsia="ru-RU"/>
        </w:rPr>
      </w:pPr>
      <w:r w:rsidRPr="00B14394">
        <w:rPr>
          <w:rFonts w:ascii="Times New Roman" w:eastAsia="Times New Roman" w:hAnsi="Times New Roman" w:cs="Times New Roman"/>
          <w:sz w:val="28"/>
          <w:szCs w:val="28"/>
          <w:lang w:eastAsia="ru-RU"/>
        </w:rPr>
        <w:t>Враховуючи, що швидкість переміщення біомаси під час її механічного змішування незначна ( 0,5..1 м/хв..) можна вважати, що процес теплообміну на внутрішній поверхні метантенка проходить при умовах вільної конвекції. Теж саме можна прийняти для теплообміну від зовнішньої поверхні теплоізоляції до навколишнього середовища (у землю, повітря, теплоізоляційний шар).</w:t>
      </w:r>
    </w:p>
    <w:p w:rsidR="00B14394" w:rsidRPr="00B14394" w:rsidRDefault="00B14394" w:rsidP="00B14394">
      <w:pPr>
        <w:spacing w:after="0" w:line="360" w:lineRule="auto"/>
        <w:ind w:firstLine="540"/>
        <w:jc w:val="both"/>
        <w:rPr>
          <w:rFonts w:ascii="Times New Roman" w:eastAsia="Times New Roman" w:hAnsi="Times New Roman" w:cs="Times New Roman"/>
          <w:sz w:val="28"/>
          <w:szCs w:val="28"/>
          <w:lang w:eastAsia="ru-RU"/>
        </w:rPr>
      </w:pPr>
      <w:r w:rsidRPr="00B14394">
        <w:rPr>
          <w:rFonts w:ascii="Times New Roman" w:eastAsia="Times New Roman" w:hAnsi="Times New Roman" w:cs="Times New Roman"/>
          <w:sz w:val="28"/>
          <w:szCs w:val="28"/>
          <w:lang w:eastAsia="ru-RU"/>
        </w:rPr>
        <w:lastRenderedPageBreak/>
        <w:t>Визначаємо коефіцієнт теплообміну зі сторони біомаси (чи води у водяній рубашці) за спрощеною формулою Нуссельта:</w:t>
      </w:r>
    </w:p>
    <w:p w:rsidR="00B14394" w:rsidRPr="00B14394" w:rsidRDefault="00B14394" w:rsidP="00B14394">
      <w:pPr>
        <w:spacing w:after="0" w:line="360" w:lineRule="auto"/>
        <w:ind w:firstLine="540"/>
        <w:jc w:val="right"/>
        <w:rPr>
          <w:rFonts w:ascii="Times New Roman" w:eastAsia="Times New Roman" w:hAnsi="Times New Roman" w:cs="Times New Roman"/>
          <w:sz w:val="28"/>
          <w:szCs w:val="28"/>
          <w:lang w:eastAsia="ru-RU"/>
        </w:rPr>
      </w:pPr>
      <w:r w:rsidRPr="00B14394">
        <w:rPr>
          <w:rFonts w:ascii="Times New Roman" w:eastAsia="Times New Roman" w:hAnsi="Times New Roman" w:cs="Times New Roman"/>
          <w:position w:val="-32"/>
          <w:sz w:val="28"/>
          <w:szCs w:val="28"/>
          <w:lang w:eastAsia="ru-RU"/>
        </w:rPr>
        <w:object w:dxaOrig="3720" w:dyaOrig="800">
          <v:shape id="_x0000_i1148" type="#_x0000_t75" style="width:186.8pt;height:43.45pt" o:ole="">
            <v:imagedata r:id="rId244" o:title=""/>
          </v:shape>
          <o:OLEObject Type="Embed" ProgID="Equation.3" ShapeID="_x0000_i1148" DrawAspect="Content" ObjectID="_1577924576" r:id="rId245"/>
        </w:object>
      </w:r>
      <w:r w:rsidRPr="00B14394">
        <w:rPr>
          <w:rFonts w:ascii="Times New Roman" w:eastAsia="Times New Roman" w:hAnsi="Times New Roman" w:cs="Times New Roman"/>
          <w:sz w:val="28"/>
          <w:szCs w:val="28"/>
          <w:lang w:eastAsia="ru-RU"/>
        </w:rPr>
        <w:t xml:space="preserve">                                 (4.30)</w:t>
      </w:r>
    </w:p>
    <w:p w:rsidR="00B14394" w:rsidRPr="00B14394" w:rsidRDefault="00B14394" w:rsidP="00B14394">
      <w:pPr>
        <w:spacing w:after="0" w:line="360" w:lineRule="auto"/>
        <w:ind w:firstLine="540"/>
        <w:rPr>
          <w:rFonts w:ascii="Times New Roman" w:eastAsia="Times New Roman" w:hAnsi="Times New Roman" w:cs="Times New Roman"/>
          <w:sz w:val="28"/>
          <w:szCs w:val="28"/>
          <w:lang w:eastAsia="ru-RU"/>
        </w:rPr>
      </w:pPr>
      <w:r w:rsidRPr="00B14394">
        <w:rPr>
          <w:rFonts w:ascii="Times New Roman" w:eastAsia="Times New Roman" w:hAnsi="Times New Roman" w:cs="Times New Roman"/>
          <w:sz w:val="28"/>
          <w:szCs w:val="28"/>
          <w:lang w:eastAsia="ru-RU"/>
        </w:rPr>
        <w:t xml:space="preserve">де, </w:t>
      </w:r>
      <w:r w:rsidRPr="00B14394">
        <w:rPr>
          <w:rFonts w:ascii="Times New Roman" w:eastAsia="Times New Roman" w:hAnsi="Times New Roman" w:cs="Times New Roman"/>
          <w:sz w:val="28"/>
          <w:szCs w:val="28"/>
          <w:lang w:val="en-US" w:eastAsia="ru-RU"/>
        </w:rPr>
        <w:t>H</w:t>
      </w:r>
      <w:r w:rsidRPr="00B14394">
        <w:rPr>
          <w:rFonts w:ascii="Times New Roman" w:eastAsia="Times New Roman" w:hAnsi="Times New Roman" w:cs="Times New Roman"/>
          <w:sz w:val="28"/>
          <w:szCs w:val="28"/>
          <w:lang w:val="ru-RU" w:eastAsia="ru-RU"/>
        </w:rPr>
        <w:t xml:space="preserve"> – </w:t>
      </w:r>
      <w:r w:rsidRPr="00B14394">
        <w:rPr>
          <w:rFonts w:ascii="Times New Roman" w:eastAsia="Times New Roman" w:hAnsi="Times New Roman" w:cs="Times New Roman"/>
          <w:sz w:val="28"/>
          <w:szCs w:val="28"/>
          <w:lang w:eastAsia="ru-RU"/>
        </w:rPr>
        <w:t>висота реактора, м.</w:t>
      </w:r>
    </w:p>
    <w:p w:rsidR="00B14394" w:rsidRPr="00B14394" w:rsidRDefault="00B14394" w:rsidP="00B14394">
      <w:pPr>
        <w:spacing w:after="0" w:line="360" w:lineRule="auto"/>
        <w:ind w:firstLine="540"/>
        <w:rPr>
          <w:rFonts w:ascii="Times New Roman" w:eastAsia="Times New Roman" w:hAnsi="Times New Roman" w:cs="Times New Roman"/>
          <w:sz w:val="28"/>
          <w:szCs w:val="24"/>
          <w:lang w:eastAsia="ru-RU"/>
        </w:rPr>
      </w:pPr>
      <w:r w:rsidRPr="00B14394">
        <w:rPr>
          <w:rFonts w:ascii="Times New Roman" w:eastAsia="Times New Roman" w:hAnsi="Times New Roman" w:cs="Times New Roman"/>
          <w:position w:val="-4"/>
          <w:sz w:val="28"/>
          <w:szCs w:val="24"/>
          <w:lang w:val="ru-RU" w:eastAsia="ru-RU"/>
        </w:rPr>
        <w:object w:dxaOrig="279" w:dyaOrig="260">
          <v:shape id="_x0000_i1149" type="#_x0000_t75" style="width:14.25pt;height:14.25pt" o:ole="">
            <v:imagedata r:id="rId246" o:title=""/>
          </v:shape>
          <o:OLEObject Type="Embed" ProgID="Equation.3" ShapeID="_x0000_i1149" DrawAspect="Content" ObjectID="_1577924577" r:id="rId247"/>
        </w:object>
      </w:r>
      <w:r w:rsidRPr="00B14394">
        <w:rPr>
          <w:rFonts w:ascii="Times New Roman" w:eastAsia="Times New Roman" w:hAnsi="Times New Roman" w:cs="Times New Roman"/>
          <w:sz w:val="28"/>
          <w:szCs w:val="24"/>
          <w:lang w:eastAsia="ru-RU"/>
        </w:rPr>
        <w:t xml:space="preserve"> - емпірична величина, яка визначається за формулою:</w:t>
      </w:r>
    </w:p>
    <w:p w:rsidR="00B14394" w:rsidRPr="00B14394" w:rsidRDefault="00B14394" w:rsidP="00B14394">
      <w:pPr>
        <w:spacing w:after="0" w:line="360" w:lineRule="auto"/>
        <w:ind w:firstLine="540"/>
        <w:jc w:val="right"/>
        <w:rPr>
          <w:rFonts w:ascii="Times New Roman" w:eastAsia="Times New Roman" w:hAnsi="Times New Roman" w:cs="Times New Roman"/>
          <w:sz w:val="28"/>
          <w:szCs w:val="24"/>
          <w:lang w:eastAsia="ru-RU"/>
        </w:rPr>
      </w:pPr>
      <w:r w:rsidRPr="00B14394">
        <w:rPr>
          <w:rFonts w:ascii="Times New Roman" w:eastAsia="Times New Roman" w:hAnsi="Times New Roman" w:cs="Times New Roman"/>
          <w:position w:val="-12"/>
          <w:sz w:val="28"/>
          <w:szCs w:val="24"/>
          <w:lang w:eastAsia="ru-RU"/>
        </w:rPr>
        <w:object w:dxaOrig="2439" w:dyaOrig="380">
          <v:shape id="_x0000_i1150" type="#_x0000_t75" style="width:122.25pt;height:21.75pt" o:ole="">
            <v:imagedata r:id="rId248" o:title=""/>
          </v:shape>
          <o:OLEObject Type="Embed" ProgID="Equation.3" ShapeID="_x0000_i1150" DrawAspect="Content" ObjectID="_1577924578" r:id="rId249"/>
        </w:object>
      </w:r>
      <w:r w:rsidRPr="00B14394">
        <w:rPr>
          <w:rFonts w:ascii="Times New Roman" w:eastAsia="Times New Roman" w:hAnsi="Times New Roman" w:cs="Times New Roman"/>
          <w:sz w:val="28"/>
          <w:szCs w:val="24"/>
          <w:lang w:eastAsia="ru-RU"/>
        </w:rPr>
        <w:t xml:space="preserve">                                               (4.31)</w:t>
      </w:r>
    </w:p>
    <w:p w:rsidR="00B14394" w:rsidRPr="00B14394" w:rsidRDefault="00B14394" w:rsidP="00B14394">
      <w:pPr>
        <w:spacing w:after="0" w:line="360" w:lineRule="auto"/>
        <w:ind w:firstLine="540"/>
        <w:rPr>
          <w:rFonts w:ascii="Times New Roman" w:eastAsia="Times New Roman" w:hAnsi="Times New Roman" w:cs="Times New Roman"/>
          <w:sz w:val="28"/>
          <w:szCs w:val="24"/>
          <w:lang w:eastAsia="ru-RU"/>
        </w:rPr>
      </w:pPr>
      <w:r w:rsidRPr="00B14394">
        <w:rPr>
          <w:rFonts w:ascii="Times New Roman" w:eastAsia="Times New Roman" w:hAnsi="Times New Roman" w:cs="Times New Roman"/>
          <w:sz w:val="28"/>
          <w:szCs w:val="24"/>
          <w:lang w:eastAsia="ru-RU"/>
        </w:rPr>
        <w:t xml:space="preserve">де, </w:t>
      </w:r>
      <w:r w:rsidRPr="00B14394">
        <w:rPr>
          <w:rFonts w:ascii="Times New Roman" w:eastAsia="Times New Roman" w:hAnsi="Times New Roman" w:cs="Times New Roman"/>
          <w:sz w:val="28"/>
          <w:szCs w:val="24"/>
          <w:lang w:val="en-US" w:eastAsia="ru-RU"/>
        </w:rPr>
        <w:t>t</w:t>
      </w:r>
      <w:r w:rsidRPr="00B14394">
        <w:rPr>
          <w:rFonts w:ascii="Times New Roman" w:eastAsia="Times New Roman" w:hAnsi="Times New Roman" w:cs="Times New Roman"/>
          <w:sz w:val="28"/>
          <w:szCs w:val="24"/>
          <w:vertAlign w:val="subscript"/>
          <w:lang w:eastAsia="ru-RU"/>
        </w:rPr>
        <w:t>б</w:t>
      </w:r>
      <w:r w:rsidRPr="00B14394">
        <w:rPr>
          <w:rFonts w:ascii="Times New Roman" w:eastAsia="Times New Roman" w:hAnsi="Times New Roman" w:cs="Times New Roman"/>
          <w:sz w:val="28"/>
          <w:szCs w:val="24"/>
          <w:lang w:eastAsia="ru-RU"/>
        </w:rPr>
        <w:t xml:space="preserve"> – температура біомаси в реакторі, чи води в системі обігріву, </w:t>
      </w:r>
      <w:r w:rsidRPr="00B14394">
        <w:rPr>
          <w:rFonts w:ascii="Times New Roman" w:eastAsia="Times New Roman" w:hAnsi="Times New Roman" w:cs="Times New Roman"/>
          <w:sz w:val="28"/>
          <w:szCs w:val="24"/>
          <w:lang w:val="en-US" w:eastAsia="ru-RU"/>
        </w:rPr>
        <w:t>t</w:t>
      </w:r>
      <w:r w:rsidRPr="00B14394">
        <w:rPr>
          <w:rFonts w:ascii="Times New Roman" w:eastAsia="Times New Roman" w:hAnsi="Times New Roman" w:cs="Times New Roman"/>
          <w:sz w:val="28"/>
          <w:szCs w:val="24"/>
          <w:vertAlign w:val="subscript"/>
          <w:lang w:eastAsia="ru-RU"/>
        </w:rPr>
        <w:t>б</w:t>
      </w:r>
      <w:r w:rsidRPr="00B14394">
        <w:rPr>
          <w:rFonts w:ascii="Times New Roman" w:eastAsia="Times New Roman" w:hAnsi="Times New Roman" w:cs="Times New Roman"/>
          <w:sz w:val="28"/>
          <w:szCs w:val="24"/>
          <w:lang w:eastAsia="ru-RU"/>
        </w:rPr>
        <w:t>=328 К</w:t>
      </w:r>
    </w:p>
    <w:p w:rsidR="00B14394" w:rsidRPr="00B14394" w:rsidRDefault="00B14394" w:rsidP="00B14394">
      <w:pPr>
        <w:spacing w:after="0" w:line="360" w:lineRule="auto"/>
        <w:ind w:firstLine="540"/>
        <w:jc w:val="center"/>
        <w:rPr>
          <w:rFonts w:ascii="Times New Roman" w:eastAsia="Times New Roman" w:hAnsi="Times New Roman" w:cs="Times New Roman"/>
          <w:sz w:val="24"/>
          <w:szCs w:val="24"/>
          <w:lang w:eastAsia="ru-RU"/>
        </w:rPr>
      </w:pPr>
      <w:r w:rsidRPr="00B14394">
        <w:rPr>
          <w:rFonts w:ascii="Times New Roman" w:eastAsia="Times New Roman" w:hAnsi="Times New Roman" w:cs="Times New Roman"/>
          <w:position w:val="-14"/>
          <w:sz w:val="24"/>
          <w:szCs w:val="24"/>
          <w:lang w:val="ru-RU" w:eastAsia="ru-RU"/>
        </w:rPr>
        <w:object w:dxaOrig="4280" w:dyaOrig="400">
          <v:shape id="_x0000_i1151" type="#_x0000_t75" style="width:3in;height:21.75pt" o:ole="">
            <v:imagedata r:id="rId250" o:title=""/>
          </v:shape>
          <o:OLEObject Type="Embed" ProgID="Equation.3" ShapeID="_x0000_i1151" DrawAspect="Content" ObjectID="_1577924579" r:id="rId251"/>
        </w:object>
      </w:r>
    </w:p>
    <w:p w:rsidR="00B14394" w:rsidRPr="00B14394" w:rsidRDefault="00B14394" w:rsidP="00B14394">
      <w:pPr>
        <w:spacing w:after="0" w:line="360" w:lineRule="auto"/>
        <w:ind w:firstLine="540"/>
        <w:jc w:val="both"/>
        <w:rPr>
          <w:rFonts w:ascii="Times New Roman" w:eastAsia="Times New Roman" w:hAnsi="Times New Roman" w:cs="Times New Roman"/>
          <w:sz w:val="28"/>
          <w:szCs w:val="24"/>
          <w:lang w:eastAsia="ru-RU"/>
        </w:rPr>
      </w:pPr>
      <w:r w:rsidRPr="00B14394">
        <w:rPr>
          <w:rFonts w:ascii="Times New Roman" w:eastAsia="Times New Roman" w:hAnsi="Times New Roman" w:cs="Times New Roman"/>
          <w:sz w:val="28"/>
          <w:szCs w:val="24"/>
          <w:lang w:eastAsia="ru-RU"/>
        </w:rPr>
        <w:t>Δ</w:t>
      </w:r>
      <w:r w:rsidRPr="00B14394">
        <w:rPr>
          <w:rFonts w:ascii="Times New Roman" w:eastAsia="Times New Roman" w:hAnsi="Times New Roman" w:cs="Times New Roman"/>
          <w:sz w:val="28"/>
          <w:szCs w:val="24"/>
          <w:lang w:val="en-US" w:eastAsia="ru-RU"/>
        </w:rPr>
        <w:t>t</w:t>
      </w:r>
      <w:r w:rsidRPr="00B14394">
        <w:rPr>
          <w:rFonts w:ascii="Times New Roman" w:eastAsia="Times New Roman" w:hAnsi="Times New Roman" w:cs="Times New Roman"/>
          <w:sz w:val="28"/>
          <w:szCs w:val="24"/>
          <w:lang w:eastAsia="ru-RU"/>
        </w:rPr>
        <w:t xml:space="preserve"> - різниця температур біомаси та внутрішньої поверхні реактора. Визначаємо за формулою:</w:t>
      </w:r>
    </w:p>
    <w:p w:rsidR="00B14394" w:rsidRPr="00B14394" w:rsidRDefault="00B14394" w:rsidP="00B14394">
      <w:pPr>
        <w:spacing w:after="0" w:line="360" w:lineRule="auto"/>
        <w:ind w:firstLine="540"/>
        <w:jc w:val="right"/>
        <w:rPr>
          <w:rFonts w:ascii="Times New Roman" w:eastAsia="Times New Roman" w:hAnsi="Times New Roman" w:cs="Times New Roman"/>
          <w:sz w:val="28"/>
          <w:szCs w:val="24"/>
          <w:lang w:eastAsia="ru-RU"/>
        </w:rPr>
      </w:pPr>
      <w:r w:rsidRPr="00B14394">
        <w:rPr>
          <w:rFonts w:ascii="Times New Roman" w:eastAsia="Times New Roman" w:hAnsi="Times New Roman" w:cs="Times New Roman"/>
          <w:position w:val="-12"/>
          <w:sz w:val="32"/>
          <w:szCs w:val="24"/>
          <w:lang w:eastAsia="ru-RU"/>
        </w:rPr>
        <w:object w:dxaOrig="1240" w:dyaOrig="360">
          <v:shape id="_x0000_i1152" type="#_x0000_t75" style="width:64.55pt;height:14.25pt" o:ole="">
            <v:imagedata r:id="rId252" o:title=""/>
          </v:shape>
          <o:OLEObject Type="Embed" ProgID="Equation.3" ShapeID="_x0000_i1152" DrawAspect="Content" ObjectID="_1577924580" r:id="rId253"/>
        </w:object>
      </w:r>
      <w:r w:rsidRPr="00B14394">
        <w:rPr>
          <w:rFonts w:ascii="Times New Roman" w:eastAsia="Times New Roman" w:hAnsi="Times New Roman" w:cs="Times New Roman"/>
          <w:sz w:val="28"/>
          <w:szCs w:val="24"/>
          <w:lang w:eastAsia="ru-RU"/>
        </w:rPr>
        <w:t xml:space="preserve">                                                 (4.32)</w:t>
      </w:r>
    </w:p>
    <w:p w:rsidR="00B14394" w:rsidRPr="00B14394" w:rsidRDefault="00B14394" w:rsidP="00B14394">
      <w:pPr>
        <w:spacing w:after="0" w:line="360" w:lineRule="auto"/>
        <w:ind w:firstLine="540"/>
        <w:jc w:val="both"/>
        <w:rPr>
          <w:rFonts w:ascii="Times New Roman" w:eastAsia="Times New Roman" w:hAnsi="Times New Roman" w:cs="Times New Roman"/>
          <w:sz w:val="28"/>
          <w:szCs w:val="28"/>
          <w:lang w:eastAsia="ru-RU"/>
        </w:rPr>
      </w:pPr>
      <w:r w:rsidRPr="00B14394">
        <w:rPr>
          <w:rFonts w:ascii="Times New Roman" w:eastAsia="Times New Roman" w:hAnsi="Times New Roman" w:cs="Times New Roman"/>
          <w:sz w:val="28"/>
          <w:szCs w:val="24"/>
          <w:lang w:eastAsia="ru-RU"/>
        </w:rPr>
        <w:t xml:space="preserve">Враховуючи, що температура зовнішньої поверхні обичайки реактора й біомаси (води в системі обігріву) майже не відрізняються від внутрішньої поверхні зовнішній обичайки </w:t>
      </w:r>
      <w:r w:rsidRPr="00B14394">
        <w:rPr>
          <w:rFonts w:ascii="Times New Roman" w:eastAsia="Times New Roman" w:hAnsi="Times New Roman" w:cs="Times New Roman"/>
          <w:sz w:val="28"/>
          <w:szCs w:val="28"/>
          <w:lang w:val="en-US" w:eastAsia="ru-RU"/>
        </w:rPr>
        <w:t>t</w:t>
      </w:r>
      <w:r w:rsidRPr="00B14394">
        <w:rPr>
          <w:rFonts w:ascii="Times New Roman" w:eastAsia="Times New Roman" w:hAnsi="Times New Roman" w:cs="Times New Roman"/>
          <w:sz w:val="28"/>
          <w:szCs w:val="28"/>
          <w:vertAlign w:val="subscript"/>
          <w:lang w:eastAsia="ru-RU"/>
        </w:rPr>
        <w:t xml:space="preserve">ст1 </w:t>
      </w:r>
      <w:r w:rsidRPr="00B14394">
        <w:rPr>
          <w:rFonts w:ascii="Times New Roman" w:eastAsia="Times New Roman" w:hAnsi="Times New Roman" w:cs="Times New Roman"/>
          <w:sz w:val="28"/>
          <w:szCs w:val="28"/>
          <w:lang w:eastAsia="ru-RU"/>
        </w:rPr>
        <w:t xml:space="preserve">приймаємо </w:t>
      </w:r>
      <w:r w:rsidRPr="00B14394">
        <w:rPr>
          <w:rFonts w:ascii="Times New Roman" w:eastAsia="Times New Roman" w:hAnsi="Times New Roman" w:cs="Times New Roman"/>
          <w:sz w:val="28"/>
          <w:szCs w:val="28"/>
          <w:lang w:val="en-US" w:eastAsia="ru-RU"/>
        </w:rPr>
        <w:t>t</w:t>
      </w:r>
      <w:r w:rsidRPr="00B14394">
        <w:rPr>
          <w:rFonts w:ascii="Times New Roman" w:eastAsia="Times New Roman" w:hAnsi="Times New Roman" w:cs="Times New Roman"/>
          <w:sz w:val="28"/>
          <w:szCs w:val="28"/>
          <w:vertAlign w:val="subscript"/>
          <w:lang w:eastAsia="ru-RU"/>
        </w:rPr>
        <w:t>ст1</w:t>
      </w:r>
      <w:r w:rsidRPr="00B14394">
        <w:rPr>
          <w:rFonts w:ascii="Times New Roman" w:eastAsia="Times New Roman" w:hAnsi="Times New Roman" w:cs="Times New Roman"/>
          <w:sz w:val="28"/>
          <w:szCs w:val="28"/>
          <w:lang w:eastAsia="ru-RU"/>
        </w:rPr>
        <w:t xml:space="preserve">=327,5 К ( за системою обігріву у водяній рубашці). </w:t>
      </w:r>
    </w:p>
    <w:p w:rsidR="00B14394" w:rsidRPr="00B14394" w:rsidRDefault="00B14394" w:rsidP="00B14394">
      <w:pPr>
        <w:spacing w:after="0" w:line="360" w:lineRule="auto"/>
        <w:ind w:firstLine="540"/>
        <w:jc w:val="center"/>
        <w:rPr>
          <w:rFonts w:ascii="Times New Roman" w:eastAsia="Times New Roman" w:hAnsi="Times New Roman" w:cs="Times New Roman"/>
          <w:sz w:val="28"/>
          <w:szCs w:val="24"/>
          <w:lang w:eastAsia="ru-RU"/>
        </w:rPr>
      </w:pPr>
      <w:r w:rsidRPr="00B14394">
        <w:rPr>
          <w:rFonts w:ascii="Times New Roman" w:eastAsia="Times New Roman" w:hAnsi="Times New Roman" w:cs="Times New Roman"/>
          <w:position w:val="-10"/>
          <w:sz w:val="28"/>
          <w:szCs w:val="24"/>
          <w:lang w:eastAsia="ru-RU"/>
        </w:rPr>
        <w:object w:dxaOrig="2380" w:dyaOrig="320">
          <v:shape id="_x0000_i1153" type="#_x0000_t75" style="width:122.25pt;height:14.25pt" o:ole="">
            <v:imagedata r:id="rId254" o:title=""/>
          </v:shape>
          <o:OLEObject Type="Embed" ProgID="Equation.3" ShapeID="_x0000_i1153" DrawAspect="Content" ObjectID="_1577924581" r:id="rId255"/>
        </w:object>
      </w:r>
    </w:p>
    <w:p w:rsidR="00B14394" w:rsidRPr="00B14394" w:rsidRDefault="00B14394" w:rsidP="00B14394">
      <w:pPr>
        <w:spacing w:after="0" w:line="360" w:lineRule="auto"/>
        <w:ind w:firstLine="540"/>
        <w:rPr>
          <w:rFonts w:ascii="Times New Roman" w:eastAsia="Times New Roman" w:hAnsi="Times New Roman" w:cs="Times New Roman"/>
          <w:sz w:val="28"/>
          <w:szCs w:val="24"/>
          <w:lang w:eastAsia="ru-RU"/>
        </w:rPr>
      </w:pPr>
      <w:r w:rsidRPr="00B14394">
        <w:rPr>
          <w:rFonts w:ascii="Times New Roman" w:eastAsia="Times New Roman" w:hAnsi="Times New Roman" w:cs="Times New Roman"/>
          <w:sz w:val="28"/>
          <w:szCs w:val="24"/>
          <w:lang w:eastAsia="ru-RU"/>
        </w:rPr>
        <w:t>Повертаємося до формули Нуссельта (4.30):</w:t>
      </w:r>
    </w:p>
    <w:p w:rsidR="00B14394" w:rsidRPr="00B14394" w:rsidRDefault="00B14394" w:rsidP="00B14394">
      <w:pPr>
        <w:spacing w:after="0" w:line="360" w:lineRule="auto"/>
        <w:ind w:firstLine="540"/>
        <w:jc w:val="center"/>
        <w:rPr>
          <w:rFonts w:ascii="Times New Roman" w:eastAsia="Times New Roman" w:hAnsi="Times New Roman" w:cs="Times New Roman"/>
          <w:sz w:val="24"/>
          <w:szCs w:val="24"/>
          <w:lang w:eastAsia="ru-RU"/>
        </w:rPr>
      </w:pPr>
      <w:r w:rsidRPr="00B14394">
        <w:rPr>
          <w:rFonts w:ascii="Times New Roman" w:eastAsia="Times New Roman" w:hAnsi="Times New Roman" w:cs="Times New Roman"/>
          <w:position w:val="-28"/>
          <w:sz w:val="24"/>
          <w:szCs w:val="24"/>
          <w:lang w:val="ru-RU" w:eastAsia="ru-RU"/>
        </w:rPr>
        <w:object w:dxaOrig="4480" w:dyaOrig="660">
          <v:shape id="_x0000_i1154" type="#_x0000_t75" style="width:222.8pt;height:36pt" o:ole="">
            <v:imagedata r:id="rId256" o:title=""/>
          </v:shape>
          <o:OLEObject Type="Embed" ProgID="Equation.3" ShapeID="_x0000_i1154" DrawAspect="Content" ObjectID="_1577924582" r:id="rId257"/>
        </w:object>
      </w:r>
    </w:p>
    <w:p w:rsidR="00B14394" w:rsidRPr="00B14394" w:rsidRDefault="00B14394" w:rsidP="00B14394">
      <w:pPr>
        <w:spacing w:after="0" w:line="360" w:lineRule="auto"/>
        <w:ind w:firstLine="540"/>
        <w:jc w:val="both"/>
        <w:rPr>
          <w:rFonts w:ascii="Times New Roman" w:eastAsia="Times New Roman" w:hAnsi="Times New Roman" w:cs="Times New Roman"/>
          <w:sz w:val="28"/>
          <w:szCs w:val="24"/>
          <w:lang w:eastAsia="ru-RU"/>
        </w:rPr>
      </w:pPr>
      <w:r w:rsidRPr="00B14394">
        <w:rPr>
          <w:rFonts w:ascii="Times New Roman" w:eastAsia="Times New Roman" w:hAnsi="Times New Roman" w:cs="Times New Roman"/>
          <w:sz w:val="28"/>
          <w:szCs w:val="28"/>
          <w:lang w:eastAsia="ru-RU"/>
        </w:rPr>
        <w:t xml:space="preserve">Після розрахунків </w:t>
      </w:r>
      <w:r w:rsidRPr="00B14394">
        <w:rPr>
          <w:rFonts w:ascii="Times New Roman" w:eastAsia="Times New Roman" w:hAnsi="Times New Roman" w:cs="Times New Roman"/>
          <w:position w:val="-4"/>
          <w:sz w:val="28"/>
          <w:szCs w:val="28"/>
          <w:lang w:val="ru-RU" w:eastAsia="ru-RU"/>
        </w:rPr>
        <w:object w:dxaOrig="279" w:dyaOrig="260">
          <v:shape id="_x0000_i1155" type="#_x0000_t75" style="width:14.25pt;height:14.25pt" o:ole="">
            <v:imagedata r:id="rId246" o:title=""/>
          </v:shape>
          <o:OLEObject Type="Embed" ProgID="Equation.3" ShapeID="_x0000_i1155" DrawAspect="Content" ObjectID="_1577924583" r:id="rId258"/>
        </w:object>
      </w:r>
      <w:r w:rsidRPr="00B14394">
        <w:rPr>
          <w:rFonts w:ascii="Times New Roman" w:eastAsia="Times New Roman" w:hAnsi="Times New Roman" w:cs="Times New Roman"/>
          <w:sz w:val="28"/>
          <w:szCs w:val="28"/>
          <w:lang w:eastAsia="ru-RU"/>
        </w:rPr>
        <w:t xml:space="preserve"> та α</w:t>
      </w:r>
      <w:r w:rsidRPr="00B14394">
        <w:rPr>
          <w:rFonts w:ascii="Times New Roman" w:eastAsia="Times New Roman" w:hAnsi="Times New Roman" w:cs="Times New Roman"/>
          <w:sz w:val="28"/>
          <w:szCs w:val="28"/>
          <w:vertAlign w:val="subscript"/>
          <w:lang w:eastAsia="ru-RU"/>
        </w:rPr>
        <w:t>в</w:t>
      </w:r>
      <w:r w:rsidRPr="00B14394">
        <w:rPr>
          <w:rFonts w:ascii="Times New Roman" w:eastAsia="Times New Roman" w:hAnsi="Times New Roman" w:cs="Times New Roman"/>
          <w:sz w:val="28"/>
          <w:szCs w:val="28"/>
          <w:lang w:eastAsia="ru-RU"/>
        </w:rPr>
        <w:t xml:space="preserve"> знаходимо</w:t>
      </w:r>
      <w:r w:rsidRPr="00B14394">
        <w:rPr>
          <w:rFonts w:ascii="Times New Roman" w:eastAsia="Times New Roman" w:hAnsi="Times New Roman" w:cs="Times New Roman"/>
          <w:sz w:val="28"/>
          <w:szCs w:val="24"/>
          <w:lang w:eastAsia="ru-RU"/>
        </w:rPr>
        <w:t xml:space="preserve"> орієнтовну температуру стінки з зовнішньої сторони ( з боку землі чи ізоляції) за формулою:</w:t>
      </w:r>
    </w:p>
    <w:p w:rsidR="00B14394" w:rsidRPr="00B14394" w:rsidRDefault="00B14394" w:rsidP="00B14394">
      <w:pPr>
        <w:spacing w:after="0" w:line="360" w:lineRule="auto"/>
        <w:ind w:firstLine="540"/>
        <w:jc w:val="right"/>
        <w:rPr>
          <w:rFonts w:ascii="Times New Roman" w:eastAsia="Times New Roman" w:hAnsi="Times New Roman" w:cs="Times New Roman"/>
          <w:sz w:val="28"/>
          <w:szCs w:val="24"/>
          <w:lang w:eastAsia="ru-RU"/>
        </w:rPr>
      </w:pPr>
      <w:r w:rsidRPr="00B14394">
        <w:rPr>
          <w:rFonts w:ascii="Times New Roman" w:eastAsia="Times New Roman" w:hAnsi="Times New Roman" w:cs="Times New Roman"/>
          <w:position w:val="-32"/>
          <w:sz w:val="28"/>
          <w:szCs w:val="24"/>
          <w:lang w:eastAsia="ru-RU"/>
        </w:rPr>
        <w:object w:dxaOrig="2680" w:dyaOrig="760">
          <v:shape id="_x0000_i1156" type="#_x0000_t75" style="width:136.55pt;height:36pt" o:ole="">
            <v:imagedata r:id="rId259" o:title=""/>
          </v:shape>
          <o:OLEObject Type="Embed" ProgID="Equation.3" ShapeID="_x0000_i1156" DrawAspect="Content" ObjectID="_1577924584" r:id="rId260"/>
        </w:object>
      </w:r>
      <w:r w:rsidRPr="00B14394">
        <w:rPr>
          <w:rFonts w:ascii="Times New Roman" w:eastAsia="Times New Roman" w:hAnsi="Times New Roman" w:cs="Times New Roman"/>
          <w:sz w:val="28"/>
          <w:szCs w:val="24"/>
          <w:lang w:eastAsia="ru-RU"/>
        </w:rPr>
        <w:t xml:space="preserve">                                               (4.33)</w:t>
      </w:r>
    </w:p>
    <w:p w:rsidR="00B14394" w:rsidRPr="00B14394" w:rsidRDefault="00B14394" w:rsidP="00B14394">
      <w:pPr>
        <w:spacing w:after="0" w:line="360" w:lineRule="auto"/>
        <w:ind w:firstLine="540"/>
        <w:rPr>
          <w:rFonts w:ascii="Times New Roman" w:eastAsia="Times New Roman" w:hAnsi="Times New Roman" w:cs="Times New Roman"/>
          <w:sz w:val="28"/>
          <w:szCs w:val="28"/>
          <w:lang w:eastAsia="ru-RU"/>
        </w:rPr>
      </w:pPr>
      <w:r w:rsidRPr="00B14394">
        <w:rPr>
          <w:rFonts w:ascii="Times New Roman" w:eastAsia="Times New Roman" w:hAnsi="Times New Roman" w:cs="Times New Roman"/>
          <w:sz w:val="28"/>
          <w:szCs w:val="28"/>
          <w:lang w:eastAsia="ru-RU"/>
        </w:rPr>
        <w:t xml:space="preserve">де, </w:t>
      </w:r>
      <w:r w:rsidRPr="00B14394">
        <w:rPr>
          <w:rFonts w:ascii="Times New Roman" w:eastAsia="Times New Roman" w:hAnsi="Times New Roman" w:cs="Times New Roman"/>
          <w:position w:val="-12"/>
          <w:sz w:val="28"/>
          <w:szCs w:val="28"/>
          <w:lang w:val="ru-RU" w:eastAsia="ru-RU"/>
        </w:rPr>
        <w:object w:dxaOrig="360" w:dyaOrig="360">
          <v:shape id="_x0000_i1157" type="#_x0000_t75" style="width:14.25pt;height:14.25pt" o:ole="">
            <v:imagedata r:id="rId261" o:title=""/>
          </v:shape>
          <o:OLEObject Type="Embed" ProgID="Equation.3" ShapeID="_x0000_i1157" DrawAspect="Content" ObjectID="_1577924585" r:id="rId262"/>
        </w:object>
      </w:r>
      <w:r w:rsidRPr="00B14394">
        <w:rPr>
          <w:rFonts w:ascii="Times New Roman" w:eastAsia="Times New Roman" w:hAnsi="Times New Roman" w:cs="Times New Roman"/>
          <w:sz w:val="28"/>
          <w:szCs w:val="28"/>
          <w:lang w:eastAsia="ru-RU"/>
        </w:rPr>
        <w:t xml:space="preserve"> - товщина стінки реактора. Для нашого сталевого </w:t>
      </w:r>
      <w:r w:rsidRPr="00B14394">
        <w:rPr>
          <w:rFonts w:ascii="Times New Roman" w:eastAsia="Times New Roman" w:hAnsi="Times New Roman" w:cs="Times New Roman"/>
          <w:position w:val="-12"/>
          <w:sz w:val="28"/>
          <w:szCs w:val="28"/>
          <w:lang w:val="ru-RU" w:eastAsia="ru-RU"/>
        </w:rPr>
        <w:object w:dxaOrig="360" w:dyaOrig="360">
          <v:shape id="_x0000_i1158" type="#_x0000_t75" style="width:14.25pt;height:14.25pt" o:ole="">
            <v:imagedata r:id="rId263" o:title=""/>
          </v:shape>
          <o:OLEObject Type="Embed" ProgID="Equation.3" ShapeID="_x0000_i1158" DrawAspect="Content" ObjectID="_1577924586" r:id="rId264"/>
        </w:object>
      </w:r>
      <w:r w:rsidRPr="00B14394">
        <w:rPr>
          <w:rFonts w:ascii="Times New Roman" w:eastAsia="Times New Roman" w:hAnsi="Times New Roman" w:cs="Times New Roman"/>
          <w:sz w:val="28"/>
          <w:szCs w:val="28"/>
          <w:lang w:eastAsia="ru-RU"/>
        </w:rPr>
        <w:t>=5 мм;</w:t>
      </w:r>
    </w:p>
    <w:p w:rsidR="00B14394" w:rsidRPr="00B14394" w:rsidRDefault="00B14394" w:rsidP="00B14394">
      <w:pPr>
        <w:spacing w:after="0" w:line="360" w:lineRule="auto"/>
        <w:ind w:firstLine="540"/>
        <w:rPr>
          <w:rFonts w:ascii="Times New Roman" w:eastAsia="Times New Roman" w:hAnsi="Times New Roman" w:cs="Times New Roman"/>
          <w:sz w:val="28"/>
          <w:szCs w:val="28"/>
          <w:lang w:eastAsia="ru-RU"/>
        </w:rPr>
      </w:pPr>
      <w:r w:rsidRPr="00B14394">
        <w:rPr>
          <w:rFonts w:ascii="Times New Roman" w:eastAsia="Times New Roman" w:hAnsi="Times New Roman" w:cs="Times New Roman"/>
          <w:position w:val="-12"/>
          <w:sz w:val="28"/>
          <w:szCs w:val="28"/>
          <w:lang w:val="ru-RU" w:eastAsia="ru-RU"/>
        </w:rPr>
        <w:object w:dxaOrig="360" w:dyaOrig="360">
          <v:shape id="_x0000_i1159" type="#_x0000_t75" style="width:14.25pt;height:14.25pt" o:ole="">
            <v:imagedata r:id="rId265" o:title=""/>
          </v:shape>
          <o:OLEObject Type="Embed" ProgID="Equation.3" ShapeID="_x0000_i1159" DrawAspect="Content" ObjectID="_1577924587" r:id="rId266"/>
        </w:object>
      </w:r>
      <w:r w:rsidRPr="00B14394">
        <w:rPr>
          <w:rFonts w:ascii="Times New Roman" w:eastAsia="Times New Roman" w:hAnsi="Times New Roman" w:cs="Times New Roman"/>
          <w:sz w:val="28"/>
          <w:szCs w:val="28"/>
          <w:lang w:eastAsia="ru-RU"/>
        </w:rPr>
        <w:t xml:space="preserve"> - коефіцієнт теплопровідності матеріалу, для сталі </w:t>
      </w:r>
      <w:r w:rsidRPr="00B14394">
        <w:rPr>
          <w:rFonts w:ascii="Times New Roman" w:eastAsia="Times New Roman" w:hAnsi="Times New Roman" w:cs="Times New Roman"/>
          <w:position w:val="-12"/>
          <w:sz w:val="28"/>
          <w:szCs w:val="28"/>
          <w:lang w:val="ru-RU" w:eastAsia="ru-RU"/>
        </w:rPr>
        <w:object w:dxaOrig="360" w:dyaOrig="360">
          <v:shape id="_x0000_i1160" type="#_x0000_t75" style="width:14.25pt;height:14.25pt" o:ole="">
            <v:imagedata r:id="rId267" o:title=""/>
          </v:shape>
          <o:OLEObject Type="Embed" ProgID="Equation.3" ShapeID="_x0000_i1160" DrawAspect="Content" ObjectID="_1577924588" r:id="rId268"/>
        </w:object>
      </w:r>
      <w:r w:rsidRPr="00B14394">
        <w:rPr>
          <w:rFonts w:ascii="Times New Roman" w:eastAsia="Times New Roman" w:hAnsi="Times New Roman" w:cs="Times New Roman"/>
          <w:sz w:val="28"/>
          <w:szCs w:val="28"/>
          <w:lang w:eastAsia="ru-RU"/>
        </w:rPr>
        <w:t>=40 ккал/м</w:t>
      </w:r>
      <w:r w:rsidRPr="00B14394">
        <w:rPr>
          <w:rFonts w:ascii="Times New Roman" w:eastAsia="Times New Roman" w:hAnsi="Times New Roman" w:cs="Times New Roman"/>
          <w:sz w:val="28"/>
          <w:szCs w:val="28"/>
          <w:vertAlign w:val="superscript"/>
          <w:lang w:eastAsia="ru-RU"/>
        </w:rPr>
        <w:t>2</w:t>
      </w:r>
      <w:r w:rsidRPr="00B14394">
        <w:rPr>
          <w:rFonts w:ascii="Times New Roman" w:eastAsia="Times New Roman" w:hAnsi="Times New Roman" w:cs="Times New Roman"/>
          <w:sz w:val="28"/>
          <w:szCs w:val="28"/>
          <w:lang w:eastAsia="ru-RU"/>
        </w:rPr>
        <w:t>·год·К;</w:t>
      </w:r>
    </w:p>
    <w:p w:rsidR="00B14394" w:rsidRPr="00B14394" w:rsidRDefault="00B14394" w:rsidP="00B14394">
      <w:pPr>
        <w:spacing w:after="0" w:line="360" w:lineRule="auto"/>
        <w:ind w:firstLine="540"/>
        <w:rPr>
          <w:rFonts w:ascii="Times New Roman" w:eastAsia="Times New Roman" w:hAnsi="Times New Roman" w:cs="Times New Roman"/>
          <w:sz w:val="28"/>
          <w:szCs w:val="28"/>
          <w:lang w:eastAsia="ru-RU"/>
        </w:rPr>
      </w:pPr>
      <w:r w:rsidRPr="00B14394">
        <w:rPr>
          <w:rFonts w:ascii="Times New Roman" w:eastAsia="Times New Roman" w:hAnsi="Times New Roman" w:cs="Times New Roman"/>
          <w:position w:val="-30"/>
          <w:sz w:val="28"/>
          <w:szCs w:val="28"/>
          <w:lang w:val="ru-RU" w:eastAsia="ru-RU"/>
        </w:rPr>
        <w:object w:dxaOrig="740" w:dyaOrig="700">
          <v:shape id="_x0000_i1161" type="#_x0000_t75" style="width:36pt;height:36pt" o:ole="">
            <v:imagedata r:id="rId269" o:title=""/>
          </v:shape>
          <o:OLEObject Type="Embed" ProgID="Equation.3" ShapeID="_x0000_i1161" DrawAspect="Content" ObjectID="_1577924589" r:id="rId270"/>
        </w:object>
      </w:r>
      <w:r w:rsidRPr="00B14394">
        <w:rPr>
          <w:rFonts w:ascii="Times New Roman" w:eastAsia="Times New Roman" w:hAnsi="Times New Roman" w:cs="Times New Roman"/>
          <w:sz w:val="28"/>
          <w:szCs w:val="28"/>
          <w:lang w:eastAsia="ru-RU"/>
        </w:rPr>
        <w:t xml:space="preserve"> - коефіцієнт забрудненості поверхні. Для сталевої поверхні, що вкрита бітумом </w:t>
      </w:r>
      <w:r w:rsidRPr="00B14394">
        <w:rPr>
          <w:rFonts w:ascii="Times New Roman" w:eastAsia="Times New Roman" w:hAnsi="Times New Roman" w:cs="Times New Roman"/>
          <w:position w:val="-30"/>
          <w:sz w:val="28"/>
          <w:szCs w:val="28"/>
          <w:lang w:val="ru-RU" w:eastAsia="ru-RU"/>
        </w:rPr>
        <w:object w:dxaOrig="1500" w:dyaOrig="700">
          <v:shape id="_x0000_i1162" type="#_x0000_t75" style="width:1in;height:36pt" o:ole="">
            <v:imagedata r:id="rId271" o:title=""/>
          </v:shape>
          <o:OLEObject Type="Embed" ProgID="Equation.3" ShapeID="_x0000_i1162" DrawAspect="Content" ObjectID="_1577924590" r:id="rId272"/>
        </w:object>
      </w:r>
      <w:r w:rsidRPr="00B14394">
        <w:rPr>
          <w:rFonts w:ascii="Times New Roman" w:eastAsia="Times New Roman" w:hAnsi="Times New Roman" w:cs="Times New Roman"/>
          <w:sz w:val="28"/>
          <w:szCs w:val="28"/>
          <w:lang w:eastAsia="ru-RU"/>
        </w:rPr>
        <w:t>;</w:t>
      </w:r>
    </w:p>
    <w:p w:rsidR="00B14394" w:rsidRPr="00B14394" w:rsidRDefault="00B14394" w:rsidP="00B14394">
      <w:pPr>
        <w:spacing w:after="0" w:line="360" w:lineRule="auto"/>
        <w:ind w:firstLine="540"/>
        <w:rPr>
          <w:rFonts w:ascii="Times New Roman" w:eastAsia="Times New Roman" w:hAnsi="Times New Roman" w:cs="Times New Roman"/>
          <w:sz w:val="28"/>
          <w:szCs w:val="28"/>
          <w:lang w:eastAsia="ru-RU"/>
        </w:rPr>
      </w:pPr>
      <w:r w:rsidRPr="00B14394">
        <w:rPr>
          <w:rFonts w:ascii="Times New Roman" w:eastAsia="Times New Roman" w:hAnsi="Times New Roman" w:cs="Times New Roman"/>
          <w:sz w:val="28"/>
          <w:szCs w:val="28"/>
          <w:lang w:val="en-US" w:eastAsia="ru-RU"/>
        </w:rPr>
        <w:t>q</w:t>
      </w:r>
      <w:r w:rsidRPr="00B14394">
        <w:rPr>
          <w:rFonts w:ascii="Times New Roman" w:eastAsia="Times New Roman" w:hAnsi="Times New Roman" w:cs="Times New Roman"/>
          <w:sz w:val="28"/>
          <w:szCs w:val="28"/>
          <w:lang w:val="ru-RU" w:eastAsia="ru-RU"/>
        </w:rPr>
        <w:t xml:space="preserve"> – </w:t>
      </w:r>
      <w:proofErr w:type="gramStart"/>
      <w:r w:rsidRPr="00B14394">
        <w:rPr>
          <w:rFonts w:ascii="Times New Roman" w:eastAsia="Times New Roman" w:hAnsi="Times New Roman" w:cs="Times New Roman"/>
          <w:sz w:val="28"/>
          <w:szCs w:val="28"/>
          <w:lang w:eastAsia="ru-RU"/>
        </w:rPr>
        <w:t>тепловий</w:t>
      </w:r>
      <w:proofErr w:type="gramEnd"/>
      <w:r w:rsidRPr="00B14394">
        <w:rPr>
          <w:rFonts w:ascii="Times New Roman" w:eastAsia="Times New Roman" w:hAnsi="Times New Roman" w:cs="Times New Roman"/>
          <w:sz w:val="28"/>
          <w:szCs w:val="28"/>
          <w:lang w:eastAsia="ru-RU"/>
        </w:rPr>
        <w:t xml:space="preserve"> потік, Вт/м</w:t>
      </w:r>
      <w:r w:rsidRPr="00B14394">
        <w:rPr>
          <w:rFonts w:ascii="Times New Roman" w:eastAsia="Times New Roman" w:hAnsi="Times New Roman" w:cs="Times New Roman"/>
          <w:sz w:val="28"/>
          <w:szCs w:val="28"/>
          <w:vertAlign w:val="superscript"/>
          <w:lang w:eastAsia="ru-RU"/>
        </w:rPr>
        <w:t>2</w:t>
      </w:r>
      <w:r w:rsidRPr="00B14394">
        <w:rPr>
          <w:rFonts w:ascii="Times New Roman" w:eastAsia="Times New Roman" w:hAnsi="Times New Roman" w:cs="Times New Roman"/>
          <w:sz w:val="28"/>
          <w:szCs w:val="28"/>
          <w:lang w:eastAsia="ru-RU"/>
        </w:rPr>
        <w:t xml:space="preserve"> , що визначається за формулою:</w:t>
      </w:r>
    </w:p>
    <w:p w:rsidR="00B14394" w:rsidRPr="00B14394" w:rsidRDefault="00B14394" w:rsidP="00B14394">
      <w:pPr>
        <w:spacing w:after="0" w:line="360" w:lineRule="auto"/>
        <w:ind w:firstLine="540"/>
        <w:jc w:val="right"/>
        <w:rPr>
          <w:rFonts w:ascii="Times New Roman" w:eastAsia="Times New Roman" w:hAnsi="Times New Roman" w:cs="Times New Roman"/>
          <w:sz w:val="28"/>
          <w:szCs w:val="28"/>
          <w:lang w:eastAsia="ru-RU"/>
        </w:rPr>
      </w:pPr>
      <w:r w:rsidRPr="00B14394">
        <w:rPr>
          <w:rFonts w:ascii="Times New Roman" w:eastAsia="Times New Roman" w:hAnsi="Times New Roman" w:cs="Times New Roman"/>
          <w:position w:val="-12"/>
          <w:sz w:val="28"/>
          <w:szCs w:val="28"/>
          <w:lang w:eastAsia="ru-RU"/>
        </w:rPr>
        <w:object w:dxaOrig="1060" w:dyaOrig="360">
          <v:shape id="_x0000_i1163" type="#_x0000_t75" style="width:50.25pt;height:14.25pt" o:ole="">
            <v:imagedata r:id="rId273" o:title=""/>
          </v:shape>
          <o:OLEObject Type="Embed" ProgID="Equation.3" ShapeID="_x0000_i1163" DrawAspect="Content" ObjectID="_1577924591" r:id="rId274"/>
        </w:object>
      </w:r>
      <w:r w:rsidRPr="00B14394">
        <w:rPr>
          <w:rFonts w:ascii="Times New Roman" w:eastAsia="Times New Roman" w:hAnsi="Times New Roman" w:cs="Times New Roman"/>
          <w:sz w:val="28"/>
          <w:szCs w:val="28"/>
          <w:lang w:eastAsia="ru-RU"/>
        </w:rPr>
        <w:t xml:space="preserve">                                                           (4.34)</w:t>
      </w:r>
    </w:p>
    <w:p w:rsidR="00B14394" w:rsidRPr="00B14394" w:rsidRDefault="00B14394" w:rsidP="00B14394">
      <w:pPr>
        <w:spacing w:after="0" w:line="360" w:lineRule="auto"/>
        <w:ind w:firstLine="540"/>
        <w:rPr>
          <w:rFonts w:ascii="Times New Roman" w:eastAsia="Times New Roman" w:hAnsi="Times New Roman" w:cs="Times New Roman"/>
          <w:sz w:val="28"/>
          <w:szCs w:val="28"/>
          <w:lang w:eastAsia="ru-RU"/>
        </w:rPr>
      </w:pPr>
      <w:r w:rsidRPr="00B14394">
        <w:rPr>
          <w:rFonts w:ascii="Times New Roman" w:eastAsia="Times New Roman" w:hAnsi="Times New Roman" w:cs="Times New Roman"/>
          <w:sz w:val="28"/>
          <w:szCs w:val="28"/>
          <w:lang w:eastAsia="ru-RU"/>
        </w:rPr>
        <w:t>Визначаємо тепловий потік за формулою (4.34) :</w:t>
      </w:r>
    </w:p>
    <w:p w:rsidR="00B14394" w:rsidRPr="00B14394" w:rsidRDefault="00B14394" w:rsidP="00B14394">
      <w:pPr>
        <w:spacing w:after="0" w:line="360" w:lineRule="auto"/>
        <w:ind w:firstLine="540"/>
        <w:jc w:val="center"/>
        <w:rPr>
          <w:rFonts w:ascii="Times New Roman" w:eastAsia="Times New Roman" w:hAnsi="Times New Roman" w:cs="Times New Roman"/>
          <w:sz w:val="28"/>
          <w:szCs w:val="28"/>
          <w:lang w:eastAsia="ru-RU"/>
        </w:rPr>
      </w:pPr>
      <w:r w:rsidRPr="00B14394">
        <w:rPr>
          <w:rFonts w:ascii="Times New Roman" w:eastAsia="Times New Roman" w:hAnsi="Times New Roman" w:cs="Times New Roman"/>
          <w:position w:val="-10"/>
          <w:sz w:val="28"/>
          <w:szCs w:val="28"/>
          <w:lang w:eastAsia="ru-RU"/>
        </w:rPr>
        <w:object w:dxaOrig="3260" w:dyaOrig="360">
          <v:shape id="_x0000_i1164" type="#_x0000_t75" style="width:165.75pt;height:14.25pt" o:ole="">
            <v:imagedata r:id="rId275" o:title=""/>
          </v:shape>
          <o:OLEObject Type="Embed" ProgID="Equation.3" ShapeID="_x0000_i1164" DrawAspect="Content" ObjectID="_1577924592" r:id="rId276"/>
        </w:object>
      </w:r>
    </w:p>
    <w:p w:rsidR="00B14394" w:rsidRPr="00B14394" w:rsidRDefault="00B14394" w:rsidP="00B14394">
      <w:pPr>
        <w:spacing w:after="0" w:line="360" w:lineRule="auto"/>
        <w:ind w:firstLine="540"/>
        <w:rPr>
          <w:rFonts w:ascii="Times New Roman" w:eastAsia="Times New Roman" w:hAnsi="Times New Roman" w:cs="Times New Roman"/>
          <w:sz w:val="28"/>
          <w:szCs w:val="28"/>
          <w:lang w:eastAsia="ru-RU"/>
        </w:rPr>
      </w:pPr>
      <w:r w:rsidRPr="00B14394">
        <w:rPr>
          <w:rFonts w:ascii="Times New Roman" w:eastAsia="Times New Roman" w:hAnsi="Times New Roman" w:cs="Times New Roman"/>
          <w:sz w:val="28"/>
          <w:szCs w:val="28"/>
          <w:lang w:eastAsia="ru-RU"/>
        </w:rPr>
        <w:t xml:space="preserve">Маючі усі необхідні дані переходимо до визначення </w:t>
      </w:r>
      <w:r w:rsidRPr="00B14394">
        <w:rPr>
          <w:rFonts w:ascii="Times New Roman" w:eastAsia="Times New Roman" w:hAnsi="Times New Roman" w:cs="Times New Roman"/>
          <w:sz w:val="28"/>
          <w:szCs w:val="28"/>
          <w:lang w:val="en-US" w:eastAsia="ru-RU"/>
        </w:rPr>
        <w:t>t</w:t>
      </w:r>
      <w:r w:rsidRPr="00B14394">
        <w:rPr>
          <w:rFonts w:ascii="Times New Roman" w:eastAsia="Times New Roman" w:hAnsi="Times New Roman" w:cs="Times New Roman"/>
          <w:sz w:val="28"/>
          <w:szCs w:val="28"/>
          <w:vertAlign w:val="subscript"/>
          <w:lang w:val="ru-RU" w:eastAsia="ru-RU"/>
        </w:rPr>
        <w:t>ст</w:t>
      </w:r>
      <w:r w:rsidRPr="00B14394">
        <w:rPr>
          <w:rFonts w:ascii="Times New Roman" w:eastAsia="Times New Roman" w:hAnsi="Times New Roman" w:cs="Times New Roman"/>
          <w:sz w:val="28"/>
          <w:szCs w:val="28"/>
          <w:vertAlign w:val="subscript"/>
          <w:lang w:eastAsia="ru-RU"/>
        </w:rPr>
        <w:t>2</w:t>
      </w:r>
      <w:r w:rsidRPr="00B14394">
        <w:rPr>
          <w:rFonts w:ascii="Times New Roman" w:eastAsia="Times New Roman" w:hAnsi="Times New Roman" w:cs="Times New Roman"/>
          <w:sz w:val="28"/>
          <w:szCs w:val="28"/>
          <w:lang w:eastAsia="ru-RU"/>
        </w:rPr>
        <w:t xml:space="preserve"> за формулою (3.33): </w:t>
      </w:r>
    </w:p>
    <w:p w:rsidR="00B14394" w:rsidRPr="00B14394" w:rsidRDefault="00B14394" w:rsidP="00B14394">
      <w:pPr>
        <w:spacing w:after="0" w:line="360" w:lineRule="auto"/>
        <w:ind w:firstLine="540"/>
        <w:jc w:val="center"/>
        <w:rPr>
          <w:rFonts w:ascii="Times New Roman" w:eastAsia="Times New Roman" w:hAnsi="Times New Roman" w:cs="Times New Roman"/>
          <w:sz w:val="28"/>
          <w:szCs w:val="24"/>
          <w:lang w:eastAsia="ru-RU"/>
        </w:rPr>
      </w:pPr>
      <w:r w:rsidRPr="00B14394">
        <w:rPr>
          <w:rFonts w:ascii="Times New Roman" w:eastAsia="Times New Roman" w:hAnsi="Times New Roman" w:cs="Times New Roman"/>
          <w:position w:val="-28"/>
          <w:sz w:val="28"/>
          <w:szCs w:val="24"/>
          <w:lang w:eastAsia="ru-RU"/>
        </w:rPr>
        <w:object w:dxaOrig="4860" w:dyaOrig="680">
          <v:shape id="_x0000_i1165" type="#_x0000_t75" style="width:244.55pt;height:36pt" o:ole="">
            <v:imagedata r:id="rId277" o:title=""/>
          </v:shape>
          <o:OLEObject Type="Embed" ProgID="Equation.3" ShapeID="_x0000_i1165" DrawAspect="Content" ObjectID="_1577924593" r:id="rId278"/>
        </w:object>
      </w:r>
    </w:p>
    <w:p w:rsidR="00B14394" w:rsidRPr="00B14394" w:rsidRDefault="00B14394" w:rsidP="00B14394">
      <w:pPr>
        <w:spacing w:after="0" w:line="360" w:lineRule="auto"/>
        <w:ind w:firstLine="540"/>
        <w:jc w:val="both"/>
        <w:rPr>
          <w:rFonts w:ascii="Times New Roman" w:eastAsia="Times New Roman" w:hAnsi="Times New Roman" w:cs="Times New Roman"/>
          <w:sz w:val="28"/>
          <w:szCs w:val="28"/>
          <w:lang w:eastAsia="ru-RU"/>
        </w:rPr>
      </w:pPr>
      <w:r w:rsidRPr="00B14394">
        <w:rPr>
          <w:rFonts w:ascii="Times New Roman" w:eastAsia="Times New Roman" w:hAnsi="Times New Roman" w:cs="Times New Roman"/>
          <w:sz w:val="28"/>
          <w:szCs w:val="24"/>
          <w:lang w:eastAsia="ru-RU"/>
        </w:rPr>
        <w:t xml:space="preserve">Щоб розрахувати коефіцієнт тепловіддачі від поверхні ізоляції до навколишнього повітря та землі </w:t>
      </w:r>
      <w:r w:rsidRPr="00B14394">
        <w:rPr>
          <w:rFonts w:ascii="Times New Roman" w:eastAsia="Times New Roman" w:hAnsi="Times New Roman" w:cs="Times New Roman"/>
          <w:sz w:val="28"/>
          <w:szCs w:val="24"/>
          <w:lang w:val="ru-RU" w:eastAsia="ru-RU"/>
        </w:rPr>
        <w:t>α</w:t>
      </w:r>
      <w:r w:rsidRPr="00B14394">
        <w:rPr>
          <w:rFonts w:ascii="Times New Roman" w:eastAsia="Times New Roman" w:hAnsi="Times New Roman" w:cs="Times New Roman"/>
          <w:sz w:val="28"/>
          <w:szCs w:val="24"/>
          <w:vertAlign w:val="subscript"/>
          <w:lang w:eastAsia="ru-RU"/>
        </w:rPr>
        <w:t>з</w:t>
      </w:r>
      <w:r w:rsidRPr="00B14394">
        <w:rPr>
          <w:rFonts w:ascii="Times New Roman" w:eastAsia="Times New Roman" w:hAnsi="Times New Roman" w:cs="Times New Roman"/>
          <w:sz w:val="28"/>
          <w:szCs w:val="24"/>
          <w:lang w:eastAsia="ru-RU"/>
        </w:rPr>
        <w:t xml:space="preserve"> необхідно визначити </w:t>
      </w:r>
      <w:r w:rsidRPr="00B14394">
        <w:rPr>
          <w:rFonts w:ascii="Times New Roman" w:eastAsia="Times New Roman" w:hAnsi="Times New Roman" w:cs="Times New Roman"/>
          <w:sz w:val="28"/>
          <w:szCs w:val="28"/>
          <w:lang w:val="en-US" w:eastAsia="ru-RU"/>
        </w:rPr>
        <w:t>t</w:t>
      </w:r>
      <w:r w:rsidRPr="00B14394">
        <w:rPr>
          <w:rFonts w:ascii="Times New Roman" w:eastAsia="Times New Roman" w:hAnsi="Times New Roman" w:cs="Times New Roman"/>
          <w:sz w:val="28"/>
          <w:szCs w:val="28"/>
          <w:vertAlign w:val="subscript"/>
          <w:lang w:eastAsia="ru-RU"/>
        </w:rPr>
        <w:t>ст3</w:t>
      </w:r>
      <w:r w:rsidRPr="00B14394">
        <w:rPr>
          <w:rFonts w:ascii="Times New Roman" w:eastAsia="Times New Roman" w:hAnsi="Times New Roman" w:cs="Times New Roman"/>
          <w:sz w:val="28"/>
          <w:szCs w:val="28"/>
          <w:lang w:eastAsia="ru-RU"/>
        </w:rPr>
        <w:t>. Тобто температуру зовнішньої поверхні ізоляції, що визначається за формулою:</w:t>
      </w:r>
    </w:p>
    <w:p w:rsidR="00B14394" w:rsidRPr="00B14394" w:rsidRDefault="00B14394" w:rsidP="00B14394">
      <w:pPr>
        <w:spacing w:after="0" w:line="360" w:lineRule="auto"/>
        <w:ind w:firstLine="540"/>
        <w:jc w:val="right"/>
        <w:rPr>
          <w:rFonts w:ascii="Times New Roman" w:eastAsia="Times New Roman" w:hAnsi="Times New Roman" w:cs="Times New Roman"/>
          <w:sz w:val="28"/>
          <w:szCs w:val="28"/>
          <w:lang w:eastAsia="ru-RU"/>
        </w:rPr>
      </w:pPr>
      <w:r w:rsidRPr="00B14394">
        <w:rPr>
          <w:rFonts w:ascii="Times New Roman" w:eastAsia="Times New Roman" w:hAnsi="Times New Roman" w:cs="Times New Roman"/>
          <w:position w:val="-12"/>
          <w:sz w:val="28"/>
          <w:szCs w:val="28"/>
          <w:lang w:eastAsia="ru-RU"/>
        </w:rPr>
        <w:object w:dxaOrig="1600" w:dyaOrig="360">
          <v:shape id="_x0000_i1166" type="#_x0000_t75" style="width:79.45pt;height:14.25pt" o:ole="">
            <v:imagedata r:id="rId279" o:title=""/>
          </v:shape>
          <o:OLEObject Type="Embed" ProgID="Equation.3" ShapeID="_x0000_i1166" DrawAspect="Content" ObjectID="_1577924594" r:id="rId280"/>
        </w:object>
      </w:r>
      <w:r w:rsidRPr="00B14394">
        <w:rPr>
          <w:rFonts w:ascii="Times New Roman" w:eastAsia="Times New Roman" w:hAnsi="Times New Roman" w:cs="Times New Roman"/>
          <w:sz w:val="28"/>
          <w:szCs w:val="28"/>
          <w:lang w:eastAsia="ru-RU"/>
        </w:rPr>
        <w:t xml:space="preserve">                                                    (4.35)</w:t>
      </w:r>
    </w:p>
    <w:p w:rsidR="00B14394" w:rsidRPr="00B14394" w:rsidRDefault="00B14394" w:rsidP="00B14394">
      <w:pPr>
        <w:spacing w:after="0" w:line="360" w:lineRule="auto"/>
        <w:ind w:firstLine="540"/>
        <w:rPr>
          <w:rFonts w:ascii="Times New Roman" w:eastAsia="Times New Roman" w:hAnsi="Times New Roman" w:cs="Times New Roman"/>
          <w:sz w:val="28"/>
          <w:szCs w:val="28"/>
          <w:lang w:eastAsia="ru-RU"/>
        </w:rPr>
      </w:pPr>
      <w:r w:rsidRPr="00B14394">
        <w:rPr>
          <w:rFonts w:ascii="Times New Roman" w:eastAsia="Times New Roman" w:hAnsi="Times New Roman" w:cs="Times New Roman"/>
          <w:sz w:val="28"/>
          <w:szCs w:val="28"/>
          <w:lang w:eastAsia="ru-RU"/>
        </w:rPr>
        <w:t>де, Δ</w:t>
      </w:r>
      <w:r w:rsidRPr="00B14394">
        <w:rPr>
          <w:rFonts w:ascii="Times New Roman" w:eastAsia="Times New Roman" w:hAnsi="Times New Roman" w:cs="Times New Roman"/>
          <w:sz w:val="28"/>
          <w:szCs w:val="28"/>
          <w:lang w:val="en-US" w:eastAsia="ru-RU"/>
        </w:rPr>
        <w:t>t</w:t>
      </w:r>
      <w:r w:rsidRPr="00B14394">
        <w:rPr>
          <w:rFonts w:ascii="Times New Roman" w:eastAsia="Times New Roman" w:hAnsi="Times New Roman" w:cs="Times New Roman"/>
          <w:sz w:val="28"/>
          <w:szCs w:val="28"/>
          <w:vertAlign w:val="subscript"/>
          <w:lang w:eastAsia="ru-RU"/>
        </w:rPr>
        <w:t>ізол.</w:t>
      </w:r>
      <w:r w:rsidRPr="00B14394">
        <w:rPr>
          <w:rFonts w:ascii="Times New Roman" w:eastAsia="Times New Roman" w:hAnsi="Times New Roman" w:cs="Times New Roman"/>
          <w:sz w:val="28"/>
          <w:szCs w:val="28"/>
          <w:lang w:eastAsia="ru-RU"/>
        </w:rPr>
        <w:t xml:space="preserve"> – тепловий супротив ізоляції, який визначається за формулою:</w:t>
      </w:r>
    </w:p>
    <w:p w:rsidR="00B14394" w:rsidRPr="00B14394" w:rsidRDefault="00B14394" w:rsidP="00B14394">
      <w:pPr>
        <w:spacing w:after="0" w:line="360" w:lineRule="auto"/>
        <w:ind w:firstLine="540"/>
        <w:jc w:val="right"/>
        <w:rPr>
          <w:rFonts w:ascii="Times New Roman" w:eastAsia="Times New Roman" w:hAnsi="Times New Roman" w:cs="Times New Roman"/>
          <w:sz w:val="28"/>
          <w:szCs w:val="28"/>
          <w:lang w:eastAsia="ru-RU"/>
        </w:rPr>
      </w:pPr>
      <w:r w:rsidRPr="00B14394">
        <w:rPr>
          <w:rFonts w:ascii="Times New Roman" w:eastAsia="Times New Roman" w:hAnsi="Times New Roman" w:cs="Times New Roman"/>
          <w:position w:val="-12"/>
          <w:sz w:val="28"/>
          <w:szCs w:val="28"/>
          <w:lang w:eastAsia="ru-RU"/>
        </w:rPr>
        <w:object w:dxaOrig="1660" w:dyaOrig="360">
          <v:shape id="_x0000_i1167" type="#_x0000_t75" style="width:86.25pt;height:14.25pt" o:ole="">
            <v:imagedata r:id="rId281" o:title=""/>
          </v:shape>
          <o:OLEObject Type="Embed" ProgID="Equation.3" ShapeID="_x0000_i1167" DrawAspect="Content" ObjectID="_1577924595" r:id="rId282"/>
        </w:object>
      </w:r>
      <w:r w:rsidRPr="00B14394">
        <w:rPr>
          <w:rFonts w:ascii="Times New Roman" w:eastAsia="Times New Roman" w:hAnsi="Times New Roman" w:cs="Times New Roman"/>
          <w:sz w:val="28"/>
          <w:szCs w:val="28"/>
          <w:lang w:eastAsia="ru-RU"/>
        </w:rPr>
        <w:t xml:space="preserve">                                                  (4.36)</w:t>
      </w:r>
    </w:p>
    <w:p w:rsidR="00B14394" w:rsidRPr="00B14394" w:rsidRDefault="00B14394" w:rsidP="00B14394">
      <w:pPr>
        <w:spacing w:after="0" w:line="360" w:lineRule="auto"/>
        <w:ind w:firstLine="540"/>
        <w:rPr>
          <w:rFonts w:ascii="Times New Roman" w:eastAsia="Times New Roman" w:hAnsi="Times New Roman" w:cs="Times New Roman"/>
          <w:sz w:val="28"/>
          <w:szCs w:val="24"/>
          <w:lang w:eastAsia="ru-RU"/>
        </w:rPr>
      </w:pPr>
      <w:r w:rsidRPr="00B14394">
        <w:rPr>
          <w:rFonts w:ascii="Times New Roman" w:eastAsia="Times New Roman" w:hAnsi="Times New Roman" w:cs="Times New Roman"/>
          <w:sz w:val="28"/>
          <w:szCs w:val="24"/>
          <w:lang w:eastAsia="ru-RU"/>
        </w:rPr>
        <w:t>Визначаємо супротив ізоляції:</w:t>
      </w:r>
    </w:p>
    <w:p w:rsidR="00B14394" w:rsidRPr="00B14394" w:rsidRDefault="00B14394" w:rsidP="00B14394">
      <w:pPr>
        <w:spacing w:after="0" w:line="360" w:lineRule="auto"/>
        <w:ind w:firstLine="540"/>
        <w:jc w:val="center"/>
        <w:rPr>
          <w:rFonts w:ascii="Times New Roman" w:eastAsia="Times New Roman" w:hAnsi="Times New Roman" w:cs="Times New Roman"/>
          <w:sz w:val="28"/>
          <w:szCs w:val="28"/>
          <w:lang w:eastAsia="ru-RU"/>
        </w:rPr>
      </w:pPr>
      <w:r w:rsidRPr="00B14394">
        <w:rPr>
          <w:rFonts w:ascii="Times New Roman" w:eastAsia="Times New Roman" w:hAnsi="Times New Roman" w:cs="Times New Roman"/>
          <w:position w:val="-12"/>
          <w:sz w:val="28"/>
          <w:szCs w:val="28"/>
          <w:lang w:eastAsia="ru-RU"/>
        </w:rPr>
        <w:object w:dxaOrig="3060" w:dyaOrig="360">
          <v:shape id="_x0000_i1168" type="#_x0000_t75" style="width:151.45pt;height:14.25pt" o:ole="">
            <v:imagedata r:id="rId283" o:title=""/>
          </v:shape>
          <o:OLEObject Type="Embed" ProgID="Equation.3" ShapeID="_x0000_i1168" DrawAspect="Content" ObjectID="_1577924596" r:id="rId284"/>
        </w:object>
      </w:r>
    </w:p>
    <w:p w:rsidR="00B14394" w:rsidRPr="00B14394" w:rsidRDefault="00B14394" w:rsidP="00B14394">
      <w:pPr>
        <w:spacing w:after="0" w:line="360" w:lineRule="auto"/>
        <w:ind w:firstLine="540"/>
        <w:rPr>
          <w:rFonts w:ascii="Times New Roman" w:eastAsia="Times New Roman" w:hAnsi="Times New Roman" w:cs="Times New Roman"/>
          <w:sz w:val="28"/>
          <w:szCs w:val="28"/>
          <w:lang w:eastAsia="ru-RU"/>
        </w:rPr>
      </w:pPr>
      <w:r w:rsidRPr="00B14394">
        <w:rPr>
          <w:rFonts w:ascii="Times New Roman" w:eastAsia="Times New Roman" w:hAnsi="Times New Roman" w:cs="Times New Roman"/>
          <w:sz w:val="28"/>
          <w:szCs w:val="28"/>
          <w:lang w:eastAsia="ru-RU"/>
        </w:rPr>
        <w:t xml:space="preserve">За формулою (4.35) розраховуємо </w:t>
      </w:r>
      <w:r w:rsidRPr="00B14394">
        <w:rPr>
          <w:rFonts w:ascii="Times New Roman" w:eastAsia="Times New Roman" w:hAnsi="Times New Roman" w:cs="Times New Roman"/>
          <w:sz w:val="28"/>
          <w:szCs w:val="28"/>
          <w:lang w:val="en-US" w:eastAsia="ru-RU"/>
        </w:rPr>
        <w:t>t</w:t>
      </w:r>
      <w:r w:rsidRPr="00B14394">
        <w:rPr>
          <w:rFonts w:ascii="Times New Roman" w:eastAsia="Times New Roman" w:hAnsi="Times New Roman" w:cs="Times New Roman"/>
          <w:sz w:val="28"/>
          <w:szCs w:val="28"/>
          <w:vertAlign w:val="subscript"/>
          <w:lang w:val="ru-RU" w:eastAsia="ru-RU"/>
        </w:rPr>
        <w:t>ст</w:t>
      </w:r>
      <w:r w:rsidRPr="00B14394">
        <w:rPr>
          <w:rFonts w:ascii="Times New Roman" w:eastAsia="Times New Roman" w:hAnsi="Times New Roman" w:cs="Times New Roman"/>
          <w:sz w:val="28"/>
          <w:szCs w:val="28"/>
          <w:vertAlign w:val="subscript"/>
          <w:lang w:eastAsia="ru-RU"/>
        </w:rPr>
        <w:t>3</w:t>
      </w:r>
      <w:r w:rsidRPr="00B14394">
        <w:rPr>
          <w:rFonts w:ascii="Times New Roman" w:eastAsia="Times New Roman" w:hAnsi="Times New Roman" w:cs="Times New Roman"/>
          <w:sz w:val="28"/>
          <w:szCs w:val="28"/>
          <w:lang w:eastAsia="ru-RU"/>
        </w:rPr>
        <w:t>:</w:t>
      </w:r>
    </w:p>
    <w:p w:rsidR="00B14394" w:rsidRPr="00B14394" w:rsidRDefault="00B14394" w:rsidP="00B14394">
      <w:pPr>
        <w:spacing w:after="0" w:line="360" w:lineRule="auto"/>
        <w:ind w:firstLine="540"/>
        <w:jc w:val="center"/>
        <w:rPr>
          <w:rFonts w:ascii="Times New Roman" w:eastAsia="Times New Roman" w:hAnsi="Times New Roman" w:cs="Times New Roman"/>
          <w:sz w:val="28"/>
          <w:szCs w:val="28"/>
          <w:lang w:eastAsia="ru-RU"/>
        </w:rPr>
      </w:pPr>
      <w:r w:rsidRPr="00B14394">
        <w:rPr>
          <w:rFonts w:ascii="Times New Roman" w:eastAsia="Times New Roman" w:hAnsi="Times New Roman" w:cs="Times New Roman"/>
          <w:position w:val="-12"/>
          <w:sz w:val="28"/>
          <w:szCs w:val="28"/>
          <w:lang w:eastAsia="ru-RU"/>
        </w:rPr>
        <w:object w:dxaOrig="3040" w:dyaOrig="360">
          <v:shape id="_x0000_i1169" type="#_x0000_t75" style="width:151.45pt;height:14.25pt" o:ole="">
            <v:imagedata r:id="rId285" o:title=""/>
          </v:shape>
          <o:OLEObject Type="Embed" ProgID="Equation.3" ShapeID="_x0000_i1169" DrawAspect="Content" ObjectID="_1577924597" r:id="rId286"/>
        </w:object>
      </w:r>
    </w:p>
    <w:p w:rsidR="00B14394" w:rsidRPr="00B14394" w:rsidRDefault="00B14394" w:rsidP="00B14394">
      <w:pPr>
        <w:spacing w:after="0" w:line="360" w:lineRule="auto"/>
        <w:ind w:firstLine="540"/>
        <w:jc w:val="both"/>
        <w:rPr>
          <w:rFonts w:ascii="Times New Roman" w:eastAsia="Times New Roman" w:hAnsi="Times New Roman" w:cs="Times New Roman"/>
          <w:sz w:val="28"/>
          <w:szCs w:val="28"/>
          <w:lang w:eastAsia="ru-RU"/>
        </w:rPr>
      </w:pPr>
      <w:r w:rsidRPr="00B14394">
        <w:rPr>
          <w:rFonts w:ascii="Times New Roman" w:eastAsia="Times New Roman" w:hAnsi="Times New Roman" w:cs="Times New Roman"/>
          <w:sz w:val="28"/>
          <w:szCs w:val="28"/>
          <w:lang w:eastAsia="ru-RU"/>
        </w:rPr>
        <w:t>Визначаємо коефіцієнт теплообміну на зовнішній поверхні метантенка за формулою:</w:t>
      </w:r>
    </w:p>
    <w:p w:rsidR="00B14394" w:rsidRPr="00B14394" w:rsidRDefault="00B14394" w:rsidP="00B14394">
      <w:pPr>
        <w:spacing w:after="0" w:line="360" w:lineRule="auto"/>
        <w:ind w:firstLine="540"/>
        <w:jc w:val="right"/>
        <w:rPr>
          <w:rFonts w:ascii="Times New Roman" w:eastAsia="Times New Roman" w:hAnsi="Times New Roman" w:cs="Times New Roman"/>
          <w:sz w:val="28"/>
          <w:szCs w:val="24"/>
          <w:lang w:eastAsia="ru-RU"/>
        </w:rPr>
      </w:pPr>
      <w:r w:rsidRPr="00B14394">
        <w:rPr>
          <w:rFonts w:ascii="Times New Roman" w:eastAsia="Times New Roman" w:hAnsi="Times New Roman" w:cs="Times New Roman"/>
          <w:position w:val="-14"/>
          <w:sz w:val="28"/>
          <w:szCs w:val="24"/>
          <w:lang w:eastAsia="ru-RU"/>
        </w:rPr>
        <w:object w:dxaOrig="2860" w:dyaOrig="420">
          <v:shape id="_x0000_i1170" type="#_x0000_t75" style="width:2in;height:21.75pt" o:ole="">
            <v:imagedata r:id="rId287" o:title=""/>
          </v:shape>
          <o:OLEObject Type="Embed" ProgID="Equation.3" ShapeID="_x0000_i1170" DrawAspect="Content" ObjectID="_1577924598" r:id="rId288"/>
        </w:object>
      </w:r>
      <w:r w:rsidRPr="00B14394">
        <w:rPr>
          <w:rFonts w:ascii="Times New Roman" w:eastAsia="Times New Roman" w:hAnsi="Times New Roman" w:cs="Times New Roman"/>
          <w:sz w:val="28"/>
          <w:szCs w:val="24"/>
          <w:lang w:eastAsia="ru-RU"/>
        </w:rPr>
        <w:t xml:space="preserve">                                    (4.37)</w:t>
      </w:r>
    </w:p>
    <w:p w:rsidR="00B14394" w:rsidRPr="00B14394" w:rsidRDefault="00B14394" w:rsidP="00B14394">
      <w:pPr>
        <w:spacing w:after="0" w:line="360" w:lineRule="auto"/>
        <w:ind w:firstLine="540"/>
        <w:jc w:val="both"/>
        <w:rPr>
          <w:rFonts w:ascii="Times New Roman" w:eastAsia="Times New Roman" w:hAnsi="Times New Roman" w:cs="Times New Roman"/>
          <w:sz w:val="28"/>
          <w:szCs w:val="24"/>
          <w:lang w:eastAsia="ru-RU"/>
        </w:rPr>
      </w:pPr>
      <w:r w:rsidRPr="00B14394">
        <w:rPr>
          <w:rFonts w:ascii="Times New Roman" w:eastAsia="Times New Roman" w:hAnsi="Times New Roman" w:cs="Times New Roman"/>
          <w:sz w:val="28"/>
          <w:szCs w:val="24"/>
          <w:lang w:eastAsia="ru-RU"/>
        </w:rPr>
        <w:t xml:space="preserve">де, </w:t>
      </w:r>
      <w:r w:rsidRPr="00B14394">
        <w:rPr>
          <w:rFonts w:ascii="Times New Roman" w:eastAsia="Times New Roman" w:hAnsi="Times New Roman" w:cs="Times New Roman"/>
          <w:sz w:val="28"/>
          <w:szCs w:val="24"/>
          <w:lang w:val="en-US" w:eastAsia="ru-RU"/>
        </w:rPr>
        <w:t>V</w:t>
      </w:r>
      <w:r w:rsidRPr="00B14394">
        <w:rPr>
          <w:rFonts w:ascii="Times New Roman" w:eastAsia="Times New Roman" w:hAnsi="Times New Roman" w:cs="Times New Roman"/>
          <w:sz w:val="28"/>
          <w:szCs w:val="24"/>
          <w:vertAlign w:val="subscript"/>
          <w:lang w:eastAsia="ru-RU"/>
        </w:rPr>
        <w:t>віт</w:t>
      </w:r>
      <w:r w:rsidRPr="00B14394">
        <w:rPr>
          <w:rFonts w:ascii="Times New Roman" w:eastAsia="Times New Roman" w:hAnsi="Times New Roman" w:cs="Times New Roman"/>
          <w:sz w:val="28"/>
          <w:szCs w:val="24"/>
          <w:lang w:eastAsia="ru-RU"/>
        </w:rPr>
        <w:t xml:space="preserve"> – швидкість вітру,що діє на метантенк. Беремо середньорічну швидкість вітру у Харківській області </w:t>
      </w:r>
      <w:r w:rsidRPr="00B14394">
        <w:rPr>
          <w:rFonts w:ascii="Times New Roman" w:eastAsia="Times New Roman" w:hAnsi="Times New Roman" w:cs="Times New Roman"/>
          <w:sz w:val="28"/>
          <w:szCs w:val="24"/>
          <w:lang w:val="en-US" w:eastAsia="ru-RU"/>
        </w:rPr>
        <w:t>V</w:t>
      </w:r>
      <w:r w:rsidRPr="00B14394">
        <w:rPr>
          <w:rFonts w:ascii="Times New Roman" w:eastAsia="Times New Roman" w:hAnsi="Times New Roman" w:cs="Times New Roman"/>
          <w:sz w:val="28"/>
          <w:szCs w:val="24"/>
          <w:vertAlign w:val="subscript"/>
          <w:lang w:eastAsia="ru-RU"/>
        </w:rPr>
        <w:t xml:space="preserve">віт </w:t>
      </w:r>
      <w:r w:rsidRPr="00B14394">
        <w:rPr>
          <w:rFonts w:ascii="Times New Roman" w:eastAsia="Times New Roman" w:hAnsi="Times New Roman" w:cs="Times New Roman"/>
          <w:sz w:val="28"/>
          <w:szCs w:val="24"/>
          <w:lang w:eastAsia="ru-RU"/>
        </w:rPr>
        <w:t>= 4м/с</w:t>
      </w:r>
      <w:r w:rsidRPr="00B14394">
        <w:rPr>
          <w:rFonts w:ascii="Times New Roman" w:eastAsia="Times New Roman" w:hAnsi="Times New Roman" w:cs="Times New Roman"/>
          <w:sz w:val="28"/>
          <w:szCs w:val="24"/>
          <w:lang w:val="ru-RU" w:eastAsia="ru-RU"/>
        </w:rPr>
        <w:t xml:space="preserve"> [9]. </w:t>
      </w:r>
    </w:p>
    <w:p w:rsidR="00B14394" w:rsidRPr="00B14394" w:rsidRDefault="00B14394" w:rsidP="00B14394">
      <w:pPr>
        <w:spacing w:after="0" w:line="360" w:lineRule="auto"/>
        <w:ind w:firstLine="540"/>
        <w:jc w:val="center"/>
        <w:rPr>
          <w:rFonts w:ascii="Times New Roman" w:eastAsia="Times New Roman" w:hAnsi="Times New Roman" w:cs="Times New Roman"/>
          <w:sz w:val="28"/>
          <w:szCs w:val="24"/>
          <w:lang w:eastAsia="ru-RU"/>
        </w:rPr>
      </w:pPr>
      <w:r w:rsidRPr="00B14394">
        <w:rPr>
          <w:rFonts w:ascii="Times New Roman" w:eastAsia="Times New Roman" w:hAnsi="Times New Roman" w:cs="Times New Roman"/>
          <w:position w:val="-12"/>
          <w:sz w:val="28"/>
          <w:szCs w:val="24"/>
          <w:lang w:eastAsia="ru-RU"/>
        </w:rPr>
        <w:object w:dxaOrig="4760" w:dyaOrig="400">
          <v:shape id="_x0000_i1171" type="#_x0000_t75" style="width:237.75pt;height:21.75pt" o:ole="">
            <v:imagedata r:id="rId289" o:title=""/>
          </v:shape>
          <o:OLEObject Type="Embed" ProgID="Equation.3" ShapeID="_x0000_i1171" DrawAspect="Content" ObjectID="_1577924599" r:id="rId290"/>
        </w:object>
      </w:r>
    </w:p>
    <w:p w:rsidR="00B14394" w:rsidRPr="00B14394" w:rsidRDefault="00B14394" w:rsidP="00B14394">
      <w:pPr>
        <w:spacing w:after="0" w:line="360" w:lineRule="auto"/>
        <w:ind w:firstLine="540"/>
        <w:jc w:val="both"/>
        <w:rPr>
          <w:rFonts w:ascii="Times New Roman" w:eastAsia="Times New Roman" w:hAnsi="Times New Roman" w:cs="Times New Roman"/>
          <w:sz w:val="28"/>
          <w:szCs w:val="24"/>
          <w:lang w:eastAsia="ru-RU"/>
        </w:rPr>
      </w:pPr>
      <w:r w:rsidRPr="00B14394">
        <w:rPr>
          <w:rFonts w:ascii="Times New Roman" w:eastAsia="Times New Roman" w:hAnsi="Times New Roman" w:cs="Times New Roman"/>
          <w:sz w:val="28"/>
          <w:szCs w:val="24"/>
          <w:lang w:eastAsia="ru-RU"/>
        </w:rPr>
        <w:t>Маючи усі необхідні дані повертаємося до розрахунків коефіцієнта тепловіддачі від біомаси до навколишнього середовища (4.29):</w:t>
      </w:r>
    </w:p>
    <w:p w:rsidR="00B14394" w:rsidRPr="00B14394" w:rsidRDefault="00B14394" w:rsidP="00B14394">
      <w:pPr>
        <w:spacing w:after="0" w:line="360" w:lineRule="auto"/>
        <w:ind w:firstLine="540"/>
        <w:jc w:val="center"/>
        <w:rPr>
          <w:rFonts w:ascii="Times New Roman" w:eastAsia="Times New Roman" w:hAnsi="Times New Roman" w:cs="Times New Roman"/>
          <w:sz w:val="28"/>
          <w:szCs w:val="24"/>
          <w:lang w:eastAsia="ru-RU"/>
        </w:rPr>
      </w:pPr>
      <w:r w:rsidRPr="00B14394">
        <w:rPr>
          <w:rFonts w:ascii="Times New Roman" w:eastAsia="Times New Roman" w:hAnsi="Times New Roman" w:cs="Times New Roman"/>
          <w:position w:val="-58"/>
          <w:sz w:val="28"/>
          <w:szCs w:val="24"/>
          <w:lang w:eastAsia="ru-RU"/>
        </w:rPr>
        <w:object w:dxaOrig="5440" w:dyaOrig="960">
          <v:shape id="_x0000_i1172" type="#_x0000_t75" style="width:273.75pt;height:50.25pt" o:ole="">
            <v:imagedata r:id="rId291" o:title=""/>
          </v:shape>
          <o:OLEObject Type="Embed" ProgID="Equation.3" ShapeID="_x0000_i1172" DrawAspect="Content" ObjectID="_1577924600" r:id="rId292"/>
        </w:object>
      </w:r>
    </w:p>
    <w:p w:rsidR="00B14394" w:rsidRPr="00B14394" w:rsidRDefault="00B14394" w:rsidP="00B14394">
      <w:pPr>
        <w:spacing w:after="0" w:line="360" w:lineRule="auto"/>
        <w:ind w:firstLine="540"/>
        <w:jc w:val="both"/>
        <w:rPr>
          <w:rFonts w:ascii="Times New Roman" w:eastAsia="Times New Roman" w:hAnsi="Times New Roman" w:cs="Times New Roman"/>
          <w:sz w:val="28"/>
          <w:szCs w:val="28"/>
          <w:lang w:eastAsia="ru-RU"/>
        </w:rPr>
      </w:pPr>
      <w:r w:rsidRPr="00B14394">
        <w:rPr>
          <w:rFonts w:ascii="Times New Roman" w:eastAsia="Times New Roman" w:hAnsi="Times New Roman" w:cs="Times New Roman"/>
          <w:sz w:val="28"/>
          <w:szCs w:val="24"/>
          <w:lang w:eastAsia="ru-RU"/>
        </w:rPr>
        <w:t xml:space="preserve">Оскільки ми маємо усі необхідні дані, то переходимо до розрахунку </w:t>
      </w:r>
      <w:r w:rsidRPr="00B14394">
        <w:rPr>
          <w:rFonts w:ascii="Times New Roman" w:eastAsia="Times New Roman" w:hAnsi="Times New Roman" w:cs="Times New Roman"/>
          <w:position w:val="-12"/>
          <w:sz w:val="28"/>
          <w:szCs w:val="28"/>
          <w:lang w:val="ru-RU" w:eastAsia="ru-RU"/>
        </w:rPr>
        <w:object w:dxaOrig="460" w:dyaOrig="360">
          <v:shape id="_x0000_i1173" type="#_x0000_t75" style="width:21.75pt;height:14.25pt" o:ole="">
            <v:imagedata r:id="rId176" o:title=""/>
          </v:shape>
          <o:OLEObject Type="Embed" ProgID="Equation.3" ShapeID="_x0000_i1173" DrawAspect="Content" ObjectID="_1577924601" r:id="rId293"/>
        </w:object>
      </w:r>
      <w:r w:rsidRPr="00B14394">
        <w:rPr>
          <w:rFonts w:ascii="Times New Roman" w:eastAsia="Times New Roman" w:hAnsi="Times New Roman" w:cs="Times New Roman"/>
          <w:sz w:val="28"/>
          <w:szCs w:val="28"/>
          <w:lang w:eastAsia="ru-RU"/>
        </w:rPr>
        <w:t>-втрати теплоти у навколишнє середовище через стінки реактора (4.11):</w:t>
      </w:r>
    </w:p>
    <w:p w:rsidR="00B14394" w:rsidRPr="00B14394" w:rsidRDefault="00B14394" w:rsidP="00B14394">
      <w:pPr>
        <w:spacing w:after="0" w:line="360" w:lineRule="auto"/>
        <w:ind w:firstLine="540"/>
        <w:jc w:val="center"/>
        <w:rPr>
          <w:rFonts w:ascii="Times New Roman" w:eastAsia="Times New Roman" w:hAnsi="Times New Roman" w:cs="Times New Roman"/>
          <w:position w:val="-12"/>
          <w:sz w:val="28"/>
          <w:szCs w:val="28"/>
          <w:lang w:eastAsia="ru-RU"/>
        </w:rPr>
      </w:pPr>
      <w:r w:rsidRPr="00B14394">
        <w:rPr>
          <w:rFonts w:ascii="Times New Roman" w:eastAsia="Times New Roman" w:hAnsi="Times New Roman" w:cs="Times New Roman"/>
          <w:position w:val="-12"/>
          <w:sz w:val="28"/>
          <w:szCs w:val="28"/>
          <w:lang w:eastAsia="ru-RU"/>
        </w:rPr>
        <w:object w:dxaOrig="5160" w:dyaOrig="360">
          <v:shape id="_x0000_i1174" type="#_x0000_t75" style="width:259.45pt;height:14.25pt" o:ole="">
            <v:imagedata r:id="rId294" o:title=""/>
          </v:shape>
          <o:OLEObject Type="Embed" ProgID="Equation.3" ShapeID="_x0000_i1174" DrawAspect="Content" ObjectID="_1577924602" r:id="rId295"/>
        </w:object>
      </w:r>
    </w:p>
    <w:p w:rsidR="00B14394" w:rsidRPr="00B14394" w:rsidRDefault="00B14394" w:rsidP="00B14394">
      <w:pPr>
        <w:spacing w:after="0" w:line="360" w:lineRule="auto"/>
        <w:ind w:firstLine="540"/>
        <w:jc w:val="both"/>
        <w:rPr>
          <w:rFonts w:ascii="Times New Roman" w:eastAsia="Times New Roman" w:hAnsi="Times New Roman" w:cs="Times New Roman"/>
          <w:sz w:val="28"/>
          <w:szCs w:val="24"/>
          <w:lang w:eastAsia="ru-RU"/>
        </w:rPr>
      </w:pPr>
      <w:r w:rsidRPr="00B14394">
        <w:rPr>
          <w:rFonts w:ascii="Times New Roman" w:eastAsia="Times New Roman" w:hAnsi="Times New Roman" w:cs="Times New Roman"/>
          <w:sz w:val="28"/>
          <w:szCs w:val="24"/>
          <w:lang w:val="en-US" w:eastAsia="ru-RU"/>
        </w:rPr>
        <w:t>t</w:t>
      </w:r>
      <w:r w:rsidRPr="00B14394">
        <w:rPr>
          <w:rFonts w:ascii="Times New Roman" w:eastAsia="Times New Roman" w:hAnsi="Times New Roman" w:cs="Times New Roman"/>
          <w:sz w:val="28"/>
          <w:szCs w:val="24"/>
          <w:vertAlign w:val="subscript"/>
          <w:lang w:eastAsia="ru-RU"/>
        </w:rPr>
        <w:t>Н.С</w:t>
      </w:r>
      <w:r w:rsidRPr="00B14394">
        <w:rPr>
          <w:rFonts w:ascii="Times New Roman" w:eastAsia="Times New Roman" w:hAnsi="Times New Roman" w:cs="Times New Roman"/>
          <w:sz w:val="28"/>
          <w:szCs w:val="24"/>
          <w:lang w:eastAsia="ru-RU"/>
        </w:rPr>
        <w:t>=7</w:t>
      </w:r>
      <w:r w:rsidRPr="00B14394">
        <w:rPr>
          <w:rFonts w:ascii="Times New Roman" w:eastAsia="Times New Roman" w:hAnsi="Times New Roman" w:cs="Times New Roman"/>
          <w:sz w:val="28"/>
          <w:szCs w:val="28"/>
          <w:vertAlign w:val="superscript"/>
          <w:lang w:eastAsia="ru-RU"/>
        </w:rPr>
        <w:t xml:space="preserve"> о</w:t>
      </w:r>
      <w:r w:rsidRPr="00B14394">
        <w:rPr>
          <w:rFonts w:ascii="Times New Roman" w:eastAsia="Times New Roman" w:hAnsi="Times New Roman" w:cs="Times New Roman"/>
          <w:sz w:val="28"/>
          <w:szCs w:val="28"/>
          <w:lang w:eastAsia="ru-RU"/>
        </w:rPr>
        <w:t>С =</w:t>
      </w:r>
      <w:r w:rsidRPr="00B14394">
        <w:rPr>
          <w:rFonts w:ascii="Times New Roman" w:eastAsia="Times New Roman" w:hAnsi="Times New Roman" w:cs="Times New Roman"/>
          <w:sz w:val="28"/>
          <w:szCs w:val="24"/>
          <w:lang w:eastAsia="ru-RU"/>
        </w:rPr>
        <w:t xml:space="preserve"> 280 К – середньорічна температура у Харківській </w:t>
      </w:r>
      <w:proofErr w:type="gramStart"/>
      <w:r w:rsidRPr="00B14394">
        <w:rPr>
          <w:rFonts w:ascii="Times New Roman" w:eastAsia="Times New Roman" w:hAnsi="Times New Roman" w:cs="Times New Roman"/>
          <w:sz w:val="28"/>
          <w:szCs w:val="24"/>
          <w:lang w:eastAsia="ru-RU"/>
        </w:rPr>
        <w:t xml:space="preserve">області  </w:t>
      </w:r>
      <w:r w:rsidRPr="00B14394">
        <w:rPr>
          <w:rFonts w:ascii="Times New Roman" w:eastAsia="Times New Roman" w:hAnsi="Times New Roman" w:cs="Times New Roman"/>
          <w:sz w:val="28"/>
          <w:szCs w:val="24"/>
          <w:lang w:val="ru-RU" w:eastAsia="ru-RU"/>
        </w:rPr>
        <w:t>[</w:t>
      </w:r>
      <w:proofErr w:type="gramEnd"/>
      <w:r w:rsidRPr="00B14394">
        <w:rPr>
          <w:rFonts w:ascii="Times New Roman" w:eastAsia="Times New Roman" w:hAnsi="Times New Roman" w:cs="Times New Roman"/>
          <w:sz w:val="28"/>
          <w:szCs w:val="24"/>
          <w:lang w:val="ru-RU" w:eastAsia="ru-RU"/>
        </w:rPr>
        <w:t xml:space="preserve">13]. </w:t>
      </w:r>
    </w:p>
    <w:p w:rsidR="00B14394" w:rsidRPr="00B14394" w:rsidRDefault="00B14394" w:rsidP="00B14394">
      <w:pPr>
        <w:spacing w:after="0" w:line="360" w:lineRule="auto"/>
        <w:ind w:firstLine="540"/>
        <w:jc w:val="both"/>
        <w:rPr>
          <w:rFonts w:ascii="Times New Roman" w:eastAsia="Times New Roman" w:hAnsi="Times New Roman" w:cs="Times New Roman"/>
          <w:sz w:val="28"/>
          <w:szCs w:val="24"/>
          <w:lang w:eastAsia="ru-RU"/>
        </w:rPr>
      </w:pPr>
      <w:r w:rsidRPr="00B14394">
        <w:rPr>
          <w:rFonts w:ascii="Times New Roman" w:eastAsia="Times New Roman" w:hAnsi="Times New Roman" w:cs="Times New Roman"/>
          <w:sz w:val="28"/>
          <w:szCs w:val="24"/>
          <w:lang w:eastAsia="ru-RU"/>
        </w:rPr>
        <w:lastRenderedPageBreak/>
        <w:t>Витрати енергії на перемішування біомаси в реакторі визначають за формулою:</w:t>
      </w:r>
    </w:p>
    <w:p w:rsidR="00B14394" w:rsidRPr="00B14394" w:rsidRDefault="00B14394" w:rsidP="00B14394">
      <w:pPr>
        <w:spacing w:after="0" w:line="360" w:lineRule="auto"/>
        <w:ind w:firstLine="540"/>
        <w:jc w:val="right"/>
        <w:rPr>
          <w:rFonts w:ascii="Times New Roman" w:eastAsia="Times New Roman" w:hAnsi="Times New Roman" w:cs="Times New Roman"/>
          <w:sz w:val="28"/>
          <w:szCs w:val="24"/>
          <w:lang w:eastAsia="ru-RU"/>
        </w:rPr>
      </w:pPr>
      <w:r w:rsidRPr="00B14394">
        <w:rPr>
          <w:rFonts w:ascii="Times New Roman" w:eastAsia="Times New Roman" w:hAnsi="Times New Roman" w:cs="Times New Roman"/>
          <w:position w:val="-14"/>
          <w:sz w:val="28"/>
          <w:szCs w:val="24"/>
          <w:lang w:eastAsia="ru-RU"/>
        </w:rPr>
        <w:object w:dxaOrig="2140" w:dyaOrig="380">
          <v:shape id="_x0000_i1175" type="#_x0000_t75" style="width:108pt;height:21.75pt" o:ole="">
            <v:imagedata r:id="rId296" o:title=""/>
          </v:shape>
          <o:OLEObject Type="Embed" ProgID="Equation.3" ShapeID="_x0000_i1175" DrawAspect="Content" ObjectID="_1577924603" r:id="rId297"/>
        </w:object>
      </w:r>
      <w:r w:rsidRPr="00B14394">
        <w:rPr>
          <w:rFonts w:ascii="Times New Roman" w:eastAsia="Times New Roman" w:hAnsi="Times New Roman" w:cs="Times New Roman"/>
          <w:sz w:val="28"/>
          <w:szCs w:val="24"/>
          <w:lang w:eastAsia="ru-RU"/>
        </w:rPr>
        <w:t xml:space="preserve">                                                (4.38)</w:t>
      </w:r>
    </w:p>
    <w:p w:rsidR="00B14394" w:rsidRPr="00B14394" w:rsidRDefault="00B14394" w:rsidP="00B14394">
      <w:pPr>
        <w:spacing w:after="0" w:line="360" w:lineRule="auto"/>
        <w:ind w:firstLine="540"/>
        <w:rPr>
          <w:rFonts w:ascii="Times New Roman" w:eastAsia="Times New Roman" w:hAnsi="Times New Roman" w:cs="Times New Roman"/>
          <w:sz w:val="28"/>
          <w:szCs w:val="24"/>
          <w:lang w:eastAsia="ru-RU"/>
        </w:rPr>
      </w:pPr>
      <w:r w:rsidRPr="00B14394">
        <w:rPr>
          <w:rFonts w:ascii="Times New Roman" w:eastAsia="Times New Roman" w:hAnsi="Times New Roman" w:cs="Times New Roman"/>
          <w:sz w:val="28"/>
          <w:szCs w:val="24"/>
          <w:lang w:eastAsia="ru-RU"/>
        </w:rPr>
        <w:t xml:space="preserve">де, </w:t>
      </w:r>
      <w:r w:rsidRPr="00B14394">
        <w:rPr>
          <w:rFonts w:ascii="Times New Roman" w:eastAsia="Times New Roman" w:hAnsi="Times New Roman" w:cs="Times New Roman"/>
          <w:sz w:val="28"/>
          <w:szCs w:val="24"/>
          <w:lang w:val="en-US" w:eastAsia="ru-RU"/>
        </w:rPr>
        <w:t>q</w:t>
      </w:r>
      <w:r w:rsidRPr="00B14394">
        <w:rPr>
          <w:rFonts w:ascii="Times New Roman" w:eastAsia="Times New Roman" w:hAnsi="Times New Roman" w:cs="Times New Roman"/>
          <w:sz w:val="28"/>
          <w:szCs w:val="24"/>
          <w:vertAlign w:val="subscript"/>
          <w:lang w:eastAsia="ru-RU"/>
        </w:rPr>
        <w:t>норм.</w:t>
      </w:r>
      <w:r w:rsidRPr="00B14394">
        <w:rPr>
          <w:rFonts w:ascii="Times New Roman" w:eastAsia="Times New Roman" w:hAnsi="Times New Roman" w:cs="Times New Roman"/>
          <w:sz w:val="28"/>
          <w:szCs w:val="24"/>
          <w:lang w:val="ru-RU" w:eastAsia="ru-RU"/>
        </w:rPr>
        <w:t xml:space="preserve"> – </w:t>
      </w:r>
      <w:r w:rsidRPr="00B14394">
        <w:rPr>
          <w:rFonts w:ascii="Times New Roman" w:eastAsia="Times New Roman" w:hAnsi="Times New Roman" w:cs="Times New Roman"/>
          <w:sz w:val="28"/>
          <w:szCs w:val="24"/>
          <w:lang w:eastAsia="ru-RU"/>
        </w:rPr>
        <w:t xml:space="preserve">питоме навантаження на механічний змішувач, </w:t>
      </w:r>
      <w:proofErr w:type="gramStart"/>
      <w:r w:rsidRPr="00B14394">
        <w:rPr>
          <w:rFonts w:ascii="Times New Roman" w:eastAsia="Times New Roman" w:hAnsi="Times New Roman" w:cs="Times New Roman"/>
          <w:sz w:val="28"/>
          <w:szCs w:val="24"/>
          <w:lang w:val="en-US" w:eastAsia="ru-RU"/>
        </w:rPr>
        <w:t>q</w:t>
      </w:r>
      <w:proofErr w:type="gramEnd"/>
      <w:r w:rsidRPr="00B14394">
        <w:rPr>
          <w:rFonts w:ascii="Times New Roman" w:eastAsia="Times New Roman" w:hAnsi="Times New Roman" w:cs="Times New Roman"/>
          <w:sz w:val="28"/>
          <w:szCs w:val="24"/>
          <w:vertAlign w:val="subscript"/>
          <w:lang w:eastAsia="ru-RU"/>
        </w:rPr>
        <w:t>норм</w:t>
      </w:r>
      <w:r w:rsidRPr="00B14394">
        <w:rPr>
          <w:rFonts w:ascii="Times New Roman" w:eastAsia="Times New Roman" w:hAnsi="Times New Roman" w:cs="Times New Roman"/>
          <w:sz w:val="28"/>
          <w:szCs w:val="24"/>
          <w:lang w:eastAsia="ru-RU"/>
        </w:rPr>
        <w:t>=65Вт/м</w:t>
      </w:r>
      <w:r w:rsidRPr="00B14394">
        <w:rPr>
          <w:rFonts w:ascii="Times New Roman" w:eastAsia="Times New Roman" w:hAnsi="Times New Roman" w:cs="Times New Roman"/>
          <w:sz w:val="28"/>
          <w:szCs w:val="24"/>
          <w:vertAlign w:val="superscript"/>
          <w:lang w:eastAsia="ru-RU"/>
        </w:rPr>
        <w:t>3·</w:t>
      </w:r>
      <w:r w:rsidRPr="00B14394">
        <w:rPr>
          <w:rFonts w:ascii="Times New Roman" w:eastAsia="Times New Roman" w:hAnsi="Times New Roman" w:cs="Times New Roman"/>
          <w:sz w:val="28"/>
          <w:szCs w:val="24"/>
          <w:lang w:eastAsia="ru-RU"/>
        </w:rPr>
        <w:t>год;</w:t>
      </w:r>
    </w:p>
    <w:p w:rsidR="00B14394" w:rsidRPr="00B14394" w:rsidRDefault="00B14394" w:rsidP="00B14394">
      <w:pPr>
        <w:spacing w:after="0" w:line="360" w:lineRule="auto"/>
        <w:ind w:firstLine="540"/>
        <w:rPr>
          <w:rFonts w:ascii="Times New Roman" w:eastAsia="Times New Roman" w:hAnsi="Times New Roman" w:cs="Times New Roman"/>
          <w:sz w:val="28"/>
          <w:szCs w:val="24"/>
          <w:lang w:eastAsia="ru-RU"/>
        </w:rPr>
      </w:pPr>
      <w:r w:rsidRPr="00B14394">
        <w:rPr>
          <w:rFonts w:ascii="Times New Roman" w:eastAsia="Times New Roman" w:hAnsi="Times New Roman" w:cs="Times New Roman"/>
          <w:sz w:val="28"/>
          <w:szCs w:val="24"/>
          <w:lang w:val="en-US" w:eastAsia="ru-RU"/>
        </w:rPr>
        <w:t>V</w:t>
      </w:r>
      <w:r w:rsidRPr="00B14394">
        <w:rPr>
          <w:rFonts w:ascii="Times New Roman" w:eastAsia="Times New Roman" w:hAnsi="Times New Roman" w:cs="Times New Roman"/>
          <w:sz w:val="28"/>
          <w:szCs w:val="24"/>
          <w:vertAlign w:val="subscript"/>
          <w:lang w:eastAsia="ru-RU"/>
        </w:rPr>
        <w:t>з.с.р.</w:t>
      </w:r>
      <w:r w:rsidRPr="00B14394">
        <w:rPr>
          <w:rFonts w:ascii="Times New Roman" w:eastAsia="Times New Roman" w:hAnsi="Times New Roman" w:cs="Times New Roman"/>
          <w:sz w:val="28"/>
          <w:szCs w:val="24"/>
          <w:lang w:eastAsia="ru-RU"/>
        </w:rPr>
        <w:t xml:space="preserve"> – об’єм заповненого субстратом реактора, </w:t>
      </w:r>
      <w:r w:rsidRPr="00B14394">
        <w:rPr>
          <w:rFonts w:ascii="Times New Roman" w:eastAsia="Times New Roman" w:hAnsi="Times New Roman" w:cs="Times New Roman"/>
          <w:sz w:val="28"/>
          <w:szCs w:val="24"/>
          <w:lang w:val="en-US" w:eastAsia="ru-RU"/>
        </w:rPr>
        <w:t>V</w:t>
      </w:r>
      <w:r w:rsidRPr="00B14394">
        <w:rPr>
          <w:rFonts w:ascii="Times New Roman" w:eastAsia="Times New Roman" w:hAnsi="Times New Roman" w:cs="Times New Roman"/>
          <w:sz w:val="28"/>
          <w:szCs w:val="24"/>
          <w:vertAlign w:val="subscript"/>
          <w:lang w:eastAsia="ru-RU"/>
        </w:rPr>
        <w:t>з.с.р</w:t>
      </w:r>
      <w:proofErr w:type="gramStart"/>
      <w:r w:rsidRPr="00B14394">
        <w:rPr>
          <w:rFonts w:ascii="Times New Roman" w:eastAsia="Times New Roman" w:hAnsi="Times New Roman" w:cs="Times New Roman"/>
          <w:sz w:val="28"/>
          <w:szCs w:val="24"/>
          <w:vertAlign w:val="subscript"/>
          <w:lang w:eastAsia="ru-RU"/>
        </w:rPr>
        <w:t>.=</w:t>
      </w:r>
      <w:proofErr w:type="gramEnd"/>
      <w:r w:rsidRPr="00B14394">
        <w:rPr>
          <w:rFonts w:ascii="Times New Roman" w:eastAsia="Times New Roman" w:hAnsi="Times New Roman" w:cs="Times New Roman"/>
          <w:sz w:val="28"/>
          <w:szCs w:val="24"/>
          <w:lang w:eastAsia="ru-RU"/>
        </w:rPr>
        <w:t>=1902 м</w:t>
      </w:r>
      <w:r w:rsidRPr="00B14394">
        <w:rPr>
          <w:rFonts w:ascii="Times New Roman" w:eastAsia="Times New Roman" w:hAnsi="Times New Roman" w:cs="Times New Roman"/>
          <w:sz w:val="28"/>
          <w:szCs w:val="24"/>
          <w:vertAlign w:val="superscript"/>
          <w:lang w:eastAsia="ru-RU"/>
        </w:rPr>
        <w:t>3</w:t>
      </w:r>
      <w:r w:rsidRPr="00B14394">
        <w:rPr>
          <w:rFonts w:ascii="Times New Roman" w:eastAsia="Times New Roman" w:hAnsi="Times New Roman" w:cs="Times New Roman"/>
          <w:sz w:val="28"/>
          <w:szCs w:val="24"/>
          <w:lang w:eastAsia="ru-RU"/>
        </w:rPr>
        <w:t>;</w:t>
      </w:r>
    </w:p>
    <w:p w:rsidR="00B14394" w:rsidRPr="00B14394" w:rsidRDefault="00B14394" w:rsidP="00B14394">
      <w:pPr>
        <w:spacing w:after="0" w:line="360" w:lineRule="auto"/>
        <w:ind w:firstLine="540"/>
        <w:rPr>
          <w:rFonts w:ascii="Times New Roman" w:eastAsia="Times New Roman" w:hAnsi="Times New Roman" w:cs="Times New Roman"/>
          <w:sz w:val="28"/>
          <w:szCs w:val="24"/>
          <w:lang w:eastAsia="ru-RU"/>
        </w:rPr>
      </w:pPr>
      <w:proofErr w:type="gramStart"/>
      <w:r w:rsidRPr="00B14394">
        <w:rPr>
          <w:rFonts w:ascii="Times New Roman" w:eastAsia="Times New Roman" w:hAnsi="Times New Roman" w:cs="Times New Roman"/>
          <w:sz w:val="28"/>
          <w:szCs w:val="24"/>
          <w:lang w:val="en-US" w:eastAsia="ru-RU"/>
        </w:rPr>
        <w:t>t</w:t>
      </w:r>
      <w:r w:rsidRPr="00B14394">
        <w:rPr>
          <w:rFonts w:ascii="Times New Roman" w:eastAsia="Times New Roman" w:hAnsi="Times New Roman" w:cs="Times New Roman"/>
          <w:sz w:val="28"/>
          <w:szCs w:val="24"/>
          <w:vertAlign w:val="subscript"/>
          <w:lang w:val="en-US" w:eastAsia="ru-RU"/>
        </w:rPr>
        <w:t>z</w:t>
      </w:r>
      <w:proofErr w:type="gramEnd"/>
      <w:r w:rsidRPr="00B14394">
        <w:rPr>
          <w:rFonts w:ascii="Times New Roman" w:eastAsia="Times New Roman" w:hAnsi="Times New Roman" w:cs="Times New Roman"/>
          <w:sz w:val="28"/>
          <w:szCs w:val="24"/>
          <w:lang w:val="ru-RU" w:eastAsia="ru-RU"/>
        </w:rPr>
        <w:t xml:space="preserve"> – </w:t>
      </w:r>
      <w:r w:rsidRPr="00B14394">
        <w:rPr>
          <w:rFonts w:ascii="Times New Roman" w:eastAsia="Times New Roman" w:hAnsi="Times New Roman" w:cs="Times New Roman"/>
          <w:sz w:val="28"/>
          <w:szCs w:val="24"/>
          <w:lang w:eastAsia="ru-RU"/>
        </w:rPr>
        <w:t>тривалість роботи змішувача, що визначається за формулою:</w:t>
      </w:r>
    </w:p>
    <w:p w:rsidR="00B14394" w:rsidRPr="00B14394" w:rsidRDefault="00B14394" w:rsidP="00B14394">
      <w:pPr>
        <w:spacing w:after="0" w:line="360" w:lineRule="auto"/>
        <w:ind w:firstLine="540"/>
        <w:jc w:val="right"/>
        <w:rPr>
          <w:rFonts w:ascii="Times New Roman" w:eastAsia="Times New Roman" w:hAnsi="Times New Roman" w:cs="Times New Roman"/>
          <w:sz w:val="28"/>
          <w:szCs w:val="24"/>
          <w:lang w:eastAsia="ru-RU"/>
        </w:rPr>
      </w:pPr>
      <w:r w:rsidRPr="00B14394">
        <w:rPr>
          <w:rFonts w:ascii="Times New Roman" w:eastAsia="Times New Roman" w:hAnsi="Times New Roman" w:cs="Times New Roman"/>
          <w:position w:val="-22"/>
          <w:sz w:val="28"/>
          <w:szCs w:val="24"/>
          <w:lang w:eastAsia="ru-RU"/>
        </w:rPr>
        <w:object w:dxaOrig="1180" w:dyaOrig="480">
          <v:shape id="_x0000_i1176" type="#_x0000_t75" style="width:61.8pt;height:20.4pt" o:ole="">
            <v:imagedata r:id="rId298" o:title=""/>
          </v:shape>
          <o:OLEObject Type="Embed" ProgID="Equation.3" ShapeID="_x0000_i1176" DrawAspect="Content" ObjectID="_1577924604" r:id="rId299"/>
        </w:object>
      </w:r>
      <w:r w:rsidRPr="00B14394">
        <w:rPr>
          <w:rFonts w:ascii="Times New Roman" w:eastAsia="Times New Roman" w:hAnsi="Times New Roman" w:cs="Times New Roman"/>
          <w:sz w:val="28"/>
          <w:szCs w:val="24"/>
          <w:lang w:eastAsia="ru-RU"/>
        </w:rPr>
        <w:t xml:space="preserve">                                                       (4.39)</w:t>
      </w:r>
    </w:p>
    <w:p w:rsidR="00B14394" w:rsidRPr="00B14394" w:rsidRDefault="00B14394" w:rsidP="00B14394">
      <w:pPr>
        <w:spacing w:after="0" w:line="360" w:lineRule="auto"/>
        <w:ind w:firstLine="540"/>
        <w:rPr>
          <w:rFonts w:ascii="Times New Roman" w:eastAsia="Times New Roman" w:hAnsi="Times New Roman" w:cs="Times New Roman"/>
          <w:sz w:val="28"/>
          <w:szCs w:val="28"/>
          <w:lang w:eastAsia="ru-RU"/>
        </w:rPr>
      </w:pPr>
      <w:r w:rsidRPr="00B14394">
        <w:rPr>
          <w:rFonts w:ascii="Times New Roman" w:eastAsia="Times New Roman" w:hAnsi="Times New Roman" w:cs="Times New Roman"/>
          <w:sz w:val="28"/>
          <w:szCs w:val="28"/>
          <w:lang w:eastAsia="ru-RU"/>
        </w:rPr>
        <w:t xml:space="preserve">де, </w:t>
      </w:r>
      <w:r w:rsidRPr="00B14394">
        <w:rPr>
          <w:rFonts w:ascii="Times New Roman" w:eastAsia="Times New Roman" w:hAnsi="Times New Roman" w:cs="Times New Roman"/>
          <w:position w:val="-10"/>
          <w:sz w:val="28"/>
          <w:szCs w:val="28"/>
          <w:lang w:val="ru-RU" w:eastAsia="ru-RU"/>
        </w:rPr>
        <w:object w:dxaOrig="220" w:dyaOrig="340">
          <v:shape id="_x0000_i1177" type="#_x0000_t75" style="width:14.25pt;height:14.25pt" o:ole="">
            <v:imagedata r:id="rId300" o:title=""/>
          </v:shape>
          <o:OLEObject Type="Embed" ProgID="Equation.3" ShapeID="_x0000_i1177" DrawAspect="Content" ObjectID="_1577924605" r:id="rId301"/>
        </w:object>
      </w:r>
      <w:r w:rsidRPr="00B14394">
        <w:rPr>
          <w:rFonts w:ascii="Times New Roman" w:eastAsia="Times New Roman" w:hAnsi="Times New Roman" w:cs="Times New Roman"/>
          <w:sz w:val="28"/>
          <w:szCs w:val="28"/>
          <w:lang w:eastAsia="ru-RU"/>
        </w:rPr>
        <w:t xml:space="preserve"> - тривалість перемішування за один раз, </w:t>
      </w:r>
      <w:r w:rsidRPr="00B14394">
        <w:rPr>
          <w:rFonts w:ascii="Times New Roman" w:eastAsia="Times New Roman" w:hAnsi="Times New Roman" w:cs="Times New Roman"/>
          <w:position w:val="-10"/>
          <w:sz w:val="28"/>
          <w:szCs w:val="28"/>
          <w:lang w:val="ru-RU" w:eastAsia="ru-RU"/>
        </w:rPr>
        <w:object w:dxaOrig="220" w:dyaOrig="340">
          <v:shape id="_x0000_i1178" type="#_x0000_t75" style="width:14.25pt;height:14.25pt" o:ole="">
            <v:imagedata r:id="rId302" o:title=""/>
          </v:shape>
          <o:OLEObject Type="Embed" ProgID="Equation.3" ShapeID="_x0000_i1178" DrawAspect="Content" ObjectID="_1577924606" r:id="rId303"/>
        </w:object>
      </w:r>
      <w:r w:rsidRPr="00B14394">
        <w:rPr>
          <w:rFonts w:ascii="Times New Roman" w:eastAsia="Times New Roman" w:hAnsi="Times New Roman" w:cs="Times New Roman"/>
          <w:sz w:val="28"/>
          <w:szCs w:val="28"/>
          <w:lang w:eastAsia="ru-RU"/>
        </w:rPr>
        <w:t>=5 хв.;</w:t>
      </w:r>
    </w:p>
    <w:p w:rsidR="00B14394" w:rsidRPr="00B14394" w:rsidRDefault="00B14394" w:rsidP="00B14394">
      <w:pPr>
        <w:spacing w:after="0" w:line="360" w:lineRule="auto"/>
        <w:ind w:firstLine="540"/>
        <w:rPr>
          <w:rFonts w:ascii="Times New Roman" w:eastAsia="Times New Roman" w:hAnsi="Times New Roman" w:cs="Times New Roman"/>
          <w:sz w:val="28"/>
          <w:szCs w:val="28"/>
          <w:lang w:eastAsia="ru-RU"/>
        </w:rPr>
      </w:pPr>
      <w:r w:rsidRPr="00B14394">
        <w:rPr>
          <w:rFonts w:ascii="Times New Roman" w:eastAsia="Times New Roman" w:hAnsi="Times New Roman" w:cs="Times New Roman"/>
          <w:position w:val="-6"/>
          <w:sz w:val="28"/>
          <w:szCs w:val="28"/>
          <w:lang w:val="ru-RU" w:eastAsia="ru-RU"/>
        </w:rPr>
        <w:object w:dxaOrig="260" w:dyaOrig="279">
          <v:shape id="_x0000_i1179" type="#_x0000_t75" style="width:14.25pt;height:14.25pt" o:ole="">
            <v:imagedata r:id="rId304" o:title=""/>
          </v:shape>
          <o:OLEObject Type="Embed" ProgID="Equation.3" ShapeID="_x0000_i1179" DrawAspect="Content" ObjectID="_1577924607" r:id="rId305"/>
        </w:object>
      </w:r>
      <w:r w:rsidRPr="00B14394">
        <w:rPr>
          <w:rFonts w:ascii="Times New Roman" w:eastAsia="Times New Roman" w:hAnsi="Times New Roman" w:cs="Times New Roman"/>
          <w:sz w:val="28"/>
          <w:szCs w:val="28"/>
          <w:lang w:eastAsia="ru-RU"/>
        </w:rPr>
        <w:t xml:space="preserve"> - число перемішувань, </w:t>
      </w:r>
      <w:r w:rsidRPr="00B14394">
        <w:rPr>
          <w:rFonts w:ascii="Times New Roman" w:eastAsia="Times New Roman" w:hAnsi="Times New Roman" w:cs="Times New Roman"/>
          <w:position w:val="-6"/>
          <w:sz w:val="28"/>
          <w:szCs w:val="28"/>
          <w:lang w:val="ru-RU" w:eastAsia="ru-RU"/>
        </w:rPr>
        <w:object w:dxaOrig="260" w:dyaOrig="279">
          <v:shape id="_x0000_i1180" type="#_x0000_t75" style="width:14.25pt;height:14.25pt" o:ole="">
            <v:imagedata r:id="rId306" o:title=""/>
          </v:shape>
          <o:OLEObject Type="Embed" ProgID="Equation.3" ShapeID="_x0000_i1180" DrawAspect="Content" ObjectID="_1577924608" r:id="rId307"/>
        </w:object>
      </w:r>
      <w:r w:rsidRPr="00B14394">
        <w:rPr>
          <w:rFonts w:ascii="Times New Roman" w:eastAsia="Times New Roman" w:hAnsi="Times New Roman" w:cs="Times New Roman"/>
          <w:sz w:val="28"/>
          <w:szCs w:val="28"/>
          <w:lang w:eastAsia="ru-RU"/>
        </w:rPr>
        <w:t>= 12 раз.</w:t>
      </w:r>
    </w:p>
    <w:p w:rsidR="00B14394" w:rsidRPr="00B14394" w:rsidRDefault="00B14394" w:rsidP="00B14394">
      <w:pPr>
        <w:spacing w:after="0" w:line="360" w:lineRule="auto"/>
        <w:ind w:firstLine="540"/>
        <w:rPr>
          <w:rFonts w:ascii="Times New Roman" w:eastAsia="Times New Roman" w:hAnsi="Times New Roman" w:cs="Times New Roman"/>
          <w:sz w:val="28"/>
          <w:szCs w:val="28"/>
          <w:lang w:eastAsia="ru-RU"/>
        </w:rPr>
      </w:pPr>
      <w:r w:rsidRPr="00B14394">
        <w:rPr>
          <w:rFonts w:ascii="Times New Roman" w:eastAsia="Times New Roman" w:hAnsi="Times New Roman" w:cs="Times New Roman"/>
          <w:sz w:val="28"/>
          <w:szCs w:val="28"/>
          <w:lang w:eastAsia="ru-RU"/>
        </w:rPr>
        <w:t>Повертаємося до формули:</w:t>
      </w:r>
    </w:p>
    <w:p w:rsidR="00B14394" w:rsidRPr="00B14394" w:rsidRDefault="00B14394" w:rsidP="00B14394">
      <w:pPr>
        <w:spacing w:after="0" w:line="360" w:lineRule="auto"/>
        <w:ind w:firstLine="540"/>
        <w:jc w:val="center"/>
        <w:rPr>
          <w:rFonts w:ascii="Times New Roman" w:eastAsia="Times New Roman" w:hAnsi="Times New Roman" w:cs="Times New Roman"/>
          <w:sz w:val="28"/>
          <w:szCs w:val="24"/>
          <w:lang w:eastAsia="ru-RU"/>
        </w:rPr>
      </w:pPr>
      <w:r w:rsidRPr="00B14394">
        <w:rPr>
          <w:rFonts w:ascii="Times New Roman" w:eastAsia="Times New Roman" w:hAnsi="Times New Roman" w:cs="Times New Roman"/>
          <w:position w:val="-10"/>
          <w:sz w:val="28"/>
          <w:szCs w:val="24"/>
          <w:lang w:eastAsia="ru-RU"/>
        </w:rPr>
        <w:object w:dxaOrig="2400" w:dyaOrig="340">
          <v:shape id="_x0000_i1181" type="#_x0000_t75" style="width:122.25pt;height:14.25pt" o:ole="">
            <v:imagedata r:id="rId308" o:title=""/>
          </v:shape>
          <o:OLEObject Type="Embed" ProgID="Equation.3" ShapeID="_x0000_i1181" DrawAspect="Content" ObjectID="_1577924609" r:id="rId309"/>
        </w:object>
      </w:r>
    </w:p>
    <w:p w:rsidR="00B14394" w:rsidRPr="00B14394" w:rsidRDefault="00B14394" w:rsidP="00B14394">
      <w:pPr>
        <w:spacing w:after="0" w:line="360" w:lineRule="auto"/>
        <w:ind w:firstLine="540"/>
        <w:jc w:val="both"/>
        <w:rPr>
          <w:rFonts w:ascii="Times New Roman" w:eastAsia="Times New Roman" w:hAnsi="Times New Roman" w:cs="Times New Roman"/>
          <w:sz w:val="28"/>
          <w:szCs w:val="24"/>
          <w:lang w:eastAsia="ru-RU"/>
        </w:rPr>
      </w:pPr>
      <w:r w:rsidRPr="00B14394">
        <w:rPr>
          <w:rFonts w:ascii="Times New Roman" w:eastAsia="Times New Roman" w:hAnsi="Times New Roman" w:cs="Times New Roman"/>
          <w:sz w:val="28"/>
          <w:szCs w:val="24"/>
          <w:lang w:eastAsia="ru-RU"/>
        </w:rPr>
        <w:t>Маючи усі необхідні дані повертаємося до розрахунків витрат енергії на змішування за формулою (4.38):</w:t>
      </w:r>
    </w:p>
    <w:p w:rsidR="00B14394" w:rsidRPr="00B14394" w:rsidRDefault="00B14394" w:rsidP="00B14394">
      <w:pPr>
        <w:spacing w:after="0" w:line="360" w:lineRule="auto"/>
        <w:ind w:firstLine="540"/>
        <w:jc w:val="center"/>
        <w:rPr>
          <w:rFonts w:ascii="Times New Roman" w:eastAsia="Times New Roman" w:hAnsi="Times New Roman" w:cs="Times New Roman"/>
          <w:sz w:val="28"/>
          <w:szCs w:val="24"/>
          <w:lang w:eastAsia="ru-RU"/>
        </w:rPr>
      </w:pPr>
      <w:r w:rsidRPr="00B14394">
        <w:rPr>
          <w:rFonts w:ascii="Times New Roman" w:eastAsia="Times New Roman" w:hAnsi="Times New Roman" w:cs="Times New Roman"/>
          <w:position w:val="-20"/>
          <w:sz w:val="28"/>
          <w:szCs w:val="24"/>
          <w:lang w:eastAsia="ru-RU"/>
        </w:rPr>
        <w:object w:dxaOrig="5899" w:dyaOrig="440">
          <v:shape id="_x0000_i1182" type="#_x0000_t75" style="width:294.1pt;height:17pt" o:ole="">
            <v:imagedata r:id="rId310" o:title=""/>
          </v:shape>
          <o:OLEObject Type="Embed" ProgID="Equation.3" ShapeID="_x0000_i1182" DrawAspect="Content" ObjectID="_1577924610" r:id="rId311"/>
        </w:object>
      </w:r>
    </w:p>
    <w:p w:rsidR="00B14394" w:rsidRPr="00B14394" w:rsidRDefault="00B14394" w:rsidP="00B14394">
      <w:pPr>
        <w:spacing w:after="0" w:line="360" w:lineRule="auto"/>
        <w:ind w:firstLine="540"/>
        <w:jc w:val="both"/>
        <w:rPr>
          <w:rFonts w:ascii="Times New Roman" w:eastAsia="Times New Roman" w:hAnsi="Times New Roman" w:cs="Times New Roman"/>
          <w:sz w:val="28"/>
          <w:szCs w:val="24"/>
          <w:lang w:eastAsia="ru-RU"/>
        </w:rPr>
      </w:pPr>
      <w:r w:rsidRPr="00B14394">
        <w:rPr>
          <w:rFonts w:ascii="Times New Roman" w:eastAsia="Times New Roman" w:hAnsi="Times New Roman" w:cs="Times New Roman"/>
          <w:sz w:val="28"/>
          <w:szCs w:val="24"/>
          <w:lang w:eastAsia="ru-RU"/>
        </w:rPr>
        <w:t>Визначивши усі необхідні проміжні дані переходимо до розрахунків втрат теплоти в метантенку за формулою (4.9):</w:t>
      </w:r>
    </w:p>
    <w:p w:rsidR="00B14394" w:rsidRPr="00B14394" w:rsidRDefault="00B14394" w:rsidP="00B14394">
      <w:pPr>
        <w:spacing w:after="0" w:line="360" w:lineRule="auto"/>
        <w:ind w:firstLine="540"/>
        <w:jc w:val="center"/>
        <w:rPr>
          <w:rFonts w:ascii="Times New Roman" w:eastAsia="Times New Roman" w:hAnsi="Times New Roman" w:cs="Times New Roman"/>
          <w:sz w:val="28"/>
          <w:szCs w:val="24"/>
          <w:lang w:eastAsia="ru-RU"/>
        </w:rPr>
      </w:pPr>
      <w:r w:rsidRPr="00B14394">
        <w:rPr>
          <w:rFonts w:ascii="Times New Roman" w:eastAsia="Times New Roman" w:hAnsi="Times New Roman" w:cs="Times New Roman"/>
          <w:position w:val="-10"/>
          <w:sz w:val="28"/>
          <w:szCs w:val="24"/>
          <w:lang w:eastAsia="ru-RU"/>
        </w:rPr>
        <w:object w:dxaOrig="6540" w:dyaOrig="340">
          <v:shape id="_x0000_i1183" type="#_x0000_t75" style="width:324pt;height:14.25pt" o:ole="">
            <v:imagedata r:id="rId312" o:title=""/>
          </v:shape>
          <o:OLEObject Type="Embed" ProgID="Equation.3" ShapeID="_x0000_i1183" DrawAspect="Content" ObjectID="_1577924611" r:id="rId313"/>
        </w:object>
      </w:r>
    </w:p>
    <w:p w:rsidR="00B14394" w:rsidRPr="00B14394" w:rsidRDefault="00B14394" w:rsidP="00B14394">
      <w:pPr>
        <w:spacing w:after="0" w:line="360" w:lineRule="auto"/>
        <w:ind w:firstLine="540"/>
        <w:rPr>
          <w:rFonts w:ascii="Times New Roman" w:eastAsia="Times New Roman" w:hAnsi="Times New Roman" w:cs="Times New Roman"/>
          <w:sz w:val="28"/>
          <w:szCs w:val="24"/>
          <w:lang w:eastAsia="ru-RU"/>
        </w:rPr>
      </w:pPr>
      <w:r w:rsidRPr="00B14394">
        <w:rPr>
          <w:rFonts w:ascii="Times New Roman" w:eastAsia="Times New Roman" w:hAnsi="Times New Roman" w:cs="Times New Roman"/>
          <w:sz w:val="28"/>
          <w:szCs w:val="24"/>
          <w:lang w:eastAsia="ru-RU"/>
        </w:rPr>
        <w:t>Теплова енергія, що виділяється з біогазу за добу при неповному зародженні визначається за формулою:</w:t>
      </w:r>
    </w:p>
    <w:p w:rsidR="00B14394" w:rsidRPr="00B14394" w:rsidRDefault="00B14394" w:rsidP="00B14394">
      <w:pPr>
        <w:spacing w:after="0" w:line="360" w:lineRule="auto"/>
        <w:ind w:firstLine="540"/>
        <w:jc w:val="right"/>
        <w:rPr>
          <w:rFonts w:ascii="Times New Roman" w:eastAsia="Times New Roman" w:hAnsi="Times New Roman" w:cs="Times New Roman"/>
          <w:sz w:val="28"/>
          <w:szCs w:val="24"/>
          <w:lang w:eastAsia="ru-RU"/>
        </w:rPr>
      </w:pPr>
      <w:r w:rsidRPr="00B14394">
        <w:rPr>
          <w:rFonts w:ascii="Times New Roman" w:eastAsia="Times New Roman" w:hAnsi="Times New Roman" w:cs="Times New Roman"/>
          <w:position w:val="-12"/>
          <w:sz w:val="28"/>
          <w:szCs w:val="24"/>
          <w:lang w:eastAsia="ru-RU"/>
        </w:rPr>
        <w:object w:dxaOrig="1960" w:dyaOrig="360">
          <v:shape id="_x0000_i1184" type="#_x0000_t75" style="width:100.55pt;height:14.25pt" o:ole="">
            <v:imagedata r:id="rId314" o:title=""/>
          </v:shape>
          <o:OLEObject Type="Embed" ProgID="Equation.3" ShapeID="_x0000_i1184" DrawAspect="Content" ObjectID="_1577924612" r:id="rId315"/>
        </w:object>
      </w:r>
      <w:r w:rsidRPr="00B14394">
        <w:rPr>
          <w:rFonts w:ascii="Times New Roman" w:eastAsia="Times New Roman" w:hAnsi="Times New Roman" w:cs="Times New Roman"/>
          <w:sz w:val="28"/>
          <w:szCs w:val="24"/>
          <w:lang w:eastAsia="ru-RU"/>
        </w:rPr>
        <w:t xml:space="preserve">                                               (4.40)</w:t>
      </w:r>
    </w:p>
    <w:p w:rsidR="00B14394" w:rsidRPr="00B14394" w:rsidRDefault="00B14394" w:rsidP="00B14394">
      <w:pPr>
        <w:spacing w:after="0" w:line="360" w:lineRule="auto"/>
        <w:ind w:firstLine="540"/>
        <w:rPr>
          <w:rFonts w:ascii="Times New Roman" w:eastAsia="Times New Roman" w:hAnsi="Times New Roman" w:cs="Times New Roman"/>
          <w:sz w:val="28"/>
          <w:szCs w:val="28"/>
          <w:lang w:eastAsia="ru-RU"/>
        </w:rPr>
      </w:pPr>
      <w:r w:rsidRPr="00B14394">
        <w:rPr>
          <w:rFonts w:ascii="Times New Roman" w:eastAsia="Times New Roman" w:hAnsi="Times New Roman" w:cs="Times New Roman"/>
          <w:sz w:val="28"/>
          <w:szCs w:val="28"/>
          <w:lang w:eastAsia="ru-RU"/>
        </w:rPr>
        <w:t xml:space="preserve">де, </w:t>
      </w:r>
      <w:r w:rsidRPr="00B14394">
        <w:rPr>
          <w:rFonts w:ascii="Times New Roman" w:eastAsia="Times New Roman" w:hAnsi="Times New Roman" w:cs="Times New Roman"/>
          <w:position w:val="-12"/>
          <w:sz w:val="28"/>
          <w:szCs w:val="28"/>
          <w:lang w:val="ru-RU" w:eastAsia="ru-RU"/>
        </w:rPr>
        <w:object w:dxaOrig="600" w:dyaOrig="360">
          <v:shape id="_x0000_i1185" type="#_x0000_t75" style="width:28.55pt;height:14.25pt" o:ole="">
            <v:imagedata r:id="rId316" o:title=""/>
          </v:shape>
          <o:OLEObject Type="Embed" ProgID="Equation.3" ShapeID="_x0000_i1185" DrawAspect="Content" ObjectID="_1577924613" r:id="rId317"/>
        </w:object>
      </w:r>
      <w:r w:rsidRPr="00B14394">
        <w:rPr>
          <w:rFonts w:ascii="Times New Roman" w:eastAsia="Times New Roman" w:hAnsi="Times New Roman" w:cs="Times New Roman"/>
          <w:sz w:val="28"/>
          <w:szCs w:val="28"/>
          <w:lang w:eastAsia="ru-RU"/>
        </w:rPr>
        <w:t xml:space="preserve"> - найнижча теплота згорання біогазу, </w:t>
      </w:r>
      <w:r w:rsidRPr="00B14394">
        <w:rPr>
          <w:rFonts w:ascii="Times New Roman" w:eastAsia="Times New Roman" w:hAnsi="Times New Roman" w:cs="Times New Roman"/>
          <w:position w:val="-12"/>
          <w:sz w:val="28"/>
          <w:szCs w:val="28"/>
          <w:lang w:val="ru-RU" w:eastAsia="ru-RU"/>
        </w:rPr>
        <w:object w:dxaOrig="600" w:dyaOrig="360">
          <v:shape id="_x0000_i1186" type="#_x0000_t75" style="width:28.55pt;height:14.25pt" o:ole="">
            <v:imagedata r:id="rId318" o:title=""/>
          </v:shape>
          <o:OLEObject Type="Embed" ProgID="Equation.3" ShapeID="_x0000_i1186" DrawAspect="Content" ObjectID="_1577924614" r:id="rId319"/>
        </w:object>
      </w:r>
      <w:r w:rsidRPr="00B14394">
        <w:rPr>
          <w:rFonts w:ascii="Times New Roman" w:eastAsia="Times New Roman" w:hAnsi="Times New Roman" w:cs="Times New Roman"/>
          <w:sz w:val="28"/>
          <w:szCs w:val="28"/>
          <w:lang w:eastAsia="ru-RU"/>
        </w:rPr>
        <w:t>=26 МДж/добу.</w:t>
      </w:r>
    </w:p>
    <w:p w:rsidR="00B14394" w:rsidRPr="00B14394" w:rsidRDefault="00B14394" w:rsidP="00B14394">
      <w:pPr>
        <w:spacing w:after="0" w:line="360" w:lineRule="auto"/>
        <w:ind w:firstLine="540"/>
        <w:jc w:val="center"/>
        <w:rPr>
          <w:rFonts w:ascii="Times New Roman" w:eastAsia="Times New Roman" w:hAnsi="Times New Roman" w:cs="Times New Roman"/>
          <w:position w:val="-12"/>
          <w:sz w:val="28"/>
          <w:szCs w:val="24"/>
          <w:lang w:eastAsia="ru-RU"/>
        </w:rPr>
      </w:pPr>
      <w:r w:rsidRPr="00B14394">
        <w:rPr>
          <w:rFonts w:ascii="Times New Roman" w:eastAsia="Times New Roman" w:hAnsi="Times New Roman" w:cs="Times New Roman"/>
          <w:position w:val="-12"/>
          <w:sz w:val="28"/>
          <w:szCs w:val="24"/>
          <w:lang w:eastAsia="ru-RU"/>
        </w:rPr>
        <w:object w:dxaOrig="3900" w:dyaOrig="360">
          <v:shape id="_x0000_i1187" type="#_x0000_t75" style="width:195.6pt;height:14.25pt" o:ole="">
            <v:imagedata r:id="rId320" o:title=""/>
          </v:shape>
          <o:OLEObject Type="Embed" ProgID="Equation.3" ShapeID="_x0000_i1187" DrawAspect="Content" ObjectID="_1577924615" r:id="rId321"/>
        </w:object>
      </w:r>
    </w:p>
    <w:p w:rsidR="00B14394" w:rsidRPr="00B14394" w:rsidRDefault="00B14394" w:rsidP="00B14394">
      <w:pPr>
        <w:spacing w:after="0" w:line="360" w:lineRule="auto"/>
        <w:ind w:firstLine="540"/>
        <w:jc w:val="both"/>
        <w:rPr>
          <w:rFonts w:ascii="Times New Roman" w:eastAsia="Times New Roman" w:hAnsi="Times New Roman" w:cs="Times New Roman"/>
          <w:sz w:val="28"/>
          <w:szCs w:val="28"/>
          <w:lang w:eastAsia="ru-RU"/>
        </w:rPr>
      </w:pPr>
      <w:r w:rsidRPr="00B14394">
        <w:rPr>
          <w:rFonts w:ascii="Times New Roman" w:eastAsia="Times New Roman" w:hAnsi="Times New Roman" w:cs="Times New Roman"/>
          <w:sz w:val="28"/>
          <w:szCs w:val="28"/>
          <w:lang w:eastAsia="ru-RU"/>
        </w:rPr>
        <w:t xml:space="preserve">Визначаємо загально добовий виробіток енергії БГУ за формулою: </w:t>
      </w:r>
    </w:p>
    <w:p w:rsidR="00B14394" w:rsidRPr="00B14394" w:rsidRDefault="00B14394" w:rsidP="00B14394">
      <w:pPr>
        <w:spacing w:after="0" w:line="360" w:lineRule="auto"/>
        <w:ind w:firstLine="540"/>
        <w:jc w:val="right"/>
        <w:rPr>
          <w:rFonts w:ascii="Times New Roman" w:eastAsia="Times New Roman" w:hAnsi="Times New Roman" w:cs="Times New Roman"/>
          <w:sz w:val="28"/>
          <w:szCs w:val="24"/>
          <w:lang w:eastAsia="ru-RU"/>
        </w:rPr>
      </w:pPr>
      <w:r w:rsidRPr="00B14394">
        <w:rPr>
          <w:rFonts w:ascii="Times New Roman" w:eastAsia="Times New Roman" w:hAnsi="Times New Roman" w:cs="Times New Roman"/>
          <w:position w:val="-12"/>
          <w:sz w:val="28"/>
          <w:szCs w:val="24"/>
          <w:lang w:eastAsia="ru-RU"/>
        </w:rPr>
        <w:object w:dxaOrig="1880" w:dyaOrig="360">
          <v:shape id="_x0000_i1188" type="#_x0000_t75" style="width:93.75pt;height:14.25pt" o:ole="">
            <v:imagedata r:id="rId322" o:title=""/>
          </v:shape>
          <o:OLEObject Type="Embed" ProgID="Equation.3" ShapeID="_x0000_i1188" DrawAspect="Content" ObjectID="_1577924616" r:id="rId323"/>
        </w:object>
      </w:r>
      <w:r w:rsidRPr="00B14394">
        <w:rPr>
          <w:rFonts w:ascii="Times New Roman" w:eastAsia="Times New Roman" w:hAnsi="Times New Roman" w:cs="Times New Roman"/>
          <w:sz w:val="28"/>
          <w:szCs w:val="24"/>
          <w:lang w:eastAsia="ru-RU"/>
        </w:rPr>
        <w:t xml:space="preserve">                                                (4.41)</w:t>
      </w:r>
    </w:p>
    <w:p w:rsidR="00B14394" w:rsidRPr="00B14394" w:rsidRDefault="00B14394" w:rsidP="00B14394">
      <w:pPr>
        <w:spacing w:after="0" w:line="360" w:lineRule="auto"/>
        <w:ind w:firstLine="540"/>
        <w:jc w:val="center"/>
        <w:rPr>
          <w:rFonts w:ascii="Times New Roman" w:eastAsia="Times New Roman" w:hAnsi="Times New Roman" w:cs="Times New Roman"/>
          <w:sz w:val="24"/>
          <w:szCs w:val="24"/>
          <w:lang w:eastAsia="ru-RU"/>
        </w:rPr>
      </w:pPr>
      <w:r w:rsidRPr="00B14394">
        <w:rPr>
          <w:rFonts w:ascii="Times New Roman" w:eastAsia="Times New Roman" w:hAnsi="Times New Roman" w:cs="Times New Roman"/>
          <w:position w:val="-12"/>
          <w:sz w:val="24"/>
          <w:szCs w:val="24"/>
          <w:lang w:eastAsia="ru-RU"/>
        </w:rPr>
        <w:object w:dxaOrig="4800" w:dyaOrig="360">
          <v:shape id="_x0000_i1189" type="#_x0000_t75" style="width:237.75pt;height:14.25pt" o:ole="">
            <v:imagedata r:id="rId324" o:title=""/>
          </v:shape>
          <o:OLEObject Type="Embed" ProgID="Equation.3" ShapeID="_x0000_i1189" DrawAspect="Content" ObjectID="_1577924617" r:id="rId325"/>
        </w:object>
      </w:r>
    </w:p>
    <w:p w:rsidR="00B14394" w:rsidRPr="00B14394" w:rsidRDefault="00B14394" w:rsidP="00B14394">
      <w:pPr>
        <w:ind w:firstLine="567"/>
        <w:rPr>
          <w:rFonts w:ascii="Times New Roman" w:eastAsia="Calibri" w:hAnsi="Times New Roman" w:cs="Times New Roman"/>
          <w:sz w:val="28"/>
          <w:szCs w:val="28"/>
        </w:rPr>
      </w:pPr>
      <w:r w:rsidRPr="00B14394">
        <w:rPr>
          <w:rFonts w:ascii="Times New Roman" w:eastAsia="Calibri" w:hAnsi="Times New Roman" w:cs="Times New Roman"/>
          <w:sz w:val="28"/>
          <w:szCs w:val="28"/>
        </w:rPr>
        <w:t>Коефіцієнт корисної дії біогазової установки ККД, % :</w:t>
      </w:r>
    </w:p>
    <w:p w:rsidR="00B14394" w:rsidRPr="00B14394" w:rsidRDefault="00B14394" w:rsidP="00B14394">
      <w:pPr>
        <w:ind w:firstLine="567"/>
        <w:jc w:val="right"/>
        <w:rPr>
          <w:rFonts w:ascii="Times New Roman" w:eastAsia="Calibri" w:hAnsi="Times New Roman" w:cs="Times New Roman"/>
          <w:sz w:val="28"/>
          <w:szCs w:val="28"/>
        </w:rPr>
      </w:pPr>
      <w:r w:rsidRPr="00B14394">
        <w:rPr>
          <w:rFonts w:ascii="Times New Roman" w:eastAsia="Calibri" w:hAnsi="Times New Roman" w:cs="Times New Roman"/>
          <w:position w:val="-30"/>
          <w:sz w:val="28"/>
          <w:szCs w:val="28"/>
        </w:rPr>
        <w:object w:dxaOrig="2340" w:dyaOrig="680">
          <v:shape id="_x0000_i1190" type="#_x0000_t75" style="width:115.45pt;height:36pt" o:ole="">
            <v:imagedata r:id="rId326" o:title=""/>
          </v:shape>
          <o:OLEObject Type="Embed" ProgID="Equation.3" ShapeID="_x0000_i1190" DrawAspect="Content" ObjectID="_1577924618" r:id="rId327"/>
        </w:object>
      </w:r>
      <w:r w:rsidRPr="00B14394">
        <w:rPr>
          <w:rFonts w:ascii="Times New Roman" w:eastAsia="Calibri" w:hAnsi="Times New Roman" w:cs="Times New Roman"/>
          <w:sz w:val="28"/>
          <w:szCs w:val="28"/>
        </w:rPr>
        <w:t xml:space="preserve">                                              (4.42)</w:t>
      </w:r>
    </w:p>
    <w:p w:rsidR="00B14394" w:rsidRPr="00B14394" w:rsidRDefault="00B14394" w:rsidP="00B14394">
      <w:pPr>
        <w:jc w:val="both"/>
        <w:rPr>
          <w:rFonts w:ascii="Times New Roman" w:eastAsia="Calibri" w:hAnsi="Times New Roman" w:cs="Times New Roman"/>
          <w:sz w:val="28"/>
          <w:szCs w:val="28"/>
        </w:rPr>
      </w:pPr>
      <w:r w:rsidRPr="00B14394">
        <w:rPr>
          <w:rFonts w:ascii="Times New Roman" w:eastAsia="Calibri" w:hAnsi="Times New Roman" w:cs="Times New Roman"/>
          <w:sz w:val="28"/>
          <w:szCs w:val="28"/>
        </w:rPr>
        <w:t>Е</w:t>
      </w:r>
      <w:r w:rsidRPr="00B14394">
        <w:rPr>
          <w:rFonts w:ascii="Times New Roman" w:eastAsia="Calibri" w:hAnsi="Times New Roman" w:cs="Times New Roman"/>
          <w:sz w:val="28"/>
          <w:szCs w:val="28"/>
          <w:vertAlign w:val="subscript"/>
        </w:rPr>
        <w:t>БГУ</w:t>
      </w:r>
      <w:r w:rsidRPr="00B14394">
        <w:rPr>
          <w:rFonts w:ascii="Times New Roman" w:eastAsia="Calibri" w:hAnsi="Times New Roman" w:cs="Times New Roman"/>
          <w:sz w:val="28"/>
          <w:szCs w:val="28"/>
        </w:rPr>
        <w:t xml:space="preserve"> – загально добовий виробіток енергії біогазової установки, МДж/добу;</w:t>
      </w:r>
    </w:p>
    <w:p w:rsidR="00B14394" w:rsidRPr="00B14394" w:rsidRDefault="00B14394" w:rsidP="00B14394">
      <w:pPr>
        <w:jc w:val="both"/>
        <w:rPr>
          <w:rFonts w:ascii="Times New Roman" w:eastAsia="Calibri" w:hAnsi="Times New Roman" w:cs="Times New Roman"/>
          <w:sz w:val="28"/>
          <w:szCs w:val="28"/>
        </w:rPr>
      </w:pPr>
      <w:r w:rsidRPr="00B14394">
        <w:rPr>
          <w:rFonts w:ascii="Times New Roman" w:eastAsia="Calibri" w:hAnsi="Times New Roman" w:cs="Times New Roman"/>
          <w:sz w:val="28"/>
          <w:szCs w:val="28"/>
          <w:lang w:val="en-US"/>
        </w:rPr>
        <w:t>Q</w:t>
      </w:r>
      <w:r w:rsidRPr="00B14394">
        <w:rPr>
          <w:rFonts w:ascii="Times New Roman" w:eastAsia="Calibri" w:hAnsi="Times New Roman" w:cs="Times New Roman"/>
          <w:sz w:val="28"/>
          <w:szCs w:val="28"/>
          <w:vertAlign w:val="subscript"/>
        </w:rPr>
        <w:t>в.б.н.</w:t>
      </w:r>
      <w:r w:rsidRPr="00B14394">
        <w:rPr>
          <w:rFonts w:ascii="Times New Roman" w:eastAsia="Calibri" w:hAnsi="Times New Roman" w:cs="Times New Roman"/>
          <w:sz w:val="28"/>
          <w:szCs w:val="28"/>
        </w:rPr>
        <w:t xml:space="preserve"> – теплова енергія, що виділяється з біогазу за добу, МДж/добу</w:t>
      </w:r>
    </w:p>
    <w:p w:rsidR="00B14394" w:rsidRPr="00B14394" w:rsidRDefault="00B14394" w:rsidP="00B14394">
      <w:pPr>
        <w:spacing w:after="0" w:line="360" w:lineRule="auto"/>
        <w:ind w:firstLine="540"/>
        <w:jc w:val="center"/>
        <w:rPr>
          <w:rFonts w:ascii="Times New Roman" w:eastAsia="Times New Roman" w:hAnsi="Times New Roman" w:cs="Times New Roman"/>
          <w:sz w:val="28"/>
          <w:szCs w:val="24"/>
          <w:lang w:eastAsia="ru-RU"/>
        </w:rPr>
      </w:pPr>
      <w:r w:rsidRPr="00B14394">
        <w:rPr>
          <w:rFonts w:ascii="Times New Roman" w:eastAsia="Calibri" w:hAnsi="Times New Roman" w:cs="Times New Roman"/>
          <w:noProof/>
          <w:position w:val="-32"/>
          <w:sz w:val="28"/>
          <w:szCs w:val="28"/>
          <w:lang w:eastAsia="uk-UA"/>
        </w:rPr>
        <w:lastRenderedPageBreak/>
        <w:drawing>
          <wp:inline distT="0" distB="0" distL="0" distR="0" wp14:anchorId="00A5F1B9" wp14:editId="7936E5E6">
            <wp:extent cx="2172335" cy="482600"/>
            <wp:effectExtent l="0" t="0" r="0" b="0"/>
            <wp:docPr id="120" name="Рисунок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0"/>
                    <pic:cNvPicPr>
                      <a:picLocks noChangeAspect="1" noChangeArrowheads="1"/>
                    </pic:cNvPicPr>
                  </pic:nvPicPr>
                  <pic:blipFill>
                    <a:blip r:embed="rId328" cstate="print">
                      <a:extLst>
                        <a:ext uri="{28A0092B-C50C-407E-A947-70E740481C1C}">
                          <a14:useLocalDpi xmlns:a14="http://schemas.microsoft.com/office/drawing/2010/main" val="0"/>
                        </a:ext>
                      </a:extLst>
                    </a:blip>
                    <a:srcRect/>
                    <a:stretch>
                      <a:fillRect/>
                    </a:stretch>
                  </pic:blipFill>
                  <pic:spPr bwMode="auto">
                    <a:xfrm>
                      <a:off x="0" y="0"/>
                      <a:ext cx="2172335" cy="482600"/>
                    </a:xfrm>
                    <a:prstGeom prst="rect">
                      <a:avLst/>
                    </a:prstGeom>
                    <a:noFill/>
                    <a:ln>
                      <a:noFill/>
                    </a:ln>
                  </pic:spPr>
                </pic:pic>
              </a:graphicData>
            </a:graphic>
          </wp:inline>
        </w:drawing>
      </w:r>
    </w:p>
    <w:p w:rsidR="00B14394" w:rsidRPr="00B14394" w:rsidRDefault="00B14394" w:rsidP="00B14394">
      <w:pPr>
        <w:spacing w:after="0" w:line="360" w:lineRule="auto"/>
        <w:ind w:firstLine="540"/>
        <w:jc w:val="center"/>
        <w:rPr>
          <w:rFonts w:ascii="Times New Roman" w:eastAsia="Times New Roman" w:hAnsi="Times New Roman" w:cs="Times New Roman"/>
          <w:sz w:val="28"/>
          <w:szCs w:val="24"/>
          <w:lang w:eastAsia="ru-RU"/>
        </w:rPr>
      </w:pPr>
    </w:p>
    <w:p w:rsidR="00B14394" w:rsidRPr="00B14394" w:rsidRDefault="00B14394" w:rsidP="00B14394">
      <w:pPr>
        <w:spacing w:after="0" w:line="360" w:lineRule="auto"/>
        <w:ind w:firstLine="540"/>
        <w:jc w:val="both"/>
        <w:rPr>
          <w:rFonts w:ascii="Times New Roman" w:eastAsia="Times New Roman" w:hAnsi="Times New Roman" w:cs="Times New Roman"/>
          <w:b/>
          <w:sz w:val="28"/>
          <w:szCs w:val="24"/>
          <w:lang w:eastAsia="ru-RU"/>
        </w:rPr>
      </w:pPr>
      <w:r w:rsidRPr="00B14394">
        <w:rPr>
          <w:rFonts w:ascii="Times New Roman" w:eastAsia="Times New Roman" w:hAnsi="Times New Roman" w:cs="Times New Roman"/>
          <w:b/>
          <w:sz w:val="28"/>
          <w:szCs w:val="24"/>
          <w:lang w:eastAsia="ru-RU"/>
        </w:rPr>
        <w:t>4.3 Розрахунок виробітку електроенергії</w:t>
      </w:r>
    </w:p>
    <w:p w:rsidR="00B14394" w:rsidRPr="00B14394" w:rsidRDefault="00B14394" w:rsidP="00B14394">
      <w:pPr>
        <w:spacing w:after="0" w:line="360" w:lineRule="auto"/>
        <w:ind w:firstLine="567"/>
        <w:jc w:val="both"/>
        <w:rPr>
          <w:rFonts w:ascii="Times New Roman" w:eastAsia="Calibri" w:hAnsi="Times New Roman" w:cs="Times New Roman"/>
          <w:sz w:val="28"/>
          <w:szCs w:val="28"/>
        </w:rPr>
      </w:pPr>
      <w:r w:rsidRPr="00B14394">
        <w:rPr>
          <w:rFonts w:ascii="Times New Roman" w:eastAsia="Calibri" w:hAnsi="Times New Roman" w:cs="Times New Roman"/>
          <w:sz w:val="28"/>
          <w:szCs w:val="28"/>
        </w:rPr>
        <w:t xml:space="preserve">Виробіток електроенергії розраховується на основі добового виробітку енергії біогазової установки. </w:t>
      </w:r>
    </w:p>
    <w:p w:rsidR="00B14394" w:rsidRPr="00B14394" w:rsidRDefault="00B14394" w:rsidP="00B14394">
      <w:pPr>
        <w:spacing w:after="0" w:line="360" w:lineRule="auto"/>
        <w:ind w:firstLine="567"/>
        <w:jc w:val="both"/>
        <w:rPr>
          <w:rFonts w:ascii="Times New Roman" w:eastAsia="Calibri" w:hAnsi="Times New Roman" w:cs="Times New Roman"/>
          <w:sz w:val="28"/>
          <w:szCs w:val="28"/>
        </w:rPr>
      </w:pPr>
      <w:r w:rsidRPr="00B14394">
        <w:rPr>
          <w:rFonts w:ascii="Times New Roman" w:eastAsia="Calibri" w:hAnsi="Times New Roman" w:cs="Times New Roman"/>
          <w:sz w:val="28"/>
          <w:szCs w:val="28"/>
        </w:rPr>
        <w:t>Виробіток енергії біогазової установки конвертується в електроенергію за допомогою електрогенераторної установки, ККД якої дорівнює 30-45%. ККД нашої установки дорівнює 40%:</w:t>
      </w:r>
    </w:p>
    <w:p w:rsidR="00B14394" w:rsidRPr="00B14394" w:rsidRDefault="00B14394" w:rsidP="00B14394">
      <w:pPr>
        <w:spacing w:after="0" w:line="360" w:lineRule="auto"/>
        <w:ind w:firstLine="567"/>
        <w:jc w:val="right"/>
        <w:rPr>
          <w:rFonts w:ascii="Times New Roman" w:eastAsia="Calibri" w:hAnsi="Times New Roman" w:cs="Times New Roman"/>
          <w:sz w:val="28"/>
          <w:szCs w:val="28"/>
        </w:rPr>
      </w:pPr>
      <w:r w:rsidRPr="00B14394">
        <w:rPr>
          <w:rFonts w:ascii="Times New Roman" w:eastAsia="Calibri" w:hAnsi="Times New Roman" w:cs="Times New Roman"/>
          <w:position w:val="-32"/>
          <w:sz w:val="28"/>
          <w:szCs w:val="28"/>
        </w:rPr>
        <w:object w:dxaOrig="2260" w:dyaOrig="760">
          <v:shape id="_x0000_i1191" type="#_x0000_t75" style="width:115.45pt;height:36pt" o:ole="">
            <v:imagedata r:id="rId329" o:title=""/>
          </v:shape>
          <o:OLEObject Type="Embed" ProgID="Equation.3" ShapeID="_x0000_i1191" DrawAspect="Content" ObjectID="_1577924619" r:id="rId330"/>
        </w:object>
      </w:r>
      <w:r w:rsidRPr="00B14394">
        <w:rPr>
          <w:rFonts w:ascii="Times New Roman" w:eastAsia="Calibri" w:hAnsi="Times New Roman" w:cs="Times New Roman"/>
          <w:sz w:val="28"/>
          <w:szCs w:val="28"/>
        </w:rPr>
        <w:t>, кВт</w:t>
      </w:r>
      <w:r w:rsidRPr="00B14394">
        <w:rPr>
          <w:rFonts w:ascii="Times New Roman" w:eastAsia="Calibri" w:hAnsi="Times New Roman" w:cs="Times New Roman"/>
          <w:sz w:val="28"/>
          <w:szCs w:val="28"/>
        </w:rPr>
        <w:sym w:font="Symbol" w:char="F0D7"/>
      </w:r>
      <w:r w:rsidRPr="00B14394">
        <w:rPr>
          <w:rFonts w:ascii="Times New Roman" w:eastAsia="Calibri" w:hAnsi="Times New Roman" w:cs="Times New Roman"/>
          <w:sz w:val="28"/>
          <w:szCs w:val="28"/>
        </w:rPr>
        <w:t>год                                      (4.43)</w:t>
      </w:r>
    </w:p>
    <w:p w:rsidR="00B14394" w:rsidRPr="00B14394" w:rsidRDefault="00B14394" w:rsidP="00B14394">
      <w:pPr>
        <w:spacing w:after="0" w:line="360" w:lineRule="auto"/>
        <w:ind w:firstLine="567"/>
        <w:jc w:val="both"/>
        <w:rPr>
          <w:rFonts w:ascii="Times New Roman" w:eastAsia="Calibri" w:hAnsi="Times New Roman" w:cs="Times New Roman"/>
          <w:sz w:val="28"/>
          <w:szCs w:val="28"/>
        </w:rPr>
      </w:pPr>
      <w:r w:rsidRPr="00B14394">
        <w:rPr>
          <w:rFonts w:ascii="Times New Roman" w:eastAsia="Calibri" w:hAnsi="Times New Roman" w:cs="Times New Roman"/>
          <w:i/>
          <w:sz w:val="28"/>
          <w:szCs w:val="28"/>
        </w:rPr>
        <w:t>Е</w:t>
      </w:r>
      <w:r w:rsidRPr="00B14394">
        <w:rPr>
          <w:rFonts w:ascii="Times New Roman" w:eastAsia="Calibri" w:hAnsi="Times New Roman" w:cs="Times New Roman"/>
          <w:i/>
          <w:sz w:val="28"/>
          <w:szCs w:val="28"/>
          <w:vertAlign w:val="subscript"/>
        </w:rPr>
        <w:t>БГУ</w:t>
      </w:r>
      <w:r w:rsidRPr="00B14394">
        <w:rPr>
          <w:rFonts w:ascii="Times New Roman" w:eastAsia="Calibri" w:hAnsi="Times New Roman" w:cs="Times New Roman"/>
          <w:sz w:val="28"/>
          <w:szCs w:val="28"/>
        </w:rPr>
        <w:t xml:space="preserve"> – загально добовий виробіток енергії біогазової установки, МДж/добу;</w:t>
      </w:r>
    </w:p>
    <w:p w:rsidR="00B14394" w:rsidRPr="00B14394" w:rsidRDefault="00B14394" w:rsidP="00B14394">
      <w:pPr>
        <w:spacing w:after="0" w:line="360" w:lineRule="auto"/>
        <w:ind w:firstLine="567"/>
        <w:jc w:val="both"/>
        <w:rPr>
          <w:rFonts w:ascii="Times New Roman" w:eastAsia="Calibri" w:hAnsi="Times New Roman" w:cs="Times New Roman"/>
          <w:sz w:val="28"/>
          <w:szCs w:val="28"/>
        </w:rPr>
      </w:pPr>
      <w:r w:rsidRPr="00B14394">
        <w:rPr>
          <w:rFonts w:ascii="Times New Roman" w:eastAsia="Calibri" w:hAnsi="Times New Roman" w:cs="Times New Roman"/>
          <w:sz w:val="28"/>
          <w:szCs w:val="28"/>
        </w:rPr>
        <w:t>3,6 - коефіцієнт конвертації ( 1кВт</w:t>
      </w:r>
      <w:r w:rsidRPr="00B14394">
        <w:rPr>
          <w:rFonts w:ascii="Times New Roman" w:eastAsia="Calibri" w:hAnsi="Times New Roman" w:cs="Times New Roman"/>
          <w:sz w:val="28"/>
          <w:szCs w:val="28"/>
        </w:rPr>
        <w:sym w:font="Symbol" w:char="F0D7"/>
      </w:r>
      <w:r w:rsidRPr="00B14394">
        <w:rPr>
          <w:rFonts w:ascii="Times New Roman" w:eastAsia="Calibri" w:hAnsi="Times New Roman" w:cs="Times New Roman"/>
          <w:sz w:val="28"/>
          <w:szCs w:val="28"/>
        </w:rPr>
        <w:t>год = 3,6 МДж);</w:t>
      </w:r>
    </w:p>
    <w:p w:rsidR="00B14394" w:rsidRPr="00B14394" w:rsidRDefault="00B14394" w:rsidP="00B14394">
      <w:pPr>
        <w:spacing w:after="0" w:line="360" w:lineRule="auto"/>
        <w:ind w:firstLine="567"/>
        <w:jc w:val="both"/>
        <w:rPr>
          <w:rFonts w:ascii="Times New Roman" w:eastAsia="Calibri" w:hAnsi="Times New Roman" w:cs="Times New Roman"/>
          <w:sz w:val="28"/>
          <w:szCs w:val="28"/>
        </w:rPr>
      </w:pPr>
      <w:r w:rsidRPr="00B14394">
        <w:rPr>
          <w:rFonts w:ascii="Times New Roman" w:eastAsia="Calibri" w:hAnsi="Times New Roman" w:cs="Times New Roman"/>
          <w:sz w:val="28"/>
          <w:szCs w:val="28"/>
        </w:rPr>
        <w:t>24 -  кількість годин у добі;</w:t>
      </w:r>
    </w:p>
    <w:p w:rsidR="00B14394" w:rsidRPr="00B14394" w:rsidRDefault="00B14394" w:rsidP="00B14394">
      <w:pPr>
        <w:spacing w:after="0" w:line="360" w:lineRule="auto"/>
        <w:ind w:firstLine="567"/>
        <w:jc w:val="both"/>
        <w:rPr>
          <w:rFonts w:ascii="Times New Roman" w:eastAsia="Calibri" w:hAnsi="Times New Roman" w:cs="Times New Roman"/>
          <w:sz w:val="28"/>
          <w:szCs w:val="28"/>
        </w:rPr>
      </w:pPr>
      <w:r w:rsidRPr="00B14394">
        <w:rPr>
          <w:rFonts w:ascii="Times New Roman" w:eastAsia="Calibri" w:hAnsi="Times New Roman" w:cs="Times New Roman"/>
          <w:sz w:val="28"/>
          <w:szCs w:val="28"/>
        </w:rPr>
        <w:t>ККД – коефіцієнт корисної дії електрогенераторної установки, %.</w:t>
      </w:r>
    </w:p>
    <w:p w:rsidR="00B14394" w:rsidRPr="00B14394" w:rsidRDefault="00B14394" w:rsidP="00B14394">
      <w:pPr>
        <w:spacing w:after="0" w:line="360" w:lineRule="auto"/>
        <w:ind w:firstLine="567"/>
        <w:jc w:val="center"/>
        <w:rPr>
          <w:rFonts w:ascii="Times New Roman" w:eastAsia="Calibri" w:hAnsi="Times New Roman" w:cs="Times New Roman"/>
          <w:sz w:val="28"/>
          <w:szCs w:val="28"/>
        </w:rPr>
      </w:pPr>
      <w:r w:rsidRPr="00B14394">
        <w:rPr>
          <w:rFonts w:ascii="Times New Roman" w:eastAsia="Calibri" w:hAnsi="Times New Roman" w:cs="Times New Roman"/>
          <w:position w:val="-28"/>
          <w:sz w:val="28"/>
          <w:szCs w:val="28"/>
        </w:rPr>
        <w:object w:dxaOrig="3820" w:dyaOrig="660">
          <v:shape id="_x0000_i1192" type="#_x0000_t75" style="width:194.25pt;height:36pt" o:ole="">
            <v:imagedata r:id="rId331" o:title=""/>
          </v:shape>
          <o:OLEObject Type="Embed" ProgID="Equation.3" ShapeID="_x0000_i1192" DrawAspect="Content" ObjectID="_1577924620" r:id="rId332"/>
        </w:object>
      </w:r>
    </w:p>
    <w:p w:rsidR="00B14394" w:rsidRPr="00B14394" w:rsidRDefault="00B14394" w:rsidP="00B14394">
      <w:pPr>
        <w:spacing w:after="0" w:line="360" w:lineRule="auto"/>
        <w:ind w:firstLine="567"/>
        <w:jc w:val="both"/>
        <w:rPr>
          <w:rFonts w:ascii="Times New Roman" w:eastAsia="Calibri" w:hAnsi="Times New Roman" w:cs="Times New Roman"/>
          <w:sz w:val="28"/>
          <w:szCs w:val="28"/>
        </w:rPr>
      </w:pPr>
      <w:r w:rsidRPr="00B14394">
        <w:rPr>
          <w:rFonts w:ascii="Times New Roman" w:eastAsia="Calibri" w:hAnsi="Times New Roman" w:cs="Times New Roman"/>
          <w:sz w:val="28"/>
          <w:szCs w:val="28"/>
        </w:rPr>
        <w:t>Перевірка. Виробіток електроенергії з об’єму біогазу, яка отримується шляхом конвертації виробленої енергії біогазової установки на електрогенераторі, розраховується за формулою:</w:t>
      </w:r>
    </w:p>
    <w:p w:rsidR="00B14394" w:rsidRPr="00B14394" w:rsidRDefault="00B14394" w:rsidP="00B14394">
      <w:pPr>
        <w:spacing w:after="0" w:line="360" w:lineRule="auto"/>
        <w:ind w:firstLine="567"/>
        <w:jc w:val="right"/>
        <w:rPr>
          <w:rFonts w:ascii="Times New Roman" w:eastAsia="Calibri" w:hAnsi="Times New Roman" w:cs="Times New Roman"/>
          <w:sz w:val="28"/>
          <w:szCs w:val="28"/>
        </w:rPr>
      </w:pPr>
      <w:r w:rsidRPr="00B14394">
        <w:rPr>
          <w:rFonts w:ascii="Times New Roman" w:eastAsia="Calibri" w:hAnsi="Times New Roman" w:cs="Times New Roman"/>
          <w:position w:val="-26"/>
          <w:sz w:val="28"/>
          <w:szCs w:val="28"/>
        </w:rPr>
        <w:object w:dxaOrig="1840" w:dyaOrig="700">
          <v:shape id="_x0000_i1193" type="#_x0000_t75" style="width:93.75pt;height:36pt" o:ole="">
            <v:imagedata r:id="rId333" o:title=""/>
          </v:shape>
          <o:OLEObject Type="Embed" ProgID="Equation.3" ShapeID="_x0000_i1193" DrawAspect="Content" ObjectID="_1577924621" r:id="rId334"/>
        </w:object>
      </w:r>
      <w:r w:rsidRPr="00B14394">
        <w:rPr>
          <w:rFonts w:ascii="Times New Roman" w:eastAsia="Calibri" w:hAnsi="Times New Roman" w:cs="Times New Roman"/>
          <w:sz w:val="28"/>
          <w:szCs w:val="28"/>
        </w:rPr>
        <w:t>, кВт</w:t>
      </w:r>
      <w:r w:rsidRPr="00B14394">
        <w:rPr>
          <w:rFonts w:ascii="Times New Roman" w:eastAsia="Calibri" w:hAnsi="Times New Roman" w:cs="Times New Roman"/>
          <w:sz w:val="28"/>
          <w:szCs w:val="28"/>
        </w:rPr>
        <w:sym w:font="Symbol" w:char="F0D7"/>
      </w:r>
      <w:r w:rsidRPr="00B14394">
        <w:rPr>
          <w:rFonts w:ascii="Times New Roman" w:eastAsia="Calibri" w:hAnsi="Times New Roman" w:cs="Times New Roman"/>
          <w:sz w:val="28"/>
          <w:szCs w:val="28"/>
        </w:rPr>
        <w:t>год                                          (4.44)</w:t>
      </w:r>
    </w:p>
    <w:p w:rsidR="00B14394" w:rsidRPr="00B14394" w:rsidRDefault="00B14394" w:rsidP="00B14394">
      <w:pPr>
        <w:spacing w:after="0" w:line="360" w:lineRule="auto"/>
        <w:jc w:val="both"/>
        <w:rPr>
          <w:rFonts w:ascii="Times New Roman" w:eastAsia="Calibri" w:hAnsi="Times New Roman" w:cs="Times New Roman"/>
          <w:sz w:val="28"/>
          <w:szCs w:val="28"/>
        </w:rPr>
      </w:pPr>
      <w:r w:rsidRPr="00B14394">
        <w:rPr>
          <w:rFonts w:ascii="Times New Roman" w:eastAsia="Calibri" w:hAnsi="Times New Roman" w:cs="Times New Roman"/>
          <w:sz w:val="28"/>
          <w:szCs w:val="28"/>
        </w:rPr>
        <w:t xml:space="preserve">де </w:t>
      </w:r>
      <w:r w:rsidRPr="00B14394">
        <w:rPr>
          <w:rFonts w:ascii="Times New Roman" w:eastAsia="Calibri" w:hAnsi="Times New Roman" w:cs="Times New Roman"/>
          <w:sz w:val="28"/>
          <w:szCs w:val="28"/>
          <w:lang w:val="en-US"/>
        </w:rPr>
        <w:t>V</w:t>
      </w:r>
      <w:r w:rsidRPr="00B14394">
        <w:rPr>
          <w:rFonts w:ascii="Times New Roman" w:eastAsia="Calibri" w:hAnsi="Times New Roman" w:cs="Times New Roman"/>
          <w:sz w:val="28"/>
          <w:szCs w:val="28"/>
          <w:vertAlign w:val="subscript"/>
        </w:rPr>
        <w:t>в.б.н.</w:t>
      </w:r>
      <w:r w:rsidRPr="00B14394">
        <w:rPr>
          <w:rFonts w:ascii="Times New Roman" w:eastAsia="Calibri" w:hAnsi="Times New Roman" w:cs="Times New Roman"/>
          <w:sz w:val="28"/>
          <w:szCs w:val="28"/>
        </w:rPr>
        <w:t xml:space="preserve"> – вихід біогазу, м</w:t>
      </w:r>
      <w:r w:rsidRPr="00B14394">
        <w:rPr>
          <w:rFonts w:ascii="Times New Roman" w:eastAsia="Calibri" w:hAnsi="Times New Roman" w:cs="Times New Roman"/>
          <w:sz w:val="28"/>
          <w:szCs w:val="28"/>
          <w:vertAlign w:val="superscript"/>
        </w:rPr>
        <w:t>3</w:t>
      </w:r>
      <w:r w:rsidRPr="00B14394">
        <w:rPr>
          <w:rFonts w:ascii="Times New Roman" w:eastAsia="Calibri" w:hAnsi="Times New Roman" w:cs="Times New Roman"/>
          <w:sz w:val="28"/>
          <w:szCs w:val="28"/>
        </w:rPr>
        <w:t>;</w:t>
      </w:r>
    </w:p>
    <w:p w:rsidR="00B14394" w:rsidRPr="00B14394" w:rsidRDefault="00B14394" w:rsidP="00B14394">
      <w:pPr>
        <w:spacing w:after="0" w:line="360" w:lineRule="auto"/>
        <w:ind w:firstLine="567"/>
        <w:jc w:val="both"/>
        <w:rPr>
          <w:rFonts w:ascii="Times New Roman" w:eastAsia="Calibri" w:hAnsi="Times New Roman" w:cs="Times New Roman"/>
          <w:sz w:val="28"/>
          <w:szCs w:val="28"/>
        </w:rPr>
      </w:pPr>
      <w:r w:rsidRPr="00B14394">
        <w:rPr>
          <w:rFonts w:ascii="Times New Roman" w:eastAsia="Calibri" w:hAnsi="Times New Roman" w:cs="Times New Roman"/>
          <w:sz w:val="28"/>
          <w:szCs w:val="28"/>
          <w:lang w:val="en-US"/>
        </w:rPr>
        <w:t>k</w:t>
      </w:r>
      <w:r w:rsidRPr="00B14394">
        <w:rPr>
          <w:rFonts w:ascii="Times New Roman" w:eastAsia="Calibri" w:hAnsi="Times New Roman" w:cs="Times New Roman"/>
          <w:sz w:val="28"/>
          <w:szCs w:val="28"/>
          <w:vertAlign w:val="subscript"/>
        </w:rPr>
        <w:t>е.б.г.</w:t>
      </w:r>
      <w:r w:rsidRPr="00B14394">
        <w:rPr>
          <w:rFonts w:ascii="Times New Roman" w:eastAsia="Calibri" w:hAnsi="Times New Roman" w:cs="Times New Roman"/>
          <w:sz w:val="28"/>
          <w:szCs w:val="28"/>
        </w:rPr>
        <w:t xml:space="preserve"> – коефіцієнт вироблення електроенергії з біогазу</w:t>
      </w:r>
      <w:proofErr w:type="gramStart"/>
      <w:r w:rsidRPr="00B14394">
        <w:rPr>
          <w:rFonts w:ascii="Times New Roman" w:eastAsia="Calibri" w:hAnsi="Times New Roman" w:cs="Times New Roman"/>
          <w:sz w:val="28"/>
          <w:szCs w:val="28"/>
        </w:rPr>
        <w:t xml:space="preserve">,  </w:t>
      </w:r>
      <w:r w:rsidRPr="00B14394">
        <w:rPr>
          <w:rFonts w:ascii="Times New Roman" w:eastAsia="Calibri" w:hAnsi="Times New Roman" w:cs="Times New Roman"/>
          <w:sz w:val="28"/>
          <w:szCs w:val="28"/>
          <w:lang w:val="en-US"/>
        </w:rPr>
        <w:t>k</w:t>
      </w:r>
      <w:r w:rsidRPr="00B14394">
        <w:rPr>
          <w:rFonts w:ascii="Times New Roman" w:eastAsia="Calibri" w:hAnsi="Times New Roman" w:cs="Times New Roman"/>
          <w:sz w:val="28"/>
          <w:szCs w:val="28"/>
          <w:vertAlign w:val="subscript"/>
        </w:rPr>
        <w:t>е.б.г</w:t>
      </w:r>
      <w:proofErr w:type="gramEnd"/>
      <w:r w:rsidRPr="00B14394">
        <w:rPr>
          <w:rFonts w:ascii="Times New Roman" w:eastAsia="Calibri" w:hAnsi="Times New Roman" w:cs="Times New Roman"/>
          <w:sz w:val="28"/>
          <w:szCs w:val="28"/>
          <w:vertAlign w:val="subscript"/>
        </w:rPr>
        <w:t xml:space="preserve">. </w:t>
      </w:r>
      <w:r w:rsidRPr="00B14394">
        <w:rPr>
          <w:rFonts w:ascii="Times New Roman" w:eastAsia="Calibri" w:hAnsi="Times New Roman" w:cs="Times New Roman"/>
          <w:sz w:val="28"/>
          <w:szCs w:val="28"/>
        </w:rPr>
        <w:t>= 1,5-3 кВт</w:t>
      </w:r>
      <w:r w:rsidRPr="00B14394">
        <w:rPr>
          <w:rFonts w:ascii="Times New Roman" w:eastAsia="Calibri" w:hAnsi="Times New Roman" w:cs="Times New Roman"/>
          <w:sz w:val="28"/>
          <w:szCs w:val="28"/>
        </w:rPr>
        <w:sym w:font="Symbol" w:char="F0D7"/>
      </w:r>
      <w:r w:rsidRPr="00B14394">
        <w:rPr>
          <w:rFonts w:ascii="Times New Roman" w:eastAsia="Calibri" w:hAnsi="Times New Roman" w:cs="Times New Roman"/>
          <w:sz w:val="28"/>
          <w:szCs w:val="28"/>
        </w:rPr>
        <w:t xml:space="preserve">год. Приймаємо </w:t>
      </w:r>
      <w:r w:rsidRPr="00B14394">
        <w:rPr>
          <w:rFonts w:ascii="Times New Roman" w:eastAsia="Calibri" w:hAnsi="Times New Roman" w:cs="Times New Roman"/>
          <w:sz w:val="28"/>
          <w:szCs w:val="28"/>
          <w:lang w:val="en-US"/>
        </w:rPr>
        <w:t>k</w:t>
      </w:r>
      <w:r w:rsidRPr="00B14394">
        <w:rPr>
          <w:rFonts w:ascii="Times New Roman" w:eastAsia="Calibri" w:hAnsi="Times New Roman" w:cs="Times New Roman"/>
          <w:sz w:val="28"/>
          <w:szCs w:val="28"/>
          <w:vertAlign w:val="subscript"/>
        </w:rPr>
        <w:t xml:space="preserve">е.б.г. </w:t>
      </w:r>
      <w:r w:rsidRPr="00B14394">
        <w:rPr>
          <w:rFonts w:ascii="Times New Roman" w:eastAsia="Calibri" w:hAnsi="Times New Roman" w:cs="Times New Roman"/>
          <w:sz w:val="28"/>
          <w:szCs w:val="28"/>
        </w:rPr>
        <w:t>= 1,8 кВт</w:t>
      </w:r>
      <w:r w:rsidRPr="00B14394">
        <w:rPr>
          <w:rFonts w:ascii="Times New Roman" w:eastAsia="Calibri" w:hAnsi="Times New Roman" w:cs="Times New Roman"/>
          <w:sz w:val="28"/>
          <w:szCs w:val="28"/>
        </w:rPr>
        <w:sym w:font="Symbol" w:char="F0D7"/>
      </w:r>
      <w:r w:rsidRPr="00B14394">
        <w:rPr>
          <w:rFonts w:ascii="Times New Roman" w:eastAsia="Calibri" w:hAnsi="Times New Roman" w:cs="Times New Roman"/>
          <w:sz w:val="28"/>
          <w:szCs w:val="28"/>
        </w:rPr>
        <w:t>год.</w:t>
      </w:r>
    </w:p>
    <w:p w:rsidR="00B14394" w:rsidRPr="00B14394" w:rsidRDefault="00B14394" w:rsidP="00B14394">
      <w:pPr>
        <w:spacing w:after="0" w:line="360" w:lineRule="auto"/>
        <w:jc w:val="center"/>
        <w:rPr>
          <w:rFonts w:ascii="Times New Roman" w:eastAsia="Calibri" w:hAnsi="Times New Roman" w:cs="Times New Roman"/>
          <w:sz w:val="28"/>
          <w:szCs w:val="28"/>
        </w:rPr>
      </w:pPr>
      <w:r w:rsidRPr="00B14394">
        <w:rPr>
          <w:rFonts w:ascii="Times New Roman" w:eastAsia="Calibri" w:hAnsi="Times New Roman" w:cs="Times New Roman"/>
          <w:position w:val="-26"/>
          <w:sz w:val="28"/>
          <w:szCs w:val="28"/>
        </w:rPr>
        <w:object w:dxaOrig="3860" w:dyaOrig="700">
          <v:shape id="_x0000_i1194" type="#_x0000_t75" style="width:194.25pt;height:36pt" o:ole="">
            <v:imagedata r:id="rId335" o:title=""/>
          </v:shape>
          <o:OLEObject Type="Embed" ProgID="Equation.3" ShapeID="_x0000_i1194" DrawAspect="Content" ObjectID="_1577924622" r:id="rId336"/>
        </w:object>
      </w:r>
    </w:p>
    <w:p w:rsidR="00B14394" w:rsidRPr="00B14394" w:rsidRDefault="00B14394" w:rsidP="00B14394">
      <w:pPr>
        <w:spacing w:after="0" w:line="360" w:lineRule="auto"/>
        <w:ind w:firstLine="567"/>
        <w:jc w:val="both"/>
        <w:rPr>
          <w:rFonts w:ascii="Times New Roman" w:eastAsia="Calibri" w:hAnsi="Times New Roman" w:cs="Times New Roman"/>
          <w:sz w:val="28"/>
          <w:szCs w:val="28"/>
        </w:rPr>
      </w:pPr>
      <w:r w:rsidRPr="00B14394">
        <w:rPr>
          <w:rFonts w:ascii="Times New Roman" w:eastAsia="Calibri" w:hAnsi="Times New Roman" w:cs="Times New Roman"/>
          <w:sz w:val="28"/>
          <w:szCs w:val="28"/>
        </w:rPr>
        <w:t>Порівнюючи результати розрахунків, бачимо, що немає суттєвої відмінності у результатах, отже розрахунок виробітку електроенергії виконано вірно.</w:t>
      </w:r>
    </w:p>
    <w:p w:rsidR="00B14394" w:rsidRPr="00B14394" w:rsidRDefault="00B14394" w:rsidP="00B14394">
      <w:pPr>
        <w:spacing w:after="0" w:line="360" w:lineRule="auto"/>
        <w:ind w:firstLine="567"/>
        <w:jc w:val="both"/>
        <w:rPr>
          <w:rFonts w:ascii="Times New Roman" w:eastAsia="Calibri" w:hAnsi="Times New Roman" w:cs="Times New Roman"/>
          <w:sz w:val="28"/>
          <w:szCs w:val="28"/>
          <w:lang w:val="ru-RU"/>
        </w:rPr>
      </w:pPr>
      <w:r w:rsidRPr="00B14394">
        <w:rPr>
          <w:rFonts w:ascii="Times New Roman" w:eastAsia="Calibri" w:hAnsi="Times New Roman" w:cs="Times New Roman"/>
          <w:sz w:val="28"/>
          <w:szCs w:val="28"/>
        </w:rPr>
        <w:t>Виробіток електроенергії біогазової установки за добу</w:t>
      </w:r>
      <w:r w:rsidRPr="00B14394">
        <w:rPr>
          <w:rFonts w:ascii="Times New Roman" w:eastAsia="Calibri" w:hAnsi="Times New Roman" w:cs="Times New Roman"/>
          <w:sz w:val="28"/>
          <w:szCs w:val="28"/>
          <w:lang w:val="ru-RU"/>
        </w:rPr>
        <w:t>:</w:t>
      </w:r>
    </w:p>
    <w:p w:rsidR="00B14394" w:rsidRPr="00B14394" w:rsidRDefault="00B14394" w:rsidP="00B14394">
      <w:pPr>
        <w:spacing w:after="0" w:line="360" w:lineRule="auto"/>
        <w:ind w:firstLine="567"/>
        <w:jc w:val="center"/>
        <w:rPr>
          <w:rFonts w:ascii="Times New Roman" w:eastAsia="Calibri" w:hAnsi="Times New Roman" w:cs="Times New Roman"/>
          <w:sz w:val="28"/>
          <w:szCs w:val="28"/>
          <w:lang w:val="ru-RU"/>
        </w:rPr>
      </w:pPr>
      <w:r w:rsidRPr="00B14394">
        <w:rPr>
          <w:rFonts w:ascii="Times New Roman" w:eastAsia="Calibri" w:hAnsi="Times New Roman" w:cs="Times New Roman"/>
          <w:position w:val="-18"/>
          <w:sz w:val="28"/>
          <w:szCs w:val="28"/>
          <w:lang w:val="ru-RU"/>
        </w:rPr>
        <w:object w:dxaOrig="4080" w:dyaOrig="420">
          <v:shape id="_x0000_i1195" type="#_x0000_t75" style="width:201.75pt;height:21.75pt" o:ole="">
            <v:imagedata r:id="rId337" o:title=""/>
          </v:shape>
          <o:OLEObject Type="Embed" ProgID="Equation.3" ShapeID="_x0000_i1195" DrawAspect="Content" ObjectID="_1577924623" r:id="rId338"/>
        </w:object>
      </w:r>
    </w:p>
    <w:p w:rsidR="00B14394" w:rsidRPr="00B14394" w:rsidRDefault="00B14394" w:rsidP="00B14394">
      <w:pPr>
        <w:spacing w:after="0" w:line="360" w:lineRule="auto"/>
        <w:ind w:firstLine="567"/>
        <w:jc w:val="both"/>
        <w:rPr>
          <w:rFonts w:ascii="Times New Roman" w:eastAsia="Calibri" w:hAnsi="Times New Roman" w:cs="Times New Roman"/>
          <w:sz w:val="28"/>
          <w:szCs w:val="28"/>
        </w:rPr>
      </w:pPr>
      <w:r w:rsidRPr="00B14394">
        <w:rPr>
          <w:rFonts w:ascii="Times New Roman" w:eastAsia="Calibri" w:hAnsi="Times New Roman" w:cs="Times New Roman"/>
          <w:sz w:val="28"/>
          <w:szCs w:val="28"/>
        </w:rPr>
        <w:lastRenderedPageBreak/>
        <w:t>Виробіток електроенергії біогазової установки за місяць складає:</w:t>
      </w:r>
    </w:p>
    <w:p w:rsidR="00B14394" w:rsidRPr="00B14394" w:rsidRDefault="00B14394" w:rsidP="00B14394">
      <w:pPr>
        <w:spacing w:after="0" w:line="360" w:lineRule="auto"/>
        <w:ind w:firstLine="567"/>
        <w:jc w:val="center"/>
        <w:rPr>
          <w:rFonts w:ascii="Times New Roman" w:eastAsia="Calibri" w:hAnsi="Times New Roman" w:cs="Times New Roman"/>
          <w:position w:val="-12"/>
          <w:sz w:val="28"/>
          <w:szCs w:val="28"/>
        </w:rPr>
      </w:pPr>
      <w:r w:rsidRPr="00B14394">
        <w:rPr>
          <w:rFonts w:ascii="Times New Roman" w:eastAsia="Calibri" w:hAnsi="Times New Roman" w:cs="Times New Roman"/>
          <w:position w:val="-18"/>
          <w:sz w:val="28"/>
          <w:szCs w:val="28"/>
        </w:rPr>
        <w:object w:dxaOrig="4360" w:dyaOrig="420">
          <v:shape id="_x0000_i1196" type="#_x0000_t75" style="width:3in;height:21.75pt" o:ole="">
            <v:imagedata r:id="rId339" o:title=""/>
          </v:shape>
          <o:OLEObject Type="Embed" ProgID="Equation.3" ShapeID="_x0000_i1196" DrawAspect="Content" ObjectID="_1577924624" r:id="rId340"/>
        </w:object>
      </w:r>
    </w:p>
    <w:p w:rsidR="00B14394" w:rsidRPr="00B14394" w:rsidRDefault="00B14394" w:rsidP="00B14394">
      <w:pPr>
        <w:spacing w:after="0" w:line="360" w:lineRule="auto"/>
        <w:ind w:firstLine="567"/>
        <w:jc w:val="both"/>
        <w:rPr>
          <w:rFonts w:ascii="Times New Roman" w:eastAsia="Calibri" w:hAnsi="Times New Roman" w:cs="Times New Roman"/>
          <w:sz w:val="28"/>
          <w:szCs w:val="28"/>
        </w:rPr>
      </w:pPr>
      <w:r w:rsidRPr="00B14394">
        <w:rPr>
          <w:rFonts w:ascii="Times New Roman" w:eastAsia="Calibri" w:hAnsi="Times New Roman" w:cs="Times New Roman"/>
          <w:sz w:val="28"/>
          <w:szCs w:val="28"/>
        </w:rPr>
        <w:t>Виробіток електроенергії біогазової установки за рік :</w:t>
      </w:r>
    </w:p>
    <w:p w:rsidR="00B14394" w:rsidRPr="00B14394" w:rsidRDefault="00B14394" w:rsidP="00B14394">
      <w:pPr>
        <w:spacing w:after="0" w:line="360" w:lineRule="auto"/>
        <w:ind w:firstLine="567"/>
        <w:jc w:val="center"/>
        <w:rPr>
          <w:rFonts w:ascii="Times New Roman" w:eastAsia="Calibri" w:hAnsi="Times New Roman" w:cs="Times New Roman"/>
          <w:position w:val="-18"/>
          <w:sz w:val="28"/>
          <w:szCs w:val="28"/>
          <w:lang w:val="en-US"/>
        </w:rPr>
      </w:pPr>
      <w:r w:rsidRPr="00B14394">
        <w:rPr>
          <w:rFonts w:ascii="Times New Roman" w:eastAsia="Calibri" w:hAnsi="Times New Roman" w:cs="Times New Roman"/>
          <w:position w:val="-18"/>
          <w:sz w:val="28"/>
          <w:szCs w:val="28"/>
        </w:rPr>
        <w:object w:dxaOrig="4660" w:dyaOrig="420">
          <v:shape id="_x0000_i1197" type="#_x0000_t75" style="width:230.25pt;height:21.75pt" o:ole="">
            <v:imagedata r:id="rId341" o:title=""/>
          </v:shape>
          <o:OLEObject Type="Embed" ProgID="Equation.3" ShapeID="_x0000_i1197" DrawAspect="Content" ObjectID="_1577924625" r:id="rId342"/>
        </w:object>
      </w:r>
    </w:p>
    <w:p w:rsidR="00B14394" w:rsidRPr="00B14394" w:rsidRDefault="00B14394" w:rsidP="00B14394">
      <w:pPr>
        <w:spacing w:after="0" w:line="360" w:lineRule="auto"/>
        <w:ind w:firstLine="567"/>
        <w:jc w:val="both"/>
        <w:rPr>
          <w:rFonts w:ascii="Times New Roman" w:eastAsia="Calibri" w:hAnsi="Times New Roman" w:cs="Times New Roman"/>
          <w:sz w:val="28"/>
          <w:szCs w:val="28"/>
        </w:rPr>
      </w:pPr>
      <w:r w:rsidRPr="00B14394">
        <w:rPr>
          <w:rFonts w:ascii="Times New Roman" w:eastAsia="Calibri" w:hAnsi="Times New Roman" w:cs="Times New Roman"/>
          <w:sz w:val="28"/>
          <w:szCs w:val="28"/>
        </w:rPr>
        <w:t>Враховуючи те, що біогазову установку протягом року зупиняють на технічне обслуговування та поточні ремонти на 25-30 діб, економію умовного палива, за рахунок отриманого біогазу, можна визначити за формулою:</w:t>
      </w:r>
    </w:p>
    <w:p w:rsidR="00B14394" w:rsidRPr="00B14394" w:rsidRDefault="00B14394" w:rsidP="00B14394">
      <w:pPr>
        <w:spacing w:after="0" w:line="360" w:lineRule="auto"/>
        <w:jc w:val="right"/>
        <w:rPr>
          <w:rFonts w:ascii="Times New Roman" w:eastAsia="Calibri" w:hAnsi="Times New Roman" w:cs="Times New Roman"/>
          <w:sz w:val="28"/>
          <w:szCs w:val="28"/>
        </w:rPr>
      </w:pPr>
      <w:r w:rsidRPr="00B14394">
        <w:rPr>
          <w:rFonts w:ascii="Times New Roman" w:eastAsia="Calibri" w:hAnsi="Times New Roman" w:cs="Times New Roman"/>
          <w:sz w:val="28"/>
          <w:szCs w:val="28"/>
        </w:rPr>
        <w:t xml:space="preserve"> </w:t>
      </w:r>
      <w:r w:rsidRPr="00B14394">
        <w:rPr>
          <w:rFonts w:ascii="Times New Roman" w:eastAsia="Calibri" w:hAnsi="Times New Roman" w:cs="Times New Roman"/>
          <w:position w:val="-32"/>
          <w:sz w:val="28"/>
          <w:szCs w:val="28"/>
        </w:rPr>
        <w:object w:dxaOrig="1840" w:dyaOrig="780">
          <v:shape id="_x0000_i1198" type="#_x0000_t75" style="width:91.7pt;height:38.7pt" o:ole="">
            <v:imagedata r:id="rId343" o:title=""/>
          </v:shape>
          <o:OLEObject Type="Embed" ProgID="Equation.3" ShapeID="_x0000_i1198" DrawAspect="Content" ObjectID="_1577924626" r:id="rId344"/>
        </w:object>
      </w:r>
      <w:r w:rsidRPr="00B14394">
        <w:rPr>
          <w:rFonts w:ascii="Times New Roman" w:eastAsia="Calibri" w:hAnsi="Times New Roman" w:cs="Times New Roman"/>
          <w:sz w:val="28"/>
          <w:szCs w:val="28"/>
        </w:rPr>
        <w:t xml:space="preserve"> , кг                                             (</w:t>
      </w:r>
      <w:r w:rsidRPr="00B14394">
        <w:rPr>
          <w:rFonts w:ascii="Times New Roman" w:eastAsia="Calibri" w:hAnsi="Times New Roman" w:cs="Times New Roman"/>
          <w:sz w:val="28"/>
          <w:szCs w:val="28"/>
          <w:lang w:val="ru-RU"/>
        </w:rPr>
        <w:t>4.45</w:t>
      </w:r>
      <w:r w:rsidRPr="00B14394">
        <w:rPr>
          <w:rFonts w:ascii="Times New Roman" w:eastAsia="Calibri" w:hAnsi="Times New Roman" w:cs="Times New Roman"/>
          <w:sz w:val="28"/>
          <w:szCs w:val="28"/>
        </w:rPr>
        <w:t>)</w:t>
      </w:r>
    </w:p>
    <w:p w:rsidR="00B14394" w:rsidRPr="00B14394" w:rsidRDefault="00B14394" w:rsidP="00B14394">
      <w:pPr>
        <w:spacing w:after="0" w:line="360" w:lineRule="auto"/>
        <w:jc w:val="both"/>
        <w:rPr>
          <w:rFonts w:ascii="Times New Roman" w:eastAsia="Calibri" w:hAnsi="Times New Roman" w:cs="Times New Roman"/>
          <w:sz w:val="28"/>
          <w:szCs w:val="28"/>
        </w:rPr>
      </w:pPr>
      <w:r w:rsidRPr="00B14394">
        <w:rPr>
          <w:rFonts w:ascii="Times New Roman" w:eastAsia="Calibri" w:hAnsi="Times New Roman" w:cs="Times New Roman"/>
          <w:sz w:val="28"/>
          <w:szCs w:val="28"/>
        </w:rPr>
        <w:t>де Е</w:t>
      </w:r>
      <w:r w:rsidRPr="00B14394">
        <w:rPr>
          <w:rFonts w:ascii="Times New Roman" w:eastAsia="Calibri" w:hAnsi="Times New Roman" w:cs="Times New Roman"/>
          <w:sz w:val="28"/>
          <w:szCs w:val="28"/>
          <w:vertAlign w:val="subscript"/>
        </w:rPr>
        <w:t>БГУ</w:t>
      </w:r>
      <w:r w:rsidRPr="00B14394">
        <w:rPr>
          <w:rFonts w:ascii="Times New Roman" w:eastAsia="Calibri" w:hAnsi="Times New Roman" w:cs="Times New Roman"/>
          <w:sz w:val="28"/>
          <w:szCs w:val="28"/>
        </w:rPr>
        <w:t xml:space="preserve"> – загально добовий виробіток енергії біогазової установки, МДж/добу;</w:t>
      </w:r>
    </w:p>
    <w:p w:rsidR="00B14394" w:rsidRPr="00B14394" w:rsidRDefault="00B14394" w:rsidP="00B14394">
      <w:pPr>
        <w:spacing w:after="0" w:line="360" w:lineRule="auto"/>
        <w:jc w:val="both"/>
        <w:rPr>
          <w:rFonts w:ascii="Times New Roman" w:eastAsia="Calibri" w:hAnsi="Times New Roman" w:cs="Times New Roman"/>
          <w:sz w:val="28"/>
          <w:szCs w:val="28"/>
        </w:rPr>
      </w:pPr>
      <w:r w:rsidRPr="00B14394">
        <w:rPr>
          <w:rFonts w:ascii="Times New Roman" w:eastAsia="Calibri" w:hAnsi="Times New Roman" w:cs="Times New Roman"/>
          <w:sz w:val="28"/>
          <w:szCs w:val="28"/>
        </w:rPr>
        <w:t>Д</w:t>
      </w:r>
      <w:r w:rsidRPr="00B14394">
        <w:rPr>
          <w:rFonts w:ascii="Times New Roman" w:eastAsia="Calibri" w:hAnsi="Times New Roman" w:cs="Times New Roman"/>
          <w:sz w:val="28"/>
          <w:szCs w:val="28"/>
          <w:vertAlign w:val="subscript"/>
        </w:rPr>
        <w:t>р.</w:t>
      </w:r>
      <w:r w:rsidRPr="00B14394">
        <w:rPr>
          <w:rFonts w:ascii="Times New Roman" w:eastAsia="Calibri" w:hAnsi="Times New Roman" w:cs="Times New Roman"/>
          <w:sz w:val="28"/>
          <w:szCs w:val="28"/>
        </w:rPr>
        <w:t xml:space="preserve"> – кількість робочих днів БГУ за рік;</w:t>
      </w:r>
    </w:p>
    <w:p w:rsidR="00B14394" w:rsidRPr="00B14394" w:rsidRDefault="00B14394" w:rsidP="00B14394">
      <w:pPr>
        <w:spacing w:after="0" w:line="360" w:lineRule="auto"/>
        <w:jc w:val="both"/>
        <w:rPr>
          <w:rFonts w:ascii="Times New Roman" w:eastAsia="Calibri" w:hAnsi="Times New Roman" w:cs="Times New Roman"/>
          <w:sz w:val="28"/>
          <w:szCs w:val="28"/>
        </w:rPr>
      </w:pPr>
      <w:r w:rsidRPr="00B14394">
        <w:rPr>
          <w:rFonts w:ascii="Times New Roman" w:eastAsia="Calibri" w:hAnsi="Times New Roman" w:cs="Times New Roman"/>
          <w:sz w:val="28"/>
          <w:szCs w:val="28"/>
        </w:rPr>
        <w:t>29,3 – теплота згоряння умовного палива, МДж/кг</w:t>
      </w:r>
      <w:r w:rsidRPr="00B14394">
        <w:rPr>
          <w:rFonts w:ascii="Times New Roman" w:eastAsia="Calibri" w:hAnsi="Times New Roman" w:cs="Times New Roman"/>
          <w:sz w:val="28"/>
          <w:szCs w:val="28"/>
          <w:lang w:val="ru-RU"/>
        </w:rPr>
        <w:t xml:space="preserve"> [</w:t>
      </w:r>
      <w:r w:rsidRPr="00B14394">
        <w:rPr>
          <w:rFonts w:ascii="Times New Roman" w:eastAsia="Calibri" w:hAnsi="Times New Roman" w:cs="Times New Roman"/>
          <w:color w:val="000000"/>
          <w:sz w:val="28"/>
          <w:szCs w:val="28"/>
          <w:lang w:val="ru-RU"/>
        </w:rPr>
        <w:t>34</w:t>
      </w:r>
      <w:r w:rsidRPr="00B14394">
        <w:rPr>
          <w:rFonts w:ascii="Times New Roman" w:eastAsia="Calibri" w:hAnsi="Times New Roman" w:cs="Times New Roman"/>
          <w:sz w:val="28"/>
          <w:szCs w:val="28"/>
          <w:lang w:val="ru-RU"/>
        </w:rPr>
        <w:t>]</w:t>
      </w:r>
      <w:r w:rsidRPr="00B14394">
        <w:rPr>
          <w:rFonts w:ascii="Times New Roman" w:eastAsia="Calibri" w:hAnsi="Times New Roman" w:cs="Times New Roman"/>
          <w:sz w:val="28"/>
          <w:szCs w:val="28"/>
        </w:rPr>
        <w:t xml:space="preserve">. </w:t>
      </w:r>
    </w:p>
    <w:p w:rsidR="00B14394" w:rsidRPr="00B14394" w:rsidRDefault="00B14394" w:rsidP="00B14394">
      <w:pPr>
        <w:spacing w:after="0" w:line="360" w:lineRule="auto"/>
        <w:jc w:val="right"/>
        <w:rPr>
          <w:rFonts w:ascii="Times New Roman" w:eastAsia="Calibri" w:hAnsi="Times New Roman" w:cs="Times New Roman"/>
          <w:sz w:val="28"/>
          <w:szCs w:val="28"/>
        </w:rPr>
      </w:pPr>
      <w:r w:rsidRPr="00B14394">
        <w:rPr>
          <w:rFonts w:ascii="Times New Roman" w:eastAsia="Calibri" w:hAnsi="Times New Roman" w:cs="Times New Roman"/>
          <w:noProof/>
          <w:position w:val="-16"/>
          <w:sz w:val="28"/>
          <w:szCs w:val="28"/>
          <w:lang w:eastAsia="uk-UA"/>
        </w:rPr>
        <w:drawing>
          <wp:inline distT="0" distB="0" distL="0" distR="0" wp14:anchorId="700AB8A0" wp14:editId="6659D626">
            <wp:extent cx="1209675" cy="266700"/>
            <wp:effectExtent l="0" t="0" r="0" b="0"/>
            <wp:docPr id="121" name="Рисунок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pic:cNvPicPr>
                      <a:picLocks noChangeAspect="1" noChangeArrowheads="1"/>
                    </pic:cNvPicPr>
                  </pic:nvPicPr>
                  <pic:blipFill>
                    <a:blip r:embed="rId345" cstate="print">
                      <a:extLst>
                        <a:ext uri="{28A0092B-C50C-407E-A947-70E740481C1C}">
                          <a14:useLocalDpi xmlns:a14="http://schemas.microsoft.com/office/drawing/2010/main" val="0"/>
                        </a:ext>
                      </a:extLst>
                    </a:blip>
                    <a:srcRect/>
                    <a:stretch>
                      <a:fillRect/>
                    </a:stretch>
                  </pic:blipFill>
                  <pic:spPr bwMode="auto">
                    <a:xfrm>
                      <a:off x="0" y="0"/>
                      <a:ext cx="1209675" cy="266700"/>
                    </a:xfrm>
                    <a:prstGeom prst="rect">
                      <a:avLst/>
                    </a:prstGeom>
                    <a:noFill/>
                    <a:ln>
                      <a:noFill/>
                    </a:ln>
                  </pic:spPr>
                </pic:pic>
              </a:graphicData>
            </a:graphic>
          </wp:inline>
        </w:drawing>
      </w:r>
      <w:r w:rsidRPr="00B14394">
        <w:rPr>
          <w:rFonts w:ascii="Times New Roman" w:eastAsia="Calibri" w:hAnsi="Times New Roman" w:cs="Times New Roman"/>
          <w:sz w:val="28"/>
          <w:szCs w:val="28"/>
        </w:rPr>
        <w:t xml:space="preserve"> , діб                                           (4.46)</w:t>
      </w:r>
    </w:p>
    <w:p w:rsidR="00B14394" w:rsidRPr="00B14394" w:rsidRDefault="00B14394" w:rsidP="00B14394">
      <w:pPr>
        <w:spacing w:after="0" w:line="360" w:lineRule="auto"/>
        <w:jc w:val="both"/>
        <w:rPr>
          <w:rFonts w:ascii="Times New Roman" w:eastAsia="Calibri" w:hAnsi="Times New Roman" w:cs="Times New Roman"/>
          <w:sz w:val="28"/>
          <w:szCs w:val="28"/>
        </w:rPr>
      </w:pPr>
      <w:r w:rsidRPr="00B14394">
        <w:rPr>
          <w:rFonts w:ascii="Times New Roman" w:eastAsia="Calibri" w:hAnsi="Times New Roman" w:cs="Times New Roman"/>
          <w:sz w:val="28"/>
          <w:szCs w:val="28"/>
        </w:rPr>
        <w:t>де Д</w:t>
      </w:r>
      <w:r w:rsidRPr="00B14394">
        <w:rPr>
          <w:rFonts w:ascii="Times New Roman" w:eastAsia="Calibri" w:hAnsi="Times New Roman" w:cs="Times New Roman"/>
          <w:sz w:val="28"/>
          <w:szCs w:val="28"/>
          <w:vertAlign w:val="subscript"/>
        </w:rPr>
        <w:t>н.р.</w:t>
      </w:r>
      <w:r w:rsidRPr="00B14394">
        <w:rPr>
          <w:rFonts w:ascii="Times New Roman" w:eastAsia="Calibri" w:hAnsi="Times New Roman" w:cs="Times New Roman"/>
          <w:sz w:val="28"/>
          <w:szCs w:val="28"/>
        </w:rPr>
        <w:t xml:space="preserve"> – кількість неробочих днів за рік, Д</w:t>
      </w:r>
      <w:r w:rsidRPr="00B14394">
        <w:rPr>
          <w:rFonts w:ascii="Times New Roman" w:eastAsia="Calibri" w:hAnsi="Times New Roman" w:cs="Times New Roman"/>
          <w:sz w:val="28"/>
          <w:szCs w:val="28"/>
          <w:vertAlign w:val="subscript"/>
        </w:rPr>
        <w:t>н.р.</w:t>
      </w:r>
      <w:r w:rsidRPr="00B14394">
        <w:rPr>
          <w:rFonts w:ascii="Times New Roman" w:eastAsia="Calibri" w:hAnsi="Times New Roman" w:cs="Times New Roman"/>
          <w:sz w:val="28"/>
          <w:szCs w:val="28"/>
        </w:rPr>
        <w:t xml:space="preserve"> = 25-30 діб. </w:t>
      </w:r>
    </w:p>
    <w:p w:rsidR="00B14394" w:rsidRPr="00B14394" w:rsidRDefault="00B14394" w:rsidP="00B14394">
      <w:pPr>
        <w:spacing w:after="0" w:line="360" w:lineRule="auto"/>
        <w:ind w:firstLine="567"/>
        <w:jc w:val="both"/>
        <w:rPr>
          <w:rFonts w:ascii="Times New Roman" w:eastAsia="Calibri" w:hAnsi="Times New Roman" w:cs="Times New Roman"/>
          <w:sz w:val="28"/>
          <w:szCs w:val="28"/>
        </w:rPr>
      </w:pPr>
      <w:r w:rsidRPr="00B14394">
        <w:rPr>
          <w:rFonts w:ascii="Times New Roman" w:eastAsia="Calibri" w:hAnsi="Times New Roman" w:cs="Times New Roman"/>
          <w:sz w:val="28"/>
          <w:szCs w:val="28"/>
        </w:rPr>
        <w:t>Приймаємо Д</w:t>
      </w:r>
      <w:r w:rsidRPr="00B14394">
        <w:rPr>
          <w:rFonts w:ascii="Times New Roman" w:eastAsia="Calibri" w:hAnsi="Times New Roman" w:cs="Times New Roman"/>
          <w:sz w:val="28"/>
          <w:szCs w:val="28"/>
          <w:vertAlign w:val="subscript"/>
        </w:rPr>
        <w:t>н.р.</w:t>
      </w:r>
      <w:r w:rsidRPr="00B14394">
        <w:rPr>
          <w:rFonts w:ascii="Times New Roman" w:eastAsia="Calibri" w:hAnsi="Times New Roman" w:cs="Times New Roman"/>
          <w:sz w:val="28"/>
          <w:szCs w:val="28"/>
        </w:rPr>
        <w:t xml:space="preserve"> = 25 діб.</w:t>
      </w:r>
    </w:p>
    <w:p w:rsidR="00B14394" w:rsidRPr="00B14394" w:rsidRDefault="00B14394" w:rsidP="00B14394">
      <w:pPr>
        <w:spacing w:after="0" w:line="360" w:lineRule="auto"/>
        <w:jc w:val="center"/>
        <w:rPr>
          <w:rFonts w:ascii="Times New Roman" w:eastAsia="Calibri" w:hAnsi="Times New Roman" w:cs="Times New Roman"/>
          <w:sz w:val="28"/>
          <w:szCs w:val="28"/>
        </w:rPr>
      </w:pPr>
      <w:r w:rsidRPr="00B14394">
        <w:rPr>
          <w:rFonts w:ascii="Times New Roman" w:eastAsia="Calibri" w:hAnsi="Times New Roman" w:cs="Times New Roman"/>
          <w:position w:val="-16"/>
          <w:sz w:val="28"/>
          <w:szCs w:val="28"/>
        </w:rPr>
        <w:object w:dxaOrig="2360" w:dyaOrig="420">
          <v:shape id="_x0000_i1199" type="#_x0000_t75" style="width:118.2pt;height:21.05pt" o:ole="">
            <v:imagedata r:id="rId346" o:title=""/>
          </v:shape>
          <o:OLEObject Type="Embed" ProgID="Equation.3" ShapeID="_x0000_i1199" DrawAspect="Content" ObjectID="_1577924627" r:id="rId347"/>
        </w:object>
      </w:r>
      <w:r w:rsidRPr="00B14394">
        <w:rPr>
          <w:rFonts w:ascii="Times New Roman" w:eastAsia="Calibri" w:hAnsi="Times New Roman" w:cs="Times New Roman"/>
          <w:sz w:val="28"/>
          <w:szCs w:val="28"/>
        </w:rPr>
        <w:t xml:space="preserve"> діб</w:t>
      </w:r>
    </w:p>
    <w:p w:rsidR="00B14394" w:rsidRPr="00B14394" w:rsidRDefault="00B14394" w:rsidP="00B14394">
      <w:pPr>
        <w:spacing w:after="0" w:line="360" w:lineRule="auto"/>
        <w:ind w:firstLine="567"/>
        <w:jc w:val="center"/>
        <w:rPr>
          <w:rFonts w:ascii="Times New Roman" w:eastAsia="Calibri" w:hAnsi="Times New Roman" w:cs="Times New Roman"/>
          <w:sz w:val="28"/>
          <w:szCs w:val="28"/>
          <w:lang w:val="en-US"/>
        </w:rPr>
      </w:pPr>
      <w:r w:rsidRPr="00B14394">
        <w:rPr>
          <w:rFonts w:ascii="Times New Roman" w:eastAsia="Calibri" w:hAnsi="Times New Roman" w:cs="Times New Roman"/>
          <w:noProof/>
          <w:position w:val="-32"/>
          <w:sz w:val="28"/>
          <w:szCs w:val="28"/>
          <w:lang w:eastAsia="uk-UA"/>
        </w:rPr>
        <w:drawing>
          <wp:inline distT="0" distB="0" distL="0" distR="0" wp14:anchorId="57B25FBC" wp14:editId="710FA023">
            <wp:extent cx="3314700" cy="485775"/>
            <wp:effectExtent l="0" t="0" r="0" b="9525"/>
            <wp:docPr id="122" name="Рисунок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pic:cNvPicPr>
                      <a:picLocks noChangeAspect="1" noChangeArrowheads="1"/>
                    </pic:cNvPicPr>
                  </pic:nvPicPr>
                  <pic:blipFill>
                    <a:blip r:embed="rId348" cstate="print">
                      <a:extLst>
                        <a:ext uri="{28A0092B-C50C-407E-A947-70E740481C1C}">
                          <a14:useLocalDpi xmlns:a14="http://schemas.microsoft.com/office/drawing/2010/main" val="0"/>
                        </a:ext>
                      </a:extLst>
                    </a:blip>
                    <a:srcRect/>
                    <a:stretch>
                      <a:fillRect/>
                    </a:stretch>
                  </pic:blipFill>
                  <pic:spPr bwMode="auto">
                    <a:xfrm>
                      <a:off x="0" y="0"/>
                      <a:ext cx="3314700" cy="485775"/>
                    </a:xfrm>
                    <a:prstGeom prst="rect">
                      <a:avLst/>
                    </a:prstGeom>
                    <a:noFill/>
                    <a:ln>
                      <a:noFill/>
                    </a:ln>
                  </pic:spPr>
                </pic:pic>
              </a:graphicData>
            </a:graphic>
          </wp:inline>
        </w:drawing>
      </w:r>
    </w:p>
    <w:p w:rsidR="001E212C" w:rsidRDefault="001E212C" w:rsidP="001E212C">
      <w:pPr>
        <w:spacing w:after="0" w:line="360" w:lineRule="auto"/>
        <w:ind w:firstLine="426"/>
        <w:jc w:val="center"/>
        <w:rPr>
          <w:rFonts w:ascii="Times New Roman" w:eastAsia="Times New Roman" w:hAnsi="Times New Roman" w:cs="Times New Roman"/>
          <w:b/>
          <w:sz w:val="28"/>
          <w:szCs w:val="28"/>
          <w:lang w:val="ru-RU" w:eastAsia="ru-RU"/>
        </w:rPr>
      </w:pPr>
    </w:p>
    <w:p w:rsidR="001E212C" w:rsidRPr="001E212C" w:rsidRDefault="001E212C" w:rsidP="001E212C">
      <w:pPr>
        <w:spacing w:after="0" w:line="360" w:lineRule="auto"/>
        <w:ind w:firstLine="426"/>
        <w:jc w:val="center"/>
        <w:rPr>
          <w:rFonts w:ascii="Times New Roman" w:eastAsia="Times New Roman" w:hAnsi="Times New Roman" w:cs="Times New Roman"/>
          <w:b/>
          <w:sz w:val="28"/>
          <w:szCs w:val="28"/>
          <w:lang w:eastAsia="ru-RU"/>
        </w:rPr>
      </w:pPr>
      <w:r w:rsidRPr="001E212C">
        <w:rPr>
          <w:rFonts w:ascii="Times New Roman" w:eastAsia="Times New Roman" w:hAnsi="Times New Roman" w:cs="Times New Roman"/>
          <w:b/>
          <w:sz w:val="28"/>
          <w:szCs w:val="28"/>
          <w:lang w:val="ru-RU" w:eastAsia="ru-RU"/>
        </w:rPr>
        <w:t xml:space="preserve">5 </w:t>
      </w:r>
      <w:r w:rsidRPr="001E212C">
        <w:rPr>
          <w:rFonts w:ascii="Times New Roman" w:eastAsia="Times New Roman" w:hAnsi="Times New Roman" w:cs="Times New Roman"/>
          <w:b/>
          <w:sz w:val="28"/>
          <w:szCs w:val="28"/>
          <w:lang w:eastAsia="ru-RU"/>
        </w:rPr>
        <w:t>ПРИКЛАДНА ЧАСТИНА</w:t>
      </w:r>
    </w:p>
    <w:p w:rsidR="001E212C" w:rsidRPr="001E212C" w:rsidRDefault="001E212C" w:rsidP="001E212C">
      <w:pPr>
        <w:spacing w:after="0" w:line="360" w:lineRule="auto"/>
        <w:ind w:firstLine="540"/>
        <w:jc w:val="both"/>
        <w:rPr>
          <w:rFonts w:ascii="Times New Roman" w:eastAsia="Times New Roman" w:hAnsi="Times New Roman" w:cs="Times New Roman"/>
          <w:sz w:val="28"/>
          <w:szCs w:val="28"/>
          <w:lang w:eastAsia="ru-RU"/>
        </w:rPr>
      </w:pPr>
    </w:p>
    <w:p w:rsidR="001E212C" w:rsidRPr="001E212C" w:rsidRDefault="001E212C" w:rsidP="001E212C">
      <w:pPr>
        <w:spacing w:after="0" w:line="360" w:lineRule="auto"/>
        <w:ind w:firstLine="540"/>
        <w:jc w:val="both"/>
        <w:rPr>
          <w:rFonts w:ascii="Times New Roman" w:eastAsia="Times New Roman" w:hAnsi="Times New Roman" w:cs="Times New Roman"/>
          <w:sz w:val="28"/>
          <w:szCs w:val="28"/>
          <w:lang w:eastAsia="ru-RU"/>
        </w:rPr>
      </w:pPr>
      <w:r w:rsidRPr="001E212C">
        <w:rPr>
          <w:rFonts w:ascii="Times New Roman" w:eastAsia="Times New Roman" w:hAnsi="Times New Roman" w:cs="Times New Roman"/>
          <w:sz w:val="28"/>
          <w:szCs w:val="28"/>
          <w:lang w:eastAsia="ru-RU"/>
        </w:rPr>
        <w:t xml:space="preserve">Біогазову установку розраховано для Приватного акціонерного товариства «Агрокомбінат «Слобожанський», яке розташоване в Харківська області,  Чугуївський район. </w:t>
      </w:r>
    </w:p>
    <w:p w:rsidR="001E212C" w:rsidRPr="001E212C" w:rsidRDefault="001E212C" w:rsidP="001E212C">
      <w:pPr>
        <w:spacing w:after="0" w:line="360" w:lineRule="auto"/>
        <w:ind w:firstLine="567"/>
        <w:jc w:val="both"/>
        <w:rPr>
          <w:rFonts w:ascii="Times New Roman" w:eastAsia="Calibri" w:hAnsi="Times New Roman" w:cs="Times New Roman"/>
          <w:sz w:val="28"/>
          <w:szCs w:val="28"/>
        </w:rPr>
      </w:pPr>
      <w:r w:rsidRPr="001E212C">
        <w:rPr>
          <w:rFonts w:ascii="Times New Roman" w:eastAsia="Calibri" w:hAnsi="Times New Roman" w:cs="Times New Roman"/>
          <w:sz w:val="28"/>
          <w:szCs w:val="28"/>
        </w:rPr>
        <w:t>ПрАТ «Агрокомбінат «Слобожанський» - система повного циклу, яка містить в собі все від вирощування сільськогосподарських культур, переробки їх в комбікорм для власного свинячого поголів'я і до виробництва кінцевої колбасно-м'ясної продукції під власною ТМ «Слобожанські Традиції».</w:t>
      </w:r>
    </w:p>
    <w:p w:rsidR="001E212C" w:rsidRPr="001E212C" w:rsidRDefault="001E212C" w:rsidP="001E212C">
      <w:pPr>
        <w:spacing w:after="0" w:line="360" w:lineRule="auto"/>
        <w:ind w:firstLine="567"/>
        <w:jc w:val="both"/>
        <w:rPr>
          <w:rFonts w:ascii="Times New Roman" w:eastAsia="Calibri" w:hAnsi="Times New Roman" w:cs="Times New Roman"/>
          <w:sz w:val="28"/>
          <w:szCs w:val="28"/>
        </w:rPr>
      </w:pPr>
      <w:r w:rsidRPr="001E212C">
        <w:rPr>
          <w:rFonts w:ascii="Times New Roman" w:eastAsia="Calibri" w:hAnsi="Times New Roman" w:cs="Times New Roman"/>
          <w:sz w:val="28"/>
          <w:szCs w:val="28"/>
        </w:rPr>
        <w:t xml:space="preserve">Земельний фонд ПрАТ «Агрокомбінат «Слобожанський» становить близько 7500га. На цих землях вирощується озима пшениця, ячмінь, кукурудза, соя, </w:t>
      </w:r>
      <w:r w:rsidRPr="001E212C">
        <w:rPr>
          <w:rFonts w:ascii="Times New Roman" w:eastAsia="Calibri" w:hAnsi="Times New Roman" w:cs="Times New Roman"/>
          <w:sz w:val="28"/>
          <w:szCs w:val="28"/>
        </w:rPr>
        <w:lastRenderedPageBreak/>
        <w:t>соняшник для подальшого виробництва комбікормів на власному комбікормовому заводі.</w:t>
      </w:r>
    </w:p>
    <w:p w:rsidR="001E212C" w:rsidRPr="001E212C" w:rsidRDefault="001E212C" w:rsidP="001E212C">
      <w:pPr>
        <w:spacing w:after="0" w:line="360" w:lineRule="auto"/>
        <w:ind w:firstLine="540"/>
        <w:jc w:val="both"/>
        <w:rPr>
          <w:rFonts w:ascii="Times New Roman" w:eastAsia="Times New Roman" w:hAnsi="Times New Roman" w:cs="Times New Roman"/>
          <w:sz w:val="28"/>
          <w:szCs w:val="28"/>
          <w:lang w:eastAsia="ru-RU"/>
        </w:rPr>
      </w:pPr>
      <w:r w:rsidRPr="001E212C">
        <w:rPr>
          <w:rFonts w:ascii="Times New Roman" w:eastAsia="Times New Roman" w:hAnsi="Times New Roman" w:cs="Times New Roman"/>
          <w:sz w:val="28"/>
          <w:szCs w:val="28"/>
          <w:lang w:eastAsia="ru-RU"/>
        </w:rPr>
        <w:t>Свинарство є основним пріоритетним напрямком діяльності ПАТ «Агрокомбінат</w:t>
      </w:r>
      <w:r w:rsidRPr="001E212C">
        <w:rPr>
          <w:rFonts w:ascii="Times New Roman" w:eastAsia="Times New Roman" w:hAnsi="Times New Roman" w:cs="Times New Roman"/>
          <w:sz w:val="28"/>
          <w:szCs w:val="28"/>
          <w:lang w:val="ru-RU" w:eastAsia="ru-RU"/>
        </w:rPr>
        <w:t xml:space="preserve"> </w:t>
      </w:r>
      <w:r w:rsidRPr="001E212C">
        <w:rPr>
          <w:rFonts w:ascii="Times New Roman" w:eastAsia="Times New Roman" w:hAnsi="Times New Roman" w:cs="Times New Roman"/>
          <w:sz w:val="28"/>
          <w:szCs w:val="28"/>
          <w:lang w:eastAsia="ru-RU"/>
        </w:rPr>
        <w:t>«Слобожанський». На сьогоднішній день в структурі Агрокомбінату 2 автоматизованих свинокомплексу. Центри виробництва свинини ПАТ «Агрокомбінат</w:t>
      </w:r>
      <w:r w:rsidRPr="001E212C">
        <w:rPr>
          <w:rFonts w:ascii="Times New Roman" w:eastAsia="Times New Roman" w:hAnsi="Times New Roman" w:cs="Times New Roman"/>
          <w:sz w:val="28"/>
          <w:szCs w:val="28"/>
          <w:lang w:val="ru-RU" w:eastAsia="ru-RU"/>
        </w:rPr>
        <w:t xml:space="preserve"> </w:t>
      </w:r>
      <w:r w:rsidRPr="001E212C">
        <w:rPr>
          <w:rFonts w:ascii="Times New Roman" w:eastAsia="Times New Roman" w:hAnsi="Times New Roman" w:cs="Times New Roman"/>
          <w:sz w:val="28"/>
          <w:szCs w:val="28"/>
          <w:lang w:eastAsia="ru-RU"/>
        </w:rPr>
        <w:t>«Слобожанський»</w:t>
      </w:r>
      <w:r w:rsidRPr="001E212C">
        <w:rPr>
          <w:rFonts w:ascii="Times New Roman" w:eastAsia="Times New Roman" w:hAnsi="Times New Roman" w:cs="Times New Roman"/>
          <w:sz w:val="28"/>
          <w:szCs w:val="28"/>
          <w:lang w:val="ru-RU" w:eastAsia="ru-RU"/>
        </w:rPr>
        <w:t xml:space="preserve"> </w:t>
      </w:r>
      <w:r w:rsidRPr="001E212C">
        <w:rPr>
          <w:rFonts w:ascii="Times New Roman" w:eastAsia="Times New Roman" w:hAnsi="Times New Roman" w:cs="Times New Roman"/>
          <w:sz w:val="28"/>
          <w:szCs w:val="28"/>
          <w:lang w:eastAsia="ru-RU"/>
        </w:rPr>
        <w:t>відповідають найвищим світовим стандартам. Племінна база і обладнання були закуплені у провідних європейських виробників, на підприємстві працює висококваліфікований персонал, а управління свинофермами здійснюється залученими датським фахівцем найвищої категорії.</w:t>
      </w:r>
    </w:p>
    <w:p w:rsidR="001E212C" w:rsidRPr="001E212C" w:rsidRDefault="001E212C" w:rsidP="001E212C">
      <w:pPr>
        <w:spacing w:after="0" w:line="360" w:lineRule="auto"/>
        <w:ind w:firstLine="540"/>
        <w:jc w:val="both"/>
        <w:rPr>
          <w:rFonts w:ascii="Times New Roman" w:eastAsia="Times New Roman" w:hAnsi="Times New Roman" w:cs="Times New Roman"/>
          <w:sz w:val="28"/>
          <w:szCs w:val="28"/>
          <w:lang w:val="ru-RU" w:eastAsia="ru-RU"/>
        </w:rPr>
      </w:pPr>
      <w:r w:rsidRPr="001E212C">
        <w:rPr>
          <w:rFonts w:ascii="Times New Roman" w:eastAsia="Times New Roman" w:hAnsi="Times New Roman" w:cs="Times New Roman"/>
          <w:sz w:val="28"/>
          <w:szCs w:val="28"/>
          <w:lang w:eastAsia="ru-RU"/>
        </w:rPr>
        <w:t xml:space="preserve">На підприємство завезено маточне поголів'я з Данії з генетикою породи Йоркшир-Дюрок для отримання товарного поголів'я свинини першої категорії. Станом на початок цього року на «Слобожанському» міститься близько 8000 свиноматок. </w:t>
      </w:r>
    </w:p>
    <w:p w:rsidR="001E212C" w:rsidRPr="001E212C" w:rsidRDefault="001E212C" w:rsidP="001E212C">
      <w:pPr>
        <w:spacing w:after="0" w:line="360" w:lineRule="auto"/>
        <w:ind w:firstLine="540"/>
        <w:jc w:val="both"/>
        <w:rPr>
          <w:rFonts w:ascii="Times New Roman" w:eastAsia="Times New Roman" w:hAnsi="Times New Roman" w:cs="Times New Roman"/>
          <w:b/>
          <w:color w:val="9BBB59"/>
          <w:sz w:val="28"/>
          <w:szCs w:val="28"/>
          <w:lang w:eastAsia="ru-RU"/>
        </w:rPr>
      </w:pPr>
      <w:r w:rsidRPr="001E212C">
        <w:rPr>
          <w:rFonts w:ascii="Times New Roman" w:eastAsia="Times New Roman" w:hAnsi="Times New Roman" w:cs="Times New Roman"/>
          <w:sz w:val="28"/>
          <w:szCs w:val="28"/>
          <w:lang w:eastAsia="ru-RU"/>
        </w:rPr>
        <w:t>У корпусах свині містяться в спеціалізованих групових верстатах, що мають залізобетонний гратчасту підлогу з системою навозовидалення, що виключає контакт тварин з екскрементами, оберігає їх від впливу вологи, забезпечує дотримання норм гігієни і комфорту. Системи мікроклімату, годування, водопостачання на комплексі - автоматизовані. Свині отримують збалансований повнораціонний корм і воду в достатку, за це відповідає автоматизована система рідкого годування. Власний комбікормовий завод дозволяє забезпечити сучасну кормову базу. Для годування на свинофермах використовують повноцінні ретельно збалансовані комбікорми з додаванням преміксів. Готують корми за спеціально розробленими рецептами від датських ветеринарів. Продуктивність комбікормового заводу - 20 тонн/год високоякісних кормів. Для всіх вікових і технологічних груп використовують корми тільки власного виготовлення широко застосовуються практично скрізь без стимуляторів росту. Відгодівлю триває 87 днів, середньодобовий приріст становить 942 грам. Високі продуктивні показники можливі тільки при хорошому утриманні, яке в повній мірі забезпечує ПрАТ «Агрокомбінат« Слобожанський»[27] .</w:t>
      </w:r>
    </w:p>
    <w:p w:rsidR="001E212C" w:rsidRPr="001E212C" w:rsidRDefault="001E212C" w:rsidP="001E212C">
      <w:pPr>
        <w:spacing w:after="0" w:line="360" w:lineRule="auto"/>
        <w:ind w:firstLine="540"/>
        <w:jc w:val="both"/>
        <w:rPr>
          <w:rFonts w:ascii="Times New Roman" w:eastAsia="Times New Roman" w:hAnsi="Times New Roman" w:cs="Times New Roman"/>
          <w:sz w:val="28"/>
          <w:szCs w:val="28"/>
          <w:lang w:eastAsia="ru-RU"/>
        </w:rPr>
      </w:pPr>
      <w:r w:rsidRPr="001E212C">
        <w:rPr>
          <w:rFonts w:ascii="Times New Roman" w:eastAsia="Times New Roman" w:hAnsi="Times New Roman" w:cs="Times New Roman"/>
          <w:sz w:val="28"/>
          <w:szCs w:val="28"/>
          <w:lang w:eastAsia="ru-RU"/>
        </w:rPr>
        <w:lastRenderedPageBreak/>
        <w:t xml:space="preserve">Зважаючи на високотехнологічні свинокомплекси, в яких є залізобетонна ґратчаста підлога з системою навозовидалення, агрокомбінату доречно побудувати біогазові установку. Автоматична система навозовидалення відразу може перекачувати за допомогою насосів навоз до реактору. </w:t>
      </w:r>
    </w:p>
    <w:p w:rsidR="001E212C" w:rsidRPr="001E212C" w:rsidRDefault="001E212C" w:rsidP="001E212C">
      <w:pPr>
        <w:spacing w:after="0" w:line="360" w:lineRule="auto"/>
        <w:ind w:firstLine="540"/>
        <w:jc w:val="both"/>
        <w:rPr>
          <w:rFonts w:ascii="Times New Roman" w:eastAsia="Times New Roman" w:hAnsi="Times New Roman" w:cs="Times New Roman"/>
          <w:sz w:val="28"/>
          <w:szCs w:val="28"/>
          <w:lang w:eastAsia="ru-RU"/>
        </w:rPr>
      </w:pPr>
      <w:r w:rsidRPr="001E212C">
        <w:rPr>
          <w:rFonts w:ascii="Times New Roman" w:eastAsia="Times New Roman" w:hAnsi="Times New Roman" w:cs="Times New Roman"/>
          <w:sz w:val="28"/>
          <w:szCs w:val="28"/>
          <w:lang w:eastAsia="ru-RU"/>
        </w:rPr>
        <w:t>Необхідність побудови установки полягає в наступному:</w:t>
      </w:r>
    </w:p>
    <w:p w:rsidR="001E212C" w:rsidRPr="001E212C" w:rsidRDefault="001E212C" w:rsidP="001E212C">
      <w:pPr>
        <w:numPr>
          <w:ilvl w:val="0"/>
          <w:numId w:val="23"/>
        </w:numPr>
        <w:tabs>
          <w:tab w:val="left" w:pos="0"/>
        </w:tabs>
        <w:spacing w:after="0" w:line="360" w:lineRule="auto"/>
        <w:ind w:left="0" w:firstLine="567"/>
        <w:contextualSpacing/>
        <w:jc w:val="both"/>
        <w:rPr>
          <w:rFonts w:ascii="Times New Roman" w:eastAsia="Times New Roman" w:hAnsi="Times New Roman" w:cs="Times New Roman"/>
          <w:sz w:val="28"/>
          <w:szCs w:val="28"/>
          <w:lang w:eastAsia="ru-RU"/>
        </w:rPr>
      </w:pPr>
      <w:r w:rsidRPr="001E212C">
        <w:rPr>
          <w:rFonts w:ascii="Times New Roman" w:eastAsia="Times New Roman" w:hAnsi="Times New Roman" w:cs="Times New Roman"/>
          <w:sz w:val="28"/>
          <w:szCs w:val="28"/>
          <w:lang w:eastAsia="ru-RU"/>
        </w:rPr>
        <w:t>побудова БГУ допоможе ПрАТ «Агрокомбінат «Слобожанський» вирішити таку проблему як транспортування та утилізацію біологічних відходів;</w:t>
      </w:r>
    </w:p>
    <w:p w:rsidR="001E212C" w:rsidRPr="001E212C" w:rsidRDefault="001E212C" w:rsidP="001E212C">
      <w:pPr>
        <w:numPr>
          <w:ilvl w:val="0"/>
          <w:numId w:val="23"/>
        </w:numPr>
        <w:tabs>
          <w:tab w:val="left" w:pos="0"/>
        </w:tabs>
        <w:spacing w:after="0" w:line="360" w:lineRule="auto"/>
        <w:ind w:left="0" w:firstLine="567"/>
        <w:contextualSpacing/>
        <w:jc w:val="both"/>
        <w:rPr>
          <w:rFonts w:ascii="Times New Roman" w:eastAsia="Times New Roman" w:hAnsi="Times New Roman" w:cs="Times New Roman"/>
          <w:sz w:val="28"/>
          <w:szCs w:val="28"/>
          <w:lang w:eastAsia="ru-RU"/>
        </w:rPr>
      </w:pPr>
      <w:r w:rsidRPr="001E212C">
        <w:rPr>
          <w:rFonts w:ascii="Times New Roman" w:eastAsia="Times New Roman" w:hAnsi="Times New Roman" w:cs="Times New Roman"/>
          <w:sz w:val="28"/>
          <w:szCs w:val="28"/>
          <w:lang w:eastAsia="ru-RU"/>
        </w:rPr>
        <w:t>ПрАТ «Агрокомбінат «Слобожанський» витрачає великі кошти на оплату електроенергії. Побудова установки дозволить перейти на автономне забезпечення електроенергії, та навіть продавати надлишок у загальну електромережу за «зеленим тарифом».</w:t>
      </w:r>
    </w:p>
    <w:p w:rsidR="001E212C" w:rsidRPr="001E212C" w:rsidRDefault="001E212C" w:rsidP="001E212C">
      <w:pPr>
        <w:numPr>
          <w:ilvl w:val="0"/>
          <w:numId w:val="23"/>
        </w:numPr>
        <w:tabs>
          <w:tab w:val="left" w:pos="0"/>
        </w:tabs>
        <w:spacing w:after="0" w:line="360" w:lineRule="auto"/>
        <w:ind w:left="0" w:firstLine="567"/>
        <w:contextualSpacing/>
        <w:jc w:val="both"/>
        <w:rPr>
          <w:rFonts w:ascii="Times New Roman" w:eastAsia="Times New Roman" w:hAnsi="Times New Roman" w:cs="Times New Roman"/>
          <w:sz w:val="28"/>
          <w:szCs w:val="28"/>
          <w:lang w:eastAsia="ru-RU"/>
        </w:rPr>
      </w:pPr>
      <w:r w:rsidRPr="001E212C">
        <w:rPr>
          <w:rFonts w:ascii="Times New Roman" w:eastAsia="Times New Roman" w:hAnsi="Times New Roman" w:cs="Times New Roman"/>
          <w:sz w:val="28"/>
          <w:szCs w:val="28"/>
          <w:lang w:eastAsia="ru-RU"/>
        </w:rPr>
        <w:t>зброджений субстрат можна використовувати у якості добрив. Так як ПрАТ «Агрокомбінат «Слобожанський» має великий земельний фонд, побудова біогазової установки допоможе заощадити на закупівлі добрив.</w:t>
      </w:r>
    </w:p>
    <w:p w:rsidR="001E212C" w:rsidRPr="001E212C" w:rsidRDefault="001E212C" w:rsidP="001E212C">
      <w:pPr>
        <w:numPr>
          <w:ilvl w:val="0"/>
          <w:numId w:val="23"/>
        </w:numPr>
        <w:tabs>
          <w:tab w:val="left" w:pos="0"/>
        </w:tabs>
        <w:spacing w:after="0" w:line="360" w:lineRule="auto"/>
        <w:ind w:left="0" w:firstLine="567"/>
        <w:contextualSpacing/>
        <w:jc w:val="both"/>
        <w:rPr>
          <w:rFonts w:ascii="Times New Roman" w:eastAsia="Times New Roman" w:hAnsi="Times New Roman" w:cs="Times New Roman"/>
          <w:sz w:val="28"/>
          <w:szCs w:val="28"/>
          <w:lang w:eastAsia="ru-RU"/>
        </w:rPr>
      </w:pPr>
      <w:r w:rsidRPr="001E212C">
        <w:rPr>
          <w:rFonts w:ascii="Times New Roman" w:eastAsia="Times New Roman" w:hAnsi="Times New Roman" w:cs="Times New Roman"/>
          <w:sz w:val="28"/>
          <w:szCs w:val="28"/>
          <w:lang w:eastAsia="ru-RU"/>
        </w:rPr>
        <w:t>перелічені вище переваги БГУ допоможуть знизити собівартість продукції та зробити ТМ «Слобожанські Традиції» більш конкурентоспроможною на ринку.</w:t>
      </w:r>
    </w:p>
    <w:p w:rsidR="00B14394" w:rsidRPr="00B14394" w:rsidRDefault="00B14394" w:rsidP="00B14394">
      <w:pPr>
        <w:spacing w:after="0" w:line="360" w:lineRule="auto"/>
        <w:ind w:firstLine="567"/>
        <w:jc w:val="both"/>
        <w:rPr>
          <w:rFonts w:ascii="Times New Roman" w:eastAsia="Calibri" w:hAnsi="Times New Roman" w:cs="Times New Roman"/>
          <w:sz w:val="28"/>
          <w:szCs w:val="28"/>
        </w:rPr>
      </w:pPr>
    </w:p>
    <w:p w:rsidR="001E212C" w:rsidRPr="001E212C" w:rsidRDefault="001E212C" w:rsidP="001E212C">
      <w:pPr>
        <w:spacing w:after="0" w:line="360" w:lineRule="auto"/>
        <w:ind w:firstLine="426"/>
        <w:jc w:val="center"/>
        <w:rPr>
          <w:rFonts w:ascii="Times New Roman" w:eastAsia="Times New Roman" w:hAnsi="Times New Roman" w:cs="Times New Roman"/>
          <w:b/>
          <w:sz w:val="28"/>
          <w:szCs w:val="28"/>
          <w:lang w:eastAsia="ru-RU"/>
        </w:rPr>
      </w:pPr>
      <w:r w:rsidRPr="001E212C">
        <w:rPr>
          <w:rFonts w:ascii="Times New Roman" w:eastAsia="Times New Roman" w:hAnsi="Times New Roman" w:cs="Times New Roman"/>
          <w:b/>
          <w:sz w:val="28"/>
          <w:szCs w:val="28"/>
          <w:lang w:eastAsia="ru-RU"/>
        </w:rPr>
        <w:t xml:space="preserve">6 ОХОРОНА ПРАЦІ, ПРОТИПОЖЕЖНА БЕЗПЕКА ТА БЕЗПЕКА В НАДЗВИЧАЙНИХ СИТУАЦІЯХ </w:t>
      </w:r>
    </w:p>
    <w:p w:rsidR="001E212C" w:rsidRPr="001E212C" w:rsidRDefault="001E212C" w:rsidP="001E212C">
      <w:pPr>
        <w:spacing w:after="0" w:line="360" w:lineRule="auto"/>
        <w:jc w:val="both"/>
        <w:rPr>
          <w:rFonts w:ascii="Times New Roman" w:eastAsia="Times New Roman" w:hAnsi="Times New Roman" w:cs="Times New Roman"/>
          <w:b/>
          <w:sz w:val="28"/>
          <w:szCs w:val="28"/>
          <w:lang w:eastAsia="ru-RU"/>
        </w:rPr>
      </w:pPr>
    </w:p>
    <w:p w:rsidR="001E212C" w:rsidRPr="001E212C" w:rsidRDefault="001E212C" w:rsidP="001E212C">
      <w:pPr>
        <w:spacing w:after="0" w:line="360" w:lineRule="auto"/>
        <w:ind w:firstLine="426"/>
        <w:jc w:val="both"/>
        <w:rPr>
          <w:rFonts w:ascii="Times New Roman" w:eastAsia="Times New Roman" w:hAnsi="Times New Roman" w:cs="Times New Roman"/>
          <w:sz w:val="28"/>
          <w:szCs w:val="28"/>
          <w:lang w:eastAsia="ru-RU"/>
        </w:rPr>
      </w:pPr>
      <w:r w:rsidRPr="001E212C">
        <w:rPr>
          <w:rFonts w:ascii="Times New Roman" w:eastAsia="Times New Roman" w:hAnsi="Times New Roman" w:cs="Times New Roman"/>
          <w:sz w:val="28"/>
          <w:szCs w:val="28"/>
          <w:lang w:eastAsia="ru-RU"/>
        </w:rPr>
        <w:t>При експлуатації біогазової установки потрібно звертати увагу на наступне:</w:t>
      </w:r>
    </w:p>
    <w:p w:rsidR="001E212C" w:rsidRPr="001E212C" w:rsidRDefault="001E212C" w:rsidP="001E21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426"/>
        <w:jc w:val="both"/>
        <w:rPr>
          <w:rFonts w:ascii="Courier New" w:eastAsia="Times New Roman" w:hAnsi="Courier New" w:cs="Courier New"/>
          <w:sz w:val="20"/>
          <w:szCs w:val="20"/>
          <w:lang w:eastAsia="ru-RU"/>
        </w:rPr>
      </w:pPr>
      <w:r w:rsidRPr="001E212C">
        <w:rPr>
          <w:rFonts w:ascii="Times New Roman" w:eastAsia="Times New Roman" w:hAnsi="Times New Roman" w:cs="Times New Roman"/>
          <w:sz w:val="28"/>
          <w:szCs w:val="28"/>
          <w:lang w:val="ru-RU" w:eastAsia="ru-RU"/>
        </w:rPr>
        <w:t>1.</w:t>
      </w:r>
      <w:r w:rsidRPr="001E212C">
        <w:rPr>
          <w:rFonts w:ascii="Times New Roman" w:eastAsia="Times New Roman" w:hAnsi="Times New Roman" w:cs="Times New Roman"/>
          <w:sz w:val="28"/>
          <w:szCs w:val="28"/>
          <w:lang w:eastAsia="ru-RU"/>
        </w:rPr>
        <w:t xml:space="preserve">Вдихання газу в </w:t>
      </w:r>
      <w:proofErr w:type="gramStart"/>
      <w:r w:rsidRPr="001E212C">
        <w:rPr>
          <w:rFonts w:ascii="Times New Roman" w:eastAsia="Times New Roman" w:hAnsi="Times New Roman" w:cs="Times New Roman"/>
          <w:sz w:val="28"/>
          <w:szCs w:val="28"/>
          <w:lang w:eastAsia="ru-RU"/>
        </w:rPr>
        <w:t>великих</w:t>
      </w:r>
      <w:proofErr w:type="gramEnd"/>
      <w:r w:rsidRPr="001E212C">
        <w:rPr>
          <w:rFonts w:ascii="Times New Roman" w:eastAsia="Times New Roman" w:hAnsi="Times New Roman" w:cs="Times New Roman"/>
          <w:sz w:val="28"/>
          <w:szCs w:val="28"/>
          <w:lang w:eastAsia="ru-RU"/>
        </w:rPr>
        <w:t xml:space="preserve"> кількостях протягом довгого часу може викликати отруєння, тому що сірководень (Н</w:t>
      </w:r>
      <w:r w:rsidRPr="001E212C">
        <w:rPr>
          <w:rFonts w:ascii="Times New Roman" w:eastAsia="Times New Roman" w:hAnsi="Times New Roman" w:cs="Times New Roman"/>
          <w:sz w:val="28"/>
          <w:szCs w:val="28"/>
          <w:vertAlign w:val="subscript"/>
          <w:lang w:eastAsia="ru-RU"/>
        </w:rPr>
        <w:t>2</w:t>
      </w:r>
      <w:r w:rsidRPr="001E212C">
        <w:rPr>
          <w:rFonts w:ascii="Times New Roman" w:eastAsia="Times New Roman" w:hAnsi="Times New Roman" w:cs="Times New Roman"/>
          <w:sz w:val="28"/>
          <w:szCs w:val="28"/>
          <w:lang w:val="en-US" w:eastAsia="ru-RU"/>
        </w:rPr>
        <w:t>S</w:t>
      </w:r>
      <w:r w:rsidRPr="001E212C">
        <w:rPr>
          <w:rFonts w:ascii="Times New Roman" w:eastAsia="Times New Roman" w:hAnsi="Times New Roman" w:cs="Times New Roman"/>
          <w:sz w:val="28"/>
          <w:szCs w:val="28"/>
          <w:lang w:eastAsia="ru-RU"/>
        </w:rPr>
        <w:t>), який міститься в біогазі дуже отруйний. Відповідно до Державних санітарних правил охорони атмосферного повітря населених місць</w:t>
      </w:r>
      <w:r w:rsidRPr="001E212C">
        <w:rPr>
          <w:rFonts w:ascii="Times New Roman" w:eastAsia="Times New Roman" w:hAnsi="Times New Roman" w:cs="Times New Roman"/>
          <w:sz w:val="24"/>
          <w:szCs w:val="24"/>
          <w:lang w:eastAsia="ru-RU"/>
        </w:rPr>
        <w:t xml:space="preserve"> </w:t>
      </w:r>
      <w:r w:rsidRPr="001E212C">
        <w:rPr>
          <w:rFonts w:ascii="Times New Roman" w:eastAsia="Times New Roman" w:hAnsi="Times New Roman" w:cs="Times New Roman"/>
          <w:sz w:val="28"/>
          <w:szCs w:val="28"/>
          <w:lang w:eastAsia="ru-RU"/>
        </w:rPr>
        <w:t>N 201 від 09.07.97 (які втратили чинність, і до яких можна звертатися у якості довідникового матеріалу): ГДК</w:t>
      </w:r>
      <w:r w:rsidRPr="001E212C">
        <w:rPr>
          <w:rFonts w:ascii="Times New Roman" w:eastAsia="Times New Roman" w:hAnsi="Times New Roman" w:cs="Times New Roman"/>
          <w:sz w:val="28"/>
          <w:szCs w:val="28"/>
          <w:vertAlign w:val="subscript"/>
          <w:lang w:eastAsia="ru-RU"/>
        </w:rPr>
        <w:t>м.р.</w:t>
      </w:r>
      <w:r w:rsidRPr="001E212C">
        <w:rPr>
          <w:rFonts w:ascii="Times New Roman" w:eastAsia="Times New Roman" w:hAnsi="Times New Roman" w:cs="Times New Roman"/>
          <w:sz w:val="28"/>
          <w:szCs w:val="28"/>
          <w:lang w:eastAsia="ru-RU"/>
        </w:rPr>
        <w:t>= 0,008 мг/м</w:t>
      </w:r>
      <w:r w:rsidRPr="001E212C">
        <w:rPr>
          <w:rFonts w:ascii="Times New Roman" w:eastAsia="Times New Roman" w:hAnsi="Times New Roman" w:cs="Times New Roman"/>
          <w:sz w:val="28"/>
          <w:szCs w:val="28"/>
          <w:vertAlign w:val="superscript"/>
          <w:lang w:eastAsia="ru-RU"/>
        </w:rPr>
        <w:t>3</w:t>
      </w:r>
      <w:r w:rsidRPr="001E212C">
        <w:rPr>
          <w:rFonts w:ascii="Times New Roman" w:eastAsia="Times New Roman" w:hAnsi="Times New Roman" w:cs="Times New Roman"/>
          <w:sz w:val="28"/>
          <w:szCs w:val="28"/>
          <w:lang w:eastAsia="ru-RU"/>
        </w:rPr>
        <w:t>, клас небезпеки – 2 [4]</w:t>
      </w:r>
      <w:r w:rsidRPr="001E212C">
        <w:rPr>
          <w:rFonts w:ascii="Times New Roman" w:eastAsia="Times New Roman" w:hAnsi="Times New Roman" w:cs="Times New Roman"/>
          <w:sz w:val="28"/>
          <w:szCs w:val="28"/>
          <w:lang w:val="ru-RU" w:eastAsia="ru-RU"/>
        </w:rPr>
        <w:t>.</w:t>
      </w:r>
      <w:r w:rsidRPr="001E212C">
        <w:rPr>
          <w:rFonts w:ascii="Times New Roman" w:eastAsia="Times New Roman" w:hAnsi="Times New Roman" w:cs="Times New Roman"/>
          <w:b/>
          <w:color w:val="00B050"/>
          <w:sz w:val="28"/>
          <w:szCs w:val="28"/>
          <w:lang w:eastAsia="ru-RU"/>
        </w:rPr>
        <w:t xml:space="preserve"> </w:t>
      </w:r>
    </w:p>
    <w:p w:rsidR="001E212C" w:rsidRPr="001E212C" w:rsidRDefault="001E212C" w:rsidP="001E212C">
      <w:pPr>
        <w:spacing w:after="0" w:line="360" w:lineRule="auto"/>
        <w:ind w:firstLine="426"/>
        <w:jc w:val="both"/>
        <w:rPr>
          <w:rFonts w:ascii="Times New Roman" w:eastAsia="Times New Roman" w:hAnsi="Times New Roman" w:cs="Times New Roman"/>
          <w:sz w:val="28"/>
          <w:szCs w:val="28"/>
          <w:lang w:eastAsia="ru-RU"/>
        </w:rPr>
      </w:pPr>
      <w:r w:rsidRPr="001E212C">
        <w:rPr>
          <w:rFonts w:ascii="Times New Roman" w:eastAsia="Times New Roman" w:hAnsi="Times New Roman" w:cs="Times New Roman"/>
          <w:sz w:val="28"/>
          <w:szCs w:val="28"/>
          <w:lang w:eastAsia="ru-RU"/>
        </w:rPr>
        <w:t xml:space="preserve">Неочищений біогаз пахне тухлими яйцями, але після очищення не має ніякого запаху. Тому всі приміщення, де стоять побутові прилади, що використовують біогаз, потрібно регулярно провітрювати. Газові труби повинні регулярно </w:t>
      </w:r>
      <w:r w:rsidRPr="001E212C">
        <w:rPr>
          <w:rFonts w:ascii="Times New Roman" w:eastAsia="Times New Roman" w:hAnsi="Times New Roman" w:cs="Times New Roman"/>
          <w:sz w:val="28"/>
          <w:szCs w:val="28"/>
          <w:lang w:eastAsia="ru-RU"/>
        </w:rPr>
        <w:lastRenderedPageBreak/>
        <w:t>перевірятися на герметичність і захищатися від пошкоджень. Виявлення витоків газу повинно проводитися за допомогою мильної емульсії або спеціальними приладами. Застосування відкритого вогню для виявлення витоку газу забороняється.</w:t>
      </w:r>
    </w:p>
    <w:p w:rsidR="001E212C" w:rsidRPr="001E212C" w:rsidRDefault="001E212C" w:rsidP="00BD0A45">
      <w:pPr>
        <w:spacing w:after="0" w:line="360" w:lineRule="auto"/>
        <w:ind w:firstLine="426"/>
        <w:jc w:val="both"/>
        <w:rPr>
          <w:rFonts w:ascii="Times New Roman" w:eastAsia="Times New Roman" w:hAnsi="Times New Roman" w:cs="Times New Roman"/>
          <w:sz w:val="28"/>
          <w:szCs w:val="28"/>
          <w:lang w:val="ru-RU" w:eastAsia="ru-RU"/>
        </w:rPr>
      </w:pPr>
      <w:r w:rsidRPr="001E212C">
        <w:rPr>
          <w:rFonts w:ascii="Times New Roman" w:eastAsia="Times New Roman" w:hAnsi="Times New Roman" w:cs="Times New Roman"/>
          <w:sz w:val="28"/>
          <w:szCs w:val="28"/>
          <w:lang w:eastAsia="ru-RU"/>
        </w:rPr>
        <w:t>2) Біогаз в суміші з повітрям в пропорції від 5% до 15% при наявності джерела запалення з температурою 600 °С або більше може призвести до вибуху. Відкритий вогонь небезпечний при концентраціях біогазу в повітрі більше 12%. Таким чином, забороняється куріння та розведення вогню біля установки. При проведенні зварювальних робіт відстань до газового обладнання повинна бути не менше 10 метрів. Після зливу сировини з біогазових установок для проведення ремонту, реактор повинен провітрюватися, так як існує небезпека вибуху суміші біогазу і повітря.</w:t>
      </w:r>
    </w:p>
    <w:p w:rsidR="001E212C" w:rsidRPr="001E212C" w:rsidRDefault="001E212C" w:rsidP="001E212C">
      <w:pPr>
        <w:spacing w:after="0" w:line="360" w:lineRule="auto"/>
        <w:ind w:firstLine="426"/>
        <w:jc w:val="both"/>
        <w:rPr>
          <w:rFonts w:ascii="Times New Roman" w:eastAsia="Times New Roman" w:hAnsi="Times New Roman" w:cs="Times New Roman"/>
          <w:sz w:val="28"/>
          <w:szCs w:val="28"/>
          <w:lang w:eastAsia="ru-RU"/>
        </w:rPr>
      </w:pPr>
      <w:r w:rsidRPr="001E212C">
        <w:rPr>
          <w:rFonts w:ascii="Times New Roman" w:eastAsia="Times New Roman" w:hAnsi="Times New Roman" w:cs="Times New Roman"/>
          <w:sz w:val="28"/>
          <w:szCs w:val="28"/>
          <w:lang w:eastAsia="ru-RU"/>
        </w:rPr>
        <w:t>3) Тиск газу, що подається по газопроводу до місця споживання, не повинно перевищувати 0,15 МПа (1,5 кг/см</w:t>
      </w:r>
      <w:r w:rsidRPr="001E212C">
        <w:rPr>
          <w:rFonts w:ascii="Times New Roman" w:eastAsia="Times New Roman" w:hAnsi="Times New Roman" w:cs="Times New Roman"/>
          <w:sz w:val="28"/>
          <w:szCs w:val="28"/>
          <w:vertAlign w:val="superscript"/>
          <w:lang w:eastAsia="ru-RU"/>
        </w:rPr>
        <w:t>2</w:t>
      </w:r>
      <w:r w:rsidRPr="001E212C">
        <w:rPr>
          <w:rFonts w:ascii="Times New Roman" w:eastAsia="Times New Roman" w:hAnsi="Times New Roman" w:cs="Times New Roman"/>
          <w:sz w:val="28"/>
          <w:szCs w:val="28"/>
          <w:lang w:eastAsia="ru-RU"/>
        </w:rPr>
        <w:t>), а перед газовими приладами має бути не більше 0,13 кг/см</w:t>
      </w:r>
      <w:r w:rsidRPr="001E212C">
        <w:rPr>
          <w:rFonts w:ascii="Times New Roman" w:eastAsia="Times New Roman" w:hAnsi="Times New Roman" w:cs="Times New Roman"/>
          <w:sz w:val="28"/>
          <w:szCs w:val="28"/>
          <w:vertAlign w:val="superscript"/>
          <w:lang w:eastAsia="ru-RU"/>
        </w:rPr>
        <w:t>2</w:t>
      </w:r>
      <w:r w:rsidRPr="001E212C">
        <w:rPr>
          <w:rFonts w:ascii="Times New Roman" w:eastAsia="Times New Roman" w:hAnsi="Times New Roman" w:cs="Times New Roman"/>
          <w:sz w:val="28"/>
          <w:szCs w:val="28"/>
          <w:lang w:eastAsia="ru-RU"/>
        </w:rPr>
        <w:t>. Реактор повинен бути оснащений задвижками, гідрозатворами, які в разі потреби могли б відключити його від магістрального газопроводу. Реактор повинен мати клапан автоматичного скидання надлишкового тиску в газовій системі в разі його підвищення понад норму.</w:t>
      </w:r>
    </w:p>
    <w:p w:rsidR="001E212C" w:rsidRPr="001E212C" w:rsidRDefault="001E212C" w:rsidP="001E212C">
      <w:pPr>
        <w:spacing w:after="0" w:line="360" w:lineRule="auto"/>
        <w:ind w:firstLine="426"/>
        <w:jc w:val="both"/>
        <w:rPr>
          <w:rFonts w:ascii="Times New Roman" w:eastAsia="Times New Roman" w:hAnsi="Times New Roman" w:cs="Times New Roman"/>
          <w:sz w:val="28"/>
          <w:szCs w:val="28"/>
          <w:lang w:eastAsia="ru-RU"/>
        </w:rPr>
      </w:pPr>
      <w:r w:rsidRPr="001E212C">
        <w:rPr>
          <w:rFonts w:ascii="Times New Roman" w:eastAsia="Times New Roman" w:hAnsi="Times New Roman" w:cs="Times New Roman"/>
          <w:sz w:val="28"/>
          <w:szCs w:val="28"/>
          <w:lang w:eastAsia="ru-RU"/>
        </w:rPr>
        <w:t>4) Електрообладнання, яке використовується, повинно бути заземлено. Опір заземлюючого проводу має бути не більше 4,0 Ом.</w:t>
      </w:r>
    </w:p>
    <w:p w:rsidR="001E212C" w:rsidRPr="001E212C" w:rsidRDefault="001E212C" w:rsidP="001E212C">
      <w:pPr>
        <w:spacing w:after="0" w:line="360" w:lineRule="auto"/>
        <w:ind w:firstLine="426"/>
        <w:jc w:val="both"/>
        <w:rPr>
          <w:rFonts w:ascii="Times New Roman" w:eastAsia="Times New Roman" w:hAnsi="Times New Roman" w:cs="Times New Roman"/>
          <w:sz w:val="28"/>
          <w:szCs w:val="28"/>
          <w:lang w:eastAsia="ru-RU"/>
        </w:rPr>
      </w:pPr>
      <w:r w:rsidRPr="001E212C">
        <w:rPr>
          <w:rFonts w:ascii="Times New Roman" w:eastAsia="Times New Roman" w:hAnsi="Times New Roman" w:cs="Times New Roman"/>
          <w:sz w:val="28"/>
          <w:szCs w:val="28"/>
          <w:lang w:eastAsia="ru-RU"/>
        </w:rPr>
        <w:t xml:space="preserve">5) Основними джерелами санітарної небезпеки є присутність в рідкому гної і гнойових стоках яєць гельмінтів, бактерій груп кишкової палички та іншої патогенної мікрофлори. Тому потрібно дотримуватися запобіжних заходів для запобігання зараження. Так, не рекомендується приймати їжу в приміщенні ферми і поруч з біогазовими установками </w:t>
      </w:r>
      <w:r w:rsidRPr="001E212C">
        <w:rPr>
          <w:rFonts w:ascii="Times New Roman" w:eastAsia="Times New Roman" w:hAnsi="Times New Roman" w:cs="Times New Roman"/>
          <w:sz w:val="28"/>
          <w:szCs w:val="28"/>
          <w:lang w:val="ru-RU" w:eastAsia="ru-RU"/>
        </w:rPr>
        <w:t>[32]</w:t>
      </w:r>
      <w:r w:rsidRPr="001E212C">
        <w:rPr>
          <w:rFonts w:ascii="Times New Roman" w:eastAsia="Times New Roman" w:hAnsi="Times New Roman" w:cs="Times New Roman"/>
          <w:sz w:val="28"/>
          <w:szCs w:val="28"/>
          <w:lang w:eastAsia="ru-RU"/>
        </w:rPr>
        <w:t>.</w:t>
      </w:r>
    </w:p>
    <w:p w:rsidR="001E212C" w:rsidRPr="001E212C" w:rsidRDefault="001E212C" w:rsidP="001E212C">
      <w:pPr>
        <w:spacing w:after="0" w:line="360" w:lineRule="auto"/>
        <w:ind w:firstLine="426"/>
        <w:jc w:val="both"/>
        <w:rPr>
          <w:rFonts w:ascii="Times New Roman" w:eastAsia="Times New Roman" w:hAnsi="Times New Roman" w:cs="Times New Roman"/>
          <w:sz w:val="28"/>
          <w:szCs w:val="28"/>
          <w:lang w:eastAsia="ru-RU"/>
        </w:rPr>
      </w:pPr>
      <w:r w:rsidRPr="001E212C">
        <w:rPr>
          <w:rFonts w:ascii="Times New Roman" w:eastAsia="Times New Roman" w:hAnsi="Times New Roman" w:cs="Times New Roman"/>
          <w:sz w:val="28"/>
          <w:szCs w:val="28"/>
          <w:lang w:eastAsia="ru-RU"/>
        </w:rPr>
        <w:t>Розглянемо докладніше характер дії, токсичність та першу допомогу складових біогазу, таких як метан, вуглекислий газ та сірководень.</w:t>
      </w:r>
    </w:p>
    <w:p w:rsidR="001E212C" w:rsidRPr="001E212C" w:rsidRDefault="001E212C" w:rsidP="001E212C">
      <w:pPr>
        <w:spacing w:after="0" w:line="360" w:lineRule="auto"/>
        <w:ind w:firstLine="567"/>
        <w:jc w:val="both"/>
        <w:rPr>
          <w:rFonts w:ascii="Times New Roman" w:eastAsia="Times New Roman" w:hAnsi="Times New Roman" w:cs="Times New Roman"/>
          <w:sz w:val="28"/>
          <w:szCs w:val="28"/>
          <w:lang w:eastAsia="ru-RU"/>
        </w:rPr>
      </w:pPr>
      <w:r w:rsidRPr="001E212C">
        <w:rPr>
          <w:rFonts w:ascii="Times New Roman" w:eastAsia="Times New Roman" w:hAnsi="Times New Roman" w:cs="Times New Roman"/>
          <w:sz w:val="28"/>
          <w:szCs w:val="28"/>
          <w:lang w:val="ru-RU" w:eastAsia="ru-RU"/>
        </w:rPr>
        <w:t xml:space="preserve">Метан </w:t>
      </w:r>
      <w:r w:rsidRPr="001E212C">
        <w:rPr>
          <w:rFonts w:ascii="Times New Roman" w:eastAsia="Times New Roman" w:hAnsi="Times New Roman" w:cs="Times New Roman"/>
          <w:sz w:val="28"/>
          <w:szCs w:val="28"/>
          <w:lang w:eastAsia="ru-RU"/>
        </w:rPr>
        <w:t xml:space="preserve">- безбарвний, але розчиняється </w:t>
      </w:r>
      <w:proofErr w:type="gramStart"/>
      <w:r w:rsidRPr="001E212C">
        <w:rPr>
          <w:rFonts w:ascii="Times New Roman" w:eastAsia="Times New Roman" w:hAnsi="Times New Roman" w:cs="Times New Roman"/>
          <w:sz w:val="28"/>
          <w:szCs w:val="28"/>
          <w:lang w:eastAsia="ru-RU"/>
        </w:rPr>
        <w:t>в</w:t>
      </w:r>
      <w:proofErr w:type="gramEnd"/>
      <w:r w:rsidRPr="001E212C">
        <w:rPr>
          <w:rFonts w:ascii="Times New Roman" w:eastAsia="Times New Roman" w:hAnsi="Times New Roman" w:cs="Times New Roman"/>
          <w:sz w:val="28"/>
          <w:szCs w:val="28"/>
          <w:lang w:eastAsia="ru-RU"/>
        </w:rPr>
        <w:t xml:space="preserve"> </w:t>
      </w:r>
      <w:proofErr w:type="gramStart"/>
      <w:r w:rsidRPr="001E212C">
        <w:rPr>
          <w:rFonts w:ascii="Times New Roman" w:eastAsia="Times New Roman" w:hAnsi="Times New Roman" w:cs="Times New Roman"/>
          <w:sz w:val="28"/>
          <w:szCs w:val="28"/>
          <w:lang w:eastAsia="ru-RU"/>
        </w:rPr>
        <w:t>вод</w:t>
      </w:r>
      <w:proofErr w:type="gramEnd"/>
      <w:r w:rsidRPr="001E212C">
        <w:rPr>
          <w:rFonts w:ascii="Times New Roman" w:eastAsia="Times New Roman" w:hAnsi="Times New Roman" w:cs="Times New Roman"/>
          <w:sz w:val="28"/>
          <w:szCs w:val="28"/>
          <w:lang w:eastAsia="ru-RU"/>
        </w:rPr>
        <w:t>і, не має запаху, неотруйний, легкозаймистий газ; значно легший за повітря. З киснем або повітрям утворює вибухонебезпечну суміш. Горить блакитним полум'ям. Задушливий газ! Володіє слабким наркотичною дією. Можливі отруєння домішками.</w:t>
      </w:r>
    </w:p>
    <w:p w:rsidR="001E212C" w:rsidRPr="001E212C" w:rsidRDefault="001E212C" w:rsidP="001E212C">
      <w:pPr>
        <w:spacing w:after="0" w:line="360" w:lineRule="auto"/>
        <w:ind w:firstLine="567"/>
        <w:jc w:val="both"/>
        <w:rPr>
          <w:rFonts w:ascii="Times New Roman" w:eastAsia="Times New Roman" w:hAnsi="Times New Roman" w:cs="Times New Roman"/>
          <w:sz w:val="28"/>
          <w:szCs w:val="28"/>
          <w:lang w:eastAsia="ru-RU"/>
        </w:rPr>
      </w:pPr>
    </w:p>
    <w:p w:rsidR="001E212C" w:rsidRPr="001E212C" w:rsidRDefault="001E212C" w:rsidP="001E212C">
      <w:pPr>
        <w:spacing w:after="0" w:line="360" w:lineRule="auto"/>
        <w:ind w:firstLine="540"/>
        <w:jc w:val="both"/>
        <w:rPr>
          <w:rFonts w:ascii="Times New Roman" w:eastAsia="Times New Roman" w:hAnsi="Times New Roman" w:cs="Times New Roman"/>
          <w:sz w:val="24"/>
          <w:szCs w:val="28"/>
          <w:lang w:eastAsia="ru-RU"/>
        </w:rPr>
      </w:pPr>
      <w:r w:rsidRPr="001E212C">
        <w:rPr>
          <w:rFonts w:ascii="Times New Roman" w:eastAsia="Times New Roman" w:hAnsi="Times New Roman" w:cs="Times New Roman"/>
          <w:sz w:val="24"/>
          <w:szCs w:val="28"/>
          <w:lang w:eastAsia="ru-RU"/>
        </w:rPr>
        <w:t>Таблиця 6.1 - Властивості метану</w:t>
      </w:r>
    </w:p>
    <w:tbl>
      <w:tblPr>
        <w:tblStyle w:val="12"/>
        <w:tblW w:w="0" w:type="auto"/>
        <w:tblInd w:w="675" w:type="dxa"/>
        <w:tblLook w:val="04A0" w:firstRow="1" w:lastRow="0" w:firstColumn="1" w:lastColumn="0" w:noHBand="0" w:noVBand="1"/>
      </w:tblPr>
      <w:tblGrid>
        <w:gridCol w:w="3652"/>
        <w:gridCol w:w="2321"/>
      </w:tblGrid>
      <w:tr w:rsidR="001E212C" w:rsidRPr="001E212C" w:rsidTr="00C545B2">
        <w:tc>
          <w:tcPr>
            <w:tcW w:w="0" w:type="auto"/>
            <w:gridSpan w:val="2"/>
            <w:hideMark/>
          </w:tcPr>
          <w:p w:rsidR="001E212C" w:rsidRPr="001E212C" w:rsidRDefault="001E212C" w:rsidP="001E212C">
            <w:pPr>
              <w:spacing w:after="45"/>
              <w:jc w:val="center"/>
              <w:rPr>
                <w:rFonts w:ascii="Times New Roman" w:eastAsia="Times New Roman" w:hAnsi="Times New Roman" w:cs="Times New Roman"/>
                <w:bCs/>
                <w:color w:val="000000"/>
                <w:sz w:val="24"/>
                <w:szCs w:val="24"/>
                <w:lang w:eastAsia="ru-RU"/>
              </w:rPr>
            </w:pPr>
            <w:r w:rsidRPr="001E212C">
              <w:rPr>
                <w:rFonts w:ascii="Times New Roman" w:eastAsia="Times New Roman" w:hAnsi="Times New Roman" w:cs="Times New Roman"/>
                <w:bCs/>
                <w:color w:val="000000"/>
                <w:sz w:val="24"/>
                <w:szCs w:val="24"/>
                <w:lang w:eastAsia="ru-RU"/>
              </w:rPr>
              <w:t>Загальні властивості</w:t>
            </w:r>
          </w:p>
        </w:tc>
      </w:tr>
      <w:tr w:rsidR="001E212C" w:rsidRPr="001E212C" w:rsidTr="00C545B2">
        <w:tc>
          <w:tcPr>
            <w:tcW w:w="3652" w:type="dxa"/>
            <w:hideMark/>
          </w:tcPr>
          <w:p w:rsidR="001E212C" w:rsidRPr="001E212C" w:rsidRDefault="00B53817" w:rsidP="001E212C">
            <w:pPr>
              <w:rPr>
                <w:rFonts w:ascii="Times New Roman" w:eastAsia="Times New Roman" w:hAnsi="Times New Roman" w:cs="Times New Roman"/>
                <w:color w:val="000000"/>
                <w:sz w:val="24"/>
                <w:szCs w:val="24"/>
                <w:lang w:eastAsia="ru-RU"/>
              </w:rPr>
            </w:pPr>
            <w:hyperlink r:id="rId349" w:tooltip="Хімічна формула" w:history="1">
              <w:r w:rsidR="001E212C" w:rsidRPr="001E212C">
                <w:rPr>
                  <w:rFonts w:ascii="Times New Roman" w:eastAsia="Times New Roman" w:hAnsi="Times New Roman" w:cs="Times New Roman"/>
                  <w:color w:val="000000"/>
                  <w:sz w:val="24"/>
                  <w:szCs w:val="24"/>
                  <w:lang w:eastAsia="ru-RU"/>
                </w:rPr>
                <w:t>Молекулярна формула</w:t>
              </w:r>
            </w:hyperlink>
          </w:p>
        </w:tc>
        <w:tc>
          <w:tcPr>
            <w:tcW w:w="2321" w:type="dxa"/>
            <w:hideMark/>
          </w:tcPr>
          <w:p w:rsidR="001E212C" w:rsidRPr="001E212C" w:rsidRDefault="001E212C" w:rsidP="001E212C">
            <w:pPr>
              <w:rPr>
                <w:rFonts w:ascii="Times New Roman" w:eastAsia="Times New Roman" w:hAnsi="Times New Roman" w:cs="Times New Roman"/>
                <w:color w:val="000000"/>
                <w:sz w:val="24"/>
                <w:szCs w:val="24"/>
                <w:lang w:eastAsia="ru-RU"/>
              </w:rPr>
            </w:pPr>
            <w:r w:rsidRPr="001E212C">
              <w:rPr>
                <w:rFonts w:ascii="Times New Roman" w:eastAsia="Times New Roman" w:hAnsi="Times New Roman" w:cs="Times New Roman"/>
                <w:color w:val="000000"/>
                <w:sz w:val="24"/>
                <w:szCs w:val="24"/>
                <w:lang w:eastAsia="ru-RU"/>
              </w:rPr>
              <w:t>CH</w:t>
            </w:r>
            <w:r w:rsidRPr="001E212C">
              <w:rPr>
                <w:rFonts w:ascii="Times New Roman" w:eastAsia="Times New Roman" w:hAnsi="Times New Roman" w:cs="Times New Roman"/>
                <w:color w:val="000000"/>
                <w:sz w:val="24"/>
                <w:szCs w:val="24"/>
                <w:vertAlign w:val="subscript"/>
                <w:lang w:eastAsia="ru-RU"/>
              </w:rPr>
              <w:t>4</w:t>
            </w:r>
          </w:p>
        </w:tc>
      </w:tr>
      <w:tr w:rsidR="001E212C" w:rsidRPr="001E212C" w:rsidTr="00C545B2">
        <w:tc>
          <w:tcPr>
            <w:tcW w:w="3652" w:type="dxa"/>
            <w:hideMark/>
          </w:tcPr>
          <w:p w:rsidR="001E212C" w:rsidRPr="001E212C" w:rsidRDefault="00B53817" w:rsidP="001E212C">
            <w:pPr>
              <w:rPr>
                <w:rFonts w:ascii="Times New Roman" w:eastAsia="Times New Roman" w:hAnsi="Times New Roman" w:cs="Times New Roman"/>
                <w:color w:val="000000"/>
                <w:sz w:val="24"/>
                <w:szCs w:val="24"/>
                <w:lang w:eastAsia="ru-RU"/>
              </w:rPr>
            </w:pPr>
            <w:hyperlink r:id="rId350" w:tooltip="Молярна маса" w:history="1">
              <w:r w:rsidR="001E212C" w:rsidRPr="001E212C">
                <w:rPr>
                  <w:rFonts w:ascii="Times New Roman" w:eastAsia="Times New Roman" w:hAnsi="Times New Roman" w:cs="Times New Roman"/>
                  <w:color w:val="000000"/>
                  <w:sz w:val="24"/>
                  <w:szCs w:val="24"/>
                  <w:lang w:eastAsia="ru-RU"/>
                </w:rPr>
                <w:t>Молярна маса</w:t>
              </w:r>
            </w:hyperlink>
          </w:p>
        </w:tc>
        <w:tc>
          <w:tcPr>
            <w:tcW w:w="2321" w:type="dxa"/>
            <w:hideMark/>
          </w:tcPr>
          <w:p w:rsidR="001E212C" w:rsidRPr="001E212C" w:rsidRDefault="001E212C" w:rsidP="001E212C">
            <w:pPr>
              <w:rPr>
                <w:rFonts w:ascii="Times New Roman" w:eastAsia="Times New Roman" w:hAnsi="Times New Roman" w:cs="Times New Roman"/>
                <w:color w:val="000000"/>
                <w:sz w:val="24"/>
                <w:szCs w:val="24"/>
                <w:lang w:eastAsia="ru-RU"/>
              </w:rPr>
            </w:pPr>
            <w:r w:rsidRPr="001E212C">
              <w:rPr>
                <w:rFonts w:ascii="Times New Roman" w:eastAsia="Times New Roman" w:hAnsi="Times New Roman" w:cs="Times New Roman"/>
                <w:color w:val="000000"/>
                <w:sz w:val="24"/>
                <w:szCs w:val="24"/>
                <w:lang w:eastAsia="ru-RU"/>
              </w:rPr>
              <w:t>16,04 г/моль</w:t>
            </w:r>
          </w:p>
        </w:tc>
      </w:tr>
      <w:tr w:rsidR="001E212C" w:rsidRPr="001E212C" w:rsidTr="00C545B2">
        <w:tc>
          <w:tcPr>
            <w:tcW w:w="3652" w:type="dxa"/>
            <w:hideMark/>
          </w:tcPr>
          <w:p w:rsidR="001E212C" w:rsidRPr="001E212C" w:rsidRDefault="001E212C" w:rsidP="001E212C">
            <w:pPr>
              <w:rPr>
                <w:rFonts w:ascii="Times New Roman" w:eastAsia="Times New Roman" w:hAnsi="Times New Roman" w:cs="Times New Roman"/>
                <w:color w:val="000000"/>
                <w:sz w:val="24"/>
                <w:szCs w:val="24"/>
                <w:lang w:eastAsia="ru-RU"/>
              </w:rPr>
            </w:pPr>
            <w:r w:rsidRPr="001E212C">
              <w:rPr>
                <w:rFonts w:ascii="Times New Roman" w:eastAsia="Times New Roman" w:hAnsi="Times New Roman" w:cs="Times New Roman"/>
                <w:color w:val="000000"/>
                <w:sz w:val="24"/>
                <w:szCs w:val="24"/>
                <w:lang w:eastAsia="ru-RU"/>
              </w:rPr>
              <w:t>Зовнішній вигляд</w:t>
            </w:r>
          </w:p>
        </w:tc>
        <w:tc>
          <w:tcPr>
            <w:tcW w:w="2321" w:type="dxa"/>
            <w:hideMark/>
          </w:tcPr>
          <w:p w:rsidR="001E212C" w:rsidRPr="001E212C" w:rsidRDefault="001E212C" w:rsidP="001E212C">
            <w:pPr>
              <w:rPr>
                <w:rFonts w:ascii="Times New Roman" w:eastAsia="Times New Roman" w:hAnsi="Times New Roman" w:cs="Times New Roman"/>
                <w:color w:val="000000"/>
                <w:sz w:val="24"/>
                <w:szCs w:val="24"/>
                <w:lang w:eastAsia="ru-RU"/>
              </w:rPr>
            </w:pPr>
            <w:r w:rsidRPr="001E212C">
              <w:rPr>
                <w:rFonts w:ascii="Times New Roman" w:eastAsia="Times New Roman" w:hAnsi="Times New Roman" w:cs="Times New Roman"/>
                <w:color w:val="000000"/>
                <w:sz w:val="24"/>
                <w:szCs w:val="24"/>
                <w:lang w:eastAsia="ru-RU"/>
              </w:rPr>
              <w:t>безбарвний газ</w:t>
            </w:r>
          </w:p>
        </w:tc>
      </w:tr>
      <w:tr w:rsidR="001E212C" w:rsidRPr="001E212C" w:rsidTr="00C545B2">
        <w:tc>
          <w:tcPr>
            <w:tcW w:w="0" w:type="auto"/>
            <w:gridSpan w:val="2"/>
            <w:hideMark/>
          </w:tcPr>
          <w:p w:rsidR="001E212C" w:rsidRPr="001E212C" w:rsidRDefault="001E212C" w:rsidP="001E212C">
            <w:pPr>
              <w:spacing w:after="45"/>
              <w:jc w:val="center"/>
              <w:rPr>
                <w:rFonts w:ascii="Times New Roman" w:eastAsia="Times New Roman" w:hAnsi="Times New Roman" w:cs="Times New Roman"/>
                <w:bCs/>
                <w:color w:val="000000"/>
                <w:sz w:val="24"/>
                <w:szCs w:val="24"/>
                <w:lang w:eastAsia="ru-RU"/>
              </w:rPr>
            </w:pPr>
            <w:r w:rsidRPr="001E212C">
              <w:rPr>
                <w:rFonts w:ascii="Times New Roman" w:eastAsia="Times New Roman" w:hAnsi="Times New Roman" w:cs="Times New Roman"/>
                <w:bCs/>
                <w:color w:val="000000"/>
                <w:sz w:val="24"/>
                <w:szCs w:val="24"/>
                <w:lang w:eastAsia="ru-RU"/>
              </w:rPr>
              <w:t>Властивості</w:t>
            </w:r>
          </w:p>
        </w:tc>
      </w:tr>
      <w:tr w:rsidR="001E212C" w:rsidRPr="001E212C" w:rsidTr="00C545B2">
        <w:tc>
          <w:tcPr>
            <w:tcW w:w="0" w:type="auto"/>
            <w:hideMark/>
          </w:tcPr>
          <w:p w:rsidR="001E212C" w:rsidRPr="001E212C" w:rsidRDefault="00B53817" w:rsidP="001E212C">
            <w:pPr>
              <w:rPr>
                <w:rFonts w:ascii="Times New Roman" w:eastAsia="Times New Roman" w:hAnsi="Times New Roman" w:cs="Times New Roman"/>
                <w:color w:val="000000"/>
                <w:sz w:val="24"/>
                <w:szCs w:val="24"/>
                <w:lang w:eastAsia="ru-RU"/>
              </w:rPr>
            </w:pPr>
            <w:hyperlink r:id="rId351" w:tooltip="Густина" w:history="1">
              <w:r w:rsidR="001E212C" w:rsidRPr="001E212C">
                <w:rPr>
                  <w:rFonts w:ascii="Times New Roman" w:eastAsia="Times New Roman" w:hAnsi="Times New Roman" w:cs="Times New Roman"/>
                  <w:color w:val="000000"/>
                  <w:sz w:val="24"/>
                  <w:szCs w:val="24"/>
                  <w:lang w:eastAsia="ru-RU"/>
                </w:rPr>
                <w:t>Густина</w:t>
              </w:r>
            </w:hyperlink>
            <w:r w:rsidR="001E212C" w:rsidRPr="001E212C">
              <w:rPr>
                <w:rFonts w:ascii="Times New Roman" w:eastAsia="Times New Roman" w:hAnsi="Times New Roman" w:cs="Times New Roman"/>
                <w:color w:val="000000"/>
                <w:sz w:val="24"/>
                <w:szCs w:val="24"/>
                <w:lang w:eastAsia="ru-RU"/>
              </w:rPr>
              <w:t xml:space="preserve"> і </w:t>
            </w:r>
            <w:hyperlink r:id="rId352" w:tooltip="Агрегатний стан" w:history="1">
              <w:r w:rsidR="001E212C" w:rsidRPr="001E212C">
                <w:rPr>
                  <w:rFonts w:ascii="Times New Roman" w:eastAsia="Times New Roman" w:hAnsi="Times New Roman" w:cs="Times New Roman"/>
                  <w:color w:val="000000"/>
                  <w:sz w:val="24"/>
                  <w:szCs w:val="24"/>
                  <w:lang w:eastAsia="ru-RU"/>
                </w:rPr>
                <w:t>агрегатний стан</w:t>
              </w:r>
            </w:hyperlink>
          </w:p>
        </w:tc>
        <w:tc>
          <w:tcPr>
            <w:tcW w:w="0" w:type="auto"/>
            <w:hideMark/>
          </w:tcPr>
          <w:p w:rsidR="001E212C" w:rsidRPr="001E212C" w:rsidRDefault="001E212C" w:rsidP="001E212C">
            <w:pPr>
              <w:rPr>
                <w:rFonts w:ascii="Times New Roman" w:eastAsia="Times New Roman" w:hAnsi="Times New Roman" w:cs="Times New Roman"/>
                <w:color w:val="000000"/>
                <w:sz w:val="24"/>
                <w:szCs w:val="24"/>
                <w:lang w:eastAsia="ru-RU"/>
              </w:rPr>
            </w:pPr>
            <w:r w:rsidRPr="001E212C">
              <w:rPr>
                <w:rFonts w:ascii="Times New Roman" w:eastAsia="Times New Roman" w:hAnsi="Times New Roman" w:cs="Times New Roman"/>
                <w:color w:val="000000"/>
                <w:sz w:val="24"/>
                <w:szCs w:val="24"/>
                <w:lang w:eastAsia="ru-RU"/>
              </w:rPr>
              <w:t>0,717 кг/м³, газ</w:t>
            </w:r>
          </w:p>
        </w:tc>
      </w:tr>
      <w:tr w:rsidR="001E212C" w:rsidRPr="001E212C" w:rsidTr="00C545B2">
        <w:tc>
          <w:tcPr>
            <w:tcW w:w="0" w:type="auto"/>
            <w:hideMark/>
          </w:tcPr>
          <w:p w:rsidR="001E212C" w:rsidRPr="001E212C" w:rsidRDefault="00B53817" w:rsidP="001E212C">
            <w:pPr>
              <w:rPr>
                <w:rFonts w:ascii="Times New Roman" w:eastAsia="Times New Roman" w:hAnsi="Times New Roman" w:cs="Times New Roman"/>
                <w:color w:val="000000"/>
                <w:sz w:val="24"/>
                <w:szCs w:val="24"/>
                <w:lang w:eastAsia="ru-RU"/>
              </w:rPr>
            </w:pPr>
            <w:hyperlink r:id="rId353" w:tooltip="Температура плавлення" w:history="1">
              <w:r w:rsidR="001E212C" w:rsidRPr="001E212C">
                <w:rPr>
                  <w:rFonts w:ascii="Times New Roman" w:eastAsia="Times New Roman" w:hAnsi="Times New Roman" w:cs="Times New Roman"/>
                  <w:color w:val="000000"/>
                  <w:sz w:val="24"/>
                  <w:szCs w:val="24"/>
                  <w:lang w:eastAsia="ru-RU"/>
                </w:rPr>
                <w:t>Температура плавлення</w:t>
              </w:r>
            </w:hyperlink>
          </w:p>
        </w:tc>
        <w:tc>
          <w:tcPr>
            <w:tcW w:w="0" w:type="auto"/>
            <w:hideMark/>
          </w:tcPr>
          <w:p w:rsidR="001E212C" w:rsidRPr="001E212C" w:rsidRDefault="001E212C" w:rsidP="001E212C">
            <w:pPr>
              <w:rPr>
                <w:rFonts w:ascii="Times New Roman" w:eastAsia="Times New Roman" w:hAnsi="Times New Roman" w:cs="Times New Roman"/>
                <w:color w:val="000000"/>
                <w:sz w:val="24"/>
                <w:szCs w:val="24"/>
                <w:lang w:eastAsia="ru-RU"/>
              </w:rPr>
            </w:pPr>
            <w:r w:rsidRPr="001E212C">
              <w:rPr>
                <w:rFonts w:ascii="Times New Roman" w:eastAsia="Times New Roman" w:hAnsi="Times New Roman" w:cs="Times New Roman"/>
                <w:color w:val="000000"/>
                <w:sz w:val="24"/>
                <w:szCs w:val="24"/>
                <w:lang w:eastAsia="ru-RU"/>
              </w:rPr>
              <w:t>−182,5 °C при 1 </w:t>
            </w:r>
            <w:hyperlink r:id="rId354" w:tooltip="Атмосфера (одиниця)" w:history="1">
              <w:r w:rsidRPr="001E212C">
                <w:rPr>
                  <w:rFonts w:ascii="Times New Roman" w:eastAsia="Times New Roman" w:hAnsi="Times New Roman" w:cs="Times New Roman"/>
                  <w:color w:val="000000"/>
                  <w:sz w:val="24"/>
                  <w:szCs w:val="24"/>
                  <w:lang w:eastAsia="ru-RU"/>
                </w:rPr>
                <w:t>атм</w:t>
              </w:r>
            </w:hyperlink>
          </w:p>
        </w:tc>
      </w:tr>
      <w:tr w:rsidR="001E212C" w:rsidRPr="001E212C" w:rsidTr="00C545B2">
        <w:tc>
          <w:tcPr>
            <w:tcW w:w="0" w:type="auto"/>
            <w:hideMark/>
          </w:tcPr>
          <w:p w:rsidR="001E212C" w:rsidRPr="001E212C" w:rsidRDefault="00B53817" w:rsidP="001E212C">
            <w:pPr>
              <w:rPr>
                <w:rFonts w:ascii="Times New Roman" w:eastAsia="Times New Roman" w:hAnsi="Times New Roman" w:cs="Times New Roman"/>
                <w:color w:val="000000"/>
                <w:sz w:val="24"/>
                <w:szCs w:val="24"/>
                <w:lang w:eastAsia="ru-RU"/>
              </w:rPr>
            </w:pPr>
            <w:hyperlink r:id="rId355" w:tooltip="Температура кипіння" w:history="1">
              <w:r w:rsidR="001E212C" w:rsidRPr="001E212C">
                <w:rPr>
                  <w:rFonts w:ascii="Times New Roman" w:eastAsia="Times New Roman" w:hAnsi="Times New Roman" w:cs="Times New Roman"/>
                  <w:color w:val="000000"/>
                  <w:sz w:val="24"/>
                  <w:szCs w:val="24"/>
                  <w:lang w:eastAsia="ru-RU"/>
                </w:rPr>
                <w:t>Температура кипіння</w:t>
              </w:r>
            </w:hyperlink>
          </w:p>
        </w:tc>
        <w:tc>
          <w:tcPr>
            <w:tcW w:w="0" w:type="auto"/>
            <w:hideMark/>
          </w:tcPr>
          <w:p w:rsidR="001E212C" w:rsidRPr="001E212C" w:rsidRDefault="001E212C" w:rsidP="001E212C">
            <w:pPr>
              <w:rPr>
                <w:rFonts w:ascii="Times New Roman" w:eastAsia="Times New Roman" w:hAnsi="Times New Roman" w:cs="Times New Roman"/>
                <w:color w:val="000000"/>
                <w:sz w:val="24"/>
                <w:szCs w:val="24"/>
                <w:lang w:eastAsia="ru-RU"/>
              </w:rPr>
            </w:pPr>
            <w:r w:rsidRPr="001E212C">
              <w:rPr>
                <w:rFonts w:ascii="Times New Roman" w:eastAsia="Times New Roman" w:hAnsi="Times New Roman" w:cs="Times New Roman"/>
                <w:color w:val="000000"/>
                <w:sz w:val="24"/>
                <w:szCs w:val="24"/>
                <w:lang w:eastAsia="ru-RU"/>
              </w:rPr>
              <w:t>−161,6 °C (111,55 K)</w:t>
            </w:r>
          </w:p>
        </w:tc>
      </w:tr>
      <w:tr w:rsidR="001E212C" w:rsidRPr="001E212C" w:rsidTr="00C545B2">
        <w:tc>
          <w:tcPr>
            <w:tcW w:w="0" w:type="auto"/>
            <w:hideMark/>
          </w:tcPr>
          <w:p w:rsidR="001E212C" w:rsidRPr="001E212C" w:rsidRDefault="00B53817" w:rsidP="001E212C">
            <w:pPr>
              <w:rPr>
                <w:rFonts w:ascii="Times New Roman" w:eastAsia="Times New Roman" w:hAnsi="Times New Roman" w:cs="Times New Roman"/>
                <w:color w:val="000000"/>
                <w:sz w:val="24"/>
                <w:szCs w:val="24"/>
                <w:lang w:eastAsia="ru-RU"/>
              </w:rPr>
            </w:pPr>
            <w:hyperlink r:id="rId356" w:tooltip="Потрійна точка" w:history="1">
              <w:r w:rsidR="001E212C" w:rsidRPr="001E212C">
                <w:rPr>
                  <w:rFonts w:ascii="Times New Roman" w:eastAsia="Times New Roman" w:hAnsi="Times New Roman" w:cs="Times New Roman"/>
                  <w:color w:val="000000"/>
                  <w:sz w:val="24"/>
                  <w:szCs w:val="24"/>
                  <w:lang w:eastAsia="ru-RU"/>
                </w:rPr>
                <w:t>Потрійна точка</w:t>
              </w:r>
            </w:hyperlink>
          </w:p>
        </w:tc>
        <w:tc>
          <w:tcPr>
            <w:tcW w:w="0" w:type="auto"/>
            <w:hideMark/>
          </w:tcPr>
          <w:p w:rsidR="001E212C" w:rsidRPr="001E212C" w:rsidRDefault="001E212C" w:rsidP="001E212C">
            <w:pPr>
              <w:rPr>
                <w:rFonts w:ascii="Times New Roman" w:eastAsia="Times New Roman" w:hAnsi="Times New Roman" w:cs="Times New Roman"/>
                <w:color w:val="000000"/>
                <w:sz w:val="24"/>
                <w:szCs w:val="24"/>
                <w:lang w:eastAsia="ru-RU"/>
              </w:rPr>
            </w:pPr>
            <w:r w:rsidRPr="001E212C">
              <w:rPr>
                <w:rFonts w:ascii="Times New Roman" w:eastAsia="Times New Roman" w:hAnsi="Times New Roman" w:cs="Times New Roman"/>
                <w:color w:val="000000"/>
                <w:sz w:val="24"/>
                <w:szCs w:val="24"/>
                <w:lang w:eastAsia="ru-RU"/>
              </w:rPr>
              <w:t>90,7 K, 0,11 бар</w:t>
            </w:r>
          </w:p>
        </w:tc>
      </w:tr>
      <w:tr w:rsidR="001E212C" w:rsidRPr="001E212C" w:rsidTr="00C545B2">
        <w:tc>
          <w:tcPr>
            <w:tcW w:w="0" w:type="auto"/>
            <w:gridSpan w:val="2"/>
            <w:hideMark/>
          </w:tcPr>
          <w:p w:rsidR="001E212C" w:rsidRPr="001E212C" w:rsidRDefault="001E212C" w:rsidP="001E212C">
            <w:pPr>
              <w:spacing w:after="45"/>
              <w:jc w:val="center"/>
              <w:rPr>
                <w:rFonts w:ascii="Times New Roman" w:eastAsia="Times New Roman" w:hAnsi="Times New Roman" w:cs="Times New Roman"/>
                <w:bCs/>
                <w:color w:val="000000"/>
                <w:sz w:val="24"/>
                <w:szCs w:val="24"/>
                <w:lang w:eastAsia="ru-RU"/>
              </w:rPr>
            </w:pPr>
            <w:r w:rsidRPr="001E212C">
              <w:rPr>
                <w:rFonts w:ascii="Times New Roman" w:eastAsia="Times New Roman" w:hAnsi="Times New Roman" w:cs="Times New Roman"/>
                <w:bCs/>
                <w:color w:val="000000"/>
                <w:sz w:val="24"/>
                <w:szCs w:val="24"/>
                <w:lang w:eastAsia="ru-RU"/>
              </w:rPr>
              <w:t>Небезпека</w:t>
            </w:r>
          </w:p>
        </w:tc>
      </w:tr>
      <w:tr w:rsidR="001E212C" w:rsidRPr="001E212C" w:rsidTr="00C545B2">
        <w:tc>
          <w:tcPr>
            <w:tcW w:w="0" w:type="auto"/>
            <w:hideMark/>
          </w:tcPr>
          <w:p w:rsidR="001E212C" w:rsidRPr="001E212C" w:rsidRDefault="00B53817" w:rsidP="001E212C">
            <w:pPr>
              <w:rPr>
                <w:rFonts w:ascii="Times New Roman" w:eastAsia="Times New Roman" w:hAnsi="Times New Roman" w:cs="Times New Roman"/>
                <w:color w:val="000000"/>
                <w:sz w:val="24"/>
                <w:szCs w:val="24"/>
                <w:lang w:eastAsia="ru-RU"/>
              </w:rPr>
            </w:pPr>
            <w:hyperlink r:id="rId357" w:tooltip="Температура спалаху" w:history="1">
              <w:r w:rsidR="001E212C" w:rsidRPr="001E212C">
                <w:rPr>
                  <w:rFonts w:ascii="Times New Roman" w:eastAsia="Times New Roman" w:hAnsi="Times New Roman" w:cs="Times New Roman"/>
                  <w:color w:val="000000"/>
                  <w:sz w:val="24"/>
                  <w:szCs w:val="24"/>
                  <w:lang w:eastAsia="ru-RU"/>
                </w:rPr>
                <w:t>Температура спалаху</w:t>
              </w:r>
            </w:hyperlink>
          </w:p>
        </w:tc>
        <w:tc>
          <w:tcPr>
            <w:tcW w:w="0" w:type="auto"/>
            <w:hideMark/>
          </w:tcPr>
          <w:p w:rsidR="001E212C" w:rsidRPr="001E212C" w:rsidRDefault="001E212C" w:rsidP="001E212C">
            <w:pPr>
              <w:rPr>
                <w:rFonts w:ascii="Times New Roman" w:eastAsia="Times New Roman" w:hAnsi="Times New Roman" w:cs="Times New Roman"/>
                <w:color w:val="000000"/>
                <w:sz w:val="24"/>
                <w:szCs w:val="24"/>
                <w:lang w:eastAsia="ru-RU"/>
              </w:rPr>
            </w:pPr>
            <w:r w:rsidRPr="001E212C">
              <w:rPr>
                <w:rFonts w:ascii="Times New Roman" w:eastAsia="Times New Roman" w:hAnsi="Times New Roman" w:cs="Times New Roman"/>
                <w:color w:val="000000"/>
                <w:sz w:val="24"/>
                <w:szCs w:val="24"/>
                <w:lang w:eastAsia="ru-RU"/>
              </w:rPr>
              <w:t>87,8 °C</w:t>
            </w:r>
          </w:p>
        </w:tc>
      </w:tr>
      <w:tr w:rsidR="001E212C" w:rsidRPr="001E212C" w:rsidTr="00C545B2">
        <w:tc>
          <w:tcPr>
            <w:tcW w:w="0" w:type="auto"/>
            <w:hideMark/>
          </w:tcPr>
          <w:p w:rsidR="001E212C" w:rsidRPr="001E212C" w:rsidRDefault="00B53817" w:rsidP="001E212C">
            <w:pPr>
              <w:rPr>
                <w:rFonts w:ascii="Times New Roman" w:eastAsia="Times New Roman" w:hAnsi="Times New Roman" w:cs="Times New Roman"/>
                <w:color w:val="000000"/>
                <w:sz w:val="24"/>
                <w:szCs w:val="24"/>
                <w:lang w:eastAsia="ru-RU"/>
              </w:rPr>
            </w:pPr>
            <w:hyperlink r:id="rId358" w:tooltip="Температура самозагоряння" w:history="1">
              <w:r w:rsidR="001E212C" w:rsidRPr="001E212C">
                <w:rPr>
                  <w:rFonts w:ascii="Times New Roman" w:eastAsia="Times New Roman" w:hAnsi="Times New Roman" w:cs="Times New Roman"/>
                  <w:color w:val="000000"/>
                  <w:sz w:val="24"/>
                  <w:szCs w:val="24"/>
                  <w:lang w:eastAsia="ru-RU"/>
                </w:rPr>
                <w:t>Температура самозагоряння</w:t>
              </w:r>
            </w:hyperlink>
          </w:p>
        </w:tc>
        <w:tc>
          <w:tcPr>
            <w:tcW w:w="0" w:type="auto"/>
            <w:hideMark/>
          </w:tcPr>
          <w:p w:rsidR="001E212C" w:rsidRPr="001E212C" w:rsidRDefault="001E212C" w:rsidP="001E212C">
            <w:pPr>
              <w:rPr>
                <w:rFonts w:ascii="Times New Roman" w:eastAsia="Times New Roman" w:hAnsi="Times New Roman" w:cs="Times New Roman"/>
                <w:color w:val="000000"/>
                <w:sz w:val="24"/>
                <w:szCs w:val="24"/>
                <w:lang w:eastAsia="ru-RU"/>
              </w:rPr>
            </w:pPr>
            <w:r w:rsidRPr="001E212C">
              <w:rPr>
                <w:rFonts w:ascii="Times New Roman" w:eastAsia="Times New Roman" w:hAnsi="Times New Roman" w:cs="Times New Roman"/>
                <w:color w:val="000000"/>
                <w:sz w:val="24"/>
                <w:szCs w:val="24"/>
                <w:lang w:eastAsia="ru-RU"/>
              </w:rPr>
              <w:t>537 °C</w:t>
            </w:r>
          </w:p>
        </w:tc>
      </w:tr>
      <w:tr w:rsidR="001E212C" w:rsidRPr="001E212C" w:rsidTr="00C545B2">
        <w:tc>
          <w:tcPr>
            <w:tcW w:w="0" w:type="auto"/>
            <w:hideMark/>
          </w:tcPr>
          <w:p w:rsidR="001E212C" w:rsidRPr="001E212C" w:rsidRDefault="00B53817" w:rsidP="001E212C">
            <w:pPr>
              <w:rPr>
                <w:rFonts w:ascii="Times New Roman" w:eastAsia="Times New Roman" w:hAnsi="Times New Roman" w:cs="Times New Roman"/>
                <w:color w:val="000000"/>
                <w:sz w:val="24"/>
                <w:szCs w:val="24"/>
                <w:lang w:eastAsia="ru-RU"/>
              </w:rPr>
            </w:pPr>
            <w:hyperlink r:id="rId359" w:tooltip="Межі вибухонебезпеки (ще не написана)" w:history="1">
              <w:r w:rsidR="001E212C" w:rsidRPr="001E212C">
                <w:rPr>
                  <w:rFonts w:ascii="Times New Roman" w:eastAsia="Times New Roman" w:hAnsi="Times New Roman" w:cs="Times New Roman"/>
                  <w:color w:val="000000"/>
                  <w:sz w:val="24"/>
                  <w:szCs w:val="24"/>
                  <w:u w:val="single"/>
                  <w:lang w:eastAsia="ru-RU"/>
                </w:rPr>
                <w:t>Межі вибухонебезпеки</w:t>
              </w:r>
            </w:hyperlink>
          </w:p>
        </w:tc>
        <w:tc>
          <w:tcPr>
            <w:tcW w:w="0" w:type="auto"/>
            <w:hideMark/>
          </w:tcPr>
          <w:p w:rsidR="001E212C" w:rsidRPr="001E212C" w:rsidRDefault="001E212C" w:rsidP="001E212C">
            <w:pPr>
              <w:rPr>
                <w:rFonts w:ascii="Times New Roman" w:eastAsia="Times New Roman" w:hAnsi="Times New Roman" w:cs="Times New Roman"/>
                <w:color w:val="000000"/>
                <w:sz w:val="24"/>
                <w:szCs w:val="24"/>
                <w:lang w:eastAsia="ru-RU"/>
              </w:rPr>
            </w:pPr>
            <w:r w:rsidRPr="001E212C">
              <w:rPr>
                <w:rFonts w:ascii="Times New Roman" w:eastAsia="Times New Roman" w:hAnsi="Times New Roman" w:cs="Times New Roman"/>
                <w:color w:val="000000"/>
                <w:sz w:val="24"/>
                <w:szCs w:val="24"/>
                <w:lang w:eastAsia="ru-RU"/>
              </w:rPr>
              <w:t>5—15 %</w:t>
            </w:r>
          </w:p>
        </w:tc>
      </w:tr>
    </w:tbl>
    <w:p w:rsidR="001E212C" w:rsidRPr="001E212C" w:rsidRDefault="001E212C" w:rsidP="001E212C">
      <w:pPr>
        <w:spacing w:after="0" w:line="360" w:lineRule="auto"/>
        <w:ind w:firstLine="540"/>
        <w:jc w:val="both"/>
        <w:rPr>
          <w:rFonts w:ascii="Times New Roman" w:eastAsia="Times New Roman" w:hAnsi="Times New Roman" w:cs="Times New Roman"/>
          <w:sz w:val="28"/>
          <w:szCs w:val="28"/>
          <w:lang w:eastAsia="ru-RU"/>
        </w:rPr>
      </w:pPr>
    </w:p>
    <w:p w:rsidR="001E212C" w:rsidRPr="001E212C" w:rsidRDefault="001E212C" w:rsidP="001E212C">
      <w:pPr>
        <w:spacing w:after="0" w:line="360" w:lineRule="auto"/>
        <w:ind w:firstLine="540"/>
        <w:jc w:val="both"/>
        <w:rPr>
          <w:rFonts w:ascii="Times New Roman" w:eastAsia="Times New Roman" w:hAnsi="Times New Roman" w:cs="Times New Roman"/>
          <w:sz w:val="28"/>
          <w:szCs w:val="28"/>
          <w:lang w:eastAsia="ru-RU"/>
        </w:rPr>
      </w:pPr>
      <w:r w:rsidRPr="001E212C">
        <w:rPr>
          <w:rFonts w:ascii="Times New Roman" w:eastAsia="Times New Roman" w:hAnsi="Times New Roman" w:cs="Times New Roman"/>
          <w:sz w:val="28"/>
          <w:szCs w:val="28"/>
          <w:lang w:eastAsia="ru-RU"/>
        </w:rPr>
        <w:t>Правила охорони здоров'я людей</w:t>
      </w:r>
    </w:p>
    <w:p w:rsidR="001E212C" w:rsidRPr="001E212C" w:rsidRDefault="001E212C" w:rsidP="001E212C">
      <w:pPr>
        <w:spacing w:after="0" w:line="360" w:lineRule="auto"/>
        <w:ind w:firstLine="540"/>
        <w:jc w:val="both"/>
        <w:rPr>
          <w:rFonts w:ascii="Times New Roman" w:eastAsia="Times New Roman" w:hAnsi="Times New Roman" w:cs="Times New Roman"/>
          <w:sz w:val="28"/>
          <w:szCs w:val="28"/>
          <w:lang w:eastAsia="ru-RU"/>
        </w:rPr>
      </w:pPr>
      <w:r w:rsidRPr="001E212C">
        <w:rPr>
          <w:rFonts w:ascii="Times New Roman" w:eastAsia="Times New Roman" w:hAnsi="Times New Roman" w:cs="Times New Roman"/>
          <w:sz w:val="28"/>
          <w:szCs w:val="28"/>
          <w:lang w:eastAsia="ru-RU"/>
        </w:rPr>
        <w:t>1. Характер дії і токсичність. Метан в нормальних умовах являє собою задушливий газ з незначною власною дією на організм і може викликати зупинку дихання, перешкоджаючи надходження кисню.</w:t>
      </w:r>
    </w:p>
    <w:p w:rsidR="001E212C" w:rsidRPr="001E212C" w:rsidRDefault="001E212C" w:rsidP="001E212C">
      <w:pPr>
        <w:spacing w:after="0" w:line="360" w:lineRule="auto"/>
        <w:ind w:firstLine="540"/>
        <w:jc w:val="both"/>
        <w:rPr>
          <w:rFonts w:ascii="Times New Roman" w:eastAsia="Times New Roman" w:hAnsi="Times New Roman" w:cs="Times New Roman"/>
          <w:sz w:val="28"/>
          <w:szCs w:val="28"/>
          <w:lang w:eastAsia="ru-RU"/>
        </w:rPr>
      </w:pPr>
      <w:r w:rsidRPr="001E212C">
        <w:rPr>
          <w:rFonts w:ascii="Times New Roman" w:eastAsia="Times New Roman" w:hAnsi="Times New Roman" w:cs="Times New Roman"/>
          <w:sz w:val="28"/>
          <w:szCs w:val="28"/>
          <w:lang w:eastAsia="ru-RU"/>
        </w:rPr>
        <w:t>Наркотична дія виникає тільки при вдиханні газу під тиском. Багатогодинне вдихання суміші з 5 об'ємних часток метану і 1 об'ємної частки кисню не робить наркотичної дії. При концентрації 330 ... 520 мг / л викликає головний біль і сонливість (тривалість впливу не наводиться). Різниця між наркотичною та токсичною дозами незначна.</w:t>
      </w:r>
    </w:p>
    <w:p w:rsidR="001E212C" w:rsidRPr="001E212C" w:rsidRDefault="001E212C" w:rsidP="001E212C">
      <w:pPr>
        <w:spacing w:after="0" w:line="360" w:lineRule="auto"/>
        <w:ind w:firstLine="540"/>
        <w:jc w:val="both"/>
        <w:rPr>
          <w:rFonts w:ascii="Times New Roman" w:eastAsia="Times New Roman" w:hAnsi="Times New Roman" w:cs="Times New Roman"/>
          <w:sz w:val="28"/>
          <w:szCs w:val="28"/>
          <w:lang w:eastAsia="ru-RU"/>
        </w:rPr>
      </w:pPr>
      <w:r w:rsidRPr="001E212C">
        <w:rPr>
          <w:rFonts w:ascii="Times New Roman" w:eastAsia="Times New Roman" w:hAnsi="Times New Roman" w:cs="Times New Roman"/>
          <w:sz w:val="28"/>
          <w:szCs w:val="28"/>
          <w:lang w:eastAsia="ru-RU"/>
        </w:rPr>
        <w:t>2. Перша допомога. Постраждалого якомога швидше винести з приміщення. Спокій. У легких випадках необхідно глибоко вдихати свіже повітря; в більш важких - звільнити дихальні шляхи, покласти потерпілого па спину, голову відхилити назад і при необхідності почати робити штучне дихання. Транспортувати в положенні лежачи на боці.</w:t>
      </w:r>
    </w:p>
    <w:p w:rsidR="001E212C" w:rsidRPr="001E212C" w:rsidRDefault="001E212C" w:rsidP="001E212C">
      <w:pPr>
        <w:spacing w:after="0" w:line="360" w:lineRule="auto"/>
        <w:ind w:firstLine="540"/>
        <w:jc w:val="both"/>
        <w:rPr>
          <w:rFonts w:ascii="Times New Roman" w:eastAsia="Times New Roman" w:hAnsi="Times New Roman" w:cs="Times New Roman"/>
          <w:sz w:val="28"/>
          <w:szCs w:val="28"/>
          <w:lang w:eastAsia="ru-RU"/>
        </w:rPr>
      </w:pPr>
      <w:r w:rsidRPr="001E212C">
        <w:rPr>
          <w:rFonts w:ascii="Times New Roman" w:eastAsia="Times New Roman" w:hAnsi="Times New Roman" w:cs="Times New Roman"/>
          <w:sz w:val="28"/>
          <w:szCs w:val="28"/>
          <w:lang w:eastAsia="ru-RU"/>
        </w:rPr>
        <w:t>3. Лікарська допомога. Вдихання кисню, ін'єкції лобелину і по можливості антидоти, як при отруєнні СО.</w:t>
      </w:r>
    </w:p>
    <w:p w:rsidR="001E212C" w:rsidRPr="001E212C" w:rsidRDefault="001E212C" w:rsidP="001E212C">
      <w:pPr>
        <w:spacing w:after="0" w:line="360" w:lineRule="auto"/>
        <w:ind w:firstLine="540"/>
        <w:jc w:val="both"/>
        <w:rPr>
          <w:rFonts w:ascii="Times New Roman" w:eastAsia="Times New Roman" w:hAnsi="Times New Roman" w:cs="Times New Roman"/>
          <w:sz w:val="28"/>
          <w:szCs w:val="28"/>
          <w:lang w:eastAsia="ru-RU"/>
        </w:rPr>
      </w:pPr>
      <w:r w:rsidRPr="001E212C">
        <w:rPr>
          <w:rFonts w:ascii="Times New Roman" w:eastAsia="Times New Roman" w:hAnsi="Times New Roman" w:cs="Times New Roman"/>
          <w:sz w:val="28"/>
          <w:szCs w:val="28"/>
          <w:lang w:eastAsia="ru-RU"/>
        </w:rPr>
        <w:t xml:space="preserve">Вуглекислий газ - безбарвний, невидимий, стійкий, здатний до реакцій газ, негорючий, важчий за повітря із слабкокислим запахом. Зріджений вуглекислота поза герметичною ємності переходить в твердий стан (сухий лід). Холодний газ, змішуючись з вологим повітрям, утворює туман. Залежно від концентрації газ, </w:t>
      </w:r>
      <w:r w:rsidRPr="001E212C">
        <w:rPr>
          <w:rFonts w:ascii="Times New Roman" w:eastAsia="Times New Roman" w:hAnsi="Times New Roman" w:cs="Times New Roman"/>
          <w:sz w:val="28"/>
          <w:szCs w:val="28"/>
          <w:lang w:eastAsia="ru-RU"/>
        </w:rPr>
        <w:lastRenderedPageBreak/>
        <w:t>який вдихається, надає збудливу, п'янку або задушливу дію. Резорбція в невеликій мірі відбувається також через шкіру. Рідка вуглекислота і сухий лід при попаданні на тіло викликають важкі обмороження.</w:t>
      </w:r>
    </w:p>
    <w:p w:rsidR="001E212C" w:rsidRPr="001E212C" w:rsidRDefault="001E212C" w:rsidP="001E212C">
      <w:pPr>
        <w:spacing w:after="0" w:line="360" w:lineRule="auto"/>
        <w:ind w:firstLine="540"/>
        <w:jc w:val="both"/>
        <w:rPr>
          <w:rFonts w:ascii="Times New Roman" w:eastAsia="Times New Roman" w:hAnsi="Times New Roman" w:cs="Times New Roman"/>
          <w:sz w:val="28"/>
          <w:szCs w:val="28"/>
          <w:lang w:eastAsia="ru-RU"/>
        </w:rPr>
      </w:pPr>
    </w:p>
    <w:p w:rsidR="001E212C" w:rsidRPr="001E212C" w:rsidRDefault="001E212C" w:rsidP="001E212C">
      <w:pPr>
        <w:spacing w:after="0" w:line="240" w:lineRule="auto"/>
        <w:ind w:firstLine="540"/>
        <w:jc w:val="both"/>
        <w:rPr>
          <w:rFonts w:ascii="Times New Roman" w:eastAsia="Times New Roman" w:hAnsi="Times New Roman" w:cs="Times New Roman"/>
          <w:sz w:val="24"/>
          <w:szCs w:val="24"/>
          <w:lang w:eastAsia="ru-RU"/>
        </w:rPr>
      </w:pPr>
      <w:r w:rsidRPr="001E212C">
        <w:rPr>
          <w:rFonts w:ascii="Times New Roman" w:eastAsia="Times New Roman" w:hAnsi="Times New Roman" w:cs="Times New Roman"/>
          <w:sz w:val="24"/>
          <w:szCs w:val="24"/>
          <w:lang w:eastAsia="ru-RU"/>
        </w:rPr>
        <w:t>Таблиця 6.2 - Властивості вуглекислого газу</w:t>
      </w:r>
    </w:p>
    <w:tbl>
      <w:tblPr>
        <w:tblStyle w:val="a3"/>
        <w:tblW w:w="0" w:type="auto"/>
        <w:tblInd w:w="675" w:type="dxa"/>
        <w:tblLook w:val="04A0" w:firstRow="1" w:lastRow="0" w:firstColumn="1" w:lastColumn="0" w:noHBand="0" w:noVBand="1"/>
      </w:tblPr>
      <w:tblGrid>
        <w:gridCol w:w="3360"/>
        <w:gridCol w:w="3360"/>
      </w:tblGrid>
      <w:tr w:rsidR="001E212C" w:rsidRPr="001E212C" w:rsidTr="00C545B2">
        <w:tc>
          <w:tcPr>
            <w:tcW w:w="3360" w:type="dxa"/>
          </w:tcPr>
          <w:p w:rsidR="001E212C" w:rsidRPr="001E212C" w:rsidRDefault="001E212C" w:rsidP="001E212C">
            <w:pPr>
              <w:jc w:val="both"/>
              <w:rPr>
                <w:sz w:val="24"/>
                <w:szCs w:val="24"/>
                <w:lang w:eastAsia="ru-RU"/>
              </w:rPr>
            </w:pPr>
            <w:r w:rsidRPr="001E212C">
              <w:rPr>
                <w:sz w:val="24"/>
                <w:szCs w:val="24"/>
                <w:lang w:eastAsia="ru-RU"/>
              </w:rPr>
              <w:t>Формула</w:t>
            </w:r>
          </w:p>
        </w:tc>
        <w:tc>
          <w:tcPr>
            <w:tcW w:w="3360" w:type="dxa"/>
          </w:tcPr>
          <w:p w:rsidR="001E212C" w:rsidRPr="001E212C" w:rsidRDefault="001E212C" w:rsidP="001E212C">
            <w:pPr>
              <w:jc w:val="center"/>
              <w:rPr>
                <w:sz w:val="24"/>
                <w:szCs w:val="24"/>
                <w:lang w:eastAsia="ru-RU"/>
              </w:rPr>
            </w:pPr>
            <w:r w:rsidRPr="001E212C">
              <w:rPr>
                <w:sz w:val="24"/>
                <w:szCs w:val="24"/>
                <w:lang w:eastAsia="ru-RU"/>
              </w:rPr>
              <w:t>CO</w:t>
            </w:r>
            <w:r w:rsidRPr="001E212C">
              <w:rPr>
                <w:sz w:val="24"/>
                <w:szCs w:val="24"/>
                <w:vertAlign w:val="subscript"/>
                <w:lang w:eastAsia="ru-RU"/>
              </w:rPr>
              <w:t>2</w:t>
            </w:r>
          </w:p>
        </w:tc>
      </w:tr>
      <w:tr w:rsidR="001E212C" w:rsidRPr="001E212C" w:rsidTr="00C545B2">
        <w:tc>
          <w:tcPr>
            <w:tcW w:w="3360" w:type="dxa"/>
          </w:tcPr>
          <w:p w:rsidR="001E212C" w:rsidRPr="001E212C" w:rsidRDefault="001E212C" w:rsidP="001E212C">
            <w:pPr>
              <w:jc w:val="both"/>
              <w:rPr>
                <w:sz w:val="24"/>
                <w:szCs w:val="24"/>
                <w:lang w:eastAsia="ru-RU"/>
              </w:rPr>
            </w:pPr>
            <w:r w:rsidRPr="001E212C">
              <w:rPr>
                <w:sz w:val="24"/>
                <w:szCs w:val="24"/>
                <w:lang w:eastAsia="ru-RU"/>
              </w:rPr>
              <w:t>Молекулярна маса</w:t>
            </w:r>
          </w:p>
        </w:tc>
        <w:tc>
          <w:tcPr>
            <w:tcW w:w="3360" w:type="dxa"/>
          </w:tcPr>
          <w:p w:rsidR="001E212C" w:rsidRPr="001E212C" w:rsidRDefault="001E212C" w:rsidP="001E212C">
            <w:pPr>
              <w:jc w:val="center"/>
              <w:rPr>
                <w:sz w:val="24"/>
                <w:szCs w:val="24"/>
                <w:lang w:eastAsia="ru-RU"/>
              </w:rPr>
            </w:pPr>
            <w:r w:rsidRPr="001E212C">
              <w:rPr>
                <w:sz w:val="24"/>
                <w:szCs w:val="24"/>
                <w:lang w:eastAsia="ru-RU"/>
              </w:rPr>
              <w:t>44,01</w:t>
            </w:r>
          </w:p>
        </w:tc>
      </w:tr>
      <w:tr w:rsidR="001E212C" w:rsidRPr="001E212C" w:rsidTr="00C545B2">
        <w:tc>
          <w:tcPr>
            <w:tcW w:w="6720" w:type="dxa"/>
            <w:gridSpan w:val="2"/>
          </w:tcPr>
          <w:p w:rsidR="001E212C" w:rsidRPr="001E212C" w:rsidRDefault="001E212C" w:rsidP="001E212C">
            <w:pPr>
              <w:rPr>
                <w:sz w:val="24"/>
                <w:szCs w:val="24"/>
                <w:lang w:eastAsia="ru-RU"/>
              </w:rPr>
            </w:pPr>
            <w:r w:rsidRPr="001E212C">
              <w:rPr>
                <w:sz w:val="24"/>
                <w:szCs w:val="24"/>
                <w:lang w:eastAsia="ru-RU"/>
              </w:rPr>
              <w:t>У газоподібному стані</w:t>
            </w:r>
          </w:p>
        </w:tc>
      </w:tr>
      <w:tr w:rsidR="001E212C" w:rsidRPr="001E212C" w:rsidTr="00C545B2">
        <w:tc>
          <w:tcPr>
            <w:tcW w:w="3360" w:type="dxa"/>
          </w:tcPr>
          <w:p w:rsidR="001E212C" w:rsidRPr="001E212C" w:rsidRDefault="001E212C" w:rsidP="001E212C">
            <w:pPr>
              <w:jc w:val="both"/>
              <w:rPr>
                <w:sz w:val="24"/>
                <w:szCs w:val="24"/>
                <w:lang w:eastAsia="ru-RU"/>
              </w:rPr>
            </w:pPr>
            <w:r w:rsidRPr="001E212C">
              <w:rPr>
                <w:sz w:val="24"/>
                <w:szCs w:val="24"/>
                <w:lang w:eastAsia="ru-RU"/>
              </w:rPr>
              <w:t>Густина</w:t>
            </w:r>
          </w:p>
        </w:tc>
        <w:tc>
          <w:tcPr>
            <w:tcW w:w="3360" w:type="dxa"/>
          </w:tcPr>
          <w:p w:rsidR="001E212C" w:rsidRPr="001E212C" w:rsidRDefault="001E212C" w:rsidP="001E212C">
            <w:pPr>
              <w:jc w:val="center"/>
              <w:rPr>
                <w:sz w:val="24"/>
                <w:szCs w:val="24"/>
                <w:lang w:eastAsia="ru-RU"/>
              </w:rPr>
            </w:pPr>
            <w:r w:rsidRPr="001E212C">
              <w:rPr>
                <w:sz w:val="24"/>
                <w:szCs w:val="24"/>
                <w:lang w:eastAsia="ru-RU"/>
              </w:rPr>
              <w:t>1,98 г/л</w:t>
            </w:r>
          </w:p>
        </w:tc>
      </w:tr>
      <w:tr w:rsidR="001E212C" w:rsidRPr="001E212C" w:rsidTr="00C545B2">
        <w:trPr>
          <w:trHeight w:val="654"/>
        </w:trPr>
        <w:tc>
          <w:tcPr>
            <w:tcW w:w="3360" w:type="dxa"/>
          </w:tcPr>
          <w:p w:rsidR="001E212C" w:rsidRPr="001E212C" w:rsidRDefault="001E212C" w:rsidP="001E212C">
            <w:pPr>
              <w:jc w:val="both"/>
              <w:rPr>
                <w:sz w:val="24"/>
                <w:szCs w:val="24"/>
                <w:lang w:eastAsia="ru-RU"/>
              </w:rPr>
            </w:pPr>
            <w:r w:rsidRPr="001E212C">
              <w:rPr>
                <w:sz w:val="24"/>
                <w:szCs w:val="24"/>
                <w:lang w:eastAsia="ru-RU"/>
              </w:rPr>
              <w:t>Розчинність у воді</w:t>
            </w:r>
          </w:p>
          <w:p w:rsidR="001E212C" w:rsidRPr="001E212C" w:rsidRDefault="001E212C" w:rsidP="001E212C">
            <w:pPr>
              <w:jc w:val="both"/>
              <w:rPr>
                <w:sz w:val="24"/>
                <w:szCs w:val="24"/>
                <w:lang w:eastAsia="ru-RU"/>
              </w:rPr>
            </w:pPr>
            <w:r w:rsidRPr="001E212C">
              <w:rPr>
                <w:sz w:val="24"/>
                <w:szCs w:val="24"/>
                <w:lang w:eastAsia="ru-RU"/>
              </w:rPr>
              <w:t xml:space="preserve">при 25 </w:t>
            </w:r>
            <w:r w:rsidRPr="001E212C">
              <w:rPr>
                <w:sz w:val="24"/>
                <w:szCs w:val="24"/>
                <w:vertAlign w:val="superscript"/>
                <w:lang w:eastAsia="ru-RU"/>
              </w:rPr>
              <w:t>0</w:t>
            </w:r>
            <w:r w:rsidRPr="001E212C">
              <w:rPr>
                <w:sz w:val="24"/>
                <w:szCs w:val="24"/>
                <w:lang w:eastAsia="ru-RU"/>
              </w:rPr>
              <w:t>С</w:t>
            </w:r>
          </w:p>
        </w:tc>
        <w:tc>
          <w:tcPr>
            <w:tcW w:w="3360" w:type="dxa"/>
            <w:vAlign w:val="bottom"/>
          </w:tcPr>
          <w:p w:rsidR="001E212C" w:rsidRPr="001E212C" w:rsidRDefault="001E212C" w:rsidP="001E212C">
            <w:pPr>
              <w:jc w:val="center"/>
              <w:rPr>
                <w:sz w:val="24"/>
                <w:szCs w:val="24"/>
                <w:lang w:eastAsia="ru-RU"/>
              </w:rPr>
            </w:pPr>
            <w:r w:rsidRPr="001E212C">
              <w:rPr>
                <w:sz w:val="24"/>
                <w:szCs w:val="24"/>
                <w:lang w:eastAsia="ru-RU"/>
              </w:rPr>
              <w:t>75,7 мл в 100 мл</w:t>
            </w:r>
          </w:p>
        </w:tc>
      </w:tr>
      <w:tr w:rsidR="001E212C" w:rsidRPr="001E212C" w:rsidTr="00C545B2">
        <w:tc>
          <w:tcPr>
            <w:tcW w:w="6720" w:type="dxa"/>
            <w:gridSpan w:val="2"/>
          </w:tcPr>
          <w:p w:rsidR="001E212C" w:rsidRPr="001E212C" w:rsidRDefault="001E212C" w:rsidP="001E212C">
            <w:pPr>
              <w:rPr>
                <w:sz w:val="24"/>
                <w:szCs w:val="24"/>
                <w:lang w:eastAsia="ru-RU"/>
              </w:rPr>
            </w:pPr>
            <w:r w:rsidRPr="001E212C">
              <w:rPr>
                <w:sz w:val="24"/>
                <w:szCs w:val="24"/>
                <w:lang w:eastAsia="ru-RU"/>
              </w:rPr>
              <w:t>В зрідженому стані</w:t>
            </w:r>
          </w:p>
        </w:tc>
      </w:tr>
      <w:tr w:rsidR="001E212C" w:rsidRPr="001E212C" w:rsidTr="00C545B2">
        <w:tc>
          <w:tcPr>
            <w:tcW w:w="3360" w:type="dxa"/>
          </w:tcPr>
          <w:p w:rsidR="001E212C" w:rsidRPr="001E212C" w:rsidRDefault="001E212C" w:rsidP="001E212C">
            <w:pPr>
              <w:jc w:val="both"/>
              <w:rPr>
                <w:sz w:val="24"/>
                <w:szCs w:val="24"/>
                <w:lang w:eastAsia="ru-RU"/>
              </w:rPr>
            </w:pPr>
            <w:r w:rsidRPr="001E212C">
              <w:rPr>
                <w:sz w:val="24"/>
                <w:szCs w:val="24"/>
                <w:lang w:eastAsia="ru-RU"/>
              </w:rPr>
              <w:t>температура</w:t>
            </w:r>
          </w:p>
        </w:tc>
        <w:tc>
          <w:tcPr>
            <w:tcW w:w="3360" w:type="dxa"/>
          </w:tcPr>
          <w:p w:rsidR="001E212C" w:rsidRPr="001E212C" w:rsidRDefault="001E212C" w:rsidP="001E212C">
            <w:pPr>
              <w:jc w:val="center"/>
              <w:rPr>
                <w:sz w:val="24"/>
                <w:szCs w:val="24"/>
                <w:lang w:eastAsia="ru-RU"/>
              </w:rPr>
            </w:pPr>
            <w:r w:rsidRPr="001E212C">
              <w:rPr>
                <w:sz w:val="24"/>
                <w:szCs w:val="24"/>
                <w:lang w:eastAsia="ru-RU"/>
              </w:rPr>
              <w:t xml:space="preserve">-56,57 </w:t>
            </w:r>
            <w:r w:rsidRPr="001E212C">
              <w:rPr>
                <w:sz w:val="24"/>
                <w:szCs w:val="24"/>
                <w:vertAlign w:val="superscript"/>
                <w:lang w:eastAsia="ru-RU"/>
              </w:rPr>
              <w:t>0</w:t>
            </w:r>
            <w:r w:rsidRPr="001E212C">
              <w:rPr>
                <w:sz w:val="24"/>
                <w:szCs w:val="24"/>
                <w:lang w:eastAsia="ru-RU"/>
              </w:rPr>
              <w:t>С (216,6 К)</w:t>
            </w:r>
          </w:p>
        </w:tc>
      </w:tr>
      <w:tr w:rsidR="001E212C" w:rsidRPr="001E212C" w:rsidTr="00C545B2">
        <w:tc>
          <w:tcPr>
            <w:tcW w:w="3360" w:type="dxa"/>
          </w:tcPr>
          <w:p w:rsidR="001E212C" w:rsidRPr="001E212C" w:rsidRDefault="001E212C" w:rsidP="001E212C">
            <w:pPr>
              <w:jc w:val="both"/>
              <w:rPr>
                <w:sz w:val="24"/>
                <w:szCs w:val="24"/>
                <w:lang w:eastAsia="ru-RU"/>
              </w:rPr>
            </w:pPr>
            <w:r w:rsidRPr="001E212C">
              <w:rPr>
                <w:sz w:val="24"/>
                <w:szCs w:val="24"/>
                <w:lang w:eastAsia="ru-RU"/>
              </w:rPr>
              <w:t>тиск</w:t>
            </w:r>
          </w:p>
        </w:tc>
        <w:tc>
          <w:tcPr>
            <w:tcW w:w="3360" w:type="dxa"/>
          </w:tcPr>
          <w:p w:rsidR="001E212C" w:rsidRPr="001E212C" w:rsidRDefault="001E212C" w:rsidP="001E212C">
            <w:pPr>
              <w:jc w:val="center"/>
              <w:rPr>
                <w:sz w:val="24"/>
                <w:szCs w:val="24"/>
                <w:lang w:eastAsia="ru-RU"/>
              </w:rPr>
            </w:pPr>
            <w:r w:rsidRPr="001E212C">
              <w:rPr>
                <w:sz w:val="24"/>
                <w:szCs w:val="24"/>
                <w:lang w:eastAsia="ru-RU"/>
              </w:rPr>
              <w:t>0,51 Мпа</w:t>
            </w:r>
          </w:p>
        </w:tc>
      </w:tr>
      <w:tr w:rsidR="001E212C" w:rsidRPr="001E212C" w:rsidTr="00C545B2">
        <w:tc>
          <w:tcPr>
            <w:tcW w:w="3360" w:type="dxa"/>
          </w:tcPr>
          <w:p w:rsidR="001E212C" w:rsidRPr="001E212C" w:rsidRDefault="001E212C" w:rsidP="001E212C">
            <w:pPr>
              <w:jc w:val="both"/>
              <w:rPr>
                <w:sz w:val="24"/>
                <w:szCs w:val="24"/>
                <w:lang w:eastAsia="ru-RU"/>
              </w:rPr>
            </w:pPr>
            <w:r w:rsidRPr="001E212C">
              <w:rPr>
                <w:sz w:val="24"/>
                <w:szCs w:val="24"/>
                <w:lang w:eastAsia="ru-RU"/>
              </w:rPr>
              <w:t>густина</w:t>
            </w:r>
          </w:p>
        </w:tc>
        <w:tc>
          <w:tcPr>
            <w:tcW w:w="3360" w:type="dxa"/>
          </w:tcPr>
          <w:p w:rsidR="001E212C" w:rsidRPr="001E212C" w:rsidRDefault="001E212C" w:rsidP="001E212C">
            <w:pPr>
              <w:jc w:val="center"/>
              <w:rPr>
                <w:sz w:val="24"/>
                <w:szCs w:val="24"/>
                <w:lang w:eastAsia="ru-RU"/>
              </w:rPr>
            </w:pPr>
            <w:r w:rsidRPr="001E212C">
              <w:rPr>
                <w:sz w:val="24"/>
                <w:szCs w:val="24"/>
                <w:lang w:eastAsia="ru-RU"/>
              </w:rPr>
              <w:t>0,81 кг/л</w:t>
            </w:r>
          </w:p>
        </w:tc>
      </w:tr>
    </w:tbl>
    <w:p w:rsidR="001E212C" w:rsidRPr="001E212C" w:rsidRDefault="001E212C" w:rsidP="001E212C">
      <w:pPr>
        <w:spacing w:after="0" w:line="360" w:lineRule="auto"/>
        <w:ind w:firstLine="539"/>
        <w:jc w:val="both"/>
        <w:rPr>
          <w:rFonts w:ascii="Times New Roman" w:eastAsia="Times New Roman" w:hAnsi="Times New Roman" w:cs="Times New Roman"/>
          <w:sz w:val="28"/>
          <w:szCs w:val="28"/>
          <w:lang w:eastAsia="ru-RU"/>
        </w:rPr>
      </w:pPr>
    </w:p>
    <w:p w:rsidR="001E212C" w:rsidRPr="001E212C" w:rsidRDefault="001E212C" w:rsidP="001E212C">
      <w:pPr>
        <w:spacing w:after="0" w:line="360" w:lineRule="auto"/>
        <w:ind w:firstLine="539"/>
        <w:jc w:val="both"/>
        <w:rPr>
          <w:rFonts w:ascii="Times New Roman" w:eastAsia="Times New Roman" w:hAnsi="Times New Roman" w:cs="Times New Roman"/>
          <w:sz w:val="28"/>
          <w:szCs w:val="28"/>
          <w:lang w:eastAsia="ru-RU"/>
        </w:rPr>
      </w:pPr>
      <w:r w:rsidRPr="001E212C">
        <w:rPr>
          <w:rFonts w:ascii="Times New Roman" w:eastAsia="Times New Roman" w:hAnsi="Times New Roman" w:cs="Times New Roman"/>
          <w:sz w:val="28"/>
          <w:szCs w:val="28"/>
          <w:lang w:eastAsia="ru-RU"/>
        </w:rPr>
        <w:t>Правила охорони здоров'я людей</w:t>
      </w:r>
    </w:p>
    <w:p w:rsidR="001E212C" w:rsidRPr="001E212C" w:rsidRDefault="001E212C" w:rsidP="001E212C">
      <w:pPr>
        <w:spacing w:after="0" w:line="360" w:lineRule="auto"/>
        <w:ind w:firstLine="539"/>
        <w:jc w:val="both"/>
        <w:rPr>
          <w:rFonts w:ascii="Times New Roman" w:eastAsia="Times New Roman" w:hAnsi="Times New Roman" w:cs="Times New Roman"/>
          <w:sz w:val="28"/>
          <w:szCs w:val="28"/>
          <w:lang w:eastAsia="ru-RU"/>
        </w:rPr>
      </w:pPr>
      <w:r w:rsidRPr="001E212C">
        <w:rPr>
          <w:rFonts w:ascii="Times New Roman" w:eastAsia="Times New Roman" w:hAnsi="Times New Roman" w:cs="Times New Roman"/>
          <w:sz w:val="28"/>
          <w:szCs w:val="28"/>
          <w:lang w:eastAsia="ru-RU"/>
        </w:rPr>
        <w:t>1. Характер дії і токсичність. Вуглекислий газ у високих концентраціях паралізує дихальний центр. При низьких концентраціях надлишок або дефіцит кисню грає вирішальну роль в інтенсивності і протіканні процесу отруєння вуглекислим газом. Залежно від тривалості вдихання при відсутності достатнього надходження кисню 8 ... 10% (за обсягом) СО</w:t>
      </w:r>
      <w:r w:rsidRPr="001E212C">
        <w:rPr>
          <w:rFonts w:ascii="Times New Roman" w:eastAsia="Times New Roman" w:hAnsi="Times New Roman" w:cs="Times New Roman"/>
          <w:sz w:val="28"/>
          <w:szCs w:val="28"/>
          <w:vertAlign w:val="subscript"/>
          <w:lang w:eastAsia="ru-RU"/>
        </w:rPr>
        <w:t>2</w:t>
      </w:r>
      <w:r w:rsidRPr="001E212C">
        <w:rPr>
          <w:rFonts w:ascii="Times New Roman" w:eastAsia="Times New Roman" w:hAnsi="Times New Roman" w:cs="Times New Roman"/>
          <w:sz w:val="28"/>
          <w:szCs w:val="28"/>
          <w:lang w:eastAsia="ru-RU"/>
        </w:rPr>
        <w:t>, може викликати головний біль, шум у вухах, запаморочення, підвищення кров'яного тиску, тахікардію, прискорене дихання або задишку, ціаноз, збуджений стан, нудоту. При концентрації понад 10% - атаксія, іноді епілептиформні судоми, втрату свідомості, падіння кров'яного тиску. При своєчасній подачі свіжого повітря хворобливі явища швидко припиняються, в іншому випадку може наступити задуха! При концентрації понад 18 ... 20% - стан, що нагадує апоплексію. У разі контакту шкіри з рідким СО</w:t>
      </w:r>
      <w:r w:rsidRPr="001E212C">
        <w:rPr>
          <w:rFonts w:ascii="Times New Roman" w:eastAsia="Times New Roman" w:hAnsi="Times New Roman" w:cs="Times New Roman"/>
          <w:sz w:val="28"/>
          <w:szCs w:val="28"/>
          <w:vertAlign w:val="subscript"/>
          <w:lang w:eastAsia="ru-RU"/>
        </w:rPr>
        <w:t>2</w:t>
      </w:r>
      <w:r w:rsidRPr="001E212C">
        <w:rPr>
          <w:rFonts w:ascii="Times New Roman" w:eastAsia="Times New Roman" w:hAnsi="Times New Roman" w:cs="Times New Roman"/>
          <w:sz w:val="28"/>
          <w:szCs w:val="28"/>
          <w:lang w:eastAsia="ru-RU"/>
        </w:rPr>
        <w:t xml:space="preserve"> або сухим льодом - почервоніння і набрякання її, можливе утворення пухирів. В окремих випадках більш-менш глибоке пошкодження тканини. Сильні болі.</w:t>
      </w:r>
    </w:p>
    <w:p w:rsidR="001E212C" w:rsidRPr="001E212C" w:rsidRDefault="001E212C" w:rsidP="001E212C">
      <w:pPr>
        <w:spacing w:after="0" w:line="360" w:lineRule="auto"/>
        <w:ind w:firstLine="540"/>
        <w:jc w:val="both"/>
        <w:rPr>
          <w:rFonts w:ascii="Times New Roman" w:eastAsia="Times New Roman" w:hAnsi="Times New Roman" w:cs="Times New Roman"/>
          <w:sz w:val="28"/>
          <w:szCs w:val="28"/>
          <w:lang w:eastAsia="ru-RU"/>
        </w:rPr>
      </w:pPr>
      <w:r w:rsidRPr="001E212C">
        <w:rPr>
          <w:rFonts w:ascii="Times New Roman" w:eastAsia="Times New Roman" w:hAnsi="Times New Roman" w:cs="Times New Roman"/>
          <w:sz w:val="28"/>
          <w:szCs w:val="28"/>
          <w:lang w:eastAsia="ru-RU"/>
        </w:rPr>
        <w:t xml:space="preserve">2. Перша допомога. Постраждалого негайно винести з небезпечної зони. Забезпечити надходження свіжого повітря. У закритих приміщеннях - одягнути респіратор. Спокій, тепло, при необхідності штучне дихання. Звільнити дихальні </w:t>
      </w:r>
      <w:r w:rsidRPr="001E212C">
        <w:rPr>
          <w:rFonts w:ascii="Times New Roman" w:eastAsia="Times New Roman" w:hAnsi="Times New Roman" w:cs="Times New Roman"/>
          <w:sz w:val="28"/>
          <w:szCs w:val="28"/>
          <w:lang w:eastAsia="ru-RU"/>
        </w:rPr>
        <w:lastRenderedPageBreak/>
        <w:t>шляхи. Стежити за пульсом, при необхідності зробити масаж серця. При втраті свідомості транспортувати в положенні на боці.</w:t>
      </w:r>
    </w:p>
    <w:p w:rsidR="001E212C" w:rsidRPr="001E212C" w:rsidRDefault="001E212C" w:rsidP="001E212C">
      <w:pPr>
        <w:spacing w:after="0" w:line="360" w:lineRule="auto"/>
        <w:ind w:firstLine="540"/>
        <w:jc w:val="both"/>
        <w:rPr>
          <w:rFonts w:ascii="Times New Roman" w:eastAsia="Times New Roman" w:hAnsi="Times New Roman" w:cs="Times New Roman"/>
          <w:sz w:val="28"/>
          <w:szCs w:val="28"/>
          <w:lang w:eastAsia="ru-RU"/>
        </w:rPr>
      </w:pPr>
      <w:r w:rsidRPr="001E212C">
        <w:rPr>
          <w:rFonts w:ascii="Times New Roman" w:eastAsia="Times New Roman" w:hAnsi="Times New Roman" w:cs="Times New Roman"/>
          <w:sz w:val="28"/>
          <w:szCs w:val="28"/>
          <w:lang w:eastAsia="ru-RU"/>
        </w:rPr>
        <w:t>3. Лікарська допомога. Примусове вдихання кисню (при блювоті - введення кисню в легені спеціальним способом), в крайньому випадку необхідні інтубація і контроль газового складу крові (кислотно-лужного балансу); відповідні терапевтичні дії шляхом введення трігідроксіметіламінометана (тріспуффера) і ін. Далі - залежно від симптомів. При сильних болях в шкірному покриві ввести під шкіру 1 ампулу гідроморфонгідрохлоріда. Стежити за диханням і пульсом. Внутрішньом'язово - 2 ампули метилпреднизолона.</w:t>
      </w:r>
    </w:p>
    <w:p w:rsidR="001E212C" w:rsidRPr="001E212C" w:rsidRDefault="001E212C" w:rsidP="001E212C">
      <w:pPr>
        <w:spacing w:after="0" w:line="360" w:lineRule="auto"/>
        <w:ind w:firstLine="540"/>
        <w:jc w:val="both"/>
        <w:rPr>
          <w:rFonts w:ascii="Times New Roman" w:eastAsia="Times New Roman" w:hAnsi="Times New Roman" w:cs="Times New Roman"/>
          <w:sz w:val="28"/>
          <w:szCs w:val="28"/>
          <w:lang w:eastAsia="ru-RU"/>
        </w:rPr>
      </w:pPr>
      <w:r w:rsidRPr="001E212C">
        <w:rPr>
          <w:rFonts w:ascii="Times New Roman" w:eastAsia="Times New Roman" w:hAnsi="Times New Roman" w:cs="Times New Roman"/>
          <w:sz w:val="28"/>
          <w:szCs w:val="28"/>
          <w:lang w:eastAsia="ru-RU"/>
        </w:rPr>
        <w:t>Сірководень - отруйний, розчинний у воді рідкий газ, безбарвний, дуже легкозаймистий; утворює з повітрям вибухонебезпечну суміш. Газ трохи важчий за повітря, в певній концентрації пахне тухлими яйцями. При тривалому впливі і підвищеної концентрації відчуття запаху може притупитися, тому ця ознака виявлення ненадійна. Подразнює очі і дихальні шляхи. Шкірою всмоктується незначно, можливий набряк легенів.</w:t>
      </w:r>
    </w:p>
    <w:p w:rsidR="001E212C" w:rsidRPr="001E212C" w:rsidRDefault="001E212C" w:rsidP="001E212C">
      <w:pPr>
        <w:spacing w:after="0" w:line="360" w:lineRule="auto"/>
        <w:ind w:firstLine="540"/>
        <w:jc w:val="both"/>
        <w:rPr>
          <w:rFonts w:ascii="Times New Roman" w:eastAsia="Times New Roman" w:hAnsi="Times New Roman" w:cs="Times New Roman"/>
          <w:sz w:val="28"/>
          <w:szCs w:val="28"/>
          <w:lang w:eastAsia="ru-RU"/>
        </w:rPr>
      </w:pPr>
    </w:p>
    <w:p w:rsidR="001E212C" w:rsidRPr="001E212C" w:rsidRDefault="001E212C" w:rsidP="001E212C">
      <w:pPr>
        <w:spacing w:after="0" w:line="240" w:lineRule="auto"/>
        <w:ind w:firstLine="540"/>
        <w:rPr>
          <w:rFonts w:ascii="Times New Roman" w:eastAsia="Times New Roman" w:hAnsi="Times New Roman" w:cs="Times New Roman"/>
          <w:sz w:val="24"/>
          <w:szCs w:val="28"/>
          <w:lang w:val="en-US" w:eastAsia="ru-RU"/>
        </w:rPr>
      </w:pPr>
      <w:r w:rsidRPr="001E212C">
        <w:rPr>
          <w:rFonts w:ascii="Times New Roman" w:eastAsia="Times New Roman" w:hAnsi="Times New Roman" w:cs="Times New Roman"/>
          <w:sz w:val="24"/>
          <w:szCs w:val="28"/>
          <w:lang w:eastAsia="ru-RU"/>
        </w:rPr>
        <w:t>Таблиця 6.3 - Властивості сірководню</w:t>
      </w:r>
    </w:p>
    <w:tbl>
      <w:tblPr>
        <w:tblStyle w:val="a3"/>
        <w:tblW w:w="0" w:type="auto"/>
        <w:tblInd w:w="675" w:type="dxa"/>
        <w:tblLook w:val="04A0" w:firstRow="1" w:lastRow="0" w:firstColumn="1" w:lastColumn="0" w:noHBand="0" w:noVBand="1"/>
      </w:tblPr>
      <w:tblGrid>
        <w:gridCol w:w="4365"/>
        <w:gridCol w:w="3290"/>
      </w:tblGrid>
      <w:tr w:rsidR="001E212C" w:rsidRPr="001E212C" w:rsidTr="00C545B2">
        <w:tc>
          <w:tcPr>
            <w:tcW w:w="4365" w:type="dxa"/>
          </w:tcPr>
          <w:p w:rsidR="001E212C" w:rsidRPr="001E212C" w:rsidRDefault="001E212C" w:rsidP="001E212C">
            <w:pPr>
              <w:rPr>
                <w:sz w:val="24"/>
                <w:szCs w:val="28"/>
                <w:lang w:eastAsia="ru-RU"/>
              </w:rPr>
            </w:pPr>
            <w:r w:rsidRPr="001E212C">
              <w:rPr>
                <w:sz w:val="24"/>
                <w:szCs w:val="28"/>
                <w:lang w:eastAsia="ru-RU"/>
              </w:rPr>
              <w:t xml:space="preserve">Формула </w:t>
            </w:r>
          </w:p>
        </w:tc>
        <w:tc>
          <w:tcPr>
            <w:tcW w:w="3290" w:type="dxa"/>
          </w:tcPr>
          <w:p w:rsidR="001E212C" w:rsidRPr="001E212C" w:rsidRDefault="001E212C" w:rsidP="001E212C">
            <w:pPr>
              <w:jc w:val="center"/>
              <w:rPr>
                <w:sz w:val="24"/>
                <w:szCs w:val="28"/>
                <w:lang w:eastAsia="ru-RU"/>
              </w:rPr>
            </w:pPr>
            <w:r w:rsidRPr="001E212C">
              <w:rPr>
                <w:sz w:val="24"/>
                <w:szCs w:val="28"/>
                <w:lang w:eastAsia="ru-RU"/>
              </w:rPr>
              <w:t>H</w:t>
            </w:r>
            <w:r w:rsidRPr="001E212C">
              <w:rPr>
                <w:sz w:val="24"/>
                <w:szCs w:val="28"/>
                <w:vertAlign w:val="subscript"/>
                <w:lang w:eastAsia="ru-RU"/>
              </w:rPr>
              <w:t>2</w:t>
            </w:r>
            <w:r w:rsidRPr="001E212C">
              <w:rPr>
                <w:sz w:val="24"/>
                <w:szCs w:val="28"/>
                <w:lang w:eastAsia="ru-RU"/>
              </w:rPr>
              <w:t>S</w:t>
            </w:r>
          </w:p>
        </w:tc>
      </w:tr>
      <w:tr w:rsidR="001E212C" w:rsidRPr="001E212C" w:rsidTr="00C545B2">
        <w:tc>
          <w:tcPr>
            <w:tcW w:w="4365" w:type="dxa"/>
          </w:tcPr>
          <w:p w:rsidR="001E212C" w:rsidRPr="001E212C" w:rsidRDefault="001E212C" w:rsidP="001E212C">
            <w:pPr>
              <w:rPr>
                <w:sz w:val="24"/>
                <w:szCs w:val="28"/>
                <w:lang w:eastAsia="ru-RU"/>
              </w:rPr>
            </w:pPr>
            <w:r w:rsidRPr="001E212C">
              <w:rPr>
                <w:sz w:val="24"/>
                <w:szCs w:val="28"/>
                <w:lang w:eastAsia="ru-RU"/>
              </w:rPr>
              <w:t>Молекулярна маса</w:t>
            </w:r>
          </w:p>
        </w:tc>
        <w:tc>
          <w:tcPr>
            <w:tcW w:w="3290" w:type="dxa"/>
          </w:tcPr>
          <w:p w:rsidR="001E212C" w:rsidRPr="001E212C" w:rsidRDefault="001E212C" w:rsidP="001E212C">
            <w:pPr>
              <w:jc w:val="center"/>
              <w:rPr>
                <w:sz w:val="24"/>
                <w:szCs w:val="28"/>
                <w:lang w:eastAsia="ru-RU"/>
              </w:rPr>
            </w:pPr>
            <w:r w:rsidRPr="001E212C">
              <w:rPr>
                <w:sz w:val="24"/>
                <w:szCs w:val="28"/>
                <w:lang w:eastAsia="ru-RU"/>
              </w:rPr>
              <w:t>34,1</w:t>
            </w:r>
          </w:p>
        </w:tc>
      </w:tr>
      <w:tr w:rsidR="001E212C" w:rsidRPr="001E212C" w:rsidTr="00C545B2">
        <w:tc>
          <w:tcPr>
            <w:tcW w:w="7655" w:type="dxa"/>
            <w:gridSpan w:val="2"/>
          </w:tcPr>
          <w:p w:rsidR="001E212C" w:rsidRPr="001E212C" w:rsidRDefault="001E212C" w:rsidP="001E212C">
            <w:pPr>
              <w:rPr>
                <w:sz w:val="24"/>
                <w:szCs w:val="28"/>
                <w:lang w:eastAsia="ru-RU"/>
              </w:rPr>
            </w:pPr>
            <w:r w:rsidRPr="001E212C">
              <w:rPr>
                <w:sz w:val="24"/>
                <w:szCs w:val="28"/>
                <w:lang w:eastAsia="ru-RU"/>
              </w:rPr>
              <w:t>В газоподібному стані</w:t>
            </w:r>
          </w:p>
        </w:tc>
      </w:tr>
      <w:tr w:rsidR="001E212C" w:rsidRPr="001E212C" w:rsidTr="00C545B2">
        <w:tc>
          <w:tcPr>
            <w:tcW w:w="4365" w:type="dxa"/>
          </w:tcPr>
          <w:p w:rsidR="001E212C" w:rsidRPr="001E212C" w:rsidRDefault="001E212C" w:rsidP="001E212C">
            <w:pPr>
              <w:rPr>
                <w:sz w:val="24"/>
                <w:szCs w:val="28"/>
                <w:lang w:eastAsia="ru-RU"/>
              </w:rPr>
            </w:pPr>
            <w:r w:rsidRPr="001E212C">
              <w:rPr>
                <w:sz w:val="24"/>
                <w:szCs w:val="28"/>
                <w:lang w:eastAsia="ru-RU"/>
              </w:rPr>
              <w:t>Густина</w:t>
            </w:r>
          </w:p>
        </w:tc>
        <w:tc>
          <w:tcPr>
            <w:tcW w:w="3290" w:type="dxa"/>
          </w:tcPr>
          <w:p w:rsidR="001E212C" w:rsidRPr="001E212C" w:rsidRDefault="001E212C" w:rsidP="001E212C">
            <w:pPr>
              <w:jc w:val="center"/>
              <w:rPr>
                <w:sz w:val="24"/>
                <w:szCs w:val="28"/>
                <w:lang w:eastAsia="ru-RU"/>
              </w:rPr>
            </w:pPr>
            <w:r w:rsidRPr="001E212C">
              <w:rPr>
                <w:sz w:val="24"/>
                <w:szCs w:val="28"/>
                <w:lang w:eastAsia="ru-RU"/>
              </w:rPr>
              <w:t>1,54 кг/м</w:t>
            </w:r>
            <w:r w:rsidRPr="001E212C">
              <w:rPr>
                <w:sz w:val="24"/>
                <w:szCs w:val="28"/>
                <w:vertAlign w:val="superscript"/>
                <w:lang w:eastAsia="ru-RU"/>
              </w:rPr>
              <w:t>3</w:t>
            </w:r>
          </w:p>
        </w:tc>
      </w:tr>
      <w:tr w:rsidR="001E212C" w:rsidRPr="001E212C" w:rsidTr="00C545B2">
        <w:tc>
          <w:tcPr>
            <w:tcW w:w="4365" w:type="dxa"/>
          </w:tcPr>
          <w:p w:rsidR="001E212C" w:rsidRPr="001E212C" w:rsidRDefault="001E212C" w:rsidP="001E212C">
            <w:pPr>
              <w:rPr>
                <w:sz w:val="24"/>
                <w:szCs w:val="28"/>
                <w:lang w:eastAsia="ru-RU"/>
              </w:rPr>
            </w:pPr>
            <w:r w:rsidRPr="001E212C">
              <w:rPr>
                <w:sz w:val="24"/>
                <w:szCs w:val="28"/>
                <w:lang w:eastAsia="ru-RU"/>
              </w:rPr>
              <w:t>Точка спалаху</w:t>
            </w:r>
          </w:p>
        </w:tc>
        <w:tc>
          <w:tcPr>
            <w:tcW w:w="3290" w:type="dxa"/>
          </w:tcPr>
          <w:p w:rsidR="001E212C" w:rsidRPr="001E212C" w:rsidRDefault="001E212C" w:rsidP="001E212C">
            <w:pPr>
              <w:jc w:val="center"/>
              <w:rPr>
                <w:sz w:val="24"/>
                <w:szCs w:val="28"/>
                <w:lang w:eastAsia="ru-RU"/>
              </w:rPr>
            </w:pPr>
            <w:r w:rsidRPr="001E212C">
              <w:rPr>
                <w:sz w:val="24"/>
                <w:szCs w:val="28"/>
                <w:lang w:eastAsia="ru-RU"/>
              </w:rPr>
              <w:t xml:space="preserve">270 </w:t>
            </w:r>
            <w:r w:rsidRPr="001E212C">
              <w:rPr>
                <w:sz w:val="24"/>
                <w:szCs w:val="28"/>
                <w:vertAlign w:val="superscript"/>
                <w:lang w:eastAsia="ru-RU"/>
              </w:rPr>
              <w:t>0</w:t>
            </w:r>
            <w:r w:rsidRPr="001E212C">
              <w:rPr>
                <w:sz w:val="24"/>
                <w:szCs w:val="28"/>
                <w:lang w:eastAsia="ru-RU"/>
              </w:rPr>
              <w:t>С</w:t>
            </w:r>
          </w:p>
        </w:tc>
      </w:tr>
      <w:tr w:rsidR="001E212C" w:rsidRPr="001E212C" w:rsidTr="00C545B2">
        <w:tc>
          <w:tcPr>
            <w:tcW w:w="4365" w:type="dxa"/>
          </w:tcPr>
          <w:p w:rsidR="001E212C" w:rsidRPr="001E212C" w:rsidRDefault="001E212C" w:rsidP="001E212C">
            <w:pPr>
              <w:rPr>
                <w:sz w:val="24"/>
                <w:szCs w:val="28"/>
                <w:lang w:eastAsia="ru-RU"/>
              </w:rPr>
            </w:pPr>
            <w:r w:rsidRPr="001E212C">
              <w:rPr>
                <w:sz w:val="24"/>
                <w:szCs w:val="28"/>
                <w:lang w:eastAsia="ru-RU"/>
              </w:rPr>
              <w:t xml:space="preserve">Границі вибухонебезпечної концентрації в % до об’єму </w:t>
            </w:r>
          </w:p>
        </w:tc>
        <w:tc>
          <w:tcPr>
            <w:tcW w:w="3290" w:type="dxa"/>
          </w:tcPr>
          <w:p w:rsidR="001E212C" w:rsidRPr="001E212C" w:rsidRDefault="001E212C" w:rsidP="001E212C">
            <w:pPr>
              <w:jc w:val="center"/>
              <w:rPr>
                <w:sz w:val="24"/>
                <w:szCs w:val="28"/>
                <w:lang w:eastAsia="ru-RU"/>
              </w:rPr>
            </w:pPr>
            <w:r w:rsidRPr="001E212C">
              <w:rPr>
                <w:sz w:val="24"/>
                <w:szCs w:val="28"/>
                <w:lang w:eastAsia="ru-RU"/>
              </w:rPr>
              <w:t>4,3...45,5</w:t>
            </w:r>
          </w:p>
        </w:tc>
      </w:tr>
      <w:tr w:rsidR="001E212C" w:rsidRPr="001E212C" w:rsidTr="00C545B2">
        <w:tc>
          <w:tcPr>
            <w:tcW w:w="7655" w:type="dxa"/>
            <w:gridSpan w:val="2"/>
          </w:tcPr>
          <w:p w:rsidR="001E212C" w:rsidRPr="001E212C" w:rsidRDefault="001E212C" w:rsidP="001E212C">
            <w:pPr>
              <w:rPr>
                <w:sz w:val="24"/>
                <w:szCs w:val="28"/>
                <w:lang w:eastAsia="ru-RU"/>
              </w:rPr>
            </w:pPr>
            <w:r w:rsidRPr="001E212C">
              <w:rPr>
                <w:sz w:val="24"/>
                <w:szCs w:val="28"/>
                <w:lang w:eastAsia="ru-RU"/>
              </w:rPr>
              <w:t>У рідкому стані</w:t>
            </w:r>
          </w:p>
        </w:tc>
      </w:tr>
      <w:tr w:rsidR="001E212C" w:rsidRPr="001E212C" w:rsidTr="00C545B2">
        <w:tc>
          <w:tcPr>
            <w:tcW w:w="4365" w:type="dxa"/>
          </w:tcPr>
          <w:p w:rsidR="001E212C" w:rsidRPr="001E212C" w:rsidRDefault="001E212C" w:rsidP="001E212C">
            <w:pPr>
              <w:rPr>
                <w:sz w:val="24"/>
                <w:szCs w:val="28"/>
                <w:lang w:eastAsia="ru-RU"/>
              </w:rPr>
            </w:pPr>
            <w:r w:rsidRPr="001E212C">
              <w:rPr>
                <w:sz w:val="24"/>
                <w:szCs w:val="28"/>
                <w:lang w:eastAsia="ru-RU"/>
              </w:rPr>
              <w:t>Точка плавлення</w:t>
            </w:r>
          </w:p>
        </w:tc>
        <w:tc>
          <w:tcPr>
            <w:tcW w:w="3290" w:type="dxa"/>
          </w:tcPr>
          <w:p w:rsidR="001E212C" w:rsidRPr="001E212C" w:rsidRDefault="001E212C" w:rsidP="001E212C">
            <w:pPr>
              <w:jc w:val="center"/>
              <w:rPr>
                <w:sz w:val="24"/>
                <w:szCs w:val="28"/>
                <w:lang w:eastAsia="ru-RU"/>
              </w:rPr>
            </w:pPr>
            <w:r w:rsidRPr="001E212C">
              <w:rPr>
                <w:sz w:val="24"/>
                <w:szCs w:val="28"/>
                <w:lang w:eastAsia="ru-RU"/>
              </w:rPr>
              <w:t xml:space="preserve">-86 </w:t>
            </w:r>
            <w:r w:rsidRPr="001E212C">
              <w:rPr>
                <w:sz w:val="24"/>
                <w:szCs w:val="28"/>
                <w:vertAlign w:val="superscript"/>
                <w:lang w:eastAsia="ru-RU"/>
              </w:rPr>
              <w:t>0</w:t>
            </w:r>
            <w:r w:rsidRPr="001E212C">
              <w:rPr>
                <w:sz w:val="24"/>
                <w:szCs w:val="28"/>
                <w:lang w:eastAsia="ru-RU"/>
              </w:rPr>
              <w:t>С</w:t>
            </w:r>
          </w:p>
        </w:tc>
      </w:tr>
      <w:tr w:rsidR="001E212C" w:rsidRPr="001E212C" w:rsidTr="00C545B2">
        <w:tc>
          <w:tcPr>
            <w:tcW w:w="4365" w:type="dxa"/>
          </w:tcPr>
          <w:p w:rsidR="001E212C" w:rsidRPr="001E212C" w:rsidRDefault="001E212C" w:rsidP="001E212C">
            <w:pPr>
              <w:rPr>
                <w:sz w:val="24"/>
                <w:szCs w:val="28"/>
                <w:lang w:eastAsia="ru-RU"/>
              </w:rPr>
            </w:pPr>
            <w:r w:rsidRPr="001E212C">
              <w:rPr>
                <w:sz w:val="24"/>
                <w:szCs w:val="28"/>
                <w:lang w:eastAsia="ru-RU"/>
              </w:rPr>
              <w:t>Точка кипіння</w:t>
            </w:r>
          </w:p>
        </w:tc>
        <w:tc>
          <w:tcPr>
            <w:tcW w:w="3290" w:type="dxa"/>
          </w:tcPr>
          <w:p w:rsidR="001E212C" w:rsidRPr="001E212C" w:rsidRDefault="001E212C" w:rsidP="001E212C">
            <w:pPr>
              <w:jc w:val="center"/>
              <w:rPr>
                <w:sz w:val="24"/>
                <w:szCs w:val="28"/>
                <w:lang w:eastAsia="ru-RU"/>
              </w:rPr>
            </w:pPr>
            <w:r w:rsidRPr="001E212C">
              <w:rPr>
                <w:sz w:val="24"/>
                <w:szCs w:val="28"/>
                <w:lang w:eastAsia="ru-RU"/>
              </w:rPr>
              <w:t xml:space="preserve">-60 </w:t>
            </w:r>
            <w:r w:rsidRPr="001E212C">
              <w:rPr>
                <w:sz w:val="24"/>
                <w:szCs w:val="28"/>
                <w:vertAlign w:val="superscript"/>
                <w:lang w:eastAsia="ru-RU"/>
              </w:rPr>
              <w:t>0</w:t>
            </w:r>
            <w:r w:rsidRPr="001E212C">
              <w:rPr>
                <w:sz w:val="24"/>
                <w:szCs w:val="28"/>
                <w:lang w:eastAsia="ru-RU"/>
              </w:rPr>
              <w:t>С</w:t>
            </w:r>
          </w:p>
        </w:tc>
      </w:tr>
      <w:tr w:rsidR="001E212C" w:rsidRPr="001E212C" w:rsidTr="00C545B2">
        <w:tc>
          <w:tcPr>
            <w:tcW w:w="4365" w:type="dxa"/>
          </w:tcPr>
          <w:p w:rsidR="001E212C" w:rsidRPr="001E212C" w:rsidRDefault="001E212C" w:rsidP="001E212C">
            <w:pPr>
              <w:rPr>
                <w:sz w:val="24"/>
                <w:szCs w:val="28"/>
                <w:lang w:eastAsia="ru-RU"/>
              </w:rPr>
            </w:pPr>
            <w:r w:rsidRPr="001E212C">
              <w:rPr>
                <w:sz w:val="24"/>
                <w:szCs w:val="28"/>
                <w:lang w:eastAsia="ru-RU"/>
              </w:rPr>
              <w:t>Густина</w:t>
            </w:r>
          </w:p>
        </w:tc>
        <w:tc>
          <w:tcPr>
            <w:tcW w:w="3290" w:type="dxa"/>
          </w:tcPr>
          <w:p w:rsidR="001E212C" w:rsidRPr="001E212C" w:rsidRDefault="001E212C" w:rsidP="001E212C">
            <w:pPr>
              <w:jc w:val="center"/>
              <w:rPr>
                <w:sz w:val="24"/>
                <w:szCs w:val="28"/>
                <w:lang w:eastAsia="ru-RU"/>
              </w:rPr>
            </w:pPr>
            <w:r w:rsidRPr="001E212C">
              <w:rPr>
                <w:sz w:val="24"/>
                <w:szCs w:val="28"/>
                <w:lang w:eastAsia="ru-RU"/>
              </w:rPr>
              <w:t>0,796 кг/л</w:t>
            </w:r>
          </w:p>
        </w:tc>
      </w:tr>
      <w:tr w:rsidR="001E212C" w:rsidRPr="001E212C" w:rsidTr="00C545B2">
        <w:tc>
          <w:tcPr>
            <w:tcW w:w="4365" w:type="dxa"/>
          </w:tcPr>
          <w:p w:rsidR="001E212C" w:rsidRPr="001E212C" w:rsidRDefault="001E212C" w:rsidP="001E212C">
            <w:pPr>
              <w:rPr>
                <w:sz w:val="24"/>
                <w:szCs w:val="28"/>
                <w:lang w:eastAsia="ru-RU"/>
              </w:rPr>
            </w:pPr>
            <w:r w:rsidRPr="001E212C">
              <w:rPr>
                <w:sz w:val="24"/>
                <w:szCs w:val="28"/>
                <w:lang w:eastAsia="ru-RU"/>
              </w:rPr>
              <w:t>Теплота випаровування</w:t>
            </w:r>
          </w:p>
        </w:tc>
        <w:tc>
          <w:tcPr>
            <w:tcW w:w="3290" w:type="dxa"/>
          </w:tcPr>
          <w:p w:rsidR="001E212C" w:rsidRPr="001E212C" w:rsidRDefault="001E212C" w:rsidP="001E212C">
            <w:pPr>
              <w:jc w:val="center"/>
              <w:rPr>
                <w:sz w:val="24"/>
                <w:szCs w:val="28"/>
                <w:lang w:eastAsia="ru-RU"/>
              </w:rPr>
            </w:pPr>
            <w:r w:rsidRPr="001E212C">
              <w:rPr>
                <w:sz w:val="24"/>
                <w:szCs w:val="28"/>
                <w:lang w:eastAsia="ru-RU"/>
              </w:rPr>
              <w:t>8,29 кДж/м</w:t>
            </w:r>
            <w:r w:rsidRPr="001E212C">
              <w:rPr>
                <w:sz w:val="24"/>
                <w:szCs w:val="28"/>
                <w:vertAlign w:val="superscript"/>
                <w:lang w:eastAsia="ru-RU"/>
              </w:rPr>
              <w:t>3</w:t>
            </w:r>
          </w:p>
        </w:tc>
      </w:tr>
      <w:tr w:rsidR="001E212C" w:rsidRPr="001E212C" w:rsidTr="00C545B2">
        <w:tc>
          <w:tcPr>
            <w:tcW w:w="4365" w:type="dxa"/>
          </w:tcPr>
          <w:p w:rsidR="001E212C" w:rsidRPr="001E212C" w:rsidRDefault="001E212C" w:rsidP="001E212C">
            <w:pPr>
              <w:rPr>
                <w:sz w:val="24"/>
                <w:szCs w:val="28"/>
                <w:lang w:eastAsia="ru-RU"/>
              </w:rPr>
            </w:pPr>
            <w:r w:rsidRPr="001E212C">
              <w:rPr>
                <w:sz w:val="24"/>
                <w:szCs w:val="28"/>
                <w:lang w:eastAsia="ru-RU"/>
              </w:rPr>
              <w:t>Тиск парів</w:t>
            </w:r>
          </w:p>
        </w:tc>
        <w:tc>
          <w:tcPr>
            <w:tcW w:w="3290" w:type="dxa"/>
          </w:tcPr>
          <w:p w:rsidR="001E212C" w:rsidRPr="001E212C" w:rsidRDefault="001E212C" w:rsidP="001E212C">
            <w:pPr>
              <w:jc w:val="center"/>
              <w:rPr>
                <w:sz w:val="24"/>
                <w:szCs w:val="28"/>
                <w:lang w:eastAsia="ru-RU"/>
              </w:rPr>
            </w:pPr>
            <w:r w:rsidRPr="001E212C">
              <w:rPr>
                <w:sz w:val="24"/>
                <w:szCs w:val="28"/>
                <w:lang w:eastAsia="ru-RU"/>
              </w:rPr>
              <w:t>1,81 МПа</w:t>
            </w:r>
          </w:p>
        </w:tc>
      </w:tr>
    </w:tbl>
    <w:p w:rsidR="001E212C" w:rsidRPr="001E212C" w:rsidRDefault="001E212C" w:rsidP="001E212C">
      <w:pPr>
        <w:spacing w:after="0" w:line="360" w:lineRule="auto"/>
        <w:jc w:val="both"/>
        <w:rPr>
          <w:rFonts w:ascii="Times New Roman" w:eastAsia="Times New Roman" w:hAnsi="Times New Roman" w:cs="Times New Roman"/>
          <w:sz w:val="28"/>
          <w:szCs w:val="28"/>
          <w:lang w:eastAsia="ru-RU"/>
        </w:rPr>
      </w:pPr>
    </w:p>
    <w:p w:rsidR="001E212C" w:rsidRPr="001E212C" w:rsidRDefault="001E212C" w:rsidP="001E212C">
      <w:pPr>
        <w:spacing w:after="0" w:line="360" w:lineRule="auto"/>
        <w:ind w:firstLine="540"/>
        <w:jc w:val="both"/>
        <w:rPr>
          <w:rFonts w:ascii="Times New Roman" w:eastAsia="Times New Roman" w:hAnsi="Times New Roman" w:cs="Times New Roman"/>
          <w:sz w:val="28"/>
          <w:szCs w:val="28"/>
          <w:lang w:eastAsia="ru-RU"/>
        </w:rPr>
      </w:pPr>
      <w:r w:rsidRPr="001E212C">
        <w:rPr>
          <w:rFonts w:ascii="Times New Roman" w:eastAsia="Times New Roman" w:hAnsi="Times New Roman" w:cs="Times New Roman"/>
          <w:sz w:val="28"/>
          <w:szCs w:val="28"/>
          <w:lang w:eastAsia="ru-RU"/>
        </w:rPr>
        <w:t>Правила охорони здоров'я людей</w:t>
      </w:r>
    </w:p>
    <w:p w:rsidR="001E212C" w:rsidRPr="001E212C" w:rsidRDefault="001E212C" w:rsidP="001E212C">
      <w:pPr>
        <w:spacing w:after="0" w:line="360" w:lineRule="auto"/>
        <w:ind w:firstLine="540"/>
        <w:jc w:val="both"/>
        <w:rPr>
          <w:rFonts w:ascii="Times New Roman" w:eastAsia="Times New Roman" w:hAnsi="Times New Roman" w:cs="Times New Roman"/>
          <w:sz w:val="28"/>
          <w:szCs w:val="28"/>
          <w:lang w:eastAsia="ru-RU"/>
        </w:rPr>
      </w:pPr>
      <w:r w:rsidRPr="001E212C">
        <w:rPr>
          <w:rFonts w:ascii="Times New Roman" w:eastAsia="Times New Roman" w:hAnsi="Times New Roman" w:cs="Times New Roman"/>
          <w:sz w:val="28"/>
          <w:szCs w:val="28"/>
          <w:lang w:eastAsia="ru-RU"/>
        </w:rPr>
        <w:t xml:space="preserve">1 Характер дії і токсичність. У невеликих концентраціях - подразнення слизових оболонок (очі, дихальні шляхи), нудота, блювота, головний біль, пронос, задишка, ціаноз, втрата свідомості, марення, судоми. Характерно також стан збудження. До смертельного результату може привести параліч дихання, який настає тим швидше, чим вище концентрація, і в екстремальному випадку </w:t>
      </w:r>
      <w:r w:rsidRPr="001E212C">
        <w:rPr>
          <w:rFonts w:ascii="Times New Roman" w:eastAsia="Times New Roman" w:hAnsi="Times New Roman" w:cs="Times New Roman"/>
          <w:sz w:val="28"/>
          <w:szCs w:val="28"/>
          <w:lang w:eastAsia="ru-RU"/>
        </w:rPr>
        <w:lastRenderedPageBreak/>
        <w:t xml:space="preserve">служить єдиним симптомом при так званому апоплексичному протіканні отруєння. Порушення діяльності центральної нервової системи і серця можуть тривати після пережитого отруєння ще тривалий час. Зазвичай залишається надчутливість до </w:t>
      </w:r>
      <w:r w:rsidRPr="001E212C">
        <w:rPr>
          <w:rFonts w:ascii="Times New Roman" w:eastAsia="Times New Roman" w:hAnsi="Times New Roman" w:cs="Times New Roman"/>
          <w:sz w:val="28"/>
          <w:szCs w:val="28"/>
          <w:lang w:val="en-US" w:eastAsia="ru-RU"/>
        </w:rPr>
        <w:t>H</w:t>
      </w:r>
      <w:r w:rsidRPr="001E212C">
        <w:rPr>
          <w:rFonts w:ascii="Times New Roman" w:eastAsia="Times New Roman" w:hAnsi="Times New Roman" w:cs="Times New Roman"/>
          <w:sz w:val="28"/>
          <w:szCs w:val="28"/>
          <w:vertAlign w:val="subscript"/>
          <w:lang w:eastAsia="ru-RU"/>
        </w:rPr>
        <w:t>2</w:t>
      </w:r>
      <w:r w:rsidRPr="001E212C">
        <w:rPr>
          <w:rFonts w:ascii="Times New Roman" w:eastAsia="Times New Roman" w:hAnsi="Times New Roman" w:cs="Times New Roman"/>
          <w:sz w:val="28"/>
          <w:szCs w:val="28"/>
          <w:lang w:val="en-US" w:eastAsia="ru-RU"/>
        </w:rPr>
        <w:t>S</w:t>
      </w:r>
      <w:r w:rsidRPr="001E212C">
        <w:rPr>
          <w:rFonts w:ascii="Times New Roman" w:eastAsia="Times New Roman" w:hAnsi="Times New Roman" w:cs="Times New Roman"/>
          <w:sz w:val="28"/>
          <w:szCs w:val="28"/>
          <w:lang w:eastAsia="ru-RU"/>
        </w:rPr>
        <w:t>. Хронічні симптоми: подразнення слизової оболонки, легке помутніння рогівки, світлобоязнь, бронхіт, загальна слабкість, втрата апетиту, втрата ваги і порушення кровообігу. Характерні також висип і свербіж шкіри.</w:t>
      </w:r>
    </w:p>
    <w:p w:rsidR="001E212C" w:rsidRPr="001E212C" w:rsidRDefault="001E212C" w:rsidP="001E212C">
      <w:pPr>
        <w:spacing w:after="0" w:line="360" w:lineRule="auto"/>
        <w:ind w:firstLine="540"/>
        <w:jc w:val="both"/>
        <w:rPr>
          <w:rFonts w:ascii="Times New Roman" w:eastAsia="Times New Roman" w:hAnsi="Times New Roman" w:cs="Times New Roman"/>
          <w:sz w:val="28"/>
          <w:szCs w:val="28"/>
          <w:lang w:eastAsia="ru-RU"/>
        </w:rPr>
      </w:pPr>
      <w:r w:rsidRPr="001E212C">
        <w:rPr>
          <w:rFonts w:ascii="Times New Roman" w:eastAsia="Times New Roman" w:hAnsi="Times New Roman" w:cs="Times New Roman"/>
          <w:sz w:val="28"/>
          <w:szCs w:val="28"/>
          <w:lang w:eastAsia="ru-RU"/>
        </w:rPr>
        <w:t>2. Перша допомога. Свіже повітря, при зупинці дихання - штучне дихання ( «рот в рот»). Тепло, спокій. Перевезення в лежачому положенні. При небезпе</w:t>
      </w:r>
      <w:r w:rsidRPr="001E212C">
        <w:rPr>
          <w:rFonts w:ascii="Times New Roman" w:eastAsia="Times New Roman" w:hAnsi="Times New Roman" w:cs="Times New Roman"/>
          <w:sz w:val="28"/>
          <w:szCs w:val="28"/>
          <w:lang w:val="ru-RU" w:eastAsia="ru-RU"/>
        </w:rPr>
        <w:t>ц</w:t>
      </w:r>
      <w:r w:rsidRPr="001E212C">
        <w:rPr>
          <w:rFonts w:ascii="Times New Roman" w:eastAsia="Times New Roman" w:hAnsi="Times New Roman" w:cs="Times New Roman"/>
          <w:sz w:val="28"/>
          <w:szCs w:val="28"/>
          <w:lang w:eastAsia="ru-RU"/>
        </w:rPr>
        <w:t>і втрати свідомості перевезення в положенні лежачи на боці.</w:t>
      </w:r>
    </w:p>
    <w:p w:rsidR="001E212C" w:rsidRPr="001E212C" w:rsidRDefault="001E212C" w:rsidP="001E212C">
      <w:pPr>
        <w:spacing w:after="0" w:line="360" w:lineRule="auto"/>
        <w:ind w:firstLine="540"/>
        <w:jc w:val="both"/>
        <w:rPr>
          <w:rFonts w:ascii="Times New Roman" w:eastAsia="Times New Roman" w:hAnsi="Times New Roman" w:cs="Times New Roman"/>
          <w:sz w:val="28"/>
          <w:szCs w:val="28"/>
          <w:lang w:eastAsia="ru-RU"/>
        </w:rPr>
      </w:pPr>
      <w:r w:rsidRPr="001E212C">
        <w:rPr>
          <w:rFonts w:ascii="Times New Roman" w:eastAsia="Times New Roman" w:hAnsi="Times New Roman" w:cs="Times New Roman"/>
          <w:sz w:val="28"/>
          <w:szCs w:val="28"/>
          <w:lang w:eastAsia="ru-RU"/>
        </w:rPr>
        <w:t>3. Лікарська допомога. Якнайшвидше штучне дихання (киснем), при цьому не забувати і про власну безпеку. Застосовувати аналептики. Потім в залежності від симптомів контролювати насамперед функції системи кровообігу і легень. Попереджати набряк гортані. При бронхіті можна давати кодеїн, як тільки вдасться подолати стадію асфіксії. При набряку легенів під час латентного періоду - високі дози преднізолону (внутрішньовенно). Крім того, інфузія ТНАМ в дозі 0,5 г на 1 кг маси. Абсолютний спокій, тепло. Профілактика інфекцій. Дихальні шляхи звільнити шляхом відсмоктування. Застосовувати морфій тільки в малих дозах. Проти згущення крові застосовувати пероральне введення рідини або крапельну клізму, але не додаткові внутрішньовенні вливання. При ураженні газоподібними продуктами згоряння лікування таке ж, як і при отруєнні С0</w:t>
      </w:r>
      <w:r w:rsidRPr="001E212C">
        <w:rPr>
          <w:rFonts w:ascii="Times New Roman" w:eastAsia="Times New Roman" w:hAnsi="Times New Roman" w:cs="Times New Roman"/>
          <w:sz w:val="28"/>
          <w:szCs w:val="28"/>
          <w:vertAlign w:val="subscript"/>
          <w:lang w:eastAsia="ru-RU"/>
        </w:rPr>
        <w:t>2</w:t>
      </w:r>
      <w:r w:rsidRPr="001E212C">
        <w:rPr>
          <w:rFonts w:ascii="Times New Roman" w:eastAsia="Times New Roman" w:hAnsi="Times New Roman" w:cs="Times New Roman"/>
          <w:sz w:val="28"/>
          <w:szCs w:val="28"/>
          <w:vertAlign w:val="subscript"/>
          <w:lang w:val="ru-RU" w:eastAsia="ru-RU"/>
        </w:rPr>
        <w:t xml:space="preserve"> </w:t>
      </w:r>
      <w:r w:rsidRPr="001E212C">
        <w:rPr>
          <w:rFonts w:ascii="Times New Roman" w:eastAsia="Times New Roman" w:hAnsi="Times New Roman" w:cs="Times New Roman"/>
          <w:sz w:val="28"/>
          <w:szCs w:val="28"/>
          <w:lang w:val="ru-RU" w:eastAsia="ru-RU"/>
        </w:rPr>
        <w:t>[2]</w:t>
      </w:r>
      <w:r w:rsidRPr="001E212C">
        <w:rPr>
          <w:rFonts w:ascii="Times New Roman" w:eastAsia="Times New Roman" w:hAnsi="Times New Roman" w:cs="Times New Roman"/>
          <w:sz w:val="28"/>
          <w:szCs w:val="28"/>
          <w:lang w:eastAsia="ru-RU"/>
        </w:rPr>
        <w:t>.</w:t>
      </w:r>
    </w:p>
    <w:p w:rsidR="001E212C" w:rsidRPr="001E212C" w:rsidRDefault="001E212C" w:rsidP="001E212C">
      <w:pPr>
        <w:spacing w:after="0" w:line="360" w:lineRule="auto"/>
        <w:ind w:firstLine="540"/>
        <w:jc w:val="both"/>
        <w:rPr>
          <w:rFonts w:ascii="Times New Roman" w:eastAsia="Times New Roman" w:hAnsi="Times New Roman" w:cs="Times New Roman"/>
          <w:sz w:val="28"/>
          <w:szCs w:val="28"/>
          <w:lang w:val="ru-RU" w:eastAsia="ru-RU"/>
        </w:rPr>
      </w:pPr>
    </w:p>
    <w:p w:rsidR="001E212C" w:rsidRPr="001E212C" w:rsidRDefault="001E212C" w:rsidP="001E212C">
      <w:pPr>
        <w:spacing w:after="0" w:line="360" w:lineRule="auto"/>
        <w:ind w:firstLine="426"/>
        <w:jc w:val="center"/>
        <w:rPr>
          <w:rFonts w:ascii="Times New Roman" w:eastAsia="Times New Roman" w:hAnsi="Times New Roman" w:cs="Times New Roman"/>
          <w:b/>
          <w:sz w:val="28"/>
          <w:szCs w:val="28"/>
          <w:lang w:eastAsia="ru-RU"/>
        </w:rPr>
      </w:pPr>
      <w:r w:rsidRPr="001E212C">
        <w:rPr>
          <w:rFonts w:ascii="Times New Roman" w:eastAsia="Times New Roman" w:hAnsi="Times New Roman" w:cs="Times New Roman"/>
          <w:b/>
          <w:sz w:val="28"/>
          <w:szCs w:val="28"/>
          <w:lang w:eastAsia="ru-RU"/>
        </w:rPr>
        <w:t>7 ЕКОЛОГО-ЕКОНОМІЧНІ РОЗРАХУНКИ</w:t>
      </w:r>
    </w:p>
    <w:p w:rsidR="001E212C" w:rsidRPr="001E212C" w:rsidRDefault="001E212C" w:rsidP="001E212C">
      <w:pPr>
        <w:spacing w:after="0" w:line="360" w:lineRule="auto"/>
        <w:rPr>
          <w:rFonts w:ascii="Times New Roman" w:eastAsia="Calibri" w:hAnsi="Times New Roman" w:cs="Times New Roman"/>
          <w:sz w:val="28"/>
          <w:szCs w:val="28"/>
        </w:rPr>
      </w:pPr>
    </w:p>
    <w:p w:rsidR="001E212C" w:rsidRPr="001E212C" w:rsidRDefault="001E212C" w:rsidP="001E212C">
      <w:pPr>
        <w:spacing w:after="0" w:line="360" w:lineRule="auto"/>
        <w:ind w:firstLine="540"/>
        <w:jc w:val="both"/>
        <w:rPr>
          <w:rFonts w:ascii="Times New Roman" w:eastAsia="Times New Roman" w:hAnsi="Times New Roman" w:cs="Times New Roman"/>
          <w:sz w:val="28"/>
          <w:szCs w:val="28"/>
          <w:lang w:eastAsia="ru-RU"/>
        </w:rPr>
      </w:pPr>
      <w:r w:rsidRPr="001E212C">
        <w:rPr>
          <w:rFonts w:ascii="Times New Roman" w:eastAsia="Times New Roman" w:hAnsi="Times New Roman" w:cs="Times New Roman"/>
          <w:sz w:val="28"/>
          <w:szCs w:val="28"/>
          <w:lang w:eastAsia="ru-RU"/>
        </w:rPr>
        <w:t>Вартість біогазової установки компанії ООО «ЭНЕРГО-СТАР ЛТД» складає 23 970 768 грн [</w:t>
      </w:r>
      <w:hyperlink r:id="rId360" w:history="1">
        <w:r w:rsidRPr="001E212C">
          <w:rPr>
            <w:rFonts w:ascii="Times New Roman" w:eastAsia="Times New Roman" w:hAnsi="Times New Roman" w:cs="Times New Roman"/>
            <w:color w:val="000000"/>
            <w:sz w:val="28"/>
            <w:szCs w:val="28"/>
            <w:u w:val="single"/>
            <w:lang w:eastAsia="ru-RU"/>
          </w:rPr>
          <w:t>28</w:t>
        </w:r>
      </w:hyperlink>
      <w:r w:rsidRPr="001E212C">
        <w:rPr>
          <w:rFonts w:ascii="Times New Roman" w:eastAsia="Times New Roman" w:hAnsi="Times New Roman" w:cs="Times New Roman"/>
          <w:sz w:val="28"/>
          <w:szCs w:val="28"/>
          <w:lang w:eastAsia="ru-RU"/>
        </w:rPr>
        <w:t xml:space="preserve">]. Період експлуатації 15 років. </w:t>
      </w:r>
    </w:p>
    <w:p w:rsidR="001E212C" w:rsidRPr="001E212C" w:rsidRDefault="001E212C" w:rsidP="001E212C">
      <w:pPr>
        <w:spacing w:after="0" w:line="360" w:lineRule="auto"/>
        <w:ind w:firstLine="567"/>
        <w:jc w:val="both"/>
        <w:rPr>
          <w:rFonts w:ascii="Times New Roman" w:eastAsia="Calibri" w:hAnsi="Times New Roman" w:cs="Times New Roman"/>
          <w:sz w:val="28"/>
          <w:szCs w:val="28"/>
        </w:rPr>
      </w:pPr>
      <w:r w:rsidRPr="001E212C">
        <w:rPr>
          <w:rFonts w:ascii="Times New Roman" w:eastAsia="Calibri" w:hAnsi="Times New Roman" w:cs="Times New Roman"/>
          <w:sz w:val="28"/>
          <w:szCs w:val="28"/>
        </w:rPr>
        <w:t>ПрАТ «Агрокомбінат «Слобожанський»  споживає 55 000 кВт</w:t>
      </w:r>
      <w:r w:rsidRPr="001E212C">
        <w:rPr>
          <w:rFonts w:ascii="Times New Roman" w:eastAsia="Calibri" w:hAnsi="Times New Roman" w:cs="Times New Roman"/>
          <w:sz w:val="28"/>
          <w:szCs w:val="28"/>
        </w:rPr>
        <w:sym w:font="Symbol" w:char="F0D7"/>
      </w:r>
      <w:r w:rsidRPr="001E212C">
        <w:rPr>
          <w:rFonts w:ascii="Times New Roman" w:eastAsia="Calibri" w:hAnsi="Times New Roman" w:cs="Times New Roman"/>
          <w:sz w:val="28"/>
          <w:szCs w:val="28"/>
        </w:rPr>
        <w:t xml:space="preserve">год за місяць. </w:t>
      </w:r>
    </w:p>
    <w:p w:rsidR="001E212C" w:rsidRPr="001E212C" w:rsidRDefault="001E212C" w:rsidP="001E212C">
      <w:pPr>
        <w:spacing w:after="0" w:line="360" w:lineRule="auto"/>
        <w:ind w:firstLine="567"/>
        <w:jc w:val="both"/>
        <w:rPr>
          <w:rFonts w:ascii="Times New Roman" w:eastAsia="Calibri" w:hAnsi="Times New Roman" w:cs="Times New Roman"/>
          <w:sz w:val="28"/>
          <w:szCs w:val="28"/>
        </w:rPr>
      </w:pPr>
      <w:r w:rsidRPr="001E212C">
        <w:rPr>
          <w:rFonts w:ascii="Times New Roman" w:eastAsia="Calibri" w:hAnsi="Times New Roman" w:cs="Times New Roman"/>
          <w:sz w:val="28"/>
          <w:szCs w:val="28"/>
        </w:rPr>
        <w:t>Різниця між виробленою електроенергією БГУ та спожитою фермою за місяць складає:</w:t>
      </w:r>
    </w:p>
    <w:p w:rsidR="001E212C" w:rsidRPr="001E212C" w:rsidRDefault="001E212C" w:rsidP="001E212C">
      <w:pPr>
        <w:spacing w:after="0" w:line="360" w:lineRule="auto"/>
        <w:ind w:firstLine="567"/>
        <w:jc w:val="center"/>
        <w:rPr>
          <w:rFonts w:ascii="Times New Roman" w:eastAsia="Calibri" w:hAnsi="Times New Roman" w:cs="Times New Roman"/>
          <w:sz w:val="28"/>
          <w:szCs w:val="28"/>
        </w:rPr>
      </w:pPr>
      <w:r w:rsidRPr="001E212C">
        <w:rPr>
          <w:rFonts w:ascii="Times New Roman" w:eastAsia="Calibri" w:hAnsi="Times New Roman" w:cs="Times New Roman"/>
          <w:position w:val="-10"/>
          <w:sz w:val="28"/>
          <w:szCs w:val="28"/>
        </w:rPr>
        <w:object w:dxaOrig="3280" w:dyaOrig="320">
          <v:shape id="_x0000_i1200" type="#_x0000_t75" style="width:164.4pt;height:16.3pt" o:ole="">
            <v:imagedata r:id="rId361" o:title=""/>
          </v:shape>
          <o:OLEObject Type="Embed" ProgID="Equation.3" ShapeID="_x0000_i1200" DrawAspect="Content" ObjectID="_1577924628" r:id="rId362"/>
        </w:object>
      </w:r>
    </w:p>
    <w:p w:rsidR="001E212C" w:rsidRPr="001E212C" w:rsidRDefault="001E212C" w:rsidP="001E212C">
      <w:pPr>
        <w:spacing w:after="0" w:line="360" w:lineRule="auto"/>
        <w:ind w:firstLine="567"/>
        <w:jc w:val="both"/>
        <w:rPr>
          <w:rFonts w:ascii="Times New Roman" w:eastAsia="Calibri" w:hAnsi="Times New Roman" w:cs="Times New Roman"/>
          <w:sz w:val="28"/>
          <w:szCs w:val="28"/>
        </w:rPr>
      </w:pPr>
      <w:r w:rsidRPr="001E212C">
        <w:rPr>
          <w:rFonts w:ascii="Times New Roman" w:eastAsia="Calibri" w:hAnsi="Times New Roman" w:cs="Times New Roman"/>
          <w:sz w:val="28"/>
          <w:szCs w:val="28"/>
        </w:rPr>
        <w:lastRenderedPageBreak/>
        <w:t>Тобто власні потреби в електроенергії ПрАТ «Агрокомбінат «Слобожанський» повність покриваються біогазовою установкою та залишається залишок, який можна продавати в зальну електромережу за «зеленим тарифом».</w:t>
      </w:r>
    </w:p>
    <w:p w:rsidR="001E212C" w:rsidRPr="001E212C" w:rsidRDefault="001E212C" w:rsidP="001E212C">
      <w:pPr>
        <w:spacing w:after="0" w:line="360" w:lineRule="auto"/>
        <w:ind w:firstLine="567"/>
        <w:jc w:val="both"/>
        <w:rPr>
          <w:rFonts w:ascii="Times New Roman" w:eastAsia="Times New Roman" w:hAnsi="Times New Roman" w:cs="Times New Roman"/>
          <w:color w:val="000000"/>
          <w:sz w:val="28"/>
          <w:szCs w:val="28"/>
          <w:shd w:val="clear" w:color="auto" w:fill="FFFFFF"/>
          <w:lang w:eastAsia="ru-RU"/>
        </w:rPr>
      </w:pPr>
      <w:r w:rsidRPr="001E212C">
        <w:rPr>
          <w:rFonts w:ascii="Times New Roman" w:eastAsia="Calibri" w:hAnsi="Times New Roman" w:cs="Times New Roman"/>
          <w:sz w:val="28"/>
          <w:szCs w:val="28"/>
        </w:rPr>
        <w:t>Тариф на електроенергію для с</w:t>
      </w:r>
      <w:r w:rsidRPr="001E212C">
        <w:rPr>
          <w:rFonts w:ascii="Times New Roman" w:eastAsia="Calibri" w:hAnsi="Times New Roman" w:cs="Times New Roman"/>
          <w:sz w:val="28"/>
          <w:szCs w:val="28"/>
          <w:lang w:val="ru-RU"/>
        </w:rPr>
        <w:t>iльськогосподарськ</w:t>
      </w:r>
      <w:r w:rsidRPr="001E212C">
        <w:rPr>
          <w:rFonts w:ascii="Times New Roman" w:eastAsia="Calibri" w:hAnsi="Times New Roman" w:cs="Times New Roman"/>
          <w:sz w:val="28"/>
          <w:szCs w:val="28"/>
        </w:rPr>
        <w:t>их</w:t>
      </w:r>
      <w:r w:rsidRPr="001E212C">
        <w:rPr>
          <w:rFonts w:ascii="Times New Roman" w:eastAsia="Calibri" w:hAnsi="Times New Roman" w:cs="Times New Roman"/>
          <w:sz w:val="28"/>
          <w:szCs w:val="28"/>
          <w:lang w:val="ru-RU"/>
        </w:rPr>
        <w:t xml:space="preserve"> споживачів</w:t>
      </w:r>
      <w:r w:rsidRPr="001E212C">
        <w:rPr>
          <w:rFonts w:ascii="Times New Roman" w:eastAsia="Calibri" w:hAnsi="Times New Roman" w:cs="Times New Roman"/>
          <w:sz w:val="28"/>
          <w:szCs w:val="28"/>
        </w:rPr>
        <w:t xml:space="preserve"> </w:t>
      </w:r>
      <w:r w:rsidRPr="001E212C">
        <w:rPr>
          <w:rFonts w:ascii="Times New Roman" w:eastAsia="Calibri" w:hAnsi="Times New Roman" w:cs="Times New Roman"/>
          <w:sz w:val="28"/>
          <w:szCs w:val="28"/>
          <w:lang w:val="ru-RU"/>
        </w:rPr>
        <w:t>1 клас</w:t>
      </w:r>
      <w:r w:rsidRPr="001E212C">
        <w:rPr>
          <w:rFonts w:ascii="Times New Roman" w:eastAsia="Calibri" w:hAnsi="Times New Roman" w:cs="Times New Roman"/>
          <w:sz w:val="28"/>
          <w:szCs w:val="28"/>
        </w:rPr>
        <w:t>у</w:t>
      </w:r>
      <w:r w:rsidRPr="001E212C">
        <w:rPr>
          <w:rFonts w:ascii="Times New Roman" w:eastAsia="Calibri" w:hAnsi="Times New Roman" w:cs="Times New Roman"/>
          <w:sz w:val="28"/>
          <w:szCs w:val="28"/>
          <w:lang w:val="ru-RU"/>
        </w:rPr>
        <w:t xml:space="preserve"> напруги ( 35кВ i бiльше )</w:t>
      </w:r>
      <w:r w:rsidRPr="001E212C">
        <w:rPr>
          <w:rFonts w:ascii="Times New Roman" w:eastAsia="Calibri" w:hAnsi="Times New Roman" w:cs="Times New Roman"/>
          <w:sz w:val="28"/>
          <w:szCs w:val="28"/>
        </w:rPr>
        <w:t xml:space="preserve"> дорівнює </w:t>
      </w:r>
      <w:r w:rsidRPr="001E212C">
        <w:rPr>
          <w:rFonts w:ascii="Times New Roman" w:eastAsia="Times New Roman" w:hAnsi="Times New Roman" w:cs="Times New Roman"/>
          <w:color w:val="000000"/>
          <w:sz w:val="28"/>
          <w:szCs w:val="28"/>
          <w:shd w:val="clear" w:color="auto" w:fill="FFFFFF"/>
          <w:lang w:val="ru-RU" w:eastAsia="ru-RU"/>
        </w:rPr>
        <w:t>167,485</w:t>
      </w:r>
      <w:r w:rsidRPr="001E212C">
        <w:rPr>
          <w:rFonts w:ascii="Times New Roman" w:eastAsia="Times New Roman" w:hAnsi="Times New Roman" w:cs="Times New Roman"/>
          <w:color w:val="000000"/>
          <w:sz w:val="28"/>
          <w:szCs w:val="28"/>
          <w:shd w:val="clear" w:color="auto" w:fill="FFFFFF"/>
          <w:lang w:eastAsia="ru-RU"/>
        </w:rPr>
        <w:t xml:space="preserve"> </w:t>
      </w:r>
      <w:r w:rsidRPr="001E212C">
        <w:rPr>
          <w:rFonts w:ascii="Times New Roman" w:eastAsia="Times New Roman" w:hAnsi="Times New Roman" w:cs="Times New Roman"/>
          <w:color w:val="000000"/>
          <w:sz w:val="28"/>
          <w:szCs w:val="28"/>
          <w:shd w:val="clear" w:color="auto" w:fill="FFFFFF"/>
          <w:lang w:val="ru-RU" w:eastAsia="ru-RU"/>
        </w:rPr>
        <w:t>коп/кВт</w:t>
      </w:r>
      <w:r w:rsidRPr="001E212C">
        <w:rPr>
          <w:rFonts w:ascii="Times New Roman" w:eastAsia="Times New Roman" w:hAnsi="Times New Roman" w:cs="Times New Roman"/>
          <w:color w:val="000000"/>
          <w:sz w:val="28"/>
          <w:szCs w:val="28"/>
          <w:shd w:val="clear" w:color="auto" w:fill="FFFFFF"/>
          <w:lang w:val="ru-RU" w:eastAsia="ru-RU"/>
        </w:rPr>
        <w:sym w:font="Symbol" w:char="F0D7"/>
      </w:r>
      <w:r w:rsidRPr="001E212C">
        <w:rPr>
          <w:rFonts w:ascii="Times New Roman" w:eastAsia="Times New Roman" w:hAnsi="Times New Roman" w:cs="Times New Roman"/>
          <w:color w:val="000000"/>
          <w:sz w:val="28"/>
          <w:szCs w:val="28"/>
          <w:shd w:val="clear" w:color="auto" w:fill="FFFFFF"/>
          <w:lang w:val="ru-RU" w:eastAsia="ru-RU"/>
        </w:rPr>
        <w:t>г</w:t>
      </w:r>
      <w:r w:rsidRPr="001E212C">
        <w:rPr>
          <w:rFonts w:ascii="Times New Roman" w:eastAsia="Times New Roman" w:hAnsi="Times New Roman" w:cs="Times New Roman"/>
          <w:color w:val="000000"/>
          <w:sz w:val="28"/>
          <w:szCs w:val="28"/>
          <w:shd w:val="clear" w:color="auto" w:fill="FFFFFF"/>
          <w:lang w:eastAsia="ru-RU"/>
        </w:rPr>
        <w:t>од</w:t>
      </w:r>
      <w:r w:rsidRPr="001E212C">
        <w:rPr>
          <w:rFonts w:ascii="Times New Roman" w:eastAsia="Times New Roman" w:hAnsi="Times New Roman" w:cs="Times New Roman"/>
          <w:color w:val="000000"/>
          <w:sz w:val="28"/>
          <w:szCs w:val="28"/>
          <w:shd w:val="clear" w:color="auto" w:fill="FFFFFF"/>
          <w:lang w:val="ru-RU" w:eastAsia="ru-RU"/>
        </w:rPr>
        <w:t xml:space="preserve"> станом на 1 </w:t>
      </w:r>
      <w:r w:rsidRPr="001E212C">
        <w:rPr>
          <w:rFonts w:ascii="Times New Roman" w:eastAsia="Times New Roman" w:hAnsi="Times New Roman" w:cs="Times New Roman"/>
          <w:color w:val="000000"/>
          <w:sz w:val="28"/>
          <w:szCs w:val="28"/>
          <w:shd w:val="clear" w:color="auto" w:fill="FFFFFF"/>
          <w:lang w:eastAsia="ru-RU"/>
        </w:rPr>
        <w:t xml:space="preserve">січня 2018 року </w:t>
      </w:r>
      <w:r w:rsidRPr="001E212C">
        <w:rPr>
          <w:rFonts w:ascii="Times New Roman" w:eastAsia="Times New Roman" w:hAnsi="Times New Roman" w:cs="Times New Roman"/>
          <w:color w:val="000000"/>
          <w:sz w:val="28"/>
          <w:szCs w:val="28"/>
          <w:shd w:val="clear" w:color="auto" w:fill="FFFFFF"/>
          <w:lang w:val="ru-RU" w:eastAsia="ru-RU"/>
        </w:rPr>
        <w:t>[33].</w:t>
      </w:r>
    </w:p>
    <w:p w:rsidR="001E212C" w:rsidRPr="001E212C" w:rsidRDefault="001E212C" w:rsidP="001E212C">
      <w:pPr>
        <w:spacing w:after="0" w:line="360" w:lineRule="auto"/>
        <w:ind w:firstLine="567"/>
        <w:jc w:val="both"/>
        <w:rPr>
          <w:rFonts w:ascii="Times New Roman" w:eastAsia="Calibri" w:hAnsi="Times New Roman" w:cs="Times New Roman"/>
          <w:sz w:val="28"/>
          <w:szCs w:val="28"/>
        </w:rPr>
      </w:pPr>
      <w:r w:rsidRPr="001E212C">
        <w:rPr>
          <w:rFonts w:ascii="Times New Roman" w:eastAsia="Times New Roman" w:hAnsi="Times New Roman" w:cs="Times New Roman"/>
          <w:color w:val="000000"/>
          <w:sz w:val="28"/>
          <w:szCs w:val="28"/>
          <w:shd w:val="clear" w:color="auto" w:fill="FFFFFF"/>
          <w:lang w:eastAsia="ru-RU"/>
        </w:rPr>
        <w:t xml:space="preserve">Витрати на електроенергію </w:t>
      </w:r>
      <w:r w:rsidRPr="001E212C">
        <w:rPr>
          <w:rFonts w:ascii="Times New Roman" w:eastAsia="Calibri" w:hAnsi="Times New Roman" w:cs="Times New Roman"/>
          <w:sz w:val="28"/>
          <w:szCs w:val="28"/>
        </w:rPr>
        <w:t>ПрАТ «Агрокомбінат «Слобожанський»  складають:</w:t>
      </w:r>
    </w:p>
    <w:p w:rsidR="001E212C" w:rsidRPr="001E212C" w:rsidRDefault="001E212C" w:rsidP="001E212C">
      <w:pPr>
        <w:spacing w:after="0" w:line="360" w:lineRule="auto"/>
        <w:ind w:firstLine="567"/>
        <w:jc w:val="center"/>
        <w:rPr>
          <w:rFonts w:ascii="Times New Roman" w:eastAsia="Calibri" w:hAnsi="Times New Roman" w:cs="Times New Roman"/>
          <w:sz w:val="28"/>
          <w:szCs w:val="28"/>
        </w:rPr>
      </w:pPr>
      <w:r w:rsidRPr="001E212C">
        <w:rPr>
          <w:rFonts w:ascii="Times New Roman" w:eastAsia="Calibri" w:hAnsi="Times New Roman" w:cs="Times New Roman"/>
          <w:position w:val="-10"/>
          <w:sz w:val="28"/>
          <w:szCs w:val="28"/>
        </w:rPr>
        <w:object w:dxaOrig="4640" w:dyaOrig="320">
          <v:shape id="_x0000_i1201" type="#_x0000_t75" style="width:231.6pt;height:16.3pt" o:ole="">
            <v:imagedata r:id="rId363" o:title=""/>
          </v:shape>
          <o:OLEObject Type="Embed" ProgID="Equation.3" ShapeID="_x0000_i1201" DrawAspect="Content" ObjectID="_1577924629" r:id="rId364"/>
        </w:object>
      </w:r>
    </w:p>
    <w:p w:rsidR="001E212C" w:rsidRPr="001E212C" w:rsidRDefault="001E212C" w:rsidP="001E212C">
      <w:pPr>
        <w:spacing w:after="0" w:line="360" w:lineRule="auto"/>
        <w:ind w:firstLine="567"/>
        <w:jc w:val="both"/>
        <w:rPr>
          <w:rFonts w:ascii="Times New Roman" w:eastAsia="Calibri" w:hAnsi="Times New Roman" w:cs="Times New Roman"/>
          <w:sz w:val="28"/>
          <w:szCs w:val="28"/>
          <w:lang w:val="ru-RU"/>
        </w:rPr>
      </w:pPr>
      <w:r w:rsidRPr="001E212C">
        <w:rPr>
          <w:rFonts w:ascii="Times New Roman" w:eastAsia="Calibri" w:hAnsi="Times New Roman" w:cs="Times New Roman"/>
          <w:sz w:val="28"/>
          <w:szCs w:val="28"/>
        </w:rPr>
        <w:t>Тобто після введення в експлуатацію біогазової установки підприємство буде заощаджувати 92 116,75 грн. у місяць.</w:t>
      </w:r>
    </w:p>
    <w:p w:rsidR="001E212C" w:rsidRPr="001E212C" w:rsidRDefault="001E212C" w:rsidP="001E212C">
      <w:pPr>
        <w:spacing w:after="0" w:line="360" w:lineRule="auto"/>
        <w:ind w:firstLine="567"/>
        <w:jc w:val="both"/>
        <w:rPr>
          <w:rFonts w:ascii="Times New Roman" w:eastAsia="Calibri" w:hAnsi="Times New Roman" w:cs="Times New Roman"/>
          <w:sz w:val="28"/>
          <w:szCs w:val="28"/>
        </w:rPr>
      </w:pPr>
      <w:r w:rsidRPr="001E212C">
        <w:rPr>
          <w:rFonts w:ascii="Times New Roman" w:eastAsia="Calibri" w:hAnsi="Times New Roman" w:cs="Times New Roman"/>
          <w:sz w:val="28"/>
          <w:szCs w:val="28"/>
          <w:lang w:val="ru-RU"/>
        </w:rPr>
        <w:t>Р</w:t>
      </w:r>
      <w:r w:rsidRPr="001E212C">
        <w:rPr>
          <w:rFonts w:ascii="Times New Roman" w:eastAsia="Calibri" w:hAnsi="Times New Roman" w:cs="Times New Roman"/>
          <w:sz w:val="28"/>
          <w:szCs w:val="28"/>
        </w:rPr>
        <w:t xml:space="preserve">озрахуємо прибуток від продажу електроенергії. </w:t>
      </w:r>
    </w:p>
    <w:p w:rsidR="001E212C" w:rsidRPr="001E212C" w:rsidRDefault="001E212C" w:rsidP="001E212C">
      <w:pPr>
        <w:shd w:val="clear" w:color="auto" w:fill="FFFFFF"/>
        <w:spacing w:after="0" w:line="360" w:lineRule="auto"/>
        <w:ind w:firstLine="450"/>
        <w:jc w:val="both"/>
        <w:rPr>
          <w:rFonts w:ascii="Times New Roman" w:eastAsia="Times New Roman" w:hAnsi="Times New Roman" w:cs="Times New Roman"/>
          <w:color w:val="000000"/>
          <w:sz w:val="28"/>
          <w:szCs w:val="28"/>
          <w:lang w:eastAsia="ru-RU"/>
        </w:rPr>
      </w:pPr>
      <w:r w:rsidRPr="001E212C">
        <w:rPr>
          <w:rFonts w:ascii="Times New Roman" w:eastAsia="Times New Roman" w:hAnsi="Times New Roman" w:cs="Times New Roman"/>
          <w:color w:val="000000"/>
          <w:sz w:val="28"/>
          <w:szCs w:val="28"/>
          <w:lang w:eastAsia="ru-RU"/>
        </w:rPr>
        <w:t>Відповідно до Закону України «Про внесення зміни до Закону України "Про електроенергетику" щодо коефіцієнтів "зеленого" тарифу для електроенергії, виробленої з використанням альтернативних джерел енергії» від 2017, № 4:</w:t>
      </w:r>
    </w:p>
    <w:p w:rsidR="001E212C" w:rsidRPr="001E212C" w:rsidRDefault="001E212C" w:rsidP="001E212C">
      <w:pPr>
        <w:shd w:val="clear" w:color="auto" w:fill="FFFFFF"/>
        <w:spacing w:after="0" w:line="360" w:lineRule="auto"/>
        <w:ind w:firstLine="450"/>
        <w:jc w:val="both"/>
        <w:rPr>
          <w:rFonts w:ascii="Times New Roman" w:eastAsia="Times New Roman" w:hAnsi="Times New Roman" w:cs="Times New Roman"/>
          <w:color w:val="000000"/>
          <w:sz w:val="28"/>
          <w:szCs w:val="28"/>
          <w:lang w:eastAsia="ru-RU"/>
        </w:rPr>
      </w:pPr>
      <w:r w:rsidRPr="001E212C">
        <w:rPr>
          <w:rFonts w:ascii="Times New Roman" w:eastAsia="Times New Roman" w:hAnsi="Times New Roman" w:cs="Times New Roman"/>
          <w:color w:val="000000"/>
          <w:sz w:val="28"/>
          <w:szCs w:val="28"/>
          <w:lang w:eastAsia="ru-RU"/>
        </w:rPr>
        <w:t>«Стаття 17</w:t>
      </w:r>
      <w:r w:rsidRPr="001E212C">
        <w:rPr>
          <w:rFonts w:ascii="Times New Roman" w:eastAsia="Times New Roman" w:hAnsi="Times New Roman" w:cs="Times New Roman"/>
          <w:b/>
          <w:bCs/>
          <w:color w:val="000000"/>
          <w:sz w:val="28"/>
          <w:szCs w:val="28"/>
          <w:vertAlign w:val="superscript"/>
          <w:lang w:eastAsia="ru-RU"/>
        </w:rPr>
        <w:t>-1</w:t>
      </w:r>
      <w:r w:rsidRPr="001E212C">
        <w:rPr>
          <w:rFonts w:ascii="Times New Roman" w:eastAsia="Times New Roman" w:hAnsi="Times New Roman" w:cs="Times New Roman"/>
          <w:color w:val="000000"/>
          <w:sz w:val="28"/>
          <w:szCs w:val="28"/>
          <w:lang w:eastAsia="ru-RU"/>
        </w:rPr>
        <w:t>. Стимулювання виробництва електроенергії з альтернативних джерел енергії.</w:t>
      </w:r>
    </w:p>
    <w:p w:rsidR="001E212C" w:rsidRPr="001E212C" w:rsidRDefault="001E212C" w:rsidP="00BD0A45">
      <w:pPr>
        <w:shd w:val="clear" w:color="auto" w:fill="FFFFFF"/>
        <w:spacing w:after="0" w:line="360" w:lineRule="auto"/>
        <w:ind w:firstLine="450"/>
        <w:jc w:val="both"/>
        <w:rPr>
          <w:rFonts w:ascii="Times New Roman" w:eastAsia="Times New Roman" w:hAnsi="Times New Roman" w:cs="Times New Roman"/>
          <w:color w:val="000000"/>
          <w:sz w:val="28"/>
          <w:szCs w:val="28"/>
          <w:lang w:eastAsia="ru-RU"/>
        </w:rPr>
      </w:pPr>
      <w:bookmarkStart w:id="1" w:name="n7"/>
      <w:bookmarkEnd w:id="1"/>
      <w:r w:rsidRPr="001E212C">
        <w:rPr>
          <w:rFonts w:ascii="Times New Roman" w:eastAsia="Times New Roman" w:hAnsi="Times New Roman" w:cs="Times New Roman"/>
          <w:color w:val="000000"/>
          <w:sz w:val="28"/>
          <w:szCs w:val="28"/>
          <w:lang w:eastAsia="ru-RU"/>
        </w:rPr>
        <w:t>"Зелений" тариф встановлюється національною комісією, що здійснює державне регулювання у сферах енергетики та комунальних послуг, на електричну енергію, вироблену на об’єктах електроенергетики, у тому числі на введених в експлуатацію чергах будівництва електричних станцій (пускових комплексах) з альтернативних джерел енергії (крім доменного та коксівного газів, а з використанням гідроенергії - вироблену лише мікро-, міні- та малими гідроелектростанціями).</w:t>
      </w:r>
    </w:p>
    <w:p w:rsidR="001E212C" w:rsidRPr="001E212C" w:rsidRDefault="001E212C" w:rsidP="001E212C">
      <w:pPr>
        <w:shd w:val="clear" w:color="auto" w:fill="FFFFFF"/>
        <w:spacing w:after="0" w:line="360" w:lineRule="auto"/>
        <w:ind w:firstLine="450"/>
        <w:jc w:val="both"/>
        <w:rPr>
          <w:rFonts w:ascii="Times New Roman" w:eastAsia="Times New Roman" w:hAnsi="Times New Roman" w:cs="Times New Roman"/>
          <w:color w:val="000000"/>
          <w:sz w:val="28"/>
          <w:szCs w:val="28"/>
          <w:lang w:eastAsia="ru-RU"/>
        </w:rPr>
      </w:pPr>
      <w:bookmarkStart w:id="2" w:name="n8"/>
      <w:bookmarkEnd w:id="2"/>
      <w:r w:rsidRPr="001E212C">
        <w:rPr>
          <w:rFonts w:ascii="Times New Roman" w:eastAsia="Times New Roman" w:hAnsi="Times New Roman" w:cs="Times New Roman"/>
          <w:color w:val="000000"/>
          <w:sz w:val="28"/>
          <w:szCs w:val="28"/>
          <w:lang w:eastAsia="ru-RU"/>
        </w:rPr>
        <w:t>"Зелений" тариф встановлюється для кожного суб’єкта господарювання, який виробляє електричну енергію з альтернативних джерел енергії, за кожним видом альтернативної енергії та для кожного об’єкта електроенергетики (або для кожної черги будівництва електростанції (пускового комплексу).</w:t>
      </w:r>
    </w:p>
    <w:p w:rsidR="001E212C" w:rsidRPr="001E212C" w:rsidRDefault="001E212C" w:rsidP="001E212C">
      <w:pPr>
        <w:shd w:val="clear" w:color="auto" w:fill="FFFFFF"/>
        <w:spacing w:after="0" w:line="360" w:lineRule="auto"/>
        <w:ind w:firstLine="450"/>
        <w:jc w:val="both"/>
        <w:rPr>
          <w:rFonts w:ascii="Times New Roman" w:eastAsia="Times New Roman" w:hAnsi="Times New Roman" w:cs="Times New Roman"/>
          <w:color w:val="000000"/>
          <w:sz w:val="28"/>
          <w:szCs w:val="28"/>
          <w:lang w:eastAsia="ru-RU"/>
        </w:rPr>
      </w:pPr>
      <w:bookmarkStart w:id="3" w:name="n9"/>
      <w:bookmarkEnd w:id="3"/>
      <w:r w:rsidRPr="001E212C">
        <w:rPr>
          <w:rFonts w:ascii="Times New Roman" w:eastAsia="Times New Roman" w:hAnsi="Times New Roman" w:cs="Times New Roman"/>
          <w:color w:val="000000"/>
          <w:sz w:val="28"/>
          <w:szCs w:val="28"/>
          <w:lang w:eastAsia="ru-RU"/>
        </w:rPr>
        <w:t>"Зелений" тариф на електричну енергію, вироблену генеруючими установками приватних домогосподарств, встановлюється єдиним для кожного виду альтернативного джерела енергії.</w:t>
      </w:r>
    </w:p>
    <w:p w:rsidR="001E212C" w:rsidRPr="001E212C" w:rsidRDefault="001E212C" w:rsidP="001E212C">
      <w:pPr>
        <w:tabs>
          <w:tab w:val="right" w:leader="dot" w:pos="9781"/>
        </w:tabs>
        <w:spacing w:after="0" w:line="360" w:lineRule="auto"/>
        <w:ind w:firstLine="567"/>
        <w:jc w:val="both"/>
        <w:rPr>
          <w:rFonts w:ascii="Times New Roman" w:eastAsia="Calibri" w:hAnsi="Times New Roman" w:cs="Times New Roman"/>
          <w:color w:val="000000"/>
          <w:sz w:val="28"/>
          <w:szCs w:val="28"/>
          <w:shd w:val="clear" w:color="auto" w:fill="FFFFFF"/>
          <w:lang w:val="ru-RU"/>
        </w:rPr>
      </w:pPr>
      <w:r w:rsidRPr="001E212C">
        <w:rPr>
          <w:rFonts w:ascii="Times New Roman" w:eastAsia="Calibri" w:hAnsi="Times New Roman" w:cs="Times New Roman"/>
          <w:color w:val="000000"/>
          <w:sz w:val="28"/>
          <w:szCs w:val="28"/>
          <w:shd w:val="clear" w:color="auto" w:fill="FFFFFF"/>
        </w:rPr>
        <w:lastRenderedPageBreak/>
        <w:t>"Зелений" тариф для суб’єктів господарювання, які виробляють електричну енергію з біогазу, встановлюється на рівні роздрібного тарифу для споживачів другого класу напруги на січень 2009 року, помноженого на коефіцієнт "зеленого" тарифу для електроенергії, виробленої з біогазу. У цьому Законі біогазом є газ з біомаси»</w:t>
      </w:r>
      <w:r w:rsidRPr="001E212C">
        <w:rPr>
          <w:rFonts w:ascii="Times New Roman" w:eastAsia="Calibri" w:hAnsi="Times New Roman" w:cs="Times New Roman"/>
          <w:color w:val="000000"/>
          <w:sz w:val="28"/>
          <w:szCs w:val="28"/>
          <w:shd w:val="clear" w:color="auto" w:fill="FFFFFF"/>
          <w:lang w:val="ru-RU"/>
        </w:rPr>
        <w:t xml:space="preserve"> [10].</w:t>
      </w:r>
    </w:p>
    <w:p w:rsidR="001E212C" w:rsidRPr="001E212C" w:rsidRDefault="001E212C" w:rsidP="001E212C">
      <w:pPr>
        <w:shd w:val="clear" w:color="auto" w:fill="FFFFFF"/>
        <w:spacing w:after="0" w:line="360" w:lineRule="auto"/>
        <w:ind w:firstLine="567"/>
        <w:jc w:val="both"/>
        <w:rPr>
          <w:rFonts w:ascii="Times New Roman" w:eastAsia="Times New Roman" w:hAnsi="Times New Roman" w:cs="Times New Roman"/>
          <w:color w:val="000000"/>
          <w:sz w:val="28"/>
          <w:szCs w:val="28"/>
          <w:lang w:val="ru-RU" w:eastAsia="ru-RU"/>
        </w:rPr>
      </w:pPr>
      <w:r w:rsidRPr="001E212C">
        <w:rPr>
          <w:rFonts w:ascii="Times New Roman" w:eastAsia="Calibri" w:hAnsi="Times New Roman" w:cs="Times New Roman"/>
          <w:color w:val="000000"/>
          <w:sz w:val="28"/>
          <w:szCs w:val="28"/>
          <w:shd w:val="clear" w:color="auto" w:fill="FFFFFF"/>
        </w:rPr>
        <w:t>Роздрібний тариф</w:t>
      </w:r>
      <w:r w:rsidRPr="001E212C">
        <w:rPr>
          <w:rFonts w:ascii="Times New Roman" w:eastAsia="Calibri" w:hAnsi="Times New Roman" w:cs="Times New Roman"/>
          <w:sz w:val="28"/>
          <w:szCs w:val="28"/>
        </w:rPr>
        <w:t xml:space="preserve"> </w:t>
      </w:r>
      <w:r w:rsidRPr="001E212C">
        <w:rPr>
          <w:rFonts w:ascii="Times New Roman" w:eastAsia="Calibri" w:hAnsi="Times New Roman" w:cs="Times New Roman"/>
          <w:color w:val="000000"/>
          <w:sz w:val="28"/>
          <w:szCs w:val="28"/>
          <w:shd w:val="clear" w:color="auto" w:fill="FFFFFF"/>
        </w:rPr>
        <w:t xml:space="preserve">для споживачів другого класу напруги без ПДВ на січень 2009 року дорівнює 58,46 </w:t>
      </w:r>
      <w:r w:rsidRPr="001E212C">
        <w:rPr>
          <w:rFonts w:ascii="Times New Roman" w:eastAsia="Times New Roman" w:hAnsi="Times New Roman" w:cs="Times New Roman"/>
          <w:color w:val="000000"/>
          <w:sz w:val="28"/>
          <w:szCs w:val="28"/>
          <w:lang w:val="ru-RU" w:eastAsia="ru-RU"/>
        </w:rPr>
        <w:t xml:space="preserve">коп./кВт*год [30]. </w:t>
      </w:r>
    </w:p>
    <w:p w:rsidR="001E212C" w:rsidRPr="001E212C" w:rsidRDefault="001E212C" w:rsidP="001E212C">
      <w:pPr>
        <w:shd w:val="clear" w:color="auto" w:fill="FFFFFF"/>
        <w:spacing w:after="0" w:line="360" w:lineRule="auto"/>
        <w:ind w:firstLine="567"/>
        <w:jc w:val="both"/>
        <w:rPr>
          <w:rFonts w:ascii="Times New Roman" w:eastAsia="Times New Roman" w:hAnsi="Times New Roman" w:cs="Times New Roman"/>
          <w:color w:val="000000"/>
          <w:sz w:val="28"/>
          <w:szCs w:val="28"/>
          <w:lang w:eastAsia="ru-RU"/>
        </w:rPr>
      </w:pPr>
      <w:r w:rsidRPr="001E212C">
        <w:rPr>
          <w:rFonts w:ascii="Times New Roman" w:eastAsia="Times New Roman" w:hAnsi="Times New Roman" w:cs="Times New Roman"/>
          <w:color w:val="000000"/>
          <w:sz w:val="28"/>
          <w:szCs w:val="28"/>
          <w:lang w:val="ru-RU" w:eastAsia="ru-RU"/>
        </w:rPr>
        <w:t>Коефіцієнт "зеленого" тарифу для електроенергії, виробленої з біогазу наведено у таблиц</w:t>
      </w:r>
      <w:r w:rsidRPr="001E212C">
        <w:rPr>
          <w:rFonts w:ascii="Times New Roman" w:eastAsia="Times New Roman" w:hAnsi="Times New Roman" w:cs="Times New Roman"/>
          <w:color w:val="000000"/>
          <w:sz w:val="28"/>
          <w:szCs w:val="28"/>
          <w:lang w:eastAsia="ru-RU"/>
        </w:rPr>
        <w:t>і 7.1</w:t>
      </w:r>
    </w:p>
    <w:p w:rsidR="001E212C" w:rsidRPr="001E212C" w:rsidRDefault="001E212C" w:rsidP="001E212C">
      <w:pPr>
        <w:shd w:val="clear" w:color="auto" w:fill="FFFFFF"/>
        <w:spacing w:after="0" w:line="360" w:lineRule="auto"/>
        <w:ind w:firstLine="567"/>
        <w:rPr>
          <w:rFonts w:ascii="Times New Roman" w:eastAsia="Times New Roman" w:hAnsi="Times New Roman" w:cs="Times New Roman"/>
          <w:color w:val="000000"/>
          <w:sz w:val="28"/>
          <w:szCs w:val="28"/>
          <w:lang w:eastAsia="ru-RU"/>
        </w:rPr>
      </w:pPr>
    </w:p>
    <w:p w:rsidR="001E212C" w:rsidRPr="001E212C" w:rsidRDefault="001E212C" w:rsidP="001E212C">
      <w:pPr>
        <w:shd w:val="clear" w:color="auto" w:fill="FFFFFF"/>
        <w:spacing w:after="0" w:line="360" w:lineRule="auto"/>
        <w:ind w:firstLine="567"/>
        <w:rPr>
          <w:rFonts w:ascii="Times New Roman" w:eastAsia="Times New Roman" w:hAnsi="Times New Roman" w:cs="Times New Roman"/>
          <w:color w:val="000000"/>
          <w:sz w:val="24"/>
          <w:szCs w:val="24"/>
          <w:lang w:val="ru-RU" w:eastAsia="ru-RU"/>
        </w:rPr>
      </w:pPr>
      <w:r w:rsidRPr="001E212C">
        <w:rPr>
          <w:rFonts w:ascii="Times New Roman" w:eastAsia="Times New Roman" w:hAnsi="Times New Roman" w:cs="Times New Roman"/>
          <w:color w:val="000000"/>
          <w:sz w:val="24"/>
          <w:szCs w:val="24"/>
          <w:lang w:val="ru-RU" w:eastAsia="ru-RU"/>
        </w:rPr>
        <w:t>Таблиця 7.</w:t>
      </w:r>
      <w:r w:rsidRPr="001E212C">
        <w:rPr>
          <w:rFonts w:ascii="Times New Roman" w:eastAsia="Times New Roman" w:hAnsi="Times New Roman" w:cs="Times New Roman"/>
          <w:color w:val="000000"/>
          <w:sz w:val="24"/>
          <w:szCs w:val="24"/>
          <w:lang w:eastAsia="ru-RU"/>
        </w:rPr>
        <w:t>1</w:t>
      </w:r>
      <w:r w:rsidRPr="001E212C">
        <w:rPr>
          <w:rFonts w:ascii="Times New Roman" w:eastAsia="Times New Roman" w:hAnsi="Times New Roman" w:cs="Times New Roman"/>
          <w:color w:val="000000"/>
          <w:sz w:val="24"/>
          <w:szCs w:val="24"/>
          <w:lang w:val="ru-RU" w:eastAsia="ru-RU"/>
        </w:rPr>
        <w:t xml:space="preserve"> Коефіцієнт "зеленого" тарифу [10] </w:t>
      </w:r>
    </w:p>
    <w:tbl>
      <w:tblPr>
        <w:tblW w:w="5000" w:type="pct"/>
        <w:tblBorders>
          <w:top w:val="outset" w:sz="2" w:space="0" w:color="auto"/>
          <w:left w:val="outset" w:sz="2" w:space="0" w:color="auto"/>
          <w:bottom w:val="outset" w:sz="2" w:space="0" w:color="auto"/>
          <w:right w:val="outset" w:sz="2" w:space="0" w:color="auto"/>
        </w:tblBorders>
        <w:shd w:val="clear" w:color="auto" w:fill="FFFFFF"/>
        <w:tblLayout w:type="fixed"/>
        <w:tblCellMar>
          <w:top w:w="60" w:type="dxa"/>
          <w:left w:w="60" w:type="dxa"/>
          <w:bottom w:w="60" w:type="dxa"/>
          <w:right w:w="60" w:type="dxa"/>
        </w:tblCellMar>
        <w:tblLook w:val="04A0" w:firstRow="1" w:lastRow="0" w:firstColumn="1" w:lastColumn="0" w:noHBand="0" w:noVBand="1"/>
      </w:tblPr>
      <w:tblGrid>
        <w:gridCol w:w="1659"/>
        <w:gridCol w:w="1161"/>
        <w:gridCol w:w="991"/>
        <w:gridCol w:w="1029"/>
        <w:gridCol w:w="1029"/>
        <w:gridCol w:w="1029"/>
        <w:gridCol w:w="1029"/>
        <w:gridCol w:w="1029"/>
        <w:gridCol w:w="1029"/>
      </w:tblGrid>
      <w:tr w:rsidR="001E212C" w:rsidRPr="001E212C" w:rsidTr="00C545B2">
        <w:trPr>
          <w:trHeight w:val="315"/>
        </w:trPr>
        <w:tc>
          <w:tcPr>
            <w:tcW w:w="1620" w:type="dxa"/>
            <w:vMerge w:val="restart"/>
            <w:tcBorders>
              <w:top w:val="single" w:sz="6" w:space="0" w:color="000000"/>
              <w:left w:val="single" w:sz="6" w:space="0" w:color="000000"/>
              <w:bottom w:val="single" w:sz="6" w:space="0" w:color="000000"/>
              <w:right w:val="single" w:sz="6" w:space="0" w:color="000000"/>
            </w:tcBorders>
            <w:shd w:val="clear" w:color="auto" w:fill="FFFFFF"/>
            <w:hideMark/>
          </w:tcPr>
          <w:p w:rsidR="001E212C" w:rsidRPr="001E212C" w:rsidRDefault="001E212C" w:rsidP="001E212C">
            <w:pPr>
              <w:spacing w:before="150" w:after="150" w:line="240" w:lineRule="auto"/>
              <w:jc w:val="center"/>
              <w:rPr>
                <w:rFonts w:ascii="Times New Roman" w:eastAsia="Times New Roman" w:hAnsi="Times New Roman" w:cs="Times New Roman"/>
                <w:color w:val="000000"/>
                <w:sz w:val="24"/>
                <w:szCs w:val="24"/>
                <w:lang w:val="ru-RU" w:eastAsia="ru-RU"/>
              </w:rPr>
            </w:pPr>
            <w:r w:rsidRPr="001E212C">
              <w:rPr>
                <w:rFonts w:ascii="Times New Roman" w:eastAsia="Times New Roman" w:hAnsi="Times New Roman" w:cs="Times New Roman"/>
                <w:color w:val="000000"/>
                <w:sz w:val="24"/>
                <w:szCs w:val="24"/>
                <w:lang w:val="ru-RU" w:eastAsia="ru-RU"/>
              </w:rPr>
              <w:t>Категорії об’єктів електроенергетики, для яких застосовується "зелений" тариф</w:t>
            </w:r>
          </w:p>
        </w:tc>
        <w:tc>
          <w:tcPr>
            <w:tcW w:w="8139" w:type="dxa"/>
            <w:gridSpan w:val="8"/>
            <w:tcBorders>
              <w:top w:val="single" w:sz="6" w:space="0" w:color="000000"/>
              <w:left w:val="single" w:sz="6" w:space="0" w:color="000000"/>
              <w:bottom w:val="single" w:sz="6" w:space="0" w:color="000000"/>
              <w:right w:val="single" w:sz="6" w:space="0" w:color="000000"/>
            </w:tcBorders>
            <w:shd w:val="clear" w:color="auto" w:fill="FFFFFF"/>
            <w:hideMark/>
          </w:tcPr>
          <w:p w:rsidR="001E212C" w:rsidRPr="001E212C" w:rsidRDefault="001E212C" w:rsidP="001E212C">
            <w:pPr>
              <w:spacing w:before="150" w:after="150" w:line="240" w:lineRule="auto"/>
              <w:jc w:val="center"/>
              <w:rPr>
                <w:rFonts w:ascii="Times New Roman" w:eastAsia="Times New Roman" w:hAnsi="Times New Roman" w:cs="Times New Roman"/>
                <w:color w:val="000000"/>
                <w:sz w:val="24"/>
                <w:szCs w:val="24"/>
                <w:lang w:val="ru-RU" w:eastAsia="ru-RU"/>
              </w:rPr>
            </w:pPr>
            <w:r w:rsidRPr="001E212C">
              <w:rPr>
                <w:rFonts w:ascii="Times New Roman" w:eastAsia="Times New Roman" w:hAnsi="Times New Roman" w:cs="Times New Roman"/>
                <w:color w:val="000000"/>
                <w:sz w:val="24"/>
                <w:szCs w:val="24"/>
                <w:lang w:val="ru-RU" w:eastAsia="ru-RU"/>
              </w:rPr>
              <w:t xml:space="preserve">Коефіцієнт "зеленого" тарифу </w:t>
            </w:r>
            <w:proofErr w:type="gramStart"/>
            <w:r w:rsidRPr="001E212C">
              <w:rPr>
                <w:rFonts w:ascii="Times New Roman" w:eastAsia="Times New Roman" w:hAnsi="Times New Roman" w:cs="Times New Roman"/>
                <w:color w:val="000000"/>
                <w:sz w:val="24"/>
                <w:szCs w:val="24"/>
                <w:lang w:val="ru-RU" w:eastAsia="ru-RU"/>
              </w:rPr>
              <w:t>для</w:t>
            </w:r>
            <w:proofErr w:type="gramEnd"/>
            <w:r w:rsidRPr="001E212C">
              <w:rPr>
                <w:rFonts w:ascii="Times New Roman" w:eastAsia="Times New Roman" w:hAnsi="Times New Roman" w:cs="Times New Roman"/>
                <w:color w:val="000000"/>
                <w:sz w:val="24"/>
                <w:szCs w:val="24"/>
                <w:lang w:val="ru-RU" w:eastAsia="ru-RU"/>
              </w:rPr>
              <w:t xml:space="preserve"> об’єктів або його черг/пускових комплексів, введених в експлуатацію</w:t>
            </w:r>
          </w:p>
        </w:tc>
      </w:tr>
      <w:tr w:rsidR="001E212C" w:rsidRPr="001E212C" w:rsidTr="00C545B2">
        <w:trPr>
          <w:trHeight w:val="60"/>
        </w:trPr>
        <w:tc>
          <w:tcPr>
            <w:tcW w:w="1620"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1E212C" w:rsidRPr="001E212C" w:rsidRDefault="001E212C" w:rsidP="001E212C">
            <w:pPr>
              <w:spacing w:after="0" w:line="240" w:lineRule="auto"/>
              <w:rPr>
                <w:rFonts w:ascii="Times New Roman" w:eastAsia="Times New Roman" w:hAnsi="Times New Roman" w:cs="Times New Roman"/>
                <w:color w:val="000000"/>
                <w:sz w:val="24"/>
                <w:szCs w:val="24"/>
                <w:lang w:val="ru-RU" w:eastAsia="ru-RU"/>
              </w:rPr>
            </w:pPr>
          </w:p>
        </w:tc>
        <w:tc>
          <w:tcPr>
            <w:tcW w:w="1134" w:type="dxa"/>
            <w:tcBorders>
              <w:top w:val="single" w:sz="6" w:space="0" w:color="000000"/>
              <w:left w:val="single" w:sz="6" w:space="0" w:color="000000"/>
              <w:bottom w:val="single" w:sz="6" w:space="0" w:color="000000"/>
              <w:right w:val="single" w:sz="6" w:space="0" w:color="000000"/>
            </w:tcBorders>
            <w:shd w:val="clear" w:color="auto" w:fill="FFFFFF"/>
            <w:hideMark/>
          </w:tcPr>
          <w:p w:rsidR="001E212C" w:rsidRPr="001E212C" w:rsidRDefault="001E212C" w:rsidP="001E212C">
            <w:pPr>
              <w:spacing w:before="150" w:after="150" w:line="60" w:lineRule="atLeast"/>
              <w:ind w:left="-31" w:hanging="28"/>
              <w:jc w:val="center"/>
              <w:rPr>
                <w:rFonts w:ascii="Times New Roman" w:eastAsia="Times New Roman" w:hAnsi="Times New Roman" w:cs="Times New Roman"/>
                <w:color w:val="000000"/>
                <w:sz w:val="24"/>
                <w:szCs w:val="24"/>
                <w:lang w:val="ru-RU" w:eastAsia="ru-RU"/>
              </w:rPr>
            </w:pPr>
            <w:r w:rsidRPr="001E212C">
              <w:rPr>
                <w:rFonts w:ascii="Times New Roman" w:eastAsia="Times New Roman" w:hAnsi="Times New Roman" w:cs="Times New Roman"/>
                <w:color w:val="000000"/>
                <w:sz w:val="24"/>
                <w:szCs w:val="24"/>
                <w:lang w:val="ru-RU" w:eastAsia="ru-RU"/>
              </w:rPr>
              <w:t>по </w:t>
            </w:r>
            <w:r w:rsidRPr="001E212C">
              <w:rPr>
                <w:rFonts w:ascii="Times New Roman" w:eastAsia="Times New Roman" w:hAnsi="Times New Roman" w:cs="Times New Roman"/>
                <w:color w:val="000000"/>
                <w:sz w:val="24"/>
                <w:szCs w:val="24"/>
                <w:lang w:val="ru-RU" w:eastAsia="ru-RU"/>
              </w:rPr>
              <w:br/>
              <w:t>31.03.2013</w:t>
            </w:r>
            <w:r w:rsidRPr="001E212C">
              <w:rPr>
                <w:rFonts w:ascii="Times New Roman" w:eastAsia="Times New Roman" w:hAnsi="Times New Roman" w:cs="Times New Roman"/>
                <w:color w:val="000000"/>
                <w:sz w:val="24"/>
                <w:szCs w:val="24"/>
                <w:lang w:val="ru-RU" w:eastAsia="ru-RU"/>
              </w:rPr>
              <w:br/>
              <w:t>включно</w:t>
            </w:r>
          </w:p>
        </w:tc>
        <w:tc>
          <w:tcPr>
            <w:tcW w:w="969" w:type="dxa"/>
            <w:tcBorders>
              <w:top w:val="single" w:sz="6" w:space="0" w:color="000000"/>
              <w:left w:val="single" w:sz="6" w:space="0" w:color="000000"/>
              <w:bottom w:val="single" w:sz="6" w:space="0" w:color="000000"/>
              <w:right w:val="single" w:sz="6" w:space="0" w:color="000000"/>
            </w:tcBorders>
            <w:shd w:val="clear" w:color="auto" w:fill="FFFFFF"/>
            <w:hideMark/>
          </w:tcPr>
          <w:p w:rsidR="001E212C" w:rsidRPr="001E212C" w:rsidRDefault="001E212C" w:rsidP="001E212C">
            <w:pPr>
              <w:spacing w:before="150" w:after="150" w:line="60" w:lineRule="atLeast"/>
              <w:ind w:left="-60" w:right="-83"/>
              <w:jc w:val="center"/>
              <w:rPr>
                <w:rFonts w:ascii="Times New Roman" w:eastAsia="Times New Roman" w:hAnsi="Times New Roman" w:cs="Times New Roman"/>
                <w:color w:val="000000"/>
                <w:sz w:val="24"/>
                <w:szCs w:val="24"/>
                <w:lang w:val="ru-RU" w:eastAsia="ru-RU"/>
              </w:rPr>
            </w:pPr>
            <w:r w:rsidRPr="001E212C">
              <w:rPr>
                <w:rFonts w:ascii="Times New Roman" w:eastAsia="Times New Roman" w:hAnsi="Times New Roman" w:cs="Times New Roman"/>
                <w:color w:val="000000"/>
                <w:sz w:val="24"/>
                <w:szCs w:val="24"/>
                <w:lang w:val="ru-RU" w:eastAsia="ru-RU"/>
              </w:rPr>
              <w:t>з </w:t>
            </w:r>
            <w:r w:rsidRPr="001E212C">
              <w:rPr>
                <w:rFonts w:ascii="Times New Roman" w:eastAsia="Times New Roman" w:hAnsi="Times New Roman" w:cs="Times New Roman"/>
                <w:color w:val="000000"/>
                <w:sz w:val="24"/>
                <w:szCs w:val="24"/>
                <w:lang w:val="ru-RU" w:eastAsia="ru-RU"/>
              </w:rPr>
              <w:br/>
              <w:t>01.04.2013</w:t>
            </w:r>
            <w:r w:rsidRPr="001E212C">
              <w:rPr>
                <w:rFonts w:ascii="Times New Roman" w:eastAsia="Times New Roman" w:hAnsi="Times New Roman" w:cs="Times New Roman"/>
                <w:color w:val="000000"/>
                <w:sz w:val="24"/>
                <w:szCs w:val="24"/>
                <w:lang w:val="ru-RU" w:eastAsia="ru-RU"/>
              </w:rPr>
              <w:br/>
              <w:t>по </w:t>
            </w:r>
            <w:r w:rsidRPr="001E212C">
              <w:rPr>
                <w:rFonts w:ascii="Times New Roman" w:eastAsia="Times New Roman" w:hAnsi="Times New Roman" w:cs="Times New Roman"/>
                <w:color w:val="000000"/>
                <w:sz w:val="24"/>
                <w:szCs w:val="24"/>
                <w:lang w:val="ru-RU" w:eastAsia="ru-RU"/>
              </w:rPr>
              <w:br/>
              <w:t>31.12.2014</w:t>
            </w:r>
          </w:p>
        </w:tc>
        <w:tc>
          <w:tcPr>
            <w:tcW w:w="1006" w:type="dxa"/>
            <w:tcBorders>
              <w:top w:val="single" w:sz="6" w:space="0" w:color="000000"/>
              <w:left w:val="single" w:sz="6" w:space="0" w:color="000000"/>
              <w:bottom w:val="single" w:sz="6" w:space="0" w:color="000000"/>
              <w:right w:val="single" w:sz="6" w:space="0" w:color="000000"/>
            </w:tcBorders>
            <w:shd w:val="clear" w:color="auto" w:fill="FFFFFF"/>
            <w:hideMark/>
          </w:tcPr>
          <w:p w:rsidR="001E212C" w:rsidRPr="001E212C" w:rsidRDefault="001E212C" w:rsidP="001E212C">
            <w:pPr>
              <w:spacing w:before="150" w:after="150" w:line="60" w:lineRule="atLeast"/>
              <w:ind w:left="-37" w:right="-69" w:firstLine="37"/>
              <w:jc w:val="center"/>
              <w:rPr>
                <w:rFonts w:ascii="Times New Roman" w:eastAsia="Times New Roman" w:hAnsi="Times New Roman" w:cs="Times New Roman"/>
                <w:color w:val="000000"/>
                <w:sz w:val="24"/>
                <w:szCs w:val="24"/>
                <w:lang w:val="ru-RU" w:eastAsia="ru-RU"/>
              </w:rPr>
            </w:pPr>
            <w:r w:rsidRPr="001E212C">
              <w:rPr>
                <w:rFonts w:ascii="Times New Roman" w:eastAsia="Times New Roman" w:hAnsi="Times New Roman" w:cs="Times New Roman"/>
                <w:color w:val="000000"/>
                <w:sz w:val="24"/>
                <w:szCs w:val="24"/>
                <w:lang w:val="ru-RU" w:eastAsia="ru-RU"/>
              </w:rPr>
              <w:t>з </w:t>
            </w:r>
            <w:r w:rsidRPr="001E212C">
              <w:rPr>
                <w:rFonts w:ascii="Times New Roman" w:eastAsia="Times New Roman" w:hAnsi="Times New Roman" w:cs="Times New Roman"/>
                <w:color w:val="000000"/>
                <w:sz w:val="24"/>
                <w:szCs w:val="24"/>
                <w:lang w:val="ru-RU" w:eastAsia="ru-RU"/>
              </w:rPr>
              <w:br/>
              <w:t>01.01.2015</w:t>
            </w:r>
            <w:r w:rsidRPr="001E212C">
              <w:rPr>
                <w:rFonts w:ascii="Times New Roman" w:eastAsia="Times New Roman" w:hAnsi="Times New Roman" w:cs="Times New Roman"/>
                <w:color w:val="000000"/>
                <w:sz w:val="24"/>
                <w:szCs w:val="24"/>
                <w:lang w:val="ru-RU" w:eastAsia="ru-RU"/>
              </w:rPr>
              <w:br/>
              <w:t>по </w:t>
            </w:r>
            <w:r w:rsidRPr="001E212C">
              <w:rPr>
                <w:rFonts w:ascii="Times New Roman" w:eastAsia="Times New Roman" w:hAnsi="Times New Roman" w:cs="Times New Roman"/>
                <w:color w:val="000000"/>
                <w:sz w:val="24"/>
                <w:szCs w:val="24"/>
                <w:lang w:val="ru-RU" w:eastAsia="ru-RU"/>
              </w:rPr>
              <w:br/>
              <w:t>30.06.2015</w:t>
            </w:r>
          </w:p>
        </w:tc>
        <w:tc>
          <w:tcPr>
            <w:tcW w:w="1006" w:type="dxa"/>
            <w:tcBorders>
              <w:top w:val="single" w:sz="6" w:space="0" w:color="000000"/>
              <w:left w:val="single" w:sz="6" w:space="0" w:color="000000"/>
              <w:bottom w:val="single" w:sz="6" w:space="0" w:color="000000"/>
              <w:right w:val="single" w:sz="6" w:space="0" w:color="000000"/>
            </w:tcBorders>
            <w:shd w:val="clear" w:color="auto" w:fill="FFFFFF"/>
            <w:hideMark/>
          </w:tcPr>
          <w:p w:rsidR="001E212C" w:rsidRPr="001E212C" w:rsidRDefault="001E212C" w:rsidP="001E212C">
            <w:pPr>
              <w:spacing w:before="150" w:after="150" w:line="60" w:lineRule="atLeast"/>
              <w:ind w:left="-51" w:right="-55"/>
              <w:jc w:val="center"/>
              <w:rPr>
                <w:rFonts w:ascii="Times New Roman" w:eastAsia="Times New Roman" w:hAnsi="Times New Roman" w:cs="Times New Roman"/>
                <w:color w:val="000000"/>
                <w:sz w:val="24"/>
                <w:szCs w:val="24"/>
                <w:lang w:val="ru-RU" w:eastAsia="ru-RU"/>
              </w:rPr>
            </w:pPr>
            <w:r w:rsidRPr="001E212C">
              <w:rPr>
                <w:rFonts w:ascii="Times New Roman" w:eastAsia="Times New Roman" w:hAnsi="Times New Roman" w:cs="Times New Roman"/>
                <w:color w:val="000000"/>
                <w:sz w:val="24"/>
                <w:szCs w:val="24"/>
                <w:lang w:val="ru-RU" w:eastAsia="ru-RU"/>
              </w:rPr>
              <w:t>з </w:t>
            </w:r>
            <w:r w:rsidRPr="001E212C">
              <w:rPr>
                <w:rFonts w:ascii="Times New Roman" w:eastAsia="Times New Roman" w:hAnsi="Times New Roman" w:cs="Times New Roman"/>
                <w:color w:val="000000"/>
                <w:sz w:val="24"/>
                <w:szCs w:val="24"/>
                <w:lang w:val="ru-RU" w:eastAsia="ru-RU"/>
              </w:rPr>
              <w:br/>
              <w:t>01.07.2015</w:t>
            </w:r>
            <w:r w:rsidRPr="001E212C">
              <w:rPr>
                <w:rFonts w:ascii="Times New Roman" w:eastAsia="Times New Roman" w:hAnsi="Times New Roman" w:cs="Times New Roman"/>
                <w:color w:val="000000"/>
                <w:sz w:val="24"/>
                <w:szCs w:val="24"/>
                <w:lang w:val="ru-RU" w:eastAsia="ru-RU"/>
              </w:rPr>
              <w:br/>
              <w:t>по </w:t>
            </w:r>
            <w:r w:rsidRPr="001E212C">
              <w:rPr>
                <w:rFonts w:ascii="Times New Roman" w:eastAsia="Times New Roman" w:hAnsi="Times New Roman" w:cs="Times New Roman"/>
                <w:color w:val="000000"/>
                <w:sz w:val="24"/>
                <w:szCs w:val="24"/>
                <w:lang w:val="ru-RU" w:eastAsia="ru-RU"/>
              </w:rPr>
              <w:br/>
              <w:t>31.12.2015</w:t>
            </w:r>
          </w:p>
        </w:tc>
        <w:tc>
          <w:tcPr>
            <w:tcW w:w="1006" w:type="dxa"/>
            <w:tcBorders>
              <w:top w:val="single" w:sz="6" w:space="0" w:color="000000"/>
              <w:left w:val="single" w:sz="6" w:space="0" w:color="000000"/>
              <w:bottom w:val="single" w:sz="6" w:space="0" w:color="000000"/>
              <w:right w:val="single" w:sz="6" w:space="0" w:color="000000"/>
            </w:tcBorders>
            <w:shd w:val="clear" w:color="auto" w:fill="FFFFFF"/>
            <w:hideMark/>
          </w:tcPr>
          <w:p w:rsidR="001E212C" w:rsidRPr="001E212C" w:rsidRDefault="001E212C" w:rsidP="001E212C">
            <w:pPr>
              <w:spacing w:before="150" w:after="150" w:line="60" w:lineRule="atLeast"/>
              <w:ind w:left="-65" w:right="-42"/>
              <w:jc w:val="center"/>
              <w:rPr>
                <w:rFonts w:ascii="Times New Roman" w:eastAsia="Times New Roman" w:hAnsi="Times New Roman" w:cs="Times New Roman"/>
                <w:color w:val="000000"/>
                <w:sz w:val="24"/>
                <w:szCs w:val="24"/>
                <w:lang w:val="ru-RU" w:eastAsia="ru-RU"/>
              </w:rPr>
            </w:pPr>
            <w:r w:rsidRPr="001E212C">
              <w:rPr>
                <w:rFonts w:ascii="Times New Roman" w:eastAsia="Times New Roman" w:hAnsi="Times New Roman" w:cs="Times New Roman"/>
                <w:color w:val="000000"/>
                <w:sz w:val="24"/>
                <w:szCs w:val="24"/>
                <w:lang w:val="ru-RU" w:eastAsia="ru-RU"/>
              </w:rPr>
              <w:t>з </w:t>
            </w:r>
            <w:r w:rsidRPr="001E212C">
              <w:rPr>
                <w:rFonts w:ascii="Times New Roman" w:eastAsia="Times New Roman" w:hAnsi="Times New Roman" w:cs="Times New Roman"/>
                <w:color w:val="000000"/>
                <w:sz w:val="24"/>
                <w:szCs w:val="24"/>
                <w:lang w:val="ru-RU" w:eastAsia="ru-RU"/>
              </w:rPr>
              <w:br/>
              <w:t>01.01 2016</w:t>
            </w:r>
            <w:r w:rsidRPr="001E212C">
              <w:rPr>
                <w:rFonts w:ascii="Times New Roman" w:eastAsia="Times New Roman" w:hAnsi="Times New Roman" w:cs="Times New Roman"/>
                <w:color w:val="000000"/>
                <w:sz w:val="24"/>
                <w:szCs w:val="24"/>
                <w:lang w:val="ru-RU" w:eastAsia="ru-RU"/>
              </w:rPr>
              <w:br/>
              <w:t>по </w:t>
            </w:r>
            <w:r w:rsidRPr="001E212C">
              <w:rPr>
                <w:rFonts w:ascii="Times New Roman" w:eastAsia="Times New Roman" w:hAnsi="Times New Roman" w:cs="Times New Roman"/>
                <w:color w:val="000000"/>
                <w:sz w:val="24"/>
                <w:szCs w:val="24"/>
                <w:lang w:val="ru-RU" w:eastAsia="ru-RU"/>
              </w:rPr>
              <w:br/>
              <w:t>31.12.2016</w:t>
            </w:r>
          </w:p>
        </w:tc>
        <w:tc>
          <w:tcPr>
            <w:tcW w:w="1006" w:type="dxa"/>
            <w:tcBorders>
              <w:top w:val="single" w:sz="6" w:space="0" w:color="000000"/>
              <w:left w:val="single" w:sz="6" w:space="0" w:color="000000"/>
              <w:bottom w:val="single" w:sz="6" w:space="0" w:color="000000"/>
              <w:right w:val="single" w:sz="6" w:space="0" w:color="000000"/>
            </w:tcBorders>
            <w:shd w:val="clear" w:color="auto" w:fill="FFFFFF"/>
            <w:hideMark/>
          </w:tcPr>
          <w:p w:rsidR="001E212C" w:rsidRPr="001E212C" w:rsidRDefault="001E212C" w:rsidP="001E212C">
            <w:pPr>
              <w:spacing w:before="150" w:after="150" w:line="60" w:lineRule="atLeast"/>
              <w:ind w:left="-78" w:right="-28"/>
              <w:jc w:val="center"/>
              <w:rPr>
                <w:rFonts w:ascii="Times New Roman" w:eastAsia="Times New Roman" w:hAnsi="Times New Roman" w:cs="Times New Roman"/>
                <w:color w:val="000000"/>
                <w:sz w:val="24"/>
                <w:szCs w:val="24"/>
                <w:lang w:val="ru-RU" w:eastAsia="ru-RU"/>
              </w:rPr>
            </w:pPr>
            <w:r w:rsidRPr="001E212C">
              <w:rPr>
                <w:rFonts w:ascii="Times New Roman" w:eastAsia="Times New Roman" w:hAnsi="Times New Roman" w:cs="Times New Roman"/>
                <w:color w:val="000000"/>
                <w:sz w:val="24"/>
                <w:szCs w:val="24"/>
                <w:lang w:val="ru-RU" w:eastAsia="ru-RU"/>
              </w:rPr>
              <w:t>з </w:t>
            </w:r>
            <w:r w:rsidRPr="001E212C">
              <w:rPr>
                <w:rFonts w:ascii="Times New Roman" w:eastAsia="Times New Roman" w:hAnsi="Times New Roman" w:cs="Times New Roman"/>
                <w:color w:val="000000"/>
                <w:sz w:val="24"/>
                <w:szCs w:val="24"/>
                <w:lang w:val="ru-RU" w:eastAsia="ru-RU"/>
              </w:rPr>
              <w:br/>
              <w:t>01.01.2017</w:t>
            </w:r>
            <w:r w:rsidRPr="001E212C">
              <w:rPr>
                <w:rFonts w:ascii="Times New Roman" w:eastAsia="Times New Roman" w:hAnsi="Times New Roman" w:cs="Times New Roman"/>
                <w:color w:val="000000"/>
                <w:sz w:val="24"/>
                <w:szCs w:val="24"/>
                <w:lang w:val="ru-RU" w:eastAsia="ru-RU"/>
              </w:rPr>
              <w:br/>
              <w:t>по </w:t>
            </w:r>
            <w:r w:rsidRPr="001E212C">
              <w:rPr>
                <w:rFonts w:ascii="Times New Roman" w:eastAsia="Times New Roman" w:hAnsi="Times New Roman" w:cs="Times New Roman"/>
                <w:color w:val="000000"/>
                <w:sz w:val="24"/>
                <w:szCs w:val="24"/>
                <w:lang w:val="ru-RU" w:eastAsia="ru-RU"/>
              </w:rPr>
              <w:br/>
              <w:t>31.12.2019</w:t>
            </w:r>
          </w:p>
        </w:tc>
        <w:tc>
          <w:tcPr>
            <w:tcW w:w="1006" w:type="dxa"/>
            <w:tcBorders>
              <w:top w:val="single" w:sz="6" w:space="0" w:color="000000"/>
              <w:left w:val="single" w:sz="6" w:space="0" w:color="000000"/>
              <w:bottom w:val="single" w:sz="6" w:space="0" w:color="000000"/>
              <w:right w:val="single" w:sz="6" w:space="0" w:color="000000"/>
            </w:tcBorders>
            <w:shd w:val="clear" w:color="auto" w:fill="FFFFFF"/>
            <w:hideMark/>
          </w:tcPr>
          <w:p w:rsidR="001E212C" w:rsidRPr="001E212C" w:rsidRDefault="001E212C" w:rsidP="001E212C">
            <w:pPr>
              <w:spacing w:before="150" w:after="150" w:line="60" w:lineRule="atLeast"/>
              <w:ind w:left="-92" w:right="-14" w:firstLine="92"/>
              <w:jc w:val="center"/>
              <w:rPr>
                <w:rFonts w:ascii="Times New Roman" w:eastAsia="Times New Roman" w:hAnsi="Times New Roman" w:cs="Times New Roman"/>
                <w:color w:val="000000"/>
                <w:sz w:val="24"/>
                <w:szCs w:val="24"/>
                <w:lang w:val="ru-RU" w:eastAsia="ru-RU"/>
              </w:rPr>
            </w:pPr>
            <w:r w:rsidRPr="001E212C">
              <w:rPr>
                <w:rFonts w:ascii="Times New Roman" w:eastAsia="Times New Roman" w:hAnsi="Times New Roman" w:cs="Times New Roman"/>
                <w:color w:val="000000"/>
                <w:sz w:val="24"/>
                <w:szCs w:val="24"/>
                <w:lang w:val="ru-RU" w:eastAsia="ru-RU"/>
              </w:rPr>
              <w:t>з </w:t>
            </w:r>
            <w:r w:rsidRPr="001E212C">
              <w:rPr>
                <w:rFonts w:ascii="Times New Roman" w:eastAsia="Times New Roman" w:hAnsi="Times New Roman" w:cs="Times New Roman"/>
                <w:color w:val="000000"/>
                <w:sz w:val="24"/>
                <w:szCs w:val="24"/>
                <w:lang w:val="ru-RU" w:eastAsia="ru-RU"/>
              </w:rPr>
              <w:br/>
              <w:t>01.01.2020</w:t>
            </w:r>
            <w:r w:rsidRPr="001E212C">
              <w:rPr>
                <w:rFonts w:ascii="Times New Roman" w:eastAsia="Times New Roman" w:hAnsi="Times New Roman" w:cs="Times New Roman"/>
                <w:color w:val="000000"/>
                <w:sz w:val="24"/>
                <w:szCs w:val="24"/>
                <w:lang w:val="ru-RU" w:eastAsia="ru-RU"/>
              </w:rPr>
              <w:br/>
              <w:t>по </w:t>
            </w:r>
            <w:r w:rsidRPr="001E212C">
              <w:rPr>
                <w:rFonts w:ascii="Times New Roman" w:eastAsia="Times New Roman" w:hAnsi="Times New Roman" w:cs="Times New Roman"/>
                <w:color w:val="000000"/>
                <w:sz w:val="24"/>
                <w:szCs w:val="24"/>
                <w:lang w:val="ru-RU" w:eastAsia="ru-RU"/>
              </w:rPr>
              <w:br/>
              <w:t>31.12.2024</w:t>
            </w:r>
          </w:p>
        </w:tc>
        <w:tc>
          <w:tcPr>
            <w:tcW w:w="1006" w:type="dxa"/>
            <w:tcBorders>
              <w:top w:val="single" w:sz="6" w:space="0" w:color="000000"/>
              <w:left w:val="single" w:sz="6" w:space="0" w:color="000000"/>
              <w:bottom w:val="single" w:sz="6" w:space="0" w:color="000000"/>
              <w:right w:val="single" w:sz="6" w:space="0" w:color="000000"/>
            </w:tcBorders>
            <w:shd w:val="clear" w:color="auto" w:fill="FFFFFF"/>
            <w:hideMark/>
          </w:tcPr>
          <w:p w:rsidR="001E212C" w:rsidRPr="001E212C" w:rsidRDefault="001E212C" w:rsidP="001E212C">
            <w:pPr>
              <w:spacing w:before="150" w:after="150" w:line="60" w:lineRule="atLeast"/>
              <w:ind w:left="-106" w:right="-142"/>
              <w:jc w:val="center"/>
              <w:rPr>
                <w:rFonts w:ascii="Times New Roman" w:eastAsia="Times New Roman" w:hAnsi="Times New Roman" w:cs="Times New Roman"/>
                <w:color w:val="000000"/>
                <w:sz w:val="24"/>
                <w:szCs w:val="24"/>
                <w:lang w:val="ru-RU" w:eastAsia="ru-RU"/>
              </w:rPr>
            </w:pPr>
            <w:r w:rsidRPr="001E212C">
              <w:rPr>
                <w:rFonts w:ascii="Times New Roman" w:eastAsia="Times New Roman" w:hAnsi="Times New Roman" w:cs="Times New Roman"/>
                <w:color w:val="000000"/>
                <w:sz w:val="24"/>
                <w:szCs w:val="24"/>
                <w:lang w:val="ru-RU" w:eastAsia="ru-RU"/>
              </w:rPr>
              <w:t>з </w:t>
            </w:r>
            <w:r w:rsidRPr="001E212C">
              <w:rPr>
                <w:rFonts w:ascii="Times New Roman" w:eastAsia="Times New Roman" w:hAnsi="Times New Roman" w:cs="Times New Roman"/>
                <w:color w:val="000000"/>
                <w:sz w:val="24"/>
                <w:szCs w:val="24"/>
                <w:lang w:val="ru-RU" w:eastAsia="ru-RU"/>
              </w:rPr>
              <w:br/>
              <w:t>01.01.2025</w:t>
            </w:r>
            <w:r w:rsidRPr="001E212C">
              <w:rPr>
                <w:rFonts w:ascii="Times New Roman" w:eastAsia="Times New Roman" w:hAnsi="Times New Roman" w:cs="Times New Roman"/>
                <w:color w:val="000000"/>
                <w:sz w:val="24"/>
                <w:szCs w:val="24"/>
                <w:lang w:val="ru-RU" w:eastAsia="ru-RU"/>
              </w:rPr>
              <w:br/>
              <w:t>по </w:t>
            </w:r>
            <w:r w:rsidRPr="001E212C">
              <w:rPr>
                <w:rFonts w:ascii="Times New Roman" w:eastAsia="Times New Roman" w:hAnsi="Times New Roman" w:cs="Times New Roman"/>
                <w:color w:val="000000"/>
                <w:sz w:val="24"/>
                <w:szCs w:val="24"/>
                <w:lang w:val="ru-RU" w:eastAsia="ru-RU"/>
              </w:rPr>
              <w:br/>
              <w:t>31.12.2029</w:t>
            </w:r>
          </w:p>
        </w:tc>
      </w:tr>
      <w:tr w:rsidR="001E212C" w:rsidRPr="001E212C" w:rsidTr="00C545B2">
        <w:trPr>
          <w:trHeight w:val="1113"/>
        </w:trPr>
        <w:tc>
          <w:tcPr>
            <w:tcW w:w="1620" w:type="dxa"/>
            <w:tcBorders>
              <w:top w:val="single" w:sz="6" w:space="0" w:color="000000"/>
              <w:left w:val="single" w:sz="6" w:space="0" w:color="000000"/>
              <w:bottom w:val="single" w:sz="6" w:space="0" w:color="000000"/>
              <w:right w:val="single" w:sz="6" w:space="0" w:color="000000"/>
            </w:tcBorders>
            <w:shd w:val="clear" w:color="auto" w:fill="FFFFFF"/>
            <w:hideMark/>
          </w:tcPr>
          <w:p w:rsidR="001E212C" w:rsidRPr="001E212C" w:rsidRDefault="001E212C" w:rsidP="001E212C">
            <w:pPr>
              <w:spacing w:before="150" w:after="150" w:line="240" w:lineRule="auto"/>
              <w:rPr>
                <w:rFonts w:ascii="Times New Roman" w:eastAsia="Times New Roman" w:hAnsi="Times New Roman" w:cs="Times New Roman"/>
                <w:color w:val="000000"/>
                <w:sz w:val="24"/>
                <w:szCs w:val="24"/>
                <w:lang w:val="ru-RU" w:eastAsia="ru-RU"/>
              </w:rPr>
            </w:pPr>
            <w:r w:rsidRPr="001E212C">
              <w:rPr>
                <w:rFonts w:ascii="Times New Roman" w:eastAsia="Times New Roman" w:hAnsi="Times New Roman" w:cs="Times New Roman"/>
                <w:color w:val="000000"/>
                <w:sz w:val="24"/>
                <w:szCs w:val="24"/>
                <w:lang w:val="ru-RU" w:eastAsia="ru-RU"/>
              </w:rPr>
              <w:t>для електроенергії, виробленої з біогазу</w:t>
            </w:r>
          </w:p>
        </w:tc>
        <w:tc>
          <w:tcPr>
            <w:tcW w:w="1134" w:type="dxa"/>
            <w:tcBorders>
              <w:top w:val="single" w:sz="6" w:space="0" w:color="000000"/>
              <w:left w:val="single" w:sz="6" w:space="0" w:color="000000"/>
              <w:bottom w:val="single" w:sz="6" w:space="0" w:color="000000"/>
              <w:right w:val="single" w:sz="6" w:space="0" w:color="000000"/>
            </w:tcBorders>
            <w:shd w:val="clear" w:color="auto" w:fill="FFFFFF"/>
            <w:hideMark/>
          </w:tcPr>
          <w:p w:rsidR="001E212C" w:rsidRPr="001E212C" w:rsidRDefault="001E212C" w:rsidP="001E212C">
            <w:pPr>
              <w:spacing w:before="150" w:after="150" w:line="240" w:lineRule="auto"/>
              <w:ind w:left="-31" w:hanging="28"/>
              <w:jc w:val="center"/>
              <w:rPr>
                <w:rFonts w:ascii="Times New Roman" w:eastAsia="Times New Roman" w:hAnsi="Times New Roman" w:cs="Times New Roman"/>
                <w:color w:val="000000"/>
                <w:sz w:val="24"/>
                <w:szCs w:val="24"/>
                <w:lang w:val="ru-RU" w:eastAsia="ru-RU"/>
              </w:rPr>
            </w:pPr>
            <w:r w:rsidRPr="001E212C">
              <w:rPr>
                <w:rFonts w:ascii="Times New Roman" w:eastAsia="Times New Roman" w:hAnsi="Times New Roman" w:cs="Times New Roman"/>
                <w:color w:val="000000"/>
                <w:sz w:val="24"/>
                <w:szCs w:val="24"/>
                <w:lang w:val="ru-RU" w:eastAsia="ru-RU"/>
              </w:rPr>
              <w:t>-</w:t>
            </w:r>
          </w:p>
        </w:tc>
        <w:tc>
          <w:tcPr>
            <w:tcW w:w="969" w:type="dxa"/>
            <w:tcBorders>
              <w:top w:val="single" w:sz="6" w:space="0" w:color="000000"/>
              <w:left w:val="single" w:sz="6" w:space="0" w:color="000000"/>
              <w:bottom w:val="single" w:sz="6" w:space="0" w:color="000000"/>
              <w:right w:val="single" w:sz="6" w:space="0" w:color="000000"/>
            </w:tcBorders>
            <w:shd w:val="clear" w:color="auto" w:fill="FFFFFF"/>
            <w:hideMark/>
          </w:tcPr>
          <w:p w:rsidR="001E212C" w:rsidRPr="001E212C" w:rsidRDefault="001E212C" w:rsidP="001E212C">
            <w:pPr>
              <w:spacing w:before="150" w:after="150" w:line="240" w:lineRule="auto"/>
              <w:jc w:val="center"/>
              <w:rPr>
                <w:rFonts w:ascii="Times New Roman" w:eastAsia="Times New Roman" w:hAnsi="Times New Roman" w:cs="Times New Roman"/>
                <w:color w:val="000000"/>
                <w:sz w:val="24"/>
                <w:szCs w:val="24"/>
                <w:lang w:val="ru-RU" w:eastAsia="ru-RU"/>
              </w:rPr>
            </w:pPr>
            <w:r w:rsidRPr="001E212C">
              <w:rPr>
                <w:rFonts w:ascii="Times New Roman" w:eastAsia="Times New Roman" w:hAnsi="Times New Roman" w:cs="Times New Roman"/>
                <w:color w:val="000000"/>
                <w:sz w:val="24"/>
                <w:szCs w:val="24"/>
                <w:lang w:val="ru-RU" w:eastAsia="ru-RU"/>
              </w:rPr>
              <w:t>2,30</w:t>
            </w:r>
          </w:p>
        </w:tc>
        <w:tc>
          <w:tcPr>
            <w:tcW w:w="1006" w:type="dxa"/>
            <w:tcBorders>
              <w:top w:val="single" w:sz="6" w:space="0" w:color="000000"/>
              <w:left w:val="single" w:sz="6" w:space="0" w:color="000000"/>
              <w:bottom w:val="single" w:sz="6" w:space="0" w:color="000000"/>
              <w:right w:val="single" w:sz="6" w:space="0" w:color="000000"/>
            </w:tcBorders>
            <w:shd w:val="clear" w:color="auto" w:fill="FFFFFF"/>
            <w:hideMark/>
          </w:tcPr>
          <w:p w:rsidR="001E212C" w:rsidRPr="001E212C" w:rsidRDefault="001E212C" w:rsidP="001E212C">
            <w:pPr>
              <w:spacing w:before="150" w:after="150" w:line="240" w:lineRule="auto"/>
              <w:jc w:val="center"/>
              <w:rPr>
                <w:rFonts w:ascii="Times New Roman" w:eastAsia="Times New Roman" w:hAnsi="Times New Roman" w:cs="Times New Roman"/>
                <w:color w:val="000000"/>
                <w:sz w:val="24"/>
                <w:szCs w:val="24"/>
                <w:lang w:val="ru-RU" w:eastAsia="ru-RU"/>
              </w:rPr>
            </w:pPr>
            <w:r w:rsidRPr="001E212C">
              <w:rPr>
                <w:rFonts w:ascii="Times New Roman" w:eastAsia="Times New Roman" w:hAnsi="Times New Roman" w:cs="Times New Roman"/>
                <w:color w:val="000000"/>
                <w:sz w:val="24"/>
                <w:szCs w:val="24"/>
                <w:lang w:val="ru-RU" w:eastAsia="ru-RU"/>
              </w:rPr>
              <w:t>2,07</w:t>
            </w:r>
          </w:p>
        </w:tc>
        <w:tc>
          <w:tcPr>
            <w:tcW w:w="3018" w:type="dxa"/>
            <w:gridSpan w:val="3"/>
            <w:tcBorders>
              <w:top w:val="single" w:sz="6" w:space="0" w:color="000000"/>
              <w:left w:val="single" w:sz="6" w:space="0" w:color="000000"/>
              <w:bottom w:val="single" w:sz="6" w:space="0" w:color="000000"/>
              <w:right w:val="single" w:sz="6" w:space="0" w:color="000000"/>
            </w:tcBorders>
            <w:shd w:val="clear" w:color="auto" w:fill="FFFFFF"/>
            <w:hideMark/>
          </w:tcPr>
          <w:p w:rsidR="001E212C" w:rsidRPr="001E212C" w:rsidRDefault="001E212C" w:rsidP="001E212C">
            <w:pPr>
              <w:spacing w:before="150" w:after="150" w:line="240" w:lineRule="auto"/>
              <w:jc w:val="center"/>
              <w:rPr>
                <w:rFonts w:ascii="Times New Roman" w:eastAsia="Times New Roman" w:hAnsi="Times New Roman" w:cs="Times New Roman"/>
                <w:color w:val="000000"/>
                <w:sz w:val="24"/>
                <w:szCs w:val="24"/>
                <w:lang w:val="ru-RU" w:eastAsia="ru-RU"/>
              </w:rPr>
            </w:pPr>
            <w:r w:rsidRPr="001E212C">
              <w:rPr>
                <w:rFonts w:ascii="Times New Roman" w:eastAsia="Times New Roman" w:hAnsi="Times New Roman" w:cs="Times New Roman"/>
                <w:color w:val="000000"/>
                <w:sz w:val="24"/>
                <w:szCs w:val="24"/>
                <w:lang w:val="ru-RU" w:eastAsia="ru-RU"/>
              </w:rPr>
              <w:t>2,30</w:t>
            </w:r>
          </w:p>
        </w:tc>
        <w:tc>
          <w:tcPr>
            <w:tcW w:w="1006" w:type="dxa"/>
            <w:tcBorders>
              <w:top w:val="single" w:sz="6" w:space="0" w:color="000000"/>
              <w:left w:val="single" w:sz="6" w:space="0" w:color="000000"/>
              <w:bottom w:val="single" w:sz="6" w:space="0" w:color="000000"/>
              <w:right w:val="single" w:sz="6" w:space="0" w:color="000000"/>
            </w:tcBorders>
            <w:shd w:val="clear" w:color="auto" w:fill="FFFFFF"/>
            <w:hideMark/>
          </w:tcPr>
          <w:p w:rsidR="001E212C" w:rsidRPr="001E212C" w:rsidRDefault="001E212C" w:rsidP="001E212C">
            <w:pPr>
              <w:spacing w:before="150" w:after="150" w:line="240" w:lineRule="auto"/>
              <w:jc w:val="center"/>
              <w:rPr>
                <w:rFonts w:ascii="Times New Roman" w:eastAsia="Times New Roman" w:hAnsi="Times New Roman" w:cs="Times New Roman"/>
                <w:color w:val="000000"/>
                <w:sz w:val="24"/>
                <w:szCs w:val="24"/>
                <w:lang w:val="ru-RU" w:eastAsia="ru-RU"/>
              </w:rPr>
            </w:pPr>
            <w:r w:rsidRPr="001E212C">
              <w:rPr>
                <w:rFonts w:ascii="Times New Roman" w:eastAsia="Times New Roman" w:hAnsi="Times New Roman" w:cs="Times New Roman"/>
                <w:color w:val="000000"/>
                <w:sz w:val="24"/>
                <w:szCs w:val="24"/>
                <w:lang w:val="ru-RU" w:eastAsia="ru-RU"/>
              </w:rPr>
              <w:t>2,07</w:t>
            </w:r>
          </w:p>
        </w:tc>
        <w:tc>
          <w:tcPr>
            <w:tcW w:w="1006" w:type="dxa"/>
            <w:tcBorders>
              <w:top w:val="single" w:sz="6" w:space="0" w:color="000000"/>
              <w:left w:val="single" w:sz="6" w:space="0" w:color="000000"/>
              <w:bottom w:val="single" w:sz="6" w:space="0" w:color="000000"/>
              <w:right w:val="single" w:sz="6" w:space="0" w:color="000000"/>
            </w:tcBorders>
            <w:shd w:val="clear" w:color="auto" w:fill="FFFFFF"/>
            <w:hideMark/>
          </w:tcPr>
          <w:p w:rsidR="001E212C" w:rsidRPr="001E212C" w:rsidRDefault="001E212C" w:rsidP="001E212C">
            <w:pPr>
              <w:spacing w:before="150" w:after="150" w:line="240" w:lineRule="auto"/>
              <w:jc w:val="center"/>
              <w:rPr>
                <w:rFonts w:ascii="Times New Roman" w:eastAsia="Times New Roman" w:hAnsi="Times New Roman" w:cs="Times New Roman"/>
                <w:color w:val="000000"/>
                <w:sz w:val="24"/>
                <w:szCs w:val="24"/>
                <w:lang w:val="ru-RU" w:eastAsia="ru-RU"/>
              </w:rPr>
            </w:pPr>
            <w:r w:rsidRPr="001E212C">
              <w:rPr>
                <w:rFonts w:ascii="Times New Roman" w:eastAsia="Times New Roman" w:hAnsi="Times New Roman" w:cs="Times New Roman"/>
                <w:color w:val="000000"/>
                <w:sz w:val="24"/>
                <w:szCs w:val="24"/>
                <w:lang w:val="ru-RU" w:eastAsia="ru-RU"/>
              </w:rPr>
              <w:t>1,84</w:t>
            </w:r>
          </w:p>
        </w:tc>
      </w:tr>
    </w:tbl>
    <w:p w:rsidR="001E212C" w:rsidRPr="001E212C" w:rsidRDefault="001E212C" w:rsidP="001E212C">
      <w:pPr>
        <w:shd w:val="clear" w:color="auto" w:fill="FFFFFF"/>
        <w:spacing w:after="0" w:line="360" w:lineRule="auto"/>
        <w:ind w:firstLine="567"/>
        <w:jc w:val="both"/>
        <w:rPr>
          <w:rFonts w:ascii="Times New Roman" w:eastAsia="Times New Roman" w:hAnsi="Times New Roman" w:cs="Times New Roman"/>
          <w:color w:val="000000"/>
          <w:sz w:val="24"/>
          <w:szCs w:val="24"/>
          <w:lang w:val="ru-RU" w:eastAsia="ru-RU"/>
        </w:rPr>
      </w:pPr>
    </w:p>
    <w:p w:rsidR="001E212C" w:rsidRPr="001E212C" w:rsidRDefault="001E212C" w:rsidP="001E212C">
      <w:pPr>
        <w:tabs>
          <w:tab w:val="right" w:leader="dot" w:pos="9781"/>
        </w:tabs>
        <w:spacing w:after="0" w:line="360" w:lineRule="auto"/>
        <w:ind w:firstLine="567"/>
        <w:jc w:val="both"/>
        <w:rPr>
          <w:rFonts w:ascii="Times New Roman" w:eastAsia="Calibri" w:hAnsi="Times New Roman" w:cs="Times New Roman"/>
          <w:sz w:val="28"/>
          <w:szCs w:val="28"/>
        </w:rPr>
      </w:pPr>
      <w:r w:rsidRPr="001E212C">
        <w:rPr>
          <w:rFonts w:ascii="Times New Roman" w:eastAsia="Calibri" w:hAnsi="Times New Roman" w:cs="Times New Roman"/>
          <w:sz w:val="28"/>
          <w:szCs w:val="28"/>
          <w:lang w:val="ru-RU"/>
        </w:rPr>
        <w:t xml:space="preserve">Отже, формула у </w:t>
      </w:r>
      <w:proofErr w:type="gramStart"/>
      <w:r w:rsidRPr="001E212C">
        <w:rPr>
          <w:rFonts w:ascii="Times New Roman" w:eastAsia="Calibri" w:hAnsi="Times New Roman" w:cs="Times New Roman"/>
          <w:sz w:val="28"/>
          <w:szCs w:val="28"/>
        </w:rPr>
        <w:t>у</w:t>
      </w:r>
      <w:proofErr w:type="gramEnd"/>
      <w:r w:rsidRPr="001E212C">
        <w:rPr>
          <w:rFonts w:ascii="Times New Roman" w:eastAsia="Calibri" w:hAnsi="Times New Roman" w:cs="Times New Roman"/>
          <w:sz w:val="28"/>
          <w:szCs w:val="28"/>
        </w:rPr>
        <w:t xml:space="preserve"> загальному вигляді має вигляд:</w:t>
      </w:r>
    </w:p>
    <w:p w:rsidR="001E212C" w:rsidRPr="001E212C" w:rsidRDefault="001E212C" w:rsidP="001E212C">
      <w:pPr>
        <w:tabs>
          <w:tab w:val="right" w:leader="dot" w:pos="9781"/>
        </w:tabs>
        <w:spacing w:after="0" w:line="360" w:lineRule="auto"/>
        <w:ind w:firstLine="567"/>
        <w:jc w:val="right"/>
        <w:rPr>
          <w:rFonts w:ascii="Times New Roman" w:eastAsia="Calibri" w:hAnsi="Times New Roman" w:cs="Times New Roman"/>
          <w:sz w:val="28"/>
          <w:szCs w:val="28"/>
        </w:rPr>
      </w:pPr>
      <w:r w:rsidRPr="001E212C">
        <w:rPr>
          <w:rFonts w:ascii="Times New Roman" w:eastAsia="Calibri" w:hAnsi="Times New Roman" w:cs="Times New Roman"/>
          <w:position w:val="-12"/>
          <w:sz w:val="28"/>
          <w:szCs w:val="28"/>
        </w:rPr>
        <w:object w:dxaOrig="2140" w:dyaOrig="380">
          <v:shape id="_x0000_i1202" type="#_x0000_t75" style="width:107.3pt;height:19pt" o:ole="">
            <v:imagedata r:id="rId365" o:title=""/>
          </v:shape>
          <o:OLEObject Type="Embed" ProgID="Equation.3" ShapeID="_x0000_i1202" DrawAspect="Content" ObjectID="_1577924630" r:id="rId366"/>
        </w:object>
      </w:r>
      <w:r w:rsidRPr="001E212C">
        <w:rPr>
          <w:rFonts w:ascii="Times New Roman" w:eastAsia="Calibri" w:hAnsi="Times New Roman" w:cs="Times New Roman"/>
          <w:sz w:val="28"/>
          <w:szCs w:val="28"/>
        </w:rPr>
        <w:t xml:space="preserve">                                            (7.1)</w:t>
      </w:r>
    </w:p>
    <w:p w:rsidR="001E212C" w:rsidRPr="001E212C" w:rsidRDefault="001E212C" w:rsidP="001E212C">
      <w:pPr>
        <w:tabs>
          <w:tab w:val="right" w:leader="dot" w:pos="9781"/>
        </w:tabs>
        <w:spacing w:after="0" w:line="360" w:lineRule="auto"/>
        <w:ind w:firstLine="567"/>
        <w:jc w:val="both"/>
        <w:rPr>
          <w:rFonts w:ascii="Times New Roman" w:eastAsia="Calibri" w:hAnsi="Times New Roman" w:cs="Times New Roman"/>
          <w:sz w:val="28"/>
          <w:szCs w:val="28"/>
        </w:rPr>
      </w:pPr>
      <w:r w:rsidRPr="001E212C">
        <w:rPr>
          <w:rFonts w:ascii="Times New Roman" w:eastAsia="Calibri" w:hAnsi="Times New Roman" w:cs="Times New Roman"/>
          <w:i/>
          <w:sz w:val="28"/>
          <w:szCs w:val="28"/>
        </w:rPr>
        <w:t>Р</w:t>
      </w:r>
      <w:r w:rsidRPr="001E212C">
        <w:rPr>
          <w:rFonts w:ascii="Times New Roman" w:eastAsia="Calibri" w:hAnsi="Times New Roman" w:cs="Times New Roman"/>
          <w:sz w:val="28"/>
          <w:szCs w:val="28"/>
        </w:rPr>
        <w:t xml:space="preserve"> – прибуток від реалізованої електроенергії, грн.</w:t>
      </w:r>
      <w:r w:rsidRPr="001E212C">
        <w:rPr>
          <w:rFonts w:ascii="Times New Roman" w:eastAsia="Calibri" w:hAnsi="Times New Roman" w:cs="Times New Roman"/>
          <w:sz w:val="28"/>
          <w:szCs w:val="28"/>
          <w:lang w:val="ru-RU"/>
        </w:rPr>
        <w:t>;</w:t>
      </w:r>
    </w:p>
    <w:p w:rsidR="001E212C" w:rsidRPr="001E212C" w:rsidRDefault="001E212C" w:rsidP="001E212C">
      <w:pPr>
        <w:tabs>
          <w:tab w:val="right" w:leader="dot" w:pos="9781"/>
        </w:tabs>
        <w:spacing w:after="0" w:line="360" w:lineRule="auto"/>
        <w:ind w:firstLine="567"/>
        <w:jc w:val="both"/>
        <w:rPr>
          <w:rFonts w:ascii="Times New Roman" w:eastAsia="Calibri" w:hAnsi="Times New Roman" w:cs="Times New Roman"/>
          <w:sz w:val="28"/>
          <w:szCs w:val="28"/>
        </w:rPr>
      </w:pPr>
      <w:r w:rsidRPr="001E212C">
        <w:rPr>
          <w:rFonts w:ascii="Times New Roman" w:eastAsia="Calibri" w:hAnsi="Times New Roman" w:cs="Times New Roman"/>
          <w:sz w:val="28"/>
          <w:szCs w:val="28"/>
          <w:lang w:val="en-US"/>
        </w:rPr>
        <w:t>N</w:t>
      </w:r>
      <w:r w:rsidRPr="001E212C">
        <w:rPr>
          <w:rFonts w:ascii="Times New Roman" w:eastAsia="Calibri" w:hAnsi="Times New Roman" w:cs="Times New Roman"/>
          <w:sz w:val="28"/>
          <w:szCs w:val="28"/>
          <w:lang w:val="ru-RU"/>
        </w:rPr>
        <w:t xml:space="preserve"> – </w:t>
      </w:r>
      <w:proofErr w:type="gramStart"/>
      <w:r w:rsidRPr="001E212C">
        <w:rPr>
          <w:rFonts w:ascii="Times New Roman" w:eastAsia="Calibri" w:hAnsi="Times New Roman" w:cs="Times New Roman"/>
          <w:sz w:val="28"/>
          <w:szCs w:val="28"/>
          <w:lang w:val="ru-RU"/>
        </w:rPr>
        <w:t>к</w:t>
      </w:r>
      <w:r w:rsidRPr="001E212C">
        <w:rPr>
          <w:rFonts w:ascii="Times New Roman" w:eastAsia="Calibri" w:hAnsi="Times New Roman" w:cs="Times New Roman"/>
          <w:sz w:val="28"/>
          <w:szCs w:val="28"/>
        </w:rPr>
        <w:t>ількість</w:t>
      </w:r>
      <w:proofErr w:type="gramEnd"/>
      <w:r w:rsidRPr="001E212C">
        <w:rPr>
          <w:rFonts w:ascii="Times New Roman" w:eastAsia="Calibri" w:hAnsi="Times New Roman" w:cs="Times New Roman"/>
          <w:sz w:val="28"/>
          <w:szCs w:val="28"/>
        </w:rPr>
        <w:t xml:space="preserve"> виробленої енергії, </w:t>
      </w:r>
      <w:r w:rsidRPr="001E212C">
        <w:rPr>
          <w:rFonts w:ascii="Times New Roman" w:eastAsia="Calibri" w:hAnsi="Times New Roman" w:cs="Times New Roman"/>
          <w:sz w:val="28"/>
          <w:szCs w:val="28"/>
          <w:lang w:val="ru-RU"/>
        </w:rPr>
        <w:t>кВт</w:t>
      </w:r>
      <w:r w:rsidRPr="001E212C">
        <w:rPr>
          <w:rFonts w:ascii="Times New Roman" w:eastAsia="Calibri" w:hAnsi="Times New Roman" w:cs="Times New Roman"/>
          <w:sz w:val="28"/>
          <w:szCs w:val="28"/>
        </w:rPr>
        <w:t>;</w:t>
      </w:r>
    </w:p>
    <w:p w:rsidR="001E212C" w:rsidRPr="001E212C" w:rsidRDefault="001E212C" w:rsidP="001E212C">
      <w:pPr>
        <w:tabs>
          <w:tab w:val="right" w:leader="dot" w:pos="9781"/>
        </w:tabs>
        <w:spacing w:after="0" w:line="360" w:lineRule="auto"/>
        <w:ind w:firstLine="567"/>
        <w:jc w:val="both"/>
        <w:rPr>
          <w:rFonts w:ascii="Times New Roman" w:eastAsia="Calibri" w:hAnsi="Times New Roman" w:cs="Times New Roman"/>
          <w:sz w:val="28"/>
          <w:szCs w:val="28"/>
          <w:lang w:val="ru-RU"/>
        </w:rPr>
      </w:pPr>
      <w:r w:rsidRPr="001E212C">
        <w:rPr>
          <w:rFonts w:ascii="Times New Roman" w:eastAsia="Calibri" w:hAnsi="Times New Roman" w:cs="Times New Roman"/>
          <w:sz w:val="28"/>
          <w:szCs w:val="28"/>
          <w:lang w:val="ru-RU"/>
        </w:rPr>
        <w:t>Т</w:t>
      </w:r>
      <w:r w:rsidRPr="001E212C">
        <w:rPr>
          <w:rFonts w:ascii="Times New Roman" w:eastAsia="Calibri" w:hAnsi="Times New Roman" w:cs="Times New Roman"/>
          <w:sz w:val="28"/>
          <w:szCs w:val="28"/>
          <w:vertAlign w:val="subscript"/>
          <w:lang w:val="ru-RU"/>
        </w:rPr>
        <w:t xml:space="preserve">кл.2 </w:t>
      </w:r>
      <w:r w:rsidRPr="001E212C">
        <w:rPr>
          <w:rFonts w:ascii="Times New Roman" w:eastAsia="Calibri" w:hAnsi="Times New Roman" w:cs="Times New Roman"/>
          <w:sz w:val="28"/>
          <w:szCs w:val="28"/>
          <w:lang w:val="ru-RU"/>
        </w:rPr>
        <w:t>- роздрібний тариф для споживачів другого класу напруги без ПДВ на січень 2009 року дорівнює 58,46 коп</w:t>
      </w:r>
      <w:proofErr w:type="gramStart"/>
      <w:r w:rsidRPr="001E212C">
        <w:rPr>
          <w:rFonts w:ascii="Times New Roman" w:eastAsia="Calibri" w:hAnsi="Times New Roman" w:cs="Times New Roman"/>
          <w:sz w:val="28"/>
          <w:szCs w:val="28"/>
          <w:lang w:val="ru-RU"/>
        </w:rPr>
        <w:t>.</w:t>
      </w:r>
      <w:proofErr w:type="gramEnd"/>
      <w:r w:rsidRPr="001E212C">
        <w:rPr>
          <w:rFonts w:ascii="Times New Roman" w:eastAsia="Calibri" w:hAnsi="Times New Roman" w:cs="Times New Roman"/>
          <w:sz w:val="28"/>
          <w:szCs w:val="28"/>
          <w:lang w:val="ru-RU"/>
        </w:rPr>
        <w:t>/</w:t>
      </w:r>
      <w:proofErr w:type="gramStart"/>
      <w:r w:rsidRPr="001E212C">
        <w:rPr>
          <w:rFonts w:ascii="Times New Roman" w:eastAsia="Calibri" w:hAnsi="Times New Roman" w:cs="Times New Roman"/>
          <w:sz w:val="28"/>
          <w:szCs w:val="28"/>
          <w:lang w:val="ru-RU"/>
        </w:rPr>
        <w:t>к</w:t>
      </w:r>
      <w:proofErr w:type="gramEnd"/>
      <w:r w:rsidRPr="001E212C">
        <w:rPr>
          <w:rFonts w:ascii="Times New Roman" w:eastAsia="Calibri" w:hAnsi="Times New Roman" w:cs="Times New Roman"/>
          <w:sz w:val="28"/>
          <w:szCs w:val="28"/>
          <w:lang w:val="ru-RU"/>
        </w:rPr>
        <w:t>Вт*год;</w:t>
      </w:r>
    </w:p>
    <w:p w:rsidR="001E212C" w:rsidRPr="001E212C" w:rsidRDefault="001E212C" w:rsidP="001E212C">
      <w:pPr>
        <w:tabs>
          <w:tab w:val="right" w:leader="dot" w:pos="9781"/>
        </w:tabs>
        <w:spacing w:after="0" w:line="360" w:lineRule="auto"/>
        <w:ind w:firstLine="567"/>
        <w:jc w:val="both"/>
        <w:rPr>
          <w:rFonts w:ascii="Times New Roman" w:eastAsia="Calibri" w:hAnsi="Times New Roman" w:cs="Times New Roman"/>
          <w:sz w:val="28"/>
          <w:szCs w:val="28"/>
          <w:lang w:val="ru-RU"/>
        </w:rPr>
      </w:pPr>
      <w:r w:rsidRPr="001E212C">
        <w:rPr>
          <w:rFonts w:ascii="Times New Roman" w:eastAsia="Calibri" w:hAnsi="Times New Roman" w:cs="Times New Roman"/>
          <w:sz w:val="28"/>
          <w:szCs w:val="28"/>
          <w:lang w:val="ru-RU"/>
        </w:rPr>
        <w:t>К</w:t>
      </w:r>
      <w:r w:rsidRPr="001E212C">
        <w:rPr>
          <w:rFonts w:ascii="Times New Roman" w:eastAsia="Calibri" w:hAnsi="Times New Roman" w:cs="Times New Roman"/>
          <w:sz w:val="28"/>
          <w:szCs w:val="28"/>
          <w:vertAlign w:val="subscript"/>
          <w:lang w:val="ru-RU"/>
        </w:rPr>
        <w:t>з.т.</w:t>
      </w:r>
      <w:r w:rsidRPr="001E212C">
        <w:rPr>
          <w:rFonts w:ascii="Times New Roman" w:eastAsia="Calibri" w:hAnsi="Times New Roman" w:cs="Times New Roman"/>
          <w:sz w:val="28"/>
          <w:szCs w:val="28"/>
          <w:lang w:val="ru-RU"/>
        </w:rPr>
        <w:t>- коефіцієнт "зеленого" тарифу (</w:t>
      </w:r>
      <w:r w:rsidRPr="001E212C">
        <w:rPr>
          <w:rFonts w:ascii="Times New Roman" w:eastAsia="Calibri" w:hAnsi="Times New Roman" w:cs="Times New Roman"/>
          <w:color w:val="000000"/>
          <w:sz w:val="28"/>
          <w:szCs w:val="28"/>
          <w:lang w:val="ru-RU"/>
        </w:rPr>
        <w:t>див</w:t>
      </w:r>
      <w:proofErr w:type="gramStart"/>
      <w:r w:rsidRPr="001E212C">
        <w:rPr>
          <w:rFonts w:ascii="Times New Roman" w:eastAsia="Calibri" w:hAnsi="Times New Roman" w:cs="Times New Roman"/>
          <w:color w:val="000000"/>
          <w:sz w:val="28"/>
          <w:szCs w:val="28"/>
          <w:lang w:val="ru-RU"/>
        </w:rPr>
        <w:t>.</w:t>
      </w:r>
      <w:proofErr w:type="gramEnd"/>
      <w:r w:rsidRPr="001E212C">
        <w:rPr>
          <w:rFonts w:ascii="Times New Roman" w:eastAsia="Calibri" w:hAnsi="Times New Roman" w:cs="Times New Roman"/>
          <w:color w:val="000000"/>
          <w:sz w:val="28"/>
          <w:szCs w:val="28"/>
          <w:lang w:val="ru-RU"/>
        </w:rPr>
        <w:t xml:space="preserve"> </w:t>
      </w:r>
      <w:proofErr w:type="gramStart"/>
      <w:r w:rsidRPr="001E212C">
        <w:rPr>
          <w:rFonts w:ascii="Times New Roman" w:eastAsia="Calibri" w:hAnsi="Times New Roman" w:cs="Times New Roman"/>
          <w:color w:val="000000"/>
          <w:sz w:val="28"/>
          <w:szCs w:val="28"/>
          <w:lang w:val="ru-RU"/>
        </w:rPr>
        <w:t>т</w:t>
      </w:r>
      <w:proofErr w:type="gramEnd"/>
      <w:r w:rsidRPr="001E212C">
        <w:rPr>
          <w:rFonts w:ascii="Times New Roman" w:eastAsia="Calibri" w:hAnsi="Times New Roman" w:cs="Times New Roman"/>
          <w:color w:val="000000"/>
          <w:sz w:val="28"/>
          <w:szCs w:val="28"/>
          <w:lang w:val="ru-RU"/>
        </w:rPr>
        <w:t>аблицю 7</w:t>
      </w:r>
      <w:r w:rsidRPr="001E212C">
        <w:rPr>
          <w:rFonts w:ascii="Times New Roman" w:eastAsia="Calibri" w:hAnsi="Times New Roman" w:cs="Times New Roman"/>
          <w:color w:val="000000"/>
          <w:sz w:val="28"/>
          <w:szCs w:val="28"/>
        </w:rPr>
        <w:t>.1</w:t>
      </w:r>
      <w:r w:rsidRPr="001E212C">
        <w:rPr>
          <w:rFonts w:ascii="Times New Roman" w:eastAsia="Calibri" w:hAnsi="Times New Roman" w:cs="Times New Roman"/>
          <w:sz w:val="28"/>
          <w:szCs w:val="28"/>
          <w:lang w:val="ru-RU"/>
        </w:rPr>
        <w:t>)</w:t>
      </w:r>
    </w:p>
    <w:p w:rsidR="001E212C" w:rsidRPr="001E212C" w:rsidRDefault="001E212C" w:rsidP="001E212C">
      <w:pPr>
        <w:spacing w:after="0" w:line="360" w:lineRule="auto"/>
        <w:ind w:firstLine="567"/>
        <w:jc w:val="both"/>
        <w:rPr>
          <w:rFonts w:ascii="Times New Roman" w:eastAsia="Calibri" w:hAnsi="Times New Roman" w:cs="Times New Roman"/>
          <w:sz w:val="28"/>
          <w:szCs w:val="28"/>
        </w:rPr>
      </w:pPr>
      <w:r w:rsidRPr="001E212C">
        <w:rPr>
          <w:rFonts w:ascii="Times New Roman" w:eastAsia="Calibri" w:hAnsi="Times New Roman" w:cs="Times New Roman"/>
          <w:sz w:val="28"/>
          <w:szCs w:val="28"/>
        </w:rPr>
        <w:t>Звернімо увагу на те, що коефіцієнт «зеленого тарифу» змінюється протягом 15 років експлуатації біогазової установки.</w:t>
      </w:r>
    </w:p>
    <w:p w:rsidR="001E212C" w:rsidRPr="001E212C" w:rsidRDefault="001E212C" w:rsidP="001E212C">
      <w:pPr>
        <w:spacing w:after="0" w:line="360" w:lineRule="auto"/>
        <w:ind w:firstLine="567"/>
        <w:jc w:val="both"/>
        <w:rPr>
          <w:rFonts w:ascii="Times New Roman" w:eastAsia="Calibri" w:hAnsi="Times New Roman" w:cs="Times New Roman"/>
          <w:sz w:val="28"/>
          <w:szCs w:val="28"/>
        </w:rPr>
      </w:pPr>
      <w:r w:rsidRPr="001E212C">
        <w:rPr>
          <w:rFonts w:ascii="Times New Roman" w:eastAsia="Calibri" w:hAnsi="Times New Roman" w:cs="Times New Roman"/>
          <w:sz w:val="28"/>
          <w:szCs w:val="28"/>
        </w:rPr>
        <w:lastRenderedPageBreak/>
        <w:t>У період 2018-2019 рр коефіцієнт «зеленого тарифу» дорівнює 2,30, тоді прибуток за місяць від продажу електроенергії дорівнюватиме:</w:t>
      </w:r>
    </w:p>
    <w:p w:rsidR="001E212C" w:rsidRPr="001E212C" w:rsidRDefault="001E212C" w:rsidP="001E212C">
      <w:pPr>
        <w:spacing w:after="0" w:line="360" w:lineRule="auto"/>
        <w:ind w:firstLine="567"/>
        <w:jc w:val="center"/>
        <w:rPr>
          <w:rFonts w:ascii="Times New Roman" w:eastAsia="Calibri" w:hAnsi="Times New Roman" w:cs="Times New Roman"/>
          <w:position w:val="-12"/>
          <w:sz w:val="28"/>
          <w:szCs w:val="28"/>
        </w:rPr>
      </w:pPr>
      <w:r w:rsidRPr="001E212C">
        <w:rPr>
          <w:rFonts w:ascii="Times New Roman" w:eastAsia="Calibri" w:hAnsi="Times New Roman" w:cs="Times New Roman"/>
          <w:position w:val="-10"/>
          <w:sz w:val="28"/>
          <w:szCs w:val="28"/>
        </w:rPr>
        <w:object w:dxaOrig="4920" w:dyaOrig="340">
          <v:shape id="_x0000_i1203" type="#_x0000_t75" style="width:245.9pt;height:17pt" o:ole="">
            <v:imagedata r:id="rId367" o:title=""/>
          </v:shape>
          <o:OLEObject Type="Embed" ProgID="Equation.3" ShapeID="_x0000_i1203" DrawAspect="Content" ObjectID="_1577924631" r:id="rId368"/>
        </w:object>
      </w:r>
    </w:p>
    <w:p w:rsidR="001E212C" w:rsidRPr="001E212C" w:rsidRDefault="001E212C" w:rsidP="001E212C">
      <w:pPr>
        <w:spacing w:after="0" w:line="360" w:lineRule="auto"/>
        <w:ind w:firstLine="567"/>
        <w:jc w:val="both"/>
        <w:rPr>
          <w:rFonts w:ascii="Times New Roman" w:eastAsia="Calibri" w:hAnsi="Times New Roman" w:cs="Times New Roman"/>
          <w:position w:val="-12"/>
          <w:sz w:val="28"/>
          <w:szCs w:val="28"/>
        </w:rPr>
      </w:pPr>
      <w:r w:rsidRPr="001E212C">
        <w:rPr>
          <w:rFonts w:ascii="Times New Roman" w:eastAsia="Calibri" w:hAnsi="Times New Roman" w:cs="Times New Roman"/>
          <w:position w:val="-12"/>
          <w:sz w:val="28"/>
          <w:szCs w:val="28"/>
        </w:rPr>
        <w:t>Прибуток за кожен рік у 2018 році та у 2019 році дорівнюватиме:</w:t>
      </w:r>
    </w:p>
    <w:p w:rsidR="001E212C" w:rsidRPr="001E212C" w:rsidRDefault="001E212C" w:rsidP="001E212C">
      <w:pPr>
        <w:spacing w:after="0" w:line="360" w:lineRule="auto"/>
        <w:ind w:firstLine="567"/>
        <w:jc w:val="center"/>
        <w:rPr>
          <w:rFonts w:ascii="Times New Roman" w:eastAsia="Calibri" w:hAnsi="Times New Roman" w:cs="Times New Roman"/>
          <w:sz w:val="28"/>
          <w:szCs w:val="28"/>
        </w:rPr>
      </w:pPr>
      <w:r w:rsidRPr="001E212C">
        <w:rPr>
          <w:rFonts w:ascii="Times New Roman" w:eastAsia="Calibri" w:hAnsi="Times New Roman" w:cs="Times New Roman"/>
          <w:position w:val="-10"/>
          <w:sz w:val="28"/>
          <w:szCs w:val="28"/>
        </w:rPr>
        <w:object w:dxaOrig="2920" w:dyaOrig="320">
          <v:shape id="_x0000_i1204" type="#_x0000_t75" style="width:146.05pt;height:16.3pt" o:ole="">
            <v:imagedata r:id="rId369" o:title=""/>
          </v:shape>
          <o:OLEObject Type="Embed" ProgID="Equation.3" ShapeID="_x0000_i1204" DrawAspect="Content" ObjectID="_1577924632" r:id="rId370"/>
        </w:object>
      </w:r>
    </w:p>
    <w:p w:rsidR="001E212C" w:rsidRPr="001E212C" w:rsidRDefault="001E212C" w:rsidP="001E212C">
      <w:pPr>
        <w:spacing w:after="0" w:line="360" w:lineRule="auto"/>
        <w:ind w:firstLine="567"/>
        <w:jc w:val="both"/>
        <w:rPr>
          <w:rFonts w:ascii="Times New Roman" w:eastAsia="Calibri" w:hAnsi="Times New Roman" w:cs="Times New Roman"/>
          <w:sz w:val="28"/>
          <w:szCs w:val="28"/>
        </w:rPr>
      </w:pPr>
      <w:r w:rsidRPr="001E212C">
        <w:rPr>
          <w:rFonts w:ascii="Times New Roman" w:eastAsia="Calibri" w:hAnsi="Times New Roman" w:cs="Times New Roman"/>
          <w:sz w:val="28"/>
          <w:szCs w:val="28"/>
        </w:rPr>
        <w:t>У період 2020-2024 рр коефіцієнт «зеленого тарифу» дорівнює 2,07, тоді прибуток за місяць від продажу електроенергії дорівнюватиме:</w:t>
      </w:r>
    </w:p>
    <w:p w:rsidR="001E212C" w:rsidRPr="001E212C" w:rsidRDefault="001E212C" w:rsidP="001E212C">
      <w:pPr>
        <w:spacing w:after="0" w:line="360" w:lineRule="auto"/>
        <w:ind w:firstLine="567"/>
        <w:jc w:val="center"/>
        <w:rPr>
          <w:rFonts w:ascii="Times New Roman" w:eastAsia="Calibri" w:hAnsi="Times New Roman" w:cs="Times New Roman"/>
          <w:position w:val="-12"/>
          <w:sz w:val="28"/>
          <w:szCs w:val="28"/>
        </w:rPr>
      </w:pPr>
      <w:r w:rsidRPr="001E212C">
        <w:rPr>
          <w:rFonts w:ascii="Times New Roman" w:eastAsia="Calibri" w:hAnsi="Times New Roman" w:cs="Times New Roman"/>
          <w:position w:val="-10"/>
          <w:sz w:val="28"/>
          <w:szCs w:val="28"/>
        </w:rPr>
        <w:object w:dxaOrig="5040" w:dyaOrig="340">
          <v:shape id="_x0000_i1205" type="#_x0000_t75" style="width:252pt;height:18.35pt" o:ole="">
            <v:imagedata r:id="rId371" o:title=""/>
          </v:shape>
          <o:OLEObject Type="Embed" ProgID="Equation.3" ShapeID="_x0000_i1205" DrawAspect="Content" ObjectID="_1577924633" r:id="rId372"/>
        </w:object>
      </w:r>
    </w:p>
    <w:p w:rsidR="001E212C" w:rsidRPr="001E212C" w:rsidRDefault="001E212C" w:rsidP="001E212C">
      <w:pPr>
        <w:spacing w:after="0" w:line="360" w:lineRule="auto"/>
        <w:ind w:firstLine="567"/>
        <w:jc w:val="both"/>
        <w:rPr>
          <w:rFonts w:ascii="Times New Roman" w:eastAsia="Calibri" w:hAnsi="Times New Roman" w:cs="Times New Roman"/>
          <w:sz w:val="28"/>
          <w:szCs w:val="28"/>
        </w:rPr>
      </w:pPr>
      <w:r w:rsidRPr="001E212C">
        <w:rPr>
          <w:rFonts w:ascii="Times New Roman" w:eastAsia="Calibri" w:hAnsi="Times New Roman" w:cs="Times New Roman"/>
          <w:sz w:val="28"/>
          <w:szCs w:val="28"/>
        </w:rPr>
        <w:t>Прибуток за кожен рік у період 2020-2024 рр  дорівнюватиме:</w:t>
      </w:r>
    </w:p>
    <w:p w:rsidR="001E212C" w:rsidRPr="001E212C" w:rsidRDefault="001E212C" w:rsidP="001E212C">
      <w:pPr>
        <w:spacing w:after="0" w:line="360" w:lineRule="auto"/>
        <w:ind w:firstLine="567"/>
        <w:jc w:val="center"/>
        <w:rPr>
          <w:rFonts w:ascii="Times New Roman" w:eastAsia="Calibri" w:hAnsi="Times New Roman" w:cs="Times New Roman"/>
          <w:sz w:val="28"/>
          <w:szCs w:val="28"/>
        </w:rPr>
      </w:pPr>
      <w:r w:rsidRPr="001E212C">
        <w:rPr>
          <w:rFonts w:ascii="Times New Roman" w:eastAsia="Calibri" w:hAnsi="Times New Roman" w:cs="Times New Roman"/>
          <w:position w:val="-10"/>
          <w:sz w:val="28"/>
          <w:szCs w:val="28"/>
        </w:rPr>
        <w:object w:dxaOrig="2980" w:dyaOrig="320">
          <v:shape id="_x0000_i1206" type="#_x0000_t75" style="width:148.75pt;height:16.3pt" o:ole="">
            <v:imagedata r:id="rId373" o:title=""/>
          </v:shape>
          <o:OLEObject Type="Embed" ProgID="Equation.3" ShapeID="_x0000_i1206" DrawAspect="Content" ObjectID="_1577924634" r:id="rId374"/>
        </w:object>
      </w:r>
    </w:p>
    <w:p w:rsidR="001E212C" w:rsidRPr="001E212C" w:rsidRDefault="001E212C" w:rsidP="001E212C">
      <w:pPr>
        <w:spacing w:after="0" w:line="360" w:lineRule="auto"/>
        <w:ind w:firstLine="567"/>
        <w:jc w:val="both"/>
        <w:rPr>
          <w:rFonts w:ascii="Times New Roman" w:eastAsia="Calibri" w:hAnsi="Times New Roman" w:cs="Times New Roman"/>
          <w:sz w:val="28"/>
          <w:szCs w:val="28"/>
        </w:rPr>
      </w:pPr>
      <w:r w:rsidRPr="001E212C">
        <w:rPr>
          <w:rFonts w:ascii="Times New Roman" w:eastAsia="Calibri" w:hAnsi="Times New Roman" w:cs="Times New Roman"/>
          <w:sz w:val="28"/>
          <w:szCs w:val="28"/>
        </w:rPr>
        <w:t>У період 2025-2032 рр коефіцієнт «зеленого тарифу» дорівнює 1,84, тоді</w:t>
      </w:r>
      <w:r w:rsidRPr="001E212C">
        <w:rPr>
          <w:rFonts w:ascii="Calibri" w:eastAsia="Calibri" w:hAnsi="Calibri" w:cs="Times New Roman"/>
        </w:rPr>
        <w:t xml:space="preserve"> </w:t>
      </w:r>
      <w:r w:rsidRPr="001E212C">
        <w:rPr>
          <w:rFonts w:ascii="Times New Roman" w:eastAsia="Calibri" w:hAnsi="Times New Roman" w:cs="Times New Roman"/>
          <w:sz w:val="28"/>
          <w:szCs w:val="28"/>
        </w:rPr>
        <w:t>прибуток за місяць від продажу електроенергії дорівнюватиме::</w:t>
      </w:r>
    </w:p>
    <w:p w:rsidR="001E212C" w:rsidRPr="001E212C" w:rsidRDefault="001E212C" w:rsidP="001E212C">
      <w:pPr>
        <w:spacing w:after="0" w:line="360" w:lineRule="auto"/>
        <w:ind w:firstLine="567"/>
        <w:jc w:val="center"/>
        <w:rPr>
          <w:rFonts w:ascii="Times New Roman" w:eastAsia="Calibri" w:hAnsi="Times New Roman" w:cs="Times New Roman"/>
          <w:sz w:val="28"/>
          <w:szCs w:val="28"/>
        </w:rPr>
      </w:pPr>
      <w:r w:rsidRPr="001E212C">
        <w:rPr>
          <w:rFonts w:ascii="Times New Roman" w:eastAsia="Calibri" w:hAnsi="Times New Roman" w:cs="Times New Roman"/>
          <w:position w:val="-10"/>
          <w:sz w:val="28"/>
          <w:szCs w:val="28"/>
        </w:rPr>
        <w:object w:dxaOrig="4959" w:dyaOrig="340">
          <v:shape id="_x0000_i1207" type="#_x0000_t75" style="width:247.9pt;height:18.35pt" o:ole="">
            <v:imagedata r:id="rId375" o:title=""/>
          </v:shape>
          <o:OLEObject Type="Embed" ProgID="Equation.3" ShapeID="_x0000_i1207" DrawAspect="Content" ObjectID="_1577924635" r:id="rId376"/>
        </w:object>
      </w:r>
    </w:p>
    <w:p w:rsidR="001E212C" w:rsidRPr="001E212C" w:rsidRDefault="001E212C" w:rsidP="001E212C">
      <w:pPr>
        <w:spacing w:after="0" w:line="360" w:lineRule="auto"/>
        <w:ind w:firstLine="567"/>
        <w:jc w:val="both"/>
        <w:rPr>
          <w:rFonts w:ascii="Times New Roman" w:eastAsia="Calibri" w:hAnsi="Times New Roman" w:cs="Times New Roman"/>
          <w:sz w:val="28"/>
          <w:szCs w:val="28"/>
        </w:rPr>
      </w:pPr>
      <w:r w:rsidRPr="001E212C">
        <w:rPr>
          <w:rFonts w:ascii="Times New Roman" w:eastAsia="Calibri" w:hAnsi="Times New Roman" w:cs="Times New Roman"/>
          <w:sz w:val="28"/>
          <w:szCs w:val="28"/>
        </w:rPr>
        <w:t>Прибуток за кожен рік у період 2025-2032 рр дорівнюватиме:</w:t>
      </w:r>
    </w:p>
    <w:p w:rsidR="001E212C" w:rsidRPr="001E212C" w:rsidRDefault="001E212C" w:rsidP="001E212C">
      <w:pPr>
        <w:spacing w:after="0" w:line="360" w:lineRule="auto"/>
        <w:ind w:firstLine="567"/>
        <w:jc w:val="center"/>
        <w:rPr>
          <w:rFonts w:ascii="Times New Roman" w:eastAsia="Calibri" w:hAnsi="Times New Roman" w:cs="Times New Roman"/>
          <w:sz w:val="28"/>
          <w:szCs w:val="28"/>
        </w:rPr>
      </w:pPr>
      <w:r w:rsidRPr="001E212C">
        <w:rPr>
          <w:rFonts w:ascii="Times New Roman" w:eastAsia="Calibri" w:hAnsi="Times New Roman" w:cs="Times New Roman"/>
          <w:position w:val="-10"/>
          <w:sz w:val="28"/>
          <w:szCs w:val="28"/>
        </w:rPr>
        <w:object w:dxaOrig="2960" w:dyaOrig="320">
          <v:shape id="_x0000_i1208" type="#_x0000_t75" style="width:147.4pt;height:16.3pt" o:ole="">
            <v:imagedata r:id="rId377" o:title=""/>
          </v:shape>
          <o:OLEObject Type="Embed" ProgID="Equation.3" ShapeID="_x0000_i1208" DrawAspect="Content" ObjectID="_1577924636" r:id="rId378"/>
        </w:object>
      </w:r>
    </w:p>
    <w:p w:rsidR="001E212C" w:rsidRPr="001E212C" w:rsidRDefault="001E212C" w:rsidP="001E212C">
      <w:pPr>
        <w:spacing w:after="0" w:line="360" w:lineRule="auto"/>
        <w:ind w:firstLine="567"/>
        <w:jc w:val="both"/>
        <w:rPr>
          <w:rFonts w:ascii="Times New Roman" w:eastAsia="Calibri" w:hAnsi="Times New Roman" w:cs="Times New Roman"/>
          <w:sz w:val="28"/>
          <w:szCs w:val="28"/>
          <w:lang w:val="ru-RU"/>
        </w:rPr>
      </w:pPr>
      <w:r w:rsidRPr="001E212C">
        <w:rPr>
          <w:rFonts w:ascii="Times New Roman" w:eastAsia="Calibri" w:hAnsi="Times New Roman" w:cs="Times New Roman"/>
          <w:sz w:val="28"/>
          <w:szCs w:val="28"/>
        </w:rPr>
        <w:t>Ще однією перевагою біогазової установки є отримання мінеральних відходів.</w:t>
      </w:r>
      <w:r w:rsidRPr="001E212C">
        <w:rPr>
          <w:rFonts w:ascii="Times New Roman" w:eastAsia="Times New Roman" w:hAnsi="Times New Roman" w:cs="Times New Roman"/>
          <w:sz w:val="24"/>
          <w:szCs w:val="24"/>
          <w:lang w:val="ru-RU" w:eastAsia="ru-RU"/>
        </w:rPr>
        <w:t xml:space="preserve"> </w:t>
      </w:r>
      <w:r w:rsidRPr="001E212C">
        <w:rPr>
          <w:rFonts w:ascii="Times New Roman" w:eastAsia="Times New Roman" w:hAnsi="Times New Roman" w:cs="Times New Roman"/>
          <w:sz w:val="28"/>
          <w:szCs w:val="28"/>
          <w:lang w:eastAsia="ru-RU"/>
        </w:rPr>
        <w:t xml:space="preserve">Відповідно до експрес-розрахунків на офіційному сайті компанії «Екотенк» можна отримати </w:t>
      </w:r>
      <w:r w:rsidRPr="001E212C">
        <w:rPr>
          <w:rFonts w:ascii="Times New Roman" w:eastAsia="Calibri" w:hAnsi="Times New Roman" w:cs="Times New Roman"/>
          <w:sz w:val="28"/>
          <w:szCs w:val="28"/>
        </w:rPr>
        <w:t xml:space="preserve">щодня 90,00 т біодобрив з вологістю 96%, що еквівалентно 0,85 т мінерального добрива гранульованого типу нітроамофоску </w:t>
      </w:r>
      <w:r w:rsidRPr="001E212C">
        <w:rPr>
          <w:rFonts w:ascii="Times New Roman" w:eastAsia="Calibri" w:hAnsi="Times New Roman" w:cs="Times New Roman"/>
          <w:sz w:val="28"/>
          <w:szCs w:val="28"/>
          <w:lang w:val="ru-RU"/>
        </w:rPr>
        <w:t>[38]</w:t>
      </w:r>
      <w:r w:rsidRPr="001E212C">
        <w:rPr>
          <w:rFonts w:ascii="Times New Roman" w:eastAsia="Calibri" w:hAnsi="Times New Roman" w:cs="Times New Roman"/>
          <w:sz w:val="28"/>
          <w:szCs w:val="28"/>
        </w:rPr>
        <w:t>.</w:t>
      </w:r>
    </w:p>
    <w:p w:rsidR="001E212C" w:rsidRPr="001E212C" w:rsidRDefault="001E212C" w:rsidP="001E212C">
      <w:pPr>
        <w:spacing w:after="0" w:line="360" w:lineRule="auto"/>
        <w:ind w:firstLine="567"/>
        <w:jc w:val="both"/>
        <w:rPr>
          <w:rFonts w:ascii="Times New Roman" w:eastAsia="Calibri" w:hAnsi="Times New Roman" w:cs="Times New Roman"/>
          <w:sz w:val="28"/>
          <w:szCs w:val="28"/>
        </w:rPr>
      </w:pPr>
      <w:r w:rsidRPr="001E212C">
        <w:rPr>
          <w:rFonts w:ascii="Times New Roman" w:eastAsia="Calibri" w:hAnsi="Times New Roman" w:cs="Times New Roman"/>
          <w:sz w:val="28"/>
          <w:szCs w:val="28"/>
          <w:lang w:val="ru-RU"/>
        </w:rPr>
        <w:t xml:space="preserve"> </w:t>
      </w:r>
      <w:r w:rsidRPr="001E212C">
        <w:rPr>
          <w:rFonts w:ascii="Times New Roman" w:eastAsia="Calibri" w:hAnsi="Times New Roman" w:cs="Times New Roman"/>
          <w:sz w:val="28"/>
          <w:szCs w:val="28"/>
        </w:rPr>
        <w:t>Середня ціна добрива</w:t>
      </w:r>
      <w:r w:rsidRPr="001E212C">
        <w:rPr>
          <w:rFonts w:ascii="Times New Roman" w:eastAsia="Times New Roman" w:hAnsi="Times New Roman" w:cs="Times New Roman"/>
          <w:sz w:val="24"/>
          <w:szCs w:val="24"/>
          <w:lang w:val="ru-RU" w:eastAsia="ru-RU"/>
        </w:rPr>
        <w:t xml:space="preserve"> </w:t>
      </w:r>
      <w:r w:rsidRPr="001E212C">
        <w:rPr>
          <w:rFonts w:ascii="Times New Roman" w:eastAsia="Calibri" w:hAnsi="Times New Roman" w:cs="Times New Roman"/>
          <w:sz w:val="28"/>
          <w:szCs w:val="28"/>
        </w:rPr>
        <w:t xml:space="preserve">нітроамофоску на ринку складає 10 000грн/т  </w:t>
      </w:r>
      <w:r w:rsidRPr="001E212C">
        <w:rPr>
          <w:rFonts w:ascii="Times New Roman" w:eastAsia="Calibri" w:hAnsi="Times New Roman" w:cs="Times New Roman"/>
          <w:sz w:val="28"/>
          <w:szCs w:val="28"/>
          <w:lang w:val="ru-RU"/>
        </w:rPr>
        <w:t>[39].</w:t>
      </w:r>
    </w:p>
    <w:p w:rsidR="001E212C" w:rsidRPr="001E212C" w:rsidRDefault="001E212C" w:rsidP="001E212C">
      <w:pPr>
        <w:spacing w:after="0" w:line="360" w:lineRule="auto"/>
        <w:ind w:firstLine="567"/>
        <w:jc w:val="both"/>
        <w:rPr>
          <w:rFonts w:ascii="Times New Roman" w:eastAsia="Calibri" w:hAnsi="Times New Roman" w:cs="Times New Roman"/>
          <w:sz w:val="28"/>
          <w:szCs w:val="28"/>
        </w:rPr>
      </w:pPr>
      <w:r w:rsidRPr="001E212C">
        <w:rPr>
          <w:rFonts w:ascii="Times New Roman" w:eastAsia="Calibri" w:hAnsi="Times New Roman" w:cs="Times New Roman"/>
          <w:sz w:val="28"/>
          <w:szCs w:val="28"/>
        </w:rPr>
        <w:t xml:space="preserve">Тобто економія витрат на добрива складе 8 500 грн/т за день, за місяць – 255 000 грн. </w:t>
      </w:r>
    </w:p>
    <w:p w:rsidR="001E212C" w:rsidRPr="001E212C" w:rsidRDefault="001E212C" w:rsidP="001E212C">
      <w:pPr>
        <w:spacing w:after="0" w:line="360" w:lineRule="auto"/>
        <w:ind w:firstLine="567"/>
        <w:jc w:val="both"/>
        <w:rPr>
          <w:rFonts w:ascii="Times New Roman" w:eastAsia="Calibri" w:hAnsi="Times New Roman" w:cs="Times New Roman"/>
          <w:sz w:val="28"/>
          <w:szCs w:val="28"/>
        </w:rPr>
      </w:pPr>
      <w:r w:rsidRPr="001E212C">
        <w:rPr>
          <w:rFonts w:ascii="Times New Roman" w:eastAsia="Calibri" w:hAnsi="Times New Roman" w:cs="Times New Roman"/>
          <w:sz w:val="28"/>
          <w:szCs w:val="28"/>
        </w:rPr>
        <w:t xml:space="preserve">Зведена таблиця надходження грошових потоків за 15 років експлуатації біогазової установки наведена в додатку </w:t>
      </w:r>
    </w:p>
    <w:p w:rsidR="001E212C" w:rsidRPr="001E212C" w:rsidRDefault="001E212C" w:rsidP="001E212C">
      <w:pPr>
        <w:spacing w:after="0" w:line="360" w:lineRule="auto"/>
        <w:ind w:firstLine="540"/>
        <w:jc w:val="both"/>
        <w:rPr>
          <w:rFonts w:ascii="Times New Roman" w:eastAsia="Times New Roman" w:hAnsi="Times New Roman" w:cs="Times New Roman"/>
          <w:sz w:val="28"/>
          <w:szCs w:val="28"/>
          <w:lang w:eastAsia="ru-RU"/>
        </w:rPr>
      </w:pPr>
    </w:p>
    <w:p w:rsidR="00B14394" w:rsidRPr="001E212C" w:rsidRDefault="00B14394" w:rsidP="00B14394">
      <w:pPr>
        <w:tabs>
          <w:tab w:val="right" w:leader="dot" w:pos="9923"/>
        </w:tabs>
        <w:spacing w:after="0" w:line="360" w:lineRule="auto"/>
        <w:contextualSpacing/>
        <w:jc w:val="both"/>
        <w:rPr>
          <w:rFonts w:ascii="Times New Roman" w:eastAsia="Times New Roman" w:hAnsi="Times New Roman" w:cs="Times New Roman"/>
          <w:sz w:val="28"/>
          <w:szCs w:val="28"/>
          <w:lang w:eastAsia="ru-RU"/>
        </w:rPr>
      </w:pPr>
    </w:p>
    <w:p w:rsidR="002B7CAB" w:rsidRPr="001E212C" w:rsidRDefault="00B53817">
      <w:pPr>
        <w:rPr>
          <w:lang w:val="ru-RU"/>
        </w:rPr>
      </w:pPr>
    </w:p>
    <w:sectPr w:rsidR="002B7CAB" w:rsidRPr="001E212C" w:rsidSect="00DC002A">
      <w:footerReference w:type="default" r:id="rId379"/>
      <w:pgSz w:w="11906" w:h="16838" w:code="9"/>
      <w:pgMar w:top="851" w:right="623" w:bottom="993" w:left="1418" w:header="709" w:footer="414" w:gutter="0"/>
      <w:pgNumType w:start="1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53817" w:rsidRDefault="00B53817" w:rsidP="00DC002A">
      <w:pPr>
        <w:spacing w:after="0" w:line="240" w:lineRule="auto"/>
      </w:pPr>
      <w:r>
        <w:separator/>
      </w:r>
    </w:p>
  </w:endnote>
  <w:endnote w:type="continuationSeparator" w:id="0">
    <w:p w:rsidR="00B53817" w:rsidRDefault="00B53817" w:rsidP="00DC00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ISOCPEUR">
    <w:altName w:val="Arial"/>
    <w:panose1 w:val="020B0604020202020204"/>
    <w:charset w:val="CC"/>
    <w:family w:val="swiss"/>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7F37" w:rsidRDefault="00B53817">
    <w:pPr>
      <w:pStyle w:val="a7"/>
      <w:jc w:val="right"/>
    </w:pPr>
  </w:p>
  <w:p w:rsidR="00647F37" w:rsidRPr="007E5860" w:rsidRDefault="00B53817" w:rsidP="007E5860">
    <w:pPr>
      <w:pStyle w:val="a7"/>
      <w:tabs>
        <w:tab w:val="clear" w:pos="9639"/>
        <w:tab w:val="right" w:pos="9923"/>
      </w:tabs>
      <w:jc w:val="right"/>
      <w:rPr>
        <w:lang w:val="en-U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53817" w:rsidRDefault="00B53817" w:rsidP="00DC002A">
      <w:pPr>
        <w:spacing w:after="0" w:line="240" w:lineRule="auto"/>
      </w:pPr>
      <w:r>
        <w:separator/>
      </w:r>
    </w:p>
  </w:footnote>
  <w:footnote w:type="continuationSeparator" w:id="0">
    <w:p w:rsidR="00B53817" w:rsidRDefault="00B53817" w:rsidP="00DC002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B11574"/>
    <w:multiLevelType w:val="multilevel"/>
    <w:tmpl w:val="4ACE35CE"/>
    <w:lvl w:ilvl="0">
      <w:start w:val="1"/>
      <w:numFmt w:val="decimal"/>
      <w:lvlText w:val="%1"/>
      <w:lvlJc w:val="left"/>
      <w:pPr>
        <w:ind w:left="786" w:hanging="360"/>
      </w:pPr>
      <w:rPr>
        <w:rFonts w:hint="default"/>
      </w:rPr>
    </w:lvl>
    <w:lvl w:ilvl="1">
      <w:start w:val="1"/>
      <w:numFmt w:val="decimal"/>
      <w:isLgl/>
      <w:lvlText w:val="%1.%2"/>
      <w:lvlJc w:val="left"/>
      <w:pPr>
        <w:ind w:left="801" w:hanging="375"/>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506" w:hanging="108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866" w:hanging="144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2226" w:hanging="1800"/>
      </w:pPr>
      <w:rPr>
        <w:rFonts w:hint="default"/>
      </w:rPr>
    </w:lvl>
    <w:lvl w:ilvl="8">
      <w:start w:val="1"/>
      <w:numFmt w:val="decimal"/>
      <w:isLgl/>
      <w:lvlText w:val="%1.%2.%3.%4.%5.%6.%7.%8.%9"/>
      <w:lvlJc w:val="left"/>
      <w:pPr>
        <w:ind w:left="2586" w:hanging="2160"/>
      </w:pPr>
      <w:rPr>
        <w:rFonts w:hint="default"/>
      </w:rPr>
    </w:lvl>
  </w:abstractNum>
  <w:abstractNum w:abstractNumId="1">
    <w:nsid w:val="01B371BF"/>
    <w:multiLevelType w:val="hybridMultilevel"/>
    <w:tmpl w:val="342E3B92"/>
    <w:lvl w:ilvl="0" w:tplc="50AEA890">
      <w:numFmt w:val="bullet"/>
      <w:lvlText w:val="-"/>
      <w:lvlJc w:val="left"/>
      <w:pPr>
        <w:ind w:left="927" w:hanging="360"/>
      </w:pPr>
      <w:rPr>
        <w:rFonts w:ascii="Times New Roman" w:eastAsia="Times New Roman" w:hAnsi="Times New Roman" w:cs="Times New Roman" w:hint="default"/>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2">
    <w:nsid w:val="085A23DE"/>
    <w:multiLevelType w:val="hybridMultilevel"/>
    <w:tmpl w:val="D20A43FA"/>
    <w:lvl w:ilvl="0" w:tplc="2F842E9E">
      <w:start w:val="270"/>
      <w:numFmt w:val="bullet"/>
      <w:lvlText w:val="-"/>
      <w:lvlJc w:val="left"/>
      <w:pPr>
        <w:ind w:left="927" w:hanging="360"/>
      </w:pPr>
      <w:rPr>
        <w:rFonts w:ascii="Times New Roman" w:eastAsiaTheme="minorHAnsi"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3">
    <w:nsid w:val="0EA16C26"/>
    <w:multiLevelType w:val="hybridMultilevel"/>
    <w:tmpl w:val="739EFB72"/>
    <w:lvl w:ilvl="0" w:tplc="0422000B">
      <w:start w:val="1"/>
      <w:numFmt w:val="bullet"/>
      <w:lvlText w:val=""/>
      <w:lvlJc w:val="left"/>
      <w:pPr>
        <w:ind w:left="1429" w:hanging="360"/>
      </w:pPr>
      <w:rPr>
        <w:rFonts w:ascii="Wingdings" w:hAnsi="Wingdings"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4">
    <w:nsid w:val="0F2F25F9"/>
    <w:multiLevelType w:val="hybridMultilevel"/>
    <w:tmpl w:val="003A010C"/>
    <w:lvl w:ilvl="0" w:tplc="C07A9B00">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5">
    <w:nsid w:val="12DD4AD8"/>
    <w:multiLevelType w:val="hybridMultilevel"/>
    <w:tmpl w:val="EF7ADFBC"/>
    <w:lvl w:ilvl="0" w:tplc="C07A9B0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
    <w:nsid w:val="205C19F9"/>
    <w:multiLevelType w:val="multilevel"/>
    <w:tmpl w:val="F23ECE2E"/>
    <w:lvl w:ilvl="0">
      <w:start w:val="1"/>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7">
    <w:nsid w:val="21F57E47"/>
    <w:multiLevelType w:val="hybridMultilevel"/>
    <w:tmpl w:val="8B547CA4"/>
    <w:lvl w:ilvl="0" w:tplc="C07A9B0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
    <w:nsid w:val="22D153CA"/>
    <w:multiLevelType w:val="hybridMultilevel"/>
    <w:tmpl w:val="85DE38C6"/>
    <w:lvl w:ilvl="0" w:tplc="CD888300">
      <w:start w:val="1"/>
      <w:numFmt w:val="bullet"/>
      <w:lvlText w:val="­"/>
      <w:lvlJc w:val="left"/>
      <w:pPr>
        <w:ind w:left="1260" w:hanging="360"/>
      </w:pPr>
      <w:rPr>
        <w:rFonts w:ascii="Courier New" w:hAnsi="Courier New" w:hint="default"/>
      </w:rPr>
    </w:lvl>
    <w:lvl w:ilvl="1" w:tplc="04220003" w:tentative="1">
      <w:start w:val="1"/>
      <w:numFmt w:val="bullet"/>
      <w:lvlText w:val="o"/>
      <w:lvlJc w:val="left"/>
      <w:pPr>
        <w:ind w:left="1980" w:hanging="360"/>
      </w:pPr>
      <w:rPr>
        <w:rFonts w:ascii="Courier New" w:hAnsi="Courier New" w:cs="Courier New" w:hint="default"/>
      </w:rPr>
    </w:lvl>
    <w:lvl w:ilvl="2" w:tplc="04220005" w:tentative="1">
      <w:start w:val="1"/>
      <w:numFmt w:val="bullet"/>
      <w:lvlText w:val=""/>
      <w:lvlJc w:val="left"/>
      <w:pPr>
        <w:ind w:left="2700" w:hanging="360"/>
      </w:pPr>
      <w:rPr>
        <w:rFonts w:ascii="Wingdings" w:hAnsi="Wingdings" w:hint="default"/>
      </w:rPr>
    </w:lvl>
    <w:lvl w:ilvl="3" w:tplc="04220001" w:tentative="1">
      <w:start w:val="1"/>
      <w:numFmt w:val="bullet"/>
      <w:lvlText w:val=""/>
      <w:lvlJc w:val="left"/>
      <w:pPr>
        <w:ind w:left="3420" w:hanging="360"/>
      </w:pPr>
      <w:rPr>
        <w:rFonts w:ascii="Symbol" w:hAnsi="Symbol" w:hint="default"/>
      </w:rPr>
    </w:lvl>
    <w:lvl w:ilvl="4" w:tplc="04220003" w:tentative="1">
      <w:start w:val="1"/>
      <w:numFmt w:val="bullet"/>
      <w:lvlText w:val="o"/>
      <w:lvlJc w:val="left"/>
      <w:pPr>
        <w:ind w:left="4140" w:hanging="360"/>
      </w:pPr>
      <w:rPr>
        <w:rFonts w:ascii="Courier New" w:hAnsi="Courier New" w:cs="Courier New" w:hint="default"/>
      </w:rPr>
    </w:lvl>
    <w:lvl w:ilvl="5" w:tplc="04220005" w:tentative="1">
      <w:start w:val="1"/>
      <w:numFmt w:val="bullet"/>
      <w:lvlText w:val=""/>
      <w:lvlJc w:val="left"/>
      <w:pPr>
        <w:ind w:left="4860" w:hanging="360"/>
      </w:pPr>
      <w:rPr>
        <w:rFonts w:ascii="Wingdings" w:hAnsi="Wingdings" w:hint="default"/>
      </w:rPr>
    </w:lvl>
    <w:lvl w:ilvl="6" w:tplc="04220001" w:tentative="1">
      <w:start w:val="1"/>
      <w:numFmt w:val="bullet"/>
      <w:lvlText w:val=""/>
      <w:lvlJc w:val="left"/>
      <w:pPr>
        <w:ind w:left="5580" w:hanging="360"/>
      </w:pPr>
      <w:rPr>
        <w:rFonts w:ascii="Symbol" w:hAnsi="Symbol" w:hint="default"/>
      </w:rPr>
    </w:lvl>
    <w:lvl w:ilvl="7" w:tplc="04220003" w:tentative="1">
      <w:start w:val="1"/>
      <w:numFmt w:val="bullet"/>
      <w:lvlText w:val="o"/>
      <w:lvlJc w:val="left"/>
      <w:pPr>
        <w:ind w:left="6300" w:hanging="360"/>
      </w:pPr>
      <w:rPr>
        <w:rFonts w:ascii="Courier New" w:hAnsi="Courier New" w:cs="Courier New" w:hint="default"/>
      </w:rPr>
    </w:lvl>
    <w:lvl w:ilvl="8" w:tplc="04220005" w:tentative="1">
      <w:start w:val="1"/>
      <w:numFmt w:val="bullet"/>
      <w:lvlText w:val=""/>
      <w:lvlJc w:val="left"/>
      <w:pPr>
        <w:ind w:left="7020" w:hanging="360"/>
      </w:pPr>
      <w:rPr>
        <w:rFonts w:ascii="Wingdings" w:hAnsi="Wingdings" w:hint="default"/>
      </w:rPr>
    </w:lvl>
  </w:abstractNum>
  <w:abstractNum w:abstractNumId="9">
    <w:nsid w:val="27786E4E"/>
    <w:multiLevelType w:val="hybridMultilevel"/>
    <w:tmpl w:val="C7D60FDE"/>
    <w:lvl w:ilvl="0" w:tplc="CD888300">
      <w:start w:val="1"/>
      <w:numFmt w:val="bullet"/>
      <w:lvlText w:val="­"/>
      <w:lvlJc w:val="left"/>
      <w:pPr>
        <w:ind w:left="1146" w:hanging="360"/>
      </w:pPr>
      <w:rPr>
        <w:rFonts w:ascii="Courier New" w:hAnsi="Courier New"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0">
    <w:nsid w:val="28144CBA"/>
    <w:multiLevelType w:val="hybridMultilevel"/>
    <w:tmpl w:val="A2C4CC5A"/>
    <w:lvl w:ilvl="0" w:tplc="C07A9B00">
      <w:start w:val="1"/>
      <w:numFmt w:val="bullet"/>
      <w:lvlText w:val=""/>
      <w:lvlJc w:val="left"/>
      <w:pPr>
        <w:ind w:left="1004" w:hanging="360"/>
      </w:pPr>
      <w:rPr>
        <w:rFonts w:ascii="Symbol" w:hAnsi="Symbol" w:hint="default"/>
      </w:rPr>
    </w:lvl>
    <w:lvl w:ilvl="1" w:tplc="04220003" w:tentative="1">
      <w:start w:val="1"/>
      <w:numFmt w:val="bullet"/>
      <w:lvlText w:val="o"/>
      <w:lvlJc w:val="left"/>
      <w:pPr>
        <w:ind w:left="1724" w:hanging="360"/>
      </w:pPr>
      <w:rPr>
        <w:rFonts w:ascii="Courier New" w:hAnsi="Courier New" w:cs="Courier New" w:hint="default"/>
      </w:rPr>
    </w:lvl>
    <w:lvl w:ilvl="2" w:tplc="04220005" w:tentative="1">
      <w:start w:val="1"/>
      <w:numFmt w:val="bullet"/>
      <w:lvlText w:val=""/>
      <w:lvlJc w:val="left"/>
      <w:pPr>
        <w:ind w:left="2444" w:hanging="360"/>
      </w:pPr>
      <w:rPr>
        <w:rFonts w:ascii="Wingdings" w:hAnsi="Wingdings" w:hint="default"/>
      </w:rPr>
    </w:lvl>
    <w:lvl w:ilvl="3" w:tplc="04220001" w:tentative="1">
      <w:start w:val="1"/>
      <w:numFmt w:val="bullet"/>
      <w:lvlText w:val=""/>
      <w:lvlJc w:val="left"/>
      <w:pPr>
        <w:ind w:left="3164" w:hanging="360"/>
      </w:pPr>
      <w:rPr>
        <w:rFonts w:ascii="Symbol" w:hAnsi="Symbol" w:hint="default"/>
      </w:rPr>
    </w:lvl>
    <w:lvl w:ilvl="4" w:tplc="04220003" w:tentative="1">
      <w:start w:val="1"/>
      <w:numFmt w:val="bullet"/>
      <w:lvlText w:val="o"/>
      <w:lvlJc w:val="left"/>
      <w:pPr>
        <w:ind w:left="3884" w:hanging="360"/>
      </w:pPr>
      <w:rPr>
        <w:rFonts w:ascii="Courier New" w:hAnsi="Courier New" w:cs="Courier New" w:hint="default"/>
      </w:rPr>
    </w:lvl>
    <w:lvl w:ilvl="5" w:tplc="04220005" w:tentative="1">
      <w:start w:val="1"/>
      <w:numFmt w:val="bullet"/>
      <w:lvlText w:val=""/>
      <w:lvlJc w:val="left"/>
      <w:pPr>
        <w:ind w:left="4604" w:hanging="360"/>
      </w:pPr>
      <w:rPr>
        <w:rFonts w:ascii="Wingdings" w:hAnsi="Wingdings" w:hint="default"/>
      </w:rPr>
    </w:lvl>
    <w:lvl w:ilvl="6" w:tplc="04220001" w:tentative="1">
      <w:start w:val="1"/>
      <w:numFmt w:val="bullet"/>
      <w:lvlText w:val=""/>
      <w:lvlJc w:val="left"/>
      <w:pPr>
        <w:ind w:left="5324" w:hanging="360"/>
      </w:pPr>
      <w:rPr>
        <w:rFonts w:ascii="Symbol" w:hAnsi="Symbol" w:hint="default"/>
      </w:rPr>
    </w:lvl>
    <w:lvl w:ilvl="7" w:tplc="04220003" w:tentative="1">
      <w:start w:val="1"/>
      <w:numFmt w:val="bullet"/>
      <w:lvlText w:val="o"/>
      <w:lvlJc w:val="left"/>
      <w:pPr>
        <w:ind w:left="6044" w:hanging="360"/>
      </w:pPr>
      <w:rPr>
        <w:rFonts w:ascii="Courier New" w:hAnsi="Courier New" w:cs="Courier New" w:hint="default"/>
      </w:rPr>
    </w:lvl>
    <w:lvl w:ilvl="8" w:tplc="04220005" w:tentative="1">
      <w:start w:val="1"/>
      <w:numFmt w:val="bullet"/>
      <w:lvlText w:val=""/>
      <w:lvlJc w:val="left"/>
      <w:pPr>
        <w:ind w:left="6764" w:hanging="360"/>
      </w:pPr>
      <w:rPr>
        <w:rFonts w:ascii="Wingdings" w:hAnsi="Wingdings" w:hint="default"/>
      </w:rPr>
    </w:lvl>
  </w:abstractNum>
  <w:abstractNum w:abstractNumId="11">
    <w:nsid w:val="2DFC5949"/>
    <w:multiLevelType w:val="hybridMultilevel"/>
    <w:tmpl w:val="0EC63BC2"/>
    <w:lvl w:ilvl="0" w:tplc="1C3EF3D0">
      <w:start w:val="65535"/>
      <w:numFmt w:val="bullet"/>
      <w:lvlText w:val="-"/>
      <w:lvlJc w:val="left"/>
      <w:pPr>
        <w:ind w:left="1287" w:hanging="360"/>
      </w:pPr>
      <w:rPr>
        <w:rFonts w:ascii="Times New Roman" w:hAnsi="Times New Roman" w:cs="Times New Roman"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12">
    <w:nsid w:val="31F251F5"/>
    <w:multiLevelType w:val="hybridMultilevel"/>
    <w:tmpl w:val="B04CFCE2"/>
    <w:lvl w:ilvl="0" w:tplc="C07A9B0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
    <w:nsid w:val="3A8F4C43"/>
    <w:multiLevelType w:val="hybridMultilevel"/>
    <w:tmpl w:val="40FC94FC"/>
    <w:lvl w:ilvl="0" w:tplc="4DC4D126">
      <w:numFmt w:val="bullet"/>
      <w:lvlText w:val=""/>
      <w:lvlJc w:val="left"/>
      <w:pPr>
        <w:ind w:left="1624" w:hanging="915"/>
      </w:pPr>
      <w:rPr>
        <w:rFonts w:ascii="Times New Roman" w:eastAsia="Times New Roman"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14">
    <w:nsid w:val="3D8A15D0"/>
    <w:multiLevelType w:val="hybridMultilevel"/>
    <w:tmpl w:val="05E2F4EC"/>
    <w:lvl w:ilvl="0" w:tplc="1C3EF3D0">
      <w:start w:val="65535"/>
      <w:numFmt w:val="bullet"/>
      <w:lvlText w:val="-"/>
      <w:lvlJc w:val="left"/>
      <w:pPr>
        <w:ind w:left="1429" w:hanging="360"/>
      </w:pPr>
      <w:rPr>
        <w:rFonts w:ascii="Times New Roman" w:hAnsi="Times New Roman" w:cs="Times New Roman"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5">
    <w:nsid w:val="419C3146"/>
    <w:multiLevelType w:val="hybridMultilevel"/>
    <w:tmpl w:val="730629DC"/>
    <w:lvl w:ilvl="0" w:tplc="E230CBF8">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16">
    <w:nsid w:val="54CB28FD"/>
    <w:multiLevelType w:val="hybridMultilevel"/>
    <w:tmpl w:val="D1124272"/>
    <w:lvl w:ilvl="0" w:tplc="C3B48A22">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7">
    <w:nsid w:val="55EC0169"/>
    <w:multiLevelType w:val="multilevel"/>
    <w:tmpl w:val="B17A02D4"/>
    <w:lvl w:ilvl="0">
      <w:start w:val="1"/>
      <w:numFmt w:val="decimal"/>
      <w:lvlText w:val="%1"/>
      <w:lvlJc w:val="left"/>
      <w:pPr>
        <w:ind w:left="450" w:hanging="450"/>
      </w:pPr>
      <w:rPr>
        <w:rFonts w:hint="default"/>
      </w:rPr>
    </w:lvl>
    <w:lvl w:ilvl="1">
      <w:start w:val="1"/>
      <w:numFmt w:val="decimal"/>
      <w:lvlText w:val="%1.%2"/>
      <w:lvlJc w:val="left"/>
      <w:pPr>
        <w:ind w:left="734" w:hanging="45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432" w:hanging="2160"/>
      </w:pPr>
      <w:rPr>
        <w:rFonts w:hint="default"/>
      </w:rPr>
    </w:lvl>
  </w:abstractNum>
  <w:abstractNum w:abstractNumId="18">
    <w:nsid w:val="56B64FE6"/>
    <w:multiLevelType w:val="hybridMultilevel"/>
    <w:tmpl w:val="DAC099C8"/>
    <w:lvl w:ilvl="0" w:tplc="CD888300">
      <w:start w:val="1"/>
      <w:numFmt w:val="bullet"/>
      <w:lvlText w:val="­"/>
      <w:lvlJc w:val="left"/>
      <w:pPr>
        <w:ind w:left="1260" w:hanging="360"/>
      </w:pPr>
      <w:rPr>
        <w:rFonts w:ascii="Courier New" w:hAnsi="Courier New" w:hint="default"/>
      </w:rPr>
    </w:lvl>
    <w:lvl w:ilvl="1" w:tplc="04220003" w:tentative="1">
      <w:start w:val="1"/>
      <w:numFmt w:val="bullet"/>
      <w:lvlText w:val="o"/>
      <w:lvlJc w:val="left"/>
      <w:pPr>
        <w:ind w:left="1980" w:hanging="360"/>
      </w:pPr>
      <w:rPr>
        <w:rFonts w:ascii="Courier New" w:hAnsi="Courier New" w:cs="Courier New" w:hint="default"/>
      </w:rPr>
    </w:lvl>
    <w:lvl w:ilvl="2" w:tplc="04220005" w:tentative="1">
      <w:start w:val="1"/>
      <w:numFmt w:val="bullet"/>
      <w:lvlText w:val=""/>
      <w:lvlJc w:val="left"/>
      <w:pPr>
        <w:ind w:left="2700" w:hanging="360"/>
      </w:pPr>
      <w:rPr>
        <w:rFonts w:ascii="Wingdings" w:hAnsi="Wingdings" w:hint="default"/>
      </w:rPr>
    </w:lvl>
    <w:lvl w:ilvl="3" w:tplc="04220001" w:tentative="1">
      <w:start w:val="1"/>
      <w:numFmt w:val="bullet"/>
      <w:lvlText w:val=""/>
      <w:lvlJc w:val="left"/>
      <w:pPr>
        <w:ind w:left="3420" w:hanging="360"/>
      </w:pPr>
      <w:rPr>
        <w:rFonts w:ascii="Symbol" w:hAnsi="Symbol" w:hint="default"/>
      </w:rPr>
    </w:lvl>
    <w:lvl w:ilvl="4" w:tplc="04220003" w:tentative="1">
      <w:start w:val="1"/>
      <w:numFmt w:val="bullet"/>
      <w:lvlText w:val="o"/>
      <w:lvlJc w:val="left"/>
      <w:pPr>
        <w:ind w:left="4140" w:hanging="360"/>
      </w:pPr>
      <w:rPr>
        <w:rFonts w:ascii="Courier New" w:hAnsi="Courier New" w:cs="Courier New" w:hint="default"/>
      </w:rPr>
    </w:lvl>
    <w:lvl w:ilvl="5" w:tplc="04220005" w:tentative="1">
      <w:start w:val="1"/>
      <w:numFmt w:val="bullet"/>
      <w:lvlText w:val=""/>
      <w:lvlJc w:val="left"/>
      <w:pPr>
        <w:ind w:left="4860" w:hanging="360"/>
      </w:pPr>
      <w:rPr>
        <w:rFonts w:ascii="Wingdings" w:hAnsi="Wingdings" w:hint="default"/>
      </w:rPr>
    </w:lvl>
    <w:lvl w:ilvl="6" w:tplc="04220001" w:tentative="1">
      <w:start w:val="1"/>
      <w:numFmt w:val="bullet"/>
      <w:lvlText w:val=""/>
      <w:lvlJc w:val="left"/>
      <w:pPr>
        <w:ind w:left="5580" w:hanging="360"/>
      </w:pPr>
      <w:rPr>
        <w:rFonts w:ascii="Symbol" w:hAnsi="Symbol" w:hint="default"/>
      </w:rPr>
    </w:lvl>
    <w:lvl w:ilvl="7" w:tplc="04220003" w:tentative="1">
      <w:start w:val="1"/>
      <w:numFmt w:val="bullet"/>
      <w:lvlText w:val="o"/>
      <w:lvlJc w:val="left"/>
      <w:pPr>
        <w:ind w:left="6300" w:hanging="360"/>
      </w:pPr>
      <w:rPr>
        <w:rFonts w:ascii="Courier New" w:hAnsi="Courier New" w:cs="Courier New" w:hint="default"/>
      </w:rPr>
    </w:lvl>
    <w:lvl w:ilvl="8" w:tplc="04220005" w:tentative="1">
      <w:start w:val="1"/>
      <w:numFmt w:val="bullet"/>
      <w:lvlText w:val=""/>
      <w:lvlJc w:val="left"/>
      <w:pPr>
        <w:ind w:left="7020" w:hanging="360"/>
      </w:pPr>
      <w:rPr>
        <w:rFonts w:ascii="Wingdings" w:hAnsi="Wingdings" w:hint="default"/>
      </w:rPr>
    </w:lvl>
  </w:abstractNum>
  <w:abstractNum w:abstractNumId="19">
    <w:nsid w:val="56CD4546"/>
    <w:multiLevelType w:val="hybridMultilevel"/>
    <w:tmpl w:val="FA3EBC2C"/>
    <w:lvl w:ilvl="0" w:tplc="DFEE6E46">
      <w:numFmt w:val="bullet"/>
      <w:lvlText w:val=""/>
      <w:lvlJc w:val="left"/>
      <w:pPr>
        <w:ind w:left="1069" w:hanging="360"/>
      </w:pPr>
      <w:rPr>
        <w:rFonts w:ascii="Times New Roman" w:eastAsia="Times New Roman"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20">
    <w:nsid w:val="5F313446"/>
    <w:multiLevelType w:val="multilevel"/>
    <w:tmpl w:val="317CB99A"/>
    <w:lvl w:ilvl="0">
      <w:start w:val="1"/>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1">
    <w:nsid w:val="71DC4908"/>
    <w:multiLevelType w:val="hybridMultilevel"/>
    <w:tmpl w:val="2C725E58"/>
    <w:lvl w:ilvl="0" w:tplc="C07A9B0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2">
    <w:nsid w:val="79102658"/>
    <w:multiLevelType w:val="hybridMultilevel"/>
    <w:tmpl w:val="FA1EF388"/>
    <w:lvl w:ilvl="0" w:tplc="CD888300">
      <w:start w:val="1"/>
      <w:numFmt w:val="bullet"/>
      <w:lvlText w:val="­"/>
      <w:lvlJc w:val="left"/>
      <w:pPr>
        <w:ind w:left="1260" w:hanging="360"/>
      </w:pPr>
      <w:rPr>
        <w:rFonts w:ascii="Courier New" w:hAnsi="Courier New" w:hint="default"/>
      </w:rPr>
    </w:lvl>
    <w:lvl w:ilvl="1" w:tplc="04220003" w:tentative="1">
      <w:start w:val="1"/>
      <w:numFmt w:val="bullet"/>
      <w:lvlText w:val="o"/>
      <w:lvlJc w:val="left"/>
      <w:pPr>
        <w:ind w:left="1980" w:hanging="360"/>
      </w:pPr>
      <w:rPr>
        <w:rFonts w:ascii="Courier New" w:hAnsi="Courier New" w:cs="Courier New" w:hint="default"/>
      </w:rPr>
    </w:lvl>
    <w:lvl w:ilvl="2" w:tplc="04220005" w:tentative="1">
      <w:start w:val="1"/>
      <w:numFmt w:val="bullet"/>
      <w:lvlText w:val=""/>
      <w:lvlJc w:val="left"/>
      <w:pPr>
        <w:ind w:left="2700" w:hanging="360"/>
      </w:pPr>
      <w:rPr>
        <w:rFonts w:ascii="Wingdings" w:hAnsi="Wingdings" w:hint="default"/>
      </w:rPr>
    </w:lvl>
    <w:lvl w:ilvl="3" w:tplc="04220001" w:tentative="1">
      <w:start w:val="1"/>
      <w:numFmt w:val="bullet"/>
      <w:lvlText w:val=""/>
      <w:lvlJc w:val="left"/>
      <w:pPr>
        <w:ind w:left="3420" w:hanging="360"/>
      </w:pPr>
      <w:rPr>
        <w:rFonts w:ascii="Symbol" w:hAnsi="Symbol" w:hint="default"/>
      </w:rPr>
    </w:lvl>
    <w:lvl w:ilvl="4" w:tplc="04220003" w:tentative="1">
      <w:start w:val="1"/>
      <w:numFmt w:val="bullet"/>
      <w:lvlText w:val="o"/>
      <w:lvlJc w:val="left"/>
      <w:pPr>
        <w:ind w:left="4140" w:hanging="360"/>
      </w:pPr>
      <w:rPr>
        <w:rFonts w:ascii="Courier New" w:hAnsi="Courier New" w:cs="Courier New" w:hint="default"/>
      </w:rPr>
    </w:lvl>
    <w:lvl w:ilvl="5" w:tplc="04220005" w:tentative="1">
      <w:start w:val="1"/>
      <w:numFmt w:val="bullet"/>
      <w:lvlText w:val=""/>
      <w:lvlJc w:val="left"/>
      <w:pPr>
        <w:ind w:left="4860" w:hanging="360"/>
      </w:pPr>
      <w:rPr>
        <w:rFonts w:ascii="Wingdings" w:hAnsi="Wingdings" w:hint="default"/>
      </w:rPr>
    </w:lvl>
    <w:lvl w:ilvl="6" w:tplc="04220001" w:tentative="1">
      <w:start w:val="1"/>
      <w:numFmt w:val="bullet"/>
      <w:lvlText w:val=""/>
      <w:lvlJc w:val="left"/>
      <w:pPr>
        <w:ind w:left="5580" w:hanging="360"/>
      </w:pPr>
      <w:rPr>
        <w:rFonts w:ascii="Symbol" w:hAnsi="Symbol" w:hint="default"/>
      </w:rPr>
    </w:lvl>
    <w:lvl w:ilvl="7" w:tplc="04220003" w:tentative="1">
      <w:start w:val="1"/>
      <w:numFmt w:val="bullet"/>
      <w:lvlText w:val="o"/>
      <w:lvlJc w:val="left"/>
      <w:pPr>
        <w:ind w:left="6300" w:hanging="360"/>
      </w:pPr>
      <w:rPr>
        <w:rFonts w:ascii="Courier New" w:hAnsi="Courier New" w:cs="Courier New" w:hint="default"/>
      </w:rPr>
    </w:lvl>
    <w:lvl w:ilvl="8" w:tplc="04220005" w:tentative="1">
      <w:start w:val="1"/>
      <w:numFmt w:val="bullet"/>
      <w:lvlText w:val=""/>
      <w:lvlJc w:val="left"/>
      <w:pPr>
        <w:ind w:left="7020" w:hanging="360"/>
      </w:pPr>
      <w:rPr>
        <w:rFonts w:ascii="Wingdings" w:hAnsi="Wingdings" w:hint="default"/>
      </w:rPr>
    </w:lvl>
  </w:abstractNum>
  <w:num w:numId="1">
    <w:abstractNumId w:val="6"/>
  </w:num>
  <w:num w:numId="2">
    <w:abstractNumId w:val="20"/>
  </w:num>
  <w:num w:numId="3">
    <w:abstractNumId w:val="16"/>
  </w:num>
  <w:num w:numId="4">
    <w:abstractNumId w:val="9"/>
  </w:num>
  <w:num w:numId="5">
    <w:abstractNumId w:val="12"/>
  </w:num>
  <w:num w:numId="6">
    <w:abstractNumId w:val="7"/>
  </w:num>
  <w:num w:numId="7">
    <w:abstractNumId w:val="21"/>
  </w:num>
  <w:num w:numId="8">
    <w:abstractNumId w:val="17"/>
  </w:num>
  <w:num w:numId="9">
    <w:abstractNumId w:val="0"/>
  </w:num>
  <w:num w:numId="10">
    <w:abstractNumId w:val="15"/>
  </w:num>
  <w:num w:numId="11">
    <w:abstractNumId w:val="1"/>
  </w:num>
  <w:num w:numId="12">
    <w:abstractNumId w:val="10"/>
  </w:num>
  <w:num w:numId="13">
    <w:abstractNumId w:val="11"/>
  </w:num>
  <w:num w:numId="14">
    <w:abstractNumId w:val="3"/>
  </w:num>
  <w:num w:numId="15">
    <w:abstractNumId w:val="19"/>
  </w:num>
  <w:num w:numId="16">
    <w:abstractNumId w:val="14"/>
  </w:num>
  <w:num w:numId="17">
    <w:abstractNumId w:val="13"/>
  </w:num>
  <w:num w:numId="18">
    <w:abstractNumId w:val="4"/>
  </w:num>
  <w:num w:numId="19">
    <w:abstractNumId w:val="22"/>
  </w:num>
  <w:num w:numId="20">
    <w:abstractNumId w:val="5"/>
  </w:num>
  <w:num w:numId="21">
    <w:abstractNumId w:val="2"/>
  </w:num>
  <w:num w:numId="22">
    <w:abstractNumId w:val="18"/>
  </w:num>
  <w:num w:numId="2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38EB"/>
    <w:rsid w:val="001E212C"/>
    <w:rsid w:val="0021788B"/>
    <w:rsid w:val="00292DB1"/>
    <w:rsid w:val="002F4720"/>
    <w:rsid w:val="00480B31"/>
    <w:rsid w:val="0086059B"/>
    <w:rsid w:val="00995D77"/>
    <w:rsid w:val="009F569C"/>
    <w:rsid w:val="00B14394"/>
    <w:rsid w:val="00B53817"/>
    <w:rsid w:val="00BD0A45"/>
    <w:rsid w:val="00DC002A"/>
    <w:rsid w:val="00FD38EB"/>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DC002A"/>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uk-UA"/>
    </w:rPr>
  </w:style>
  <w:style w:type="paragraph" w:styleId="2">
    <w:name w:val="heading 2"/>
    <w:basedOn w:val="a"/>
    <w:next w:val="a"/>
    <w:link w:val="20"/>
    <w:uiPriority w:val="9"/>
    <w:unhideWhenUsed/>
    <w:qFormat/>
    <w:rsid w:val="00DC002A"/>
    <w:pPr>
      <w:keepNext/>
      <w:keepLines/>
      <w:spacing w:before="200" w:after="0"/>
      <w:outlineLvl w:val="1"/>
    </w:pPr>
    <w:rPr>
      <w:rFonts w:ascii="Cambria" w:eastAsia="Times New Roman" w:hAnsi="Cambria" w:cs="Times New Roman"/>
      <w:b/>
      <w:bCs/>
      <w:color w:val="4F81BD"/>
      <w:sz w:val="26"/>
      <w:szCs w:val="26"/>
      <w:lang w:val="ru-RU" w:eastAsia="ru-RU"/>
    </w:rPr>
  </w:style>
  <w:style w:type="paragraph" w:styleId="3">
    <w:name w:val="heading 3"/>
    <w:basedOn w:val="a"/>
    <w:next w:val="a"/>
    <w:link w:val="30"/>
    <w:uiPriority w:val="9"/>
    <w:semiHidden/>
    <w:unhideWhenUsed/>
    <w:qFormat/>
    <w:rsid w:val="00B14394"/>
    <w:pPr>
      <w:keepNext/>
      <w:keepLines/>
      <w:spacing w:before="200" w:after="0"/>
      <w:outlineLvl w:val="2"/>
    </w:pPr>
    <w:rPr>
      <w:rFonts w:ascii="Cambria" w:eastAsia="Times New Roman" w:hAnsi="Cambria" w:cs="Times New Roman"/>
      <w:b/>
      <w:bCs/>
      <w:color w:val="4F81BD"/>
      <w:sz w:val="24"/>
      <w:szCs w:val="24"/>
      <w:lang w:val="ru-RU" w:eastAsia="ru-RU"/>
    </w:rPr>
  </w:style>
  <w:style w:type="paragraph" w:styleId="4">
    <w:name w:val="heading 4"/>
    <w:basedOn w:val="a"/>
    <w:next w:val="a"/>
    <w:link w:val="40"/>
    <w:uiPriority w:val="9"/>
    <w:semiHidden/>
    <w:unhideWhenUsed/>
    <w:qFormat/>
    <w:rsid w:val="00B14394"/>
    <w:pPr>
      <w:keepNext/>
      <w:keepLines/>
      <w:spacing w:before="200" w:after="0"/>
      <w:outlineLvl w:val="3"/>
    </w:pPr>
    <w:rPr>
      <w:rFonts w:ascii="Cambria" w:eastAsia="Times New Roman" w:hAnsi="Cambria" w:cs="Times New Roman"/>
      <w:b/>
      <w:bCs/>
      <w:i/>
      <w:iCs/>
      <w:color w:val="4F81BD"/>
      <w:sz w:val="24"/>
      <w:szCs w:val="24"/>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C002A"/>
    <w:rPr>
      <w:rFonts w:ascii="Times New Roman" w:eastAsia="Times New Roman" w:hAnsi="Times New Roman" w:cs="Times New Roman"/>
      <w:b/>
      <w:bCs/>
      <w:kern w:val="36"/>
      <w:sz w:val="48"/>
      <w:szCs w:val="48"/>
      <w:lang w:eastAsia="uk-UA"/>
    </w:rPr>
  </w:style>
  <w:style w:type="paragraph" w:customStyle="1" w:styleId="21">
    <w:name w:val="Заголовок 21"/>
    <w:basedOn w:val="a"/>
    <w:next w:val="a"/>
    <w:uiPriority w:val="9"/>
    <w:semiHidden/>
    <w:unhideWhenUsed/>
    <w:qFormat/>
    <w:rsid w:val="00DC002A"/>
    <w:pPr>
      <w:keepNext/>
      <w:keepLines/>
      <w:spacing w:before="200" w:after="0" w:line="240" w:lineRule="auto"/>
      <w:outlineLvl w:val="1"/>
    </w:pPr>
    <w:rPr>
      <w:rFonts w:ascii="Cambria" w:eastAsia="Times New Roman" w:hAnsi="Cambria" w:cs="Times New Roman"/>
      <w:b/>
      <w:bCs/>
      <w:color w:val="4F81BD"/>
      <w:sz w:val="26"/>
      <w:szCs w:val="26"/>
      <w:lang w:val="ru-RU" w:eastAsia="ru-RU"/>
    </w:rPr>
  </w:style>
  <w:style w:type="numbering" w:customStyle="1" w:styleId="11">
    <w:name w:val="Нет списка1"/>
    <w:next w:val="a2"/>
    <w:uiPriority w:val="99"/>
    <w:semiHidden/>
    <w:unhideWhenUsed/>
    <w:rsid w:val="00DC002A"/>
  </w:style>
  <w:style w:type="table" w:styleId="a3">
    <w:name w:val="Table Grid"/>
    <w:basedOn w:val="a1"/>
    <w:rsid w:val="00DC002A"/>
    <w:pPr>
      <w:spacing w:after="0" w:line="240" w:lineRule="auto"/>
    </w:pPr>
    <w:rPr>
      <w:rFonts w:ascii="Times New Roman" w:eastAsia="Times New Roman" w:hAnsi="Times New Roman" w:cs="Times New Roman"/>
      <w:sz w:val="20"/>
      <w:szCs w:val="20"/>
      <w:lang w:eastAsia="uk-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lock Text"/>
    <w:basedOn w:val="a"/>
    <w:rsid w:val="00DC002A"/>
    <w:pPr>
      <w:spacing w:after="0" w:line="240" w:lineRule="auto"/>
      <w:ind w:left="-567" w:right="-1474"/>
    </w:pPr>
    <w:rPr>
      <w:rFonts w:ascii="Times New Roman" w:eastAsia="Times New Roman" w:hAnsi="Times New Roman" w:cs="Times New Roman"/>
      <w:sz w:val="32"/>
      <w:szCs w:val="20"/>
      <w:lang w:val="ru-RU" w:eastAsia="ru-RU"/>
    </w:rPr>
  </w:style>
  <w:style w:type="paragraph" w:styleId="a5">
    <w:name w:val="header"/>
    <w:basedOn w:val="a"/>
    <w:link w:val="a6"/>
    <w:uiPriority w:val="99"/>
    <w:unhideWhenUsed/>
    <w:rsid w:val="00DC002A"/>
    <w:pPr>
      <w:tabs>
        <w:tab w:val="center" w:pos="4819"/>
        <w:tab w:val="right" w:pos="9639"/>
      </w:tabs>
      <w:spacing w:after="0" w:line="240" w:lineRule="auto"/>
    </w:pPr>
    <w:rPr>
      <w:rFonts w:ascii="Times New Roman" w:eastAsia="Times New Roman" w:hAnsi="Times New Roman" w:cs="Times New Roman"/>
      <w:sz w:val="24"/>
      <w:szCs w:val="24"/>
      <w:lang w:val="ru-RU" w:eastAsia="ru-RU"/>
    </w:rPr>
  </w:style>
  <w:style w:type="character" w:customStyle="1" w:styleId="a6">
    <w:name w:val="Верхний колонтитул Знак"/>
    <w:basedOn w:val="a0"/>
    <w:link w:val="a5"/>
    <w:uiPriority w:val="99"/>
    <w:rsid w:val="00DC002A"/>
    <w:rPr>
      <w:rFonts w:ascii="Times New Roman" w:eastAsia="Times New Roman" w:hAnsi="Times New Roman" w:cs="Times New Roman"/>
      <w:sz w:val="24"/>
      <w:szCs w:val="24"/>
      <w:lang w:val="ru-RU" w:eastAsia="ru-RU"/>
    </w:rPr>
  </w:style>
  <w:style w:type="paragraph" w:styleId="a7">
    <w:name w:val="footer"/>
    <w:basedOn w:val="a"/>
    <w:link w:val="a8"/>
    <w:uiPriority w:val="99"/>
    <w:unhideWhenUsed/>
    <w:rsid w:val="00DC002A"/>
    <w:pPr>
      <w:tabs>
        <w:tab w:val="center" w:pos="4819"/>
        <w:tab w:val="right" w:pos="9639"/>
      </w:tabs>
      <w:spacing w:after="0" w:line="240" w:lineRule="auto"/>
    </w:pPr>
    <w:rPr>
      <w:rFonts w:ascii="Times New Roman" w:eastAsia="Times New Roman" w:hAnsi="Times New Roman" w:cs="Times New Roman"/>
      <w:sz w:val="24"/>
      <w:szCs w:val="24"/>
      <w:lang w:val="ru-RU" w:eastAsia="ru-RU"/>
    </w:rPr>
  </w:style>
  <w:style w:type="character" w:customStyle="1" w:styleId="a8">
    <w:name w:val="Нижний колонтитул Знак"/>
    <w:basedOn w:val="a0"/>
    <w:link w:val="a7"/>
    <w:uiPriority w:val="99"/>
    <w:rsid w:val="00DC002A"/>
    <w:rPr>
      <w:rFonts w:ascii="Times New Roman" w:eastAsia="Times New Roman" w:hAnsi="Times New Roman" w:cs="Times New Roman"/>
      <w:sz w:val="24"/>
      <w:szCs w:val="24"/>
      <w:lang w:val="ru-RU" w:eastAsia="ru-RU"/>
    </w:rPr>
  </w:style>
  <w:style w:type="paragraph" w:customStyle="1" w:styleId="a9">
    <w:name w:val="Чертежный"/>
    <w:rsid w:val="00DC002A"/>
    <w:pPr>
      <w:spacing w:after="0" w:line="240" w:lineRule="auto"/>
      <w:jc w:val="both"/>
    </w:pPr>
    <w:rPr>
      <w:rFonts w:ascii="ISOCPEUR" w:eastAsia="Times New Roman" w:hAnsi="ISOCPEUR" w:cs="Times New Roman"/>
      <w:i/>
      <w:sz w:val="28"/>
      <w:szCs w:val="20"/>
      <w:lang w:eastAsia="ru-RU"/>
    </w:rPr>
  </w:style>
  <w:style w:type="paragraph" w:styleId="aa">
    <w:name w:val="List Paragraph"/>
    <w:basedOn w:val="a"/>
    <w:uiPriority w:val="34"/>
    <w:qFormat/>
    <w:rsid w:val="00DC002A"/>
    <w:pPr>
      <w:spacing w:after="0" w:line="240" w:lineRule="auto"/>
      <w:ind w:left="720"/>
      <w:contextualSpacing/>
    </w:pPr>
    <w:rPr>
      <w:rFonts w:ascii="Times New Roman" w:eastAsia="Times New Roman" w:hAnsi="Times New Roman" w:cs="Times New Roman"/>
      <w:sz w:val="24"/>
      <w:szCs w:val="24"/>
      <w:lang w:val="ru-RU" w:eastAsia="ru-RU"/>
    </w:rPr>
  </w:style>
  <w:style w:type="paragraph" w:styleId="ab">
    <w:name w:val="Normal (Web)"/>
    <w:basedOn w:val="a"/>
    <w:uiPriority w:val="99"/>
    <w:unhideWhenUsed/>
    <w:rsid w:val="00DC002A"/>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c">
    <w:name w:val="Emphasis"/>
    <w:basedOn w:val="a0"/>
    <w:uiPriority w:val="20"/>
    <w:qFormat/>
    <w:rsid w:val="00DC002A"/>
    <w:rPr>
      <w:i/>
      <w:iCs/>
    </w:rPr>
  </w:style>
  <w:style w:type="character" w:customStyle="1" w:styleId="apple-converted-space">
    <w:name w:val="apple-converted-space"/>
    <w:basedOn w:val="a0"/>
    <w:rsid w:val="00DC002A"/>
  </w:style>
  <w:style w:type="character" w:styleId="ad">
    <w:name w:val="Strong"/>
    <w:basedOn w:val="a0"/>
    <w:uiPriority w:val="22"/>
    <w:qFormat/>
    <w:rsid w:val="00DC002A"/>
    <w:rPr>
      <w:b/>
      <w:bCs/>
    </w:rPr>
  </w:style>
  <w:style w:type="paragraph" w:styleId="ae">
    <w:name w:val="Balloon Text"/>
    <w:basedOn w:val="a"/>
    <w:link w:val="af"/>
    <w:uiPriority w:val="99"/>
    <w:semiHidden/>
    <w:unhideWhenUsed/>
    <w:rsid w:val="00DC002A"/>
    <w:pPr>
      <w:spacing w:after="0" w:line="240" w:lineRule="auto"/>
    </w:pPr>
    <w:rPr>
      <w:rFonts w:ascii="Tahoma" w:eastAsia="Times New Roman" w:hAnsi="Tahoma" w:cs="Tahoma"/>
      <w:sz w:val="16"/>
      <w:szCs w:val="16"/>
      <w:lang w:val="ru-RU" w:eastAsia="ru-RU"/>
    </w:rPr>
  </w:style>
  <w:style w:type="character" w:customStyle="1" w:styleId="af">
    <w:name w:val="Текст выноски Знак"/>
    <w:basedOn w:val="a0"/>
    <w:link w:val="ae"/>
    <w:uiPriority w:val="99"/>
    <w:semiHidden/>
    <w:rsid w:val="00DC002A"/>
    <w:rPr>
      <w:rFonts w:ascii="Tahoma" w:eastAsia="Times New Roman" w:hAnsi="Tahoma" w:cs="Tahoma"/>
      <w:sz w:val="16"/>
      <w:szCs w:val="16"/>
      <w:lang w:val="ru-RU" w:eastAsia="ru-RU"/>
    </w:rPr>
  </w:style>
  <w:style w:type="character" w:customStyle="1" w:styleId="20">
    <w:name w:val="Заголовок 2 Знак"/>
    <w:basedOn w:val="a0"/>
    <w:link w:val="2"/>
    <w:uiPriority w:val="9"/>
    <w:rsid w:val="00DC002A"/>
    <w:rPr>
      <w:rFonts w:ascii="Cambria" w:eastAsia="Times New Roman" w:hAnsi="Cambria" w:cs="Times New Roman"/>
      <w:b/>
      <w:bCs/>
      <w:color w:val="4F81BD"/>
      <w:sz w:val="26"/>
      <w:szCs w:val="26"/>
      <w:lang w:val="ru-RU" w:eastAsia="ru-RU"/>
    </w:rPr>
  </w:style>
  <w:style w:type="character" w:styleId="af0">
    <w:name w:val="Hyperlink"/>
    <w:basedOn w:val="a0"/>
    <w:uiPriority w:val="99"/>
    <w:unhideWhenUsed/>
    <w:rsid w:val="00DC002A"/>
    <w:rPr>
      <w:color w:val="0000FF"/>
      <w:u w:val="single"/>
    </w:rPr>
  </w:style>
  <w:style w:type="table" w:customStyle="1" w:styleId="12">
    <w:name w:val="Сетка таблицы1"/>
    <w:basedOn w:val="a1"/>
    <w:next w:val="a3"/>
    <w:uiPriority w:val="59"/>
    <w:rsid w:val="00DC002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
    <w:name w:val="Сетка таблицы2"/>
    <w:basedOn w:val="a1"/>
    <w:next w:val="a3"/>
    <w:uiPriority w:val="59"/>
    <w:rsid w:val="00DC002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10">
    <w:name w:val="Заголовок 2 Знак1"/>
    <w:basedOn w:val="a0"/>
    <w:uiPriority w:val="9"/>
    <w:semiHidden/>
    <w:rsid w:val="00DC002A"/>
    <w:rPr>
      <w:rFonts w:asciiTheme="majorHAnsi" w:eastAsiaTheme="majorEastAsia" w:hAnsiTheme="majorHAnsi" w:cstheme="majorBidi"/>
      <w:b/>
      <w:bCs/>
      <w:color w:val="4F81BD" w:themeColor="accent1"/>
      <w:sz w:val="26"/>
      <w:szCs w:val="26"/>
    </w:rPr>
  </w:style>
  <w:style w:type="paragraph" w:customStyle="1" w:styleId="31">
    <w:name w:val="Заголовок 31"/>
    <w:basedOn w:val="a"/>
    <w:next w:val="a"/>
    <w:uiPriority w:val="9"/>
    <w:unhideWhenUsed/>
    <w:qFormat/>
    <w:rsid w:val="00B14394"/>
    <w:pPr>
      <w:keepNext/>
      <w:keepLines/>
      <w:spacing w:before="200" w:after="0" w:line="240" w:lineRule="auto"/>
      <w:outlineLvl w:val="2"/>
    </w:pPr>
    <w:rPr>
      <w:rFonts w:ascii="Cambria" w:eastAsia="Times New Roman" w:hAnsi="Cambria" w:cs="Times New Roman"/>
      <w:b/>
      <w:bCs/>
      <w:color w:val="4F81BD"/>
      <w:sz w:val="24"/>
      <w:szCs w:val="24"/>
      <w:lang w:val="ru-RU" w:eastAsia="ru-RU"/>
    </w:rPr>
  </w:style>
  <w:style w:type="paragraph" w:customStyle="1" w:styleId="41">
    <w:name w:val="Заголовок 41"/>
    <w:basedOn w:val="a"/>
    <w:next w:val="a"/>
    <w:uiPriority w:val="9"/>
    <w:unhideWhenUsed/>
    <w:qFormat/>
    <w:rsid w:val="00B14394"/>
    <w:pPr>
      <w:keepNext/>
      <w:keepLines/>
      <w:spacing w:before="200" w:after="0" w:line="240" w:lineRule="auto"/>
      <w:outlineLvl w:val="3"/>
    </w:pPr>
    <w:rPr>
      <w:rFonts w:ascii="Cambria" w:eastAsia="Times New Roman" w:hAnsi="Cambria" w:cs="Times New Roman"/>
      <w:b/>
      <w:bCs/>
      <w:i/>
      <w:iCs/>
      <w:color w:val="4F81BD"/>
      <w:sz w:val="24"/>
      <w:szCs w:val="24"/>
      <w:lang w:val="ru-RU" w:eastAsia="ru-RU"/>
    </w:rPr>
  </w:style>
  <w:style w:type="numbering" w:customStyle="1" w:styleId="23">
    <w:name w:val="Нет списка2"/>
    <w:next w:val="a2"/>
    <w:uiPriority w:val="99"/>
    <w:semiHidden/>
    <w:unhideWhenUsed/>
    <w:rsid w:val="00B14394"/>
  </w:style>
  <w:style w:type="character" w:customStyle="1" w:styleId="30">
    <w:name w:val="Заголовок 3 Знак"/>
    <w:basedOn w:val="a0"/>
    <w:link w:val="3"/>
    <w:uiPriority w:val="9"/>
    <w:rsid w:val="00B14394"/>
    <w:rPr>
      <w:rFonts w:ascii="Cambria" w:eastAsia="Times New Roman" w:hAnsi="Cambria" w:cs="Times New Roman"/>
      <w:b/>
      <w:bCs/>
      <w:color w:val="4F81BD"/>
      <w:sz w:val="24"/>
      <w:szCs w:val="24"/>
      <w:lang w:val="ru-RU" w:eastAsia="ru-RU"/>
    </w:rPr>
  </w:style>
  <w:style w:type="character" w:customStyle="1" w:styleId="40">
    <w:name w:val="Заголовок 4 Знак"/>
    <w:basedOn w:val="a0"/>
    <w:link w:val="4"/>
    <w:uiPriority w:val="9"/>
    <w:rsid w:val="00B14394"/>
    <w:rPr>
      <w:rFonts w:ascii="Cambria" w:eastAsia="Times New Roman" w:hAnsi="Cambria" w:cs="Times New Roman"/>
      <w:b/>
      <w:bCs/>
      <w:i/>
      <w:iCs/>
      <w:color w:val="4F81BD"/>
      <w:sz w:val="24"/>
      <w:szCs w:val="24"/>
      <w:lang w:val="ru-RU" w:eastAsia="ru-RU"/>
    </w:rPr>
  </w:style>
  <w:style w:type="paragraph" w:styleId="24">
    <w:name w:val="List 2"/>
    <w:basedOn w:val="a"/>
    <w:uiPriority w:val="99"/>
    <w:unhideWhenUsed/>
    <w:rsid w:val="00B14394"/>
    <w:pPr>
      <w:spacing w:after="0" w:line="240" w:lineRule="auto"/>
      <w:ind w:left="566" w:hanging="283"/>
      <w:contextualSpacing/>
    </w:pPr>
    <w:rPr>
      <w:rFonts w:ascii="Times New Roman" w:eastAsia="Times New Roman" w:hAnsi="Times New Roman" w:cs="Times New Roman"/>
      <w:sz w:val="24"/>
      <w:szCs w:val="24"/>
      <w:lang w:val="ru-RU" w:eastAsia="ru-RU"/>
    </w:rPr>
  </w:style>
  <w:style w:type="paragraph" w:customStyle="1" w:styleId="13">
    <w:name w:val="Название1"/>
    <w:basedOn w:val="a"/>
    <w:next w:val="a"/>
    <w:uiPriority w:val="10"/>
    <w:qFormat/>
    <w:rsid w:val="00B14394"/>
    <w:pPr>
      <w:pBdr>
        <w:bottom w:val="single" w:sz="8" w:space="4" w:color="4F81BD"/>
      </w:pBdr>
      <w:spacing w:after="300" w:line="240" w:lineRule="auto"/>
      <w:contextualSpacing/>
    </w:pPr>
    <w:rPr>
      <w:rFonts w:ascii="Cambria" w:eastAsia="Times New Roman" w:hAnsi="Cambria" w:cs="Times New Roman"/>
      <w:color w:val="17365D"/>
      <w:spacing w:val="5"/>
      <w:kern w:val="28"/>
      <w:sz w:val="52"/>
      <w:szCs w:val="52"/>
      <w:lang w:val="ru-RU" w:eastAsia="ru-RU"/>
    </w:rPr>
  </w:style>
  <w:style w:type="character" w:customStyle="1" w:styleId="af1">
    <w:name w:val="Название Знак"/>
    <w:basedOn w:val="a0"/>
    <w:link w:val="af2"/>
    <w:uiPriority w:val="10"/>
    <w:rsid w:val="00B14394"/>
    <w:rPr>
      <w:rFonts w:ascii="Cambria" w:eastAsia="Times New Roman" w:hAnsi="Cambria" w:cs="Times New Roman"/>
      <w:color w:val="17365D"/>
      <w:spacing w:val="5"/>
      <w:kern w:val="28"/>
      <w:sz w:val="52"/>
      <w:szCs w:val="52"/>
      <w:lang w:val="ru-RU" w:eastAsia="ru-RU"/>
    </w:rPr>
  </w:style>
  <w:style w:type="paragraph" w:styleId="af3">
    <w:name w:val="Body Text"/>
    <w:basedOn w:val="a"/>
    <w:link w:val="af4"/>
    <w:uiPriority w:val="99"/>
    <w:unhideWhenUsed/>
    <w:rsid w:val="00B14394"/>
    <w:pPr>
      <w:spacing w:after="120" w:line="240" w:lineRule="auto"/>
    </w:pPr>
    <w:rPr>
      <w:rFonts w:ascii="Times New Roman" w:eastAsia="Times New Roman" w:hAnsi="Times New Roman" w:cs="Times New Roman"/>
      <w:sz w:val="24"/>
      <w:szCs w:val="24"/>
      <w:lang w:val="ru-RU" w:eastAsia="ru-RU"/>
    </w:rPr>
  </w:style>
  <w:style w:type="character" w:customStyle="1" w:styleId="af4">
    <w:name w:val="Основной текст Знак"/>
    <w:basedOn w:val="a0"/>
    <w:link w:val="af3"/>
    <w:uiPriority w:val="99"/>
    <w:rsid w:val="00B14394"/>
    <w:rPr>
      <w:rFonts w:ascii="Times New Roman" w:eastAsia="Times New Roman" w:hAnsi="Times New Roman" w:cs="Times New Roman"/>
      <w:sz w:val="24"/>
      <w:szCs w:val="24"/>
      <w:lang w:val="ru-RU" w:eastAsia="ru-RU"/>
    </w:rPr>
  </w:style>
  <w:style w:type="paragraph" w:styleId="af5">
    <w:name w:val="Body Text Indent"/>
    <w:basedOn w:val="a"/>
    <w:link w:val="af6"/>
    <w:uiPriority w:val="99"/>
    <w:unhideWhenUsed/>
    <w:rsid w:val="00B14394"/>
    <w:pPr>
      <w:spacing w:after="120" w:line="240" w:lineRule="auto"/>
      <w:ind w:left="283"/>
    </w:pPr>
    <w:rPr>
      <w:rFonts w:ascii="Times New Roman" w:eastAsia="Times New Roman" w:hAnsi="Times New Roman" w:cs="Times New Roman"/>
      <w:sz w:val="24"/>
      <w:szCs w:val="24"/>
      <w:lang w:val="ru-RU" w:eastAsia="ru-RU"/>
    </w:rPr>
  </w:style>
  <w:style w:type="character" w:customStyle="1" w:styleId="af6">
    <w:name w:val="Основной текст с отступом Знак"/>
    <w:basedOn w:val="a0"/>
    <w:link w:val="af5"/>
    <w:uiPriority w:val="99"/>
    <w:rsid w:val="00B14394"/>
    <w:rPr>
      <w:rFonts w:ascii="Times New Roman" w:eastAsia="Times New Roman" w:hAnsi="Times New Roman" w:cs="Times New Roman"/>
      <w:sz w:val="24"/>
      <w:szCs w:val="24"/>
      <w:lang w:val="ru-RU" w:eastAsia="ru-RU"/>
    </w:rPr>
  </w:style>
  <w:style w:type="paragraph" w:styleId="af7">
    <w:name w:val="Body Text First Indent"/>
    <w:basedOn w:val="af3"/>
    <w:link w:val="af8"/>
    <w:uiPriority w:val="99"/>
    <w:unhideWhenUsed/>
    <w:rsid w:val="00B14394"/>
    <w:pPr>
      <w:spacing w:after="0"/>
      <w:ind w:firstLine="360"/>
    </w:pPr>
  </w:style>
  <w:style w:type="character" w:customStyle="1" w:styleId="af8">
    <w:name w:val="Красная строка Знак"/>
    <w:basedOn w:val="af4"/>
    <w:link w:val="af7"/>
    <w:uiPriority w:val="99"/>
    <w:rsid w:val="00B14394"/>
    <w:rPr>
      <w:rFonts w:ascii="Times New Roman" w:eastAsia="Times New Roman" w:hAnsi="Times New Roman" w:cs="Times New Roman"/>
      <w:sz w:val="24"/>
      <w:szCs w:val="24"/>
      <w:lang w:val="ru-RU" w:eastAsia="ru-RU"/>
    </w:rPr>
  </w:style>
  <w:style w:type="character" w:styleId="af9">
    <w:name w:val="Placeholder Text"/>
    <w:basedOn w:val="a0"/>
    <w:uiPriority w:val="99"/>
    <w:semiHidden/>
    <w:rsid w:val="00B14394"/>
    <w:rPr>
      <w:color w:val="808080"/>
    </w:rPr>
  </w:style>
  <w:style w:type="character" w:customStyle="1" w:styleId="310">
    <w:name w:val="Заголовок 3 Знак1"/>
    <w:basedOn w:val="a0"/>
    <w:uiPriority w:val="9"/>
    <w:semiHidden/>
    <w:rsid w:val="00B14394"/>
    <w:rPr>
      <w:rFonts w:asciiTheme="majorHAnsi" w:eastAsiaTheme="majorEastAsia" w:hAnsiTheme="majorHAnsi" w:cstheme="majorBidi"/>
      <w:b/>
      <w:bCs/>
      <w:color w:val="4F81BD" w:themeColor="accent1"/>
    </w:rPr>
  </w:style>
  <w:style w:type="character" w:customStyle="1" w:styleId="410">
    <w:name w:val="Заголовок 4 Знак1"/>
    <w:basedOn w:val="a0"/>
    <w:uiPriority w:val="9"/>
    <w:semiHidden/>
    <w:rsid w:val="00B14394"/>
    <w:rPr>
      <w:rFonts w:asciiTheme="majorHAnsi" w:eastAsiaTheme="majorEastAsia" w:hAnsiTheme="majorHAnsi" w:cstheme="majorBidi"/>
      <w:b/>
      <w:bCs/>
      <w:i/>
      <w:iCs/>
      <w:color w:val="4F81BD" w:themeColor="accent1"/>
    </w:rPr>
  </w:style>
  <w:style w:type="paragraph" w:styleId="af2">
    <w:name w:val="Title"/>
    <w:basedOn w:val="a"/>
    <w:next w:val="a"/>
    <w:link w:val="af1"/>
    <w:uiPriority w:val="10"/>
    <w:qFormat/>
    <w:rsid w:val="00B14394"/>
    <w:pPr>
      <w:pBdr>
        <w:bottom w:val="single" w:sz="8" w:space="4" w:color="4F81BD" w:themeColor="accent1"/>
      </w:pBdr>
      <w:spacing w:after="300" w:line="240" w:lineRule="auto"/>
      <w:contextualSpacing/>
    </w:pPr>
    <w:rPr>
      <w:rFonts w:ascii="Cambria" w:eastAsia="Times New Roman" w:hAnsi="Cambria" w:cs="Times New Roman"/>
      <w:color w:val="17365D"/>
      <w:spacing w:val="5"/>
      <w:kern w:val="28"/>
      <w:sz w:val="52"/>
      <w:szCs w:val="52"/>
      <w:lang w:val="ru-RU" w:eastAsia="ru-RU"/>
    </w:rPr>
  </w:style>
  <w:style w:type="character" w:customStyle="1" w:styleId="14">
    <w:name w:val="Название Знак1"/>
    <w:basedOn w:val="a0"/>
    <w:uiPriority w:val="10"/>
    <w:rsid w:val="00B14394"/>
    <w:rPr>
      <w:rFonts w:asciiTheme="majorHAnsi" w:eastAsiaTheme="majorEastAsia" w:hAnsiTheme="majorHAnsi" w:cstheme="majorBidi"/>
      <w:color w:val="17365D" w:themeColor="text2" w:themeShade="BF"/>
      <w:spacing w:val="5"/>
      <w:kern w:val="28"/>
      <w:sz w:val="52"/>
      <w:szCs w:val="5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DC002A"/>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uk-UA"/>
    </w:rPr>
  </w:style>
  <w:style w:type="paragraph" w:styleId="2">
    <w:name w:val="heading 2"/>
    <w:basedOn w:val="a"/>
    <w:next w:val="a"/>
    <w:link w:val="20"/>
    <w:uiPriority w:val="9"/>
    <w:unhideWhenUsed/>
    <w:qFormat/>
    <w:rsid w:val="00DC002A"/>
    <w:pPr>
      <w:keepNext/>
      <w:keepLines/>
      <w:spacing w:before="200" w:after="0"/>
      <w:outlineLvl w:val="1"/>
    </w:pPr>
    <w:rPr>
      <w:rFonts w:ascii="Cambria" w:eastAsia="Times New Roman" w:hAnsi="Cambria" w:cs="Times New Roman"/>
      <w:b/>
      <w:bCs/>
      <w:color w:val="4F81BD"/>
      <w:sz w:val="26"/>
      <w:szCs w:val="26"/>
      <w:lang w:val="ru-RU" w:eastAsia="ru-RU"/>
    </w:rPr>
  </w:style>
  <w:style w:type="paragraph" w:styleId="3">
    <w:name w:val="heading 3"/>
    <w:basedOn w:val="a"/>
    <w:next w:val="a"/>
    <w:link w:val="30"/>
    <w:uiPriority w:val="9"/>
    <w:semiHidden/>
    <w:unhideWhenUsed/>
    <w:qFormat/>
    <w:rsid w:val="00B14394"/>
    <w:pPr>
      <w:keepNext/>
      <w:keepLines/>
      <w:spacing w:before="200" w:after="0"/>
      <w:outlineLvl w:val="2"/>
    </w:pPr>
    <w:rPr>
      <w:rFonts w:ascii="Cambria" w:eastAsia="Times New Roman" w:hAnsi="Cambria" w:cs="Times New Roman"/>
      <w:b/>
      <w:bCs/>
      <w:color w:val="4F81BD"/>
      <w:sz w:val="24"/>
      <w:szCs w:val="24"/>
      <w:lang w:val="ru-RU" w:eastAsia="ru-RU"/>
    </w:rPr>
  </w:style>
  <w:style w:type="paragraph" w:styleId="4">
    <w:name w:val="heading 4"/>
    <w:basedOn w:val="a"/>
    <w:next w:val="a"/>
    <w:link w:val="40"/>
    <w:uiPriority w:val="9"/>
    <w:semiHidden/>
    <w:unhideWhenUsed/>
    <w:qFormat/>
    <w:rsid w:val="00B14394"/>
    <w:pPr>
      <w:keepNext/>
      <w:keepLines/>
      <w:spacing w:before="200" w:after="0"/>
      <w:outlineLvl w:val="3"/>
    </w:pPr>
    <w:rPr>
      <w:rFonts w:ascii="Cambria" w:eastAsia="Times New Roman" w:hAnsi="Cambria" w:cs="Times New Roman"/>
      <w:b/>
      <w:bCs/>
      <w:i/>
      <w:iCs/>
      <w:color w:val="4F81BD"/>
      <w:sz w:val="24"/>
      <w:szCs w:val="24"/>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C002A"/>
    <w:rPr>
      <w:rFonts w:ascii="Times New Roman" w:eastAsia="Times New Roman" w:hAnsi="Times New Roman" w:cs="Times New Roman"/>
      <w:b/>
      <w:bCs/>
      <w:kern w:val="36"/>
      <w:sz w:val="48"/>
      <w:szCs w:val="48"/>
      <w:lang w:eastAsia="uk-UA"/>
    </w:rPr>
  </w:style>
  <w:style w:type="paragraph" w:customStyle="1" w:styleId="21">
    <w:name w:val="Заголовок 21"/>
    <w:basedOn w:val="a"/>
    <w:next w:val="a"/>
    <w:uiPriority w:val="9"/>
    <w:semiHidden/>
    <w:unhideWhenUsed/>
    <w:qFormat/>
    <w:rsid w:val="00DC002A"/>
    <w:pPr>
      <w:keepNext/>
      <w:keepLines/>
      <w:spacing w:before="200" w:after="0" w:line="240" w:lineRule="auto"/>
      <w:outlineLvl w:val="1"/>
    </w:pPr>
    <w:rPr>
      <w:rFonts w:ascii="Cambria" w:eastAsia="Times New Roman" w:hAnsi="Cambria" w:cs="Times New Roman"/>
      <w:b/>
      <w:bCs/>
      <w:color w:val="4F81BD"/>
      <w:sz w:val="26"/>
      <w:szCs w:val="26"/>
      <w:lang w:val="ru-RU" w:eastAsia="ru-RU"/>
    </w:rPr>
  </w:style>
  <w:style w:type="numbering" w:customStyle="1" w:styleId="11">
    <w:name w:val="Нет списка1"/>
    <w:next w:val="a2"/>
    <w:uiPriority w:val="99"/>
    <w:semiHidden/>
    <w:unhideWhenUsed/>
    <w:rsid w:val="00DC002A"/>
  </w:style>
  <w:style w:type="table" w:styleId="a3">
    <w:name w:val="Table Grid"/>
    <w:basedOn w:val="a1"/>
    <w:rsid w:val="00DC002A"/>
    <w:pPr>
      <w:spacing w:after="0" w:line="240" w:lineRule="auto"/>
    </w:pPr>
    <w:rPr>
      <w:rFonts w:ascii="Times New Roman" w:eastAsia="Times New Roman" w:hAnsi="Times New Roman" w:cs="Times New Roman"/>
      <w:sz w:val="20"/>
      <w:szCs w:val="20"/>
      <w:lang w:eastAsia="uk-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lock Text"/>
    <w:basedOn w:val="a"/>
    <w:rsid w:val="00DC002A"/>
    <w:pPr>
      <w:spacing w:after="0" w:line="240" w:lineRule="auto"/>
      <w:ind w:left="-567" w:right="-1474"/>
    </w:pPr>
    <w:rPr>
      <w:rFonts w:ascii="Times New Roman" w:eastAsia="Times New Roman" w:hAnsi="Times New Roman" w:cs="Times New Roman"/>
      <w:sz w:val="32"/>
      <w:szCs w:val="20"/>
      <w:lang w:val="ru-RU" w:eastAsia="ru-RU"/>
    </w:rPr>
  </w:style>
  <w:style w:type="paragraph" w:styleId="a5">
    <w:name w:val="header"/>
    <w:basedOn w:val="a"/>
    <w:link w:val="a6"/>
    <w:uiPriority w:val="99"/>
    <w:unhideWhenUsed/>
    <w:rsid w:val="00DC002A"/>
    <w:pPr>
      <w:tabs>
        <w:tab w:val="center" w:pos="4819"/>
        <w:tab w:val="right" w:pos="9639"/>
      </w:tabs>
      <w:spacing w:after="0" w:line="240" w:lineRule="auto"/>
    </w:pPr>
    <w:rPr>
      <w:rFonts w:ascii="Times New Roman" w:eastAsia="Times New Roman" w:hAnsi="Times New Roman" w:cs="Times New Roman"/>
      <w:sz w:val="24"/>
      <w:szCs w:val="24"/>
      <w:lang w:val="ru-RU" w:eastAsia="ru-RU"/>
    </w:rPr>
  </w:style>
  <w:style w:type="character" w:customStyle="1" w:styleId="a6">
    <w:name w:val="Верхний колонтитул Знак"/>
    <w:basedOn w:val="a0"/>
    <w:link w:val="a5"/>
    <w:uiPriority w:val="99"/>
    <w:rsid w:val="00DC002A"/>
    <w:rPr>
      <w:rFonts w:ascii="Times New Roman" w:eastAsia="Times New Roman" w:hAnsi="Times New Roman" w:cs="Times New Roman"/>
      <w:sz w:val="24"/>
      <w:szCs w:val="24"/>
      <w:lang w:val="ru-RU" w:eastAsia="ru-RU"/>
    </w:rPr>
  </w:style>
  <w:style w:type="paragraph" w:styleId="a7">
    <w:name w:val="footer"/>
    <w:basedOn w:val="a"/>
    <w:link w:val="a8"/>
    <w:uiPriority w:val="99"/>
    <w:unhideWhenUsed/>
    <w:rsid w:val="00DC002A"/>
    <w:pPr>
      <w:tabs>
        <w:tab w:val="center" w:pos="4819"/>
        <w:tab w:val="right" w:pos="9639"/>
      </w:tabs>
      <w:spacing w:after="0" w:line="240" w:lineRule="auto"/>
    </w:pPr>
    <w:rPr>
      <w:rFonts w:ascii="Times New Roman" w:eastAsia="Times New Roman" w:hAnsi="Times New Roman" w:cs="Times New Roman"/>
      <w:sz w:val="24"/>
      <w:szCs w:val="24"/>
      <w:lang w:val="ru-RU" w:eastAsia="ru-RU"/>
    </w:rPr>
  </w:style>
  <w:style w:type="character" w:customStyle="1" w:styleId="a8">
    <w:name w:val="Нижний колонтитул Знак"/>
    <w:basedOn w:val="a0"/>
    <w:link w:val="a7"/>
    <w:uiPriority w:val="99"/>
    <w:rsid w:val="00DC002A"/>
    <w:rPr>
      <w:rFonts w:ascii="Times New Roman" w:eastAsia="Times New Roman" w:hAnsi="Times New Roman" w:cs="Times New Roman"/>
      <w:sz w:val="24"/>
      <w:szCs w:val="24"/>
      <w:lang w:val="ru-RU" w:eastAsia="ru-RU"/>
    </w:rPr>
  </w:style>
  <w:style w:type="paragraph" w:customStyle="1" w:styleId="a9">
    <w:name w:val="Чертежный"/>
    <w:rsid w:val="00DC002A"/>
    <w:pPr>
      <w:spacing w:after="0" w:line="240" w:lineRule="auto"/>
      <w:jc w:val="both"/>
    </w:pPr>
    <w:rPr>
      <w:rFonts w:ascii="ISOCPEUR" w:eastAsia="Times New Roman" w:hAnsi="ISOCPEUR" w:cs="Times New Roman"/>
      <w:i/>
      <w:sz w:val="28"/>
      <w:szCs w:val="20"/>
      <w:lang w:eastAsia="ru-RU"/>
    </w:rPr>
  </w:style>
  <w:style w:type="paragraph" w:styleId="aa">
    <w:name w:val="List Paragraph"/>
    <w:basedOn w:val="a"/>
    <w:uiPriority w:val="34"/>
    <w:qFormat/>
    <w:rsid w:val="00DC002A"/>
    <w:pPr>
      <w:spacing w:after="0" w:line="240" w:lineRule="auto"/>
      <w:ind w:left="720"/>
      <w:contextualSpacing/>
    </w:pPr>
    <w:rPr>
      <w:rFonts w:ascii="Times New Roman" w:eastAsia="Times New Roman" w:hAnsi="Times New Roman" w:cs="Times New Roman"/>
      <w:sz w:val="24"/>
      <w:szCs w:val="24"/>
      <w:lang w:val="ru-RU" w:eastAsia="ru-RU"/>
    </w:rPr>
  </w:style>
  <w:style w:type="paragraph" w:styleId="ab">
    <w:name w:val="Normal (Web)"/>
    <w:basedOn w:val="a"/>
    <w:uiPriority w:val="99"/>
    <w:unhideWhenUsed/>
    <w:rsid w:val="00DC002A"/>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c">
    <w:name w:val="Emphasis"/>
    <w:basedOn w:val="a0"/>
    <w:uiPriority w:val="20"/>
    <w:qFormat/>
    <w:rsid w:val="00DC002A"/>
    <w:rPr>
      <w:i/>
      <w:iCs/>
    </w:rPr>
  </w:style>
  <w:style w:type="character" w:customStyle="1" w:styleId="apple-converted-space">
    <w:name w:val="apple-converted-space"/>
    <w:basedOn w:val="a0"/>
    <w:rsid w:val="00DC002A"/>
  </w:style>
  <w:style w:type="character" w:styleId="ad">
    <w:name w:val="Strong"/>
    <w:basedOn w:val="a0"/>
    <w:uiPriority w:val="22"/>
    <w:qFormat/>
    <w:rsid w:val="00DC002A"/>
    <w:rPr>
      <w:b/>
      <w:bCs/>
    </w:rPr>
  </w:style>
  <w:style w:type="paragraph" w:styleId="ae">
    <w:name w:val="Balloon Text"/>
    <w:basedOn w:val="a"/>
    <w:link w:val="af"/>
    <w:uiPriority w:val="99"/>
    <w:semiHidden/>
    <w:unhideWhenUsed/>
    <w:rsid w:val="00DC002A"/>
    <w:pPr>
      <w:spacing w:after="0" w:line="240" w:lineRule="auto"/>
    </w:pPr>
    <w:rPr>
      <w:rFonts w:ascii="Tahoma" w:eastAsia="Times New Roman" w:hAnsi="Tahoma" w:cs="Tahoma"/>
      <w:sz w:val="16"/>
      <w:szCs w:val="16"/>
      <w:lang w:val="ru-RU" w:eastAsia="ru-RU"/>
    </w:rPr>
  </w:style>
  <w:style w:type="character" w:customStyle="1" w:styleId="af">
    <w:name w:val="Текст выноски Знак"/>
    <w:basedOn w:val="a0"/>
    <w:link w:val="ae"/>
    <w:uiPriority w:val="99"/>
    <w:semiHidden/>
    <w:rsid w:val="00DC002A"/>
    <w:rPr>
      <w:rFonts w:ascii="Tahoma" w:eastAsia="Times New Roman" w:hAnsi="Tahoma" w:cs="Tahoma"/>
      <w:sz w:val="16"/>
      <w:szCs w:val="16"/>
      <w:lang w:val="ru-RU" w:eastAsia="ru-RU"/>
    </w:rPr>
  </w:style>
  <w:style w:type="character" w:customStyle="1" w:styleId="20">
    <w:name w:val="Заголовок 2 Знак"/>
    <w:basedOn w:val="a0"/>
    <w:link w:val="2"/>
    <w:uiPriority w:val="9"/>
    <w:rsid w:val="00DC002A"/>
    <w:rPr>
      <w:rFonts w:ascii="Cambria" w:eastAsia="Times New Roman" w:hAnsi="Cambria" w:cs="Times New Roman"/>
      <w:b/>
      <w:bCs/>
      <w:color w:val="4F81BD"/>
      <w:sz w:val="26"/>
      <w:szCs w:val="26"/>
      <w:lang w:val="ru-RU" w:eastAsia="ru-RU"/>
    </w:rPr>
  </w:style>
  <w:style w:type="character" w:styleId="af0">
    <w:name w:val="Hyperlink"/>
    <w:basedOn w:val="a0"/>
    <w:uiPriority w:val="99"/>
    <w:unhideWhenUsed/>
    <w:rsid w:val="00DC002A"/>
    <w:rPr>
      <w:color w:val="0000FF"/>
      <w:u w:val="single"/>
    </w:rPr>
  </w:style>
  <w:style w:type="table" w:customStyle="1" w:styleId="12">
    <w:name w:val="Сетка таблицы1"/>
    <w:basedOn w:val="a1"/>
    <w:next w:val="a3"/>
    <w:uiPriority w:val="59"/>
    <w:rsid w:val="00DC002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
    <w:name w:val="Сетка таблицы2"/>
    <w:basedOn w:val="a1"/>
    <w:next w:val="a3"/>
    <w:uiPriority w:val="59"/>
    <w:rsid w:val="00DC002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10">
    <w:name w:val="Заголовок 2 Знак1"/>
    <w:basedOn w:val="a0"/>
    <w:uiPriority w:val="9"/>
    <w:semiHidden/>
    <w:rsid w:val="00DC002A"/>
    <w:rPr>
      <w:rFonts w:asciiTheme="majorHAnsi" w:eastAsiaTheme="majorEastAsia" w:hAnsiTheme="majorHAnsi" w:cstheme="majorBidi"/>
      <w:b/>
      <w:bCs/>
      <w:color w:val="4F81BD" w:themeColor="accent1"/>
      <w:sz w:val="26"/>
      <w:szCs w:val="26"/>
    </w:rPr>
  </w:style>
  <w:style w:type="paragraph" w:customStyle="1" w:styleId="31">
    <w:name w:val="Заголовок 31"/>
    <w:basedOn w:val="a"/>
    <w:next w:val="a"/>
    <w:uiPriority w:val="9"/>
    <w:unhideWhenUsed/>
    <w:qFormat/>
    <w:rsid w:val="00B14394"/>
    <w:pPr>
      <w:keepNext/>
      <w:keepLines/>
      <w:spacing w:before="200" w:after="0" w:line="240" w:lineRule="auto"/>
      <w:outlineLvl w:val="2"/>
    </w:pPr>
    <w:rPr>
      <w:rFonts w:ascii="Cambria" w:eastAsia="Times New Roman" w:hAnsi="Cambria" w:cs="Times New Roman"/>
      <w:b/>
      <w:bCs/>
      <w:color w:val="4F81BD"/>
      <w:sz w:val="24"/>
      <w:szCs w:val="24"/>
      <w:lang w:val="ru-RU" w:eastAsia="ru-RU"/>
    </w:rPr>
  </w:style>
  <w:style w:type="paragraph" w:customStyle="1" w:styleId="41">
    <w:name w:val="Заголовок 41"/>
    <w:basedOn w:val="a"/>
    <w:next w:val="a"/>
    <w:uiPriority w:val="9"/>
    <w:unhideWhenUsed/>
    <w:qFormat/>
    <w:rsid w:val="00B14394"/>
    <w:pPr>
      <w:keepNext/>
      <w:keepLines/>
      <w:spacing w:before="200" w:after="0" w:line="240" w:lineRule="auto"/>
      <w:outlineLvl w:val="3"/>
    </w:pPr>
    <w:rPr>
      <w:rFonts w:ascii="Cambria" w:eastAsia="Times New Roman" w:hAnsi="Cambria" w:cs="Times New Roman"/>
      <w:b/>
      <w:bCs/>
      <w:i/>
      <w:iCs/>
      <w:color w:val="4F81BD"/>
      <w:sz w:val="24"/>
      <w:szCs w:val="24"/>
      <w:lang w:val="ru-RU" w:eastAsia="ru-RU"/>
    </w:rPr>
  </w:style>
  <w:style w:type="numbering" w:customStyle="1" w:styleId="23">
    <w:name w:val="Нет списка2"/>
    <w:next w:val="a2"/>
    <w:uiPriority w:val="99"/>
    <w:semiHidden/>
    <w:unhideWhenUsed/>
    <w:rsid w:val="00B14394"/>
  </w:style>
  <w:style w:type="character" w:customStyle="1" w:styleId="30">
    <w:name w:val="Заголовок 3 Знак"/>
    <w:basedOn w:val="a0"/>
    <w:link w:val="3"/>
    <w:uiPriority w:val="9"/>
    <w:rsid w:val="00B14394"/>
    <w:rPr>
      <w:rFonts w:ascii="Cambria" w:eastAsia="Times New Roman" w:hAnsi="Cambria" w:cs="Times New Roman"/>
      <w:b/>
      <w:bCs/>
      <w:color w:val="4F81BD"/>
      <w:sz w:val="24"/>
      <w:szCs w:val="24"/>
      <w:lang w:val="ru-RU" w:eastAsia="ru-RU"/>
    </w:rPr>
  </w:style>
  <w:style w:type="character" w:customStyle="1" w:styleId="40">
    <w:name w:val="Заголовок 4 Знак"/>
    <w:basedOn w:val="a0"/>
    <w:link w:val="4"/>
    <w:uiPriority w:val="9"/>
    <w:rsid w:val="00B14394"/>
    <w:rPr>
      <w:rFonts w:ascii="Cambria" w:eastAsia="Times New Roman" w:hAnsi="Cambria" w:cs="Times New Roman"/>
      <w:b/>
      <w:bCs/>
      <w:i/>
      <w:iCs/>
      <w:color w:val="4F81BD"/>
      <w:sz w:val="24"/>
      <w:szCs w:val="24"/>
      <w:lang w:val="ru-RU" w:eastAsia="ru-RU"/>
    </w:rPr>
  </w:style>
  <w:style w:type="paragraph" w:styleId="24">
    <w:name w:val="List 2"/>
    <w:basedOn w:val="a"/>
    <w:uiPriority w:val="99"/>
    <w:unhideWhenUsed/>
    <w:rsid w:val="00B14394"/>
    <w:pPr>
      <w:spacing w:after="0" w:line="240" w:lineRule="auto"/>
      <w:ind w:left="566" w:hanging="283"/>
      <w:contextualSpacing/>
    </w:pPr>
    <w:rPr>
      <w:rFonts w:ascii="Times New Roman" w:eastAsia="Times New Roman" w:hAnsi="Times New Roman" w:cs="Times New Roman"/>
      <w:sz w:val="24"/>
      <w:szCs w:val="24"/>
      <w:lang w:val="ru-RU" w:eastAsia="ru-RU"/>
    </w:rPr>
  </w:style>
  <w:style w:type="paragraph" w:customStyle="1" w:styleId="13">
    <w:name w:val="Название1"/>
    <w:basedOn w:val="a"/>
    <w:next w:val="a"/>
    <w:uiPriority w:val="10"/>
    <w:qFormat/>
    <w:rsid w:val="00B14394"/>
    <w:pPr>
      <w:pBdr>
        <w:bottom w:val="single" w:sz="8" w:space="4" w:color="4F81BD"/>
      </w:pBdr>
      <w:spacing w:after="300" w:line="240" w:lineRule="auto"/>
      <w:contextualSpacing/>
    </w:pPr>
    <w:rPr>
      <w:rFonts w:ascii="Cambria" w:eastAsia="Times New Roman" w:hAnsi="Cambria" w:cs="Times New Roman"/>
      <w:color w:val="17365D"/>
      <w:spacing w:val="5"/>
      <w:kern w:val="28"/>
      <w:sz w:val="52"/>
      <w:szCs w:val="52"/>
      <w:lang w:val="ru-RU" w:eastAsia="ru-RU"/>
    </w:rPr>
  </w:style>
  <w:style w:type="character" w:customStyle="1" w:styleId="af1">
    <w:name w:val="Название Знак"/>
    <w:basedOn w:val="a0"/>
    <w:link w:val="af2"/>
    <w:uiPriority w:val="10"/>
    <w:rsid w:val="00B14394"/>
    <w:rPr>
      <w:rFonts w:ascii="Cambria" w:eastAsia="Times New Roman" w:hAnsi="Cambria" w:cs="Times New Roman"/>
      <w:color w:val="17365D"/>
      <w:spacing w:val="5"/>
      <w:kern w:val="28"/>
      <w:sz w:val="52"/>
      <w:szCs w:val="52"/>
      <w:lang w:val="ru-RU" w:eastAsia="ru-RU"/>
    </w:rPr>
  </w:style>
  <w:style w:type="paragraph" w:styleId="af3">
    <w:name w:val="Body Text"/>
    <w:basedOn w:val="a"/>
    <w:link w:val="af4"/>
    <w:uiPriority w:val="99"/>
    <w:unhideWhenUsed/>
    <w:rsid w:val="00B14394"/>
    <w:pPr>
      <w:spacing w:after="120" w:line="240" w:lineRule="auto"/>
    </w:pPr>
    <w:rPr>
      <w:rFonts w:ascii="Times New Roman" w:eastAsia="Times New Roman" w:hAnsi="Times New Roman" w:cs="Times New Roman"/>
      <w:sz w:val="24"/>
      <w:szCs w:val="24"/>
      <w:lang w:val="ru-RU" w:eastAsia="ru-RU"/>
    </w:rPr>
  </w:style>
  <w:style w:type="character" w:customStyle="1" w:styleId="af4">
    <w:name w:val="Основной текст Знак"/>
    <w:basedOn w:val="a0"/>
    <w:link w:val="af3"/>
    <w:uiPriority w:val="99"/>
    <w:rsid w:val="00B14394"/>
    <w:rPr>
      <w:rFonts w:ascii="Times New Roman" w:eastAsia="Times New Roman" w:hAnsi="Times New Roman" w:cs="Times New Roman"/>
      <w:sz w:val="24"/>
      <w:szCs w:val="24"/>
      <w:lang w:val="ru-RU" w:eastAsia="ru-RU"/>
    </w:rPr>
  </w:style>
  <w:style w:type="paragraph" w:styleId="af5">
    <w:name w:val="Body Text Indent"/>
    <w:basedOn w:val="a"/>
    <w:link w:val="af6"/>
    <w:uiPriority w:val="99"/>
    <w:unhideWhenUsed/>
    <w:rsid w:val="00B14394"/>
    <w:pPr>
      <w:spacing w:after="120" w:line="240" w:lineRule="auto"/>
      <w:ind w:left="283"/>
    </w:pPr>
    <w:rPr>
      <w:rFonts w:ascii="Times New Roman" w:eastAsia="Times New Roman" w:hAnsi="Times New Roman" w:cs="Times New Roman"/>
      <w:sz w:val="24"/>
      <w:szCs w:val="24"/>
      <w:lang w:val="ru-RU" w:eastAsia="ru-RU"/>
    </w:rPr>
  </w:style>
  <w:style w:type="character" w:customStyle="1" w:styleId="af6">
    <w:name w:val="Основной текст с отступом Знак"/>
    <w:basedOn w:val="a0"/>
    <w:link w:val="af5"/>
    <w:uiPriority w:val="99"/>
    <w:rsid w:val="00B14394"/>
    <w:rPr>
      <w:rFonts w:ascii="Times New Roman" w:eastAsia="Times New Roman" w:hAnsi="Times New Roman" w:cs="Times New Roman"/>
      <w:sz w:val="24"/>
      <w:szCs w:val="24"/>
      <w:lang w:val="ru-RU" w:eastAsia="ru-RU"/>
    </w:rPr>
  </w:style>
  <w:style w:type="paragraph" w:styleId="af7">
    <w:name w:val="Body Text First Indent"/>
    <w:basedOn w:val="af3"/>
    <w:link w:val="af8"/>
    <w:uiPriority w:val="99"/>
    <w:unhideWhenUsed/>
    <w:rsid w:val="00B14394"/>
    <w:pPr>
      <w:spacing w:after="0"/>
      <w:ind w:firstLine="360"/>
    </w:pPr>
  </w:style>
  <w:style w:type="character" w:customStyle="1" w:styleId="af8">
    <w:name w:val="Красная строка Знак"/>
    <w:basedOn w:val="af4"/>
    <w:link w:val="af7"/>
    <w:uiPriority w:val="99"/>
    <w:rsid w:val="00B14394"/>
    <w:rPr>
      <w:rFonts w:ascii="Times New Roman" w:eastAsia="Times New Roman" w:hAnsi="Times New Roman" w:cs="Times New Roman"/>
      <w:sz w:val="24"/>
      <w:szCs w:val="24"/>
      <w:lang w:val="ru-RU" w:eastAsia="ru-RU"/>
    </w:rPr>
  </w:style>
  <w:style w:type="character" w:styleId="af9">
    <w:name w:val="Placeholder Text"/>
    <w:basedOn w:val="a0"/>
    <w:uiPriority w:val="99"/>
    <w:semiHidden/>
    <w:rsid w:val="00B14394"/>
    <w:rPr>
      <w:color w:val="808080"/>
    </w:rPr>
  </w:style>
  <w:style w:type="character" w:customStyle="1" w:styleId="310">
    <w:name w:val="Заголовок 3 Знак1"/>
    <w:basedOn w:val="a0"/>
    <w:uiPriority w:val="9"/>
    <w:semiHidden/>
    <w:rsid w:val="00B14394"/>
    <w:rPr>
      <w:rFonts w:asciiTheme="majorHAnsi" w:eastAsiaTheme="majorEastAsia" w:hAnsiTheme="majorHAnsi" w:cstheme="majorBidi"/>
      <w:b/>
      <w:bCs/>
      <w:color w:val="4F81BD" w:themeColor="accent1"/>
    </w:rPr>
  </w:style>
  <w:style w:type="character" w:customStyle="1" w:styleId="410">
    <w:name w:val="Заголовок 4 Знак1"/>
    <w:basedOn w:val="a0"/>
    <w:uiPriority w:val="9"/>
    <w:semiHidden/>
    <w:rsid w:val="00B14394"/>
    <w:rPr>
      <w:rFonts w:asciiTheme="majorHAnsi" w:eastAsiaTheme="majorEastAsia" w:hAnsiTheme="majorHAnsi" w:cstheme="majorBidi"/>
      <w:b/>
      <w:bCs/>
      <w:i/>
      <w:iCs/>
      <w:color w:val="4F81BD" w:themeColor="accent1"/>
    </w:rPr>
  </w:style>
  <w:style w:type="paragraph" w:styleId="af2">
    <w:name w:val="Title"/>
    <w:basedOn w:val="a"/>
    <w:next w:val="a"/>
    <w:link w:val="af1"/>
    <w:uiPriority w:val="10"/>
    <w:qFormat/>
    <w:rsid w:val="00B14394"/>
    <w:pPr>
      <w:pBdr>
        <w:bottom w:val="single" w:sz="8" w:space="4" w:color="4F81BD" w:themeColor="accent1"/>
      </w:pBdr>
      <w:spacing w:after="300" w:line="240" w:lineRule="auto"/>
      <w:contextualSpacing/>
    </w:pPr>
    <w:rPr>
      <w:rFonts w:ascii="Cambria" w:eastAsia="Times New Roman" w:hAnsi="Cambria" w:cs="Times New Roman"/>
      <w:color w:val="17365D"/>
      <w:spacing w:val="5"/>
      <w:kern w:val="28"/>
      <w:sz w:val="52"/>
      <w:szCs w:val="52"/>
      <w:lang w:val="ru-RU" w:eastAsia="ru-RU"/>
    </w:rPr>
  </w:style>
  <w:style w:type="character" w:customStyle="1" w:styleId="14">
    <w:name w:val="Название Знак1"/>
    <w:basedOn w:val="a0"/>
    <w:uiPriority w:val="10"/>
    <w:rsid w:val="00B14394"/>
    <w:rPr>
      <w:rFonts w:asciiTheme="majorHAnsi" w:eastAsiaTheme="majorEastAsia" w:hAnsiTheme="majorHAnsi" w:cstheme="majorBidi"/>
      <w:color w:val="17365D" w:themeColor="text2" w:themeShade="BF"/>
      <w:spacing w:val="5"/>
      <w:kern w:val="28"/>
      <w:sz w:val="52"/>
      <w:szCs w:val="5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58.bin"/><Relationship Id="rId299" Type="http://schemas.openxmlformats.org/officeDocument/2006/relationships/oleObject" Target="embeddings/oleObject152.bin"/><Relationship Id="rId303" Type="http://schemas.openxmlformats.org/officeDocument/2006/relationships/oleObject" Target="embeddings/oleObject154.bin"/><Relationship Id="rId21" Type="http://schemas.openxmlformats.org/officeDocument/2006/relationships/image" Target="media/image11.wmf"/><Relationship Id="rId42" Type="http://schemas.openxmlformats.org/officeDocument/2006/relationships/oleObject" Target="embeddings/oleObject16.bin"/><Relationship Id="rId63" Type="http://schemas.openxmlformats.org/officeDocument/2006/relationships/oleObject" Target="embeddings/oleObject27.bin"/><Relationship Id="rId84" Type="http://schemas.openxmlformats.org/officeDocument/2006/relationships/oleObject" Target="embeddings/oleObject40.bin"/><Relationship Id="rId138" Type="http://schemas.openxmlformats.org/officeDocument/2006/relationships/oleObject" Target="embeddings/oleObject69.bin"/><Relationship Id="rId159" Type="http://schemas.openxmlformats.org/officeDocument/2006/relationships/oleObject" Target="embeddings/oleObject80.bin"/><Relationship Id="rId324" Type="http://schemas.openxmlformats.org/officeDocument/2006/relationships/image" Target="media/image153.wmf"/><Relationship Id="rId345" Type="http://schemas.openxmlformats.org/officeDocument/2006/relationships/image" Target="media/image164.wmf"/><Relationship Id="rId366" Type="http://schemas.openxmlformats.org/officeDocument/2006/relationships/oleObject" Target="embeddings/oleObject178.bin"/><Relationship Id="rId170" Type="http://schemas.openxmlformats.org/officeDocument/2006/relationships/image" Target="media/image77.wmf"/><Relationship Id="rId191" Type="http://schemas.openxmlformats.org/officeDocument/2006/relationships/oleObject" Target="embeddings/oleObject97.bin"/><Relationship Id="rId205" Type="http://schemas.openxmlformats.org/officeDocument/2006/relationships/oleObject" Target="embeddings/oleObject104.bin"/><Relationship Id="rId226" Type="http://schemas.openxmlformats.org/officeDocument/2006/relationships/image" Target="media/image105.wmf"/><Relationship Id="rId247" Type="http://schemas.openxmlformats.org/officeDocument/2006/relationships/oleObject" Target="embeddings/oleObject125.bin"/><Relationship Id="rId107" Type="http://schemas.openxmlformats.org/officeDocument/2006/relationships/oleObject" Target="embeddings/oleObject52.bin"/><Relationship Id="rId268" Type="http://schemas.openxmlformats.org/officeDocument/2006/relationships/oleObject" Target="embeddings/oleObject136.bin"/><Relationship Id="rId289" Type="http://schemas.openxmlformats.org/officeDocument/2006/relationships/image" Target="media/image136.wmf"/><Relationship Id="rId11" Type="http://schemas.openxmlformats.org/officeDocument/2006/relationships/image" Target="media/image4.png"/><Relationship Id="rId32" Type="http://schemas.openxmlformats.org/officeDocument/2006/relationships/oleObject" Target="embeddings/oleObject10.bin"/><Relationship Id="rId53" Type="http://schemas.openxmlformats.org/officeDocument/2006/relationships/oleObject" Target="embeddings/oleObject22.bin"/><Relationship Id="rId74" Type="http://schemas.openxmlformats.org/officeDocument/2006/relationships/oleObject" Target="embeddings/oleObject34.bin"/><Relationship Id="rId128" Type="http://schemas.openxmlformats.org/officeDocument/2006/relationships/oleObject" Target="embeddings/oleObject64.bin"/><Relationship Id="rId149" Type="http://schemas.openxmlformats.org/officeDocument/2006/relationships/image" Target="media/image68.wmf"/><Relationship Id="rId314" Type="http://schemas.openxmlformats.org/officeDocument/2006/relationships/image" Target="media/image148.wmf"/><Relationship Id="rId335" Type="http://schemas.openxmlformats.org/officeDocument/2006/relationships/image" Target="media/image159.wmf"/><Relationship Id="rId356" Type="http://schemas.openxmlformats.org/officeDocument/2006/relationships/hyperlink" Target="https://uk.wikipedia.org/wiki/%D0%9F%D0%BE%D1%82%D1%80%D1%96%D0%B9%D0%BD%D0%B0_%D1%82%D0%BE%D1%87%D0%BA%D0%B0" TargetMode="External"/><Relationship Id="rId377" Type="http://schemas.openxmlformats.org/officeDocument/2006/relationships/image" Target="media/image175.wmf"/><Relationship Id="rId5" Type="http://schemas.openxmlformats.org/officeDocument/2006/relationships/webSettings" Target="webSettings.xml"/><Relationship Id="rId95" Type="http://schemas.openxmlformats.org/officeDocument/2006/relationships/oleObject" Target="embeddings/oleObject46.bin"/><Relationship Id="rId160" Type="http://schemas.openxmlformats.org/officeDocument/2006/relationships/image" Target="media/image73.wmf"/><Relationship Id="rId181" Type="http://schemas.openxmlformats.org/officeDocument/2006/relationships/oleObject" Target="embeddings/oleObject92.bin"/><Relationship Id="rId216" Type="http://schemas.openxmlformats.org/officeDocument/2006/relationships/image" Target="media/image100.wmf"/><Relationship Id="rId237" Type="http://schemas.openxmlformats.org/officeDocument/2006/relationships/oleObject" Target="embeddings/oleObject120.bin"/><Relationship Id="rId258" Type="http://schemas.openxmlformats.org/officeDocument/2006/relationships/oleObject" Target="embeddings/oleObject131.bin"/><Relationship Id="rId279" Type="http://schemas.openxmlformats.org/officeDocument/2006/relationships/image" Target="media/image131.wmf"/><Relationship Id="rId22" Type="http://schemas.openxmlformats.org/officeDocument/2006/relationships/oleObject" Target="embeddings/oleObject4.bin"/><Relationship Id="rId43" Type="http://schemas.openxmlformats.org/officeDocument/2006/relationships/image" Target="media/image20.wmf"/><Relationship Id="rId64" Type="http://schemas.openxmlformats.org/officeDocument/2006/relationships/oleObject" Target="embeddings/oleObject28.bin"/><Relationship Id="rId118" Type="http://schemas.openxmlformats.org/officeDocument/2006/relationships/image" Target="media/image53.wmf"/><Relationship Id="rId139" Type="http://schemas.openxmlformats.org/officeDocument/2006/relationships/image" Target="media/image63.wmf"/><Relationship Id="rId290" Type="http://schemas.openxmlformats.org/officeDocument/2006/relationships/oleObject" Target="embeddings/oleObject147.bin"/><Relationship Id="rId304" Type="http://schemas.openxmlformats.org/officeDocument/2006/relationships/image" Target="media/image143.wmf"/><Relationship Id="rId325" Type="http://schemas.openxmlformats.org/officeDocument/2006/relationships/oleObject" Target="embeddings/oleObject165.bin"/><Relationship Id="rId346" Type="http://schemas.openxmlformats.org/officeDocument/2006/relationships/image" Target="media/image165.wmf"/><Relationship Id="rId367" Type="http://schemas.openxmlformats.org/officeDocument/2006/relationships/image" Target="media/image170.wmf"/><Relationship Id="rId85" Type="http://schemas.openxmlformats.org/officeDocument/2006/relationships/image" Target="media/image38.wmf"/><Relationship Id="rId150" Type="http://schemas.openxmlformats.org/officeDocument/2006/relationships/oleObject" Target="embeddings/oleObject75.bin"/><Relationship Id="rId171" Type="http://schemas.openxmlformats.org/officeDocument/2006/relationships/oleObject" Target="embeddings/oleObject87.bin"/><Relationship Id="rId192" Type="http://schemas.openxmlformats.org/officeDocument/2006/relationships/image" Target="media/image88.wmf"/><Relationship Id="rId206" Type="http://schemas.openxmlformats.org/officeDocument/2006/relationships/image" Target="media/image95.wmf"/><Relationship Id="rId227" Type="http://schemas.openxmlformats.org/officeDocument/2006/relationships/oleObject" Target="embeddings/oleObject115.bin"/><Relationship Id="rId248" Type="http://schemas.openxmlformats.org/officeDocument/2006/relationships/image" Target="media/image116.wmf"/><Relationship Id="rId269" Type="http://schemas.openxmlformats.org/officeDocument/2006/relationships/image" Target="media/image126.wmf"/><Relationship Id="rId12" Type="http://schemas.openxmlformats.org/officeDocument/2006/relationships/image" Target="media/image5.png"/><Relationship Id="rId33" Type="http://schemas.openxmlformats.org/officeDocument/2006/relationships/oleObject" Target="embeddings/oleObject11.bin"/><Relationship Id="rId108" Type="http://schemas.openxmlformats.org/officeDocument/2006/relationships/image" Target="media/image49.wmf"/><Relationship Id="rId129" Type="http://schemas.openxmlformats.org/officeDocument/2006/relationships/image" Target="media/image58.wmf"/><Relationship Id="rId280" Type="http://schemas.openxmlformats.org/officeDocument/2006/relationships/oleObject" Target="embeddings/oleObject142.bin"/><Relationship Id="rId315" Type="http://schemas.openxmlformats.org/officeDocument/2006/relationships/oleObject" Target="embeddings/oleObject160.bin"/><Relationship Id="rId336" Type="http://schemas.openxmlformats.org/officeDocument/2006/relationships/oleObject" Target="embeddings/oleObject170.bin"/><Relationship Id="rId357" Type="http://schemas.openxmlformats.org/officeDocument/2006/relationships/hyperlink" Target="https://uk.wikipedia.org/wiki/%D0%A2%D0%B5%D0%BC%D0%BF%D0%B5%D1%80%D0%B0%D1%82%D1%83%D1%80%D0%B0_%D1%81%D0%BF%D0%B0%D0%BB%D0%B0%D1%85%D1%83" TargetMode="External"/><Relationship Id="rId54" Type="http://schemas.openxmlformats.org/officeDocument/2006/relationships/image" Target="media/image25.wmf"/><Relationship Id="rId75" Type="http://schemas.openxmlformats.org/officeDocument/2006/relationships/oleObject" Target="embeddings/oleObject35.bin"/><Relationship Id="rId96" Type="http://schemas.openxmlformats.org/officeDocument/2006/relationships/image" Target="media/image43.wmf"/><Relationship Id="rId140" Type="http://schemas.openxmlformats.org/officeDocument/2006/relationships/oleObject" Target="embeddings/oleObject70.bin"/><Relationship Id="rId161" Type="http://schemas.openxmlformats.org/officeDocument/2006/relationships/oleObject" Target="embeddings/oleObject81.bin"/><Relationship Id="rId182" Type="http://schemas.openxmlformats.org/officeDocument/2006/relationships/image" Target="media/image83.wmf"/><Relationship Id="rId217" Type="http://schemas.openxmlformats.org/officeDocument/2006/relationships/oleObject" Target="embeddings/oleObject110.bin"/><Relationship Id="rId378" Type="http://schemas.openxmlformats.org/officeDocument/2006/relationships/oleObject" Target="embeddings/oleObject184.bin"/><Relationship Id="rId6" Type="http://schemas.openxmlformats.org/officeDocument/2006/relationships/footnotes" Target="footnotes.xml"/><Relationship Id="rId238" Type="http://schemas.openxmlformats.org/officeDocument/2006/relationships/image" Target="media/image111.wmf"/><Relationship Id="rId259" Type="http://schemas.openxmlformats.org/officeDocument/2006/relationships/image" Target="media/image121.wmf"/><Relationship Id="rId23" Type="http://schemas.openxmlformats.org/officeDocument/2006/relationships/image" Target="media/image12.wmf"/><Relationship Id="rId119" Type="http://schemas.openxmlformats.org/officeDocument/2006/relationships/oleObject" Target="embeddings/oleObject59.bin"/><Relationship Id="rId270" Type="http://schemas.openxmlformats.org/officeDocument/2006/relationships/oleObject" Target="embeddings/oleObject137.bin"/><Relationship Id="rId291" Type="http://schemas.openxmlformats.org/officeDocument/2006/relationships/image" Target="media/image137.wmf"/><Relationship Id="rId305" Type="http://schemas.openxmlformats.org/officeDocument/2006/relationships/oleObject" Target="embeddings/oleObject155.bin"/><Relationship Id="rId326" Type="http://schemas.openxmlformats.org/officeDocument/2006/relationships/image" Target="media/image154.wmf"/><Relationship Id="rId347" Type="http://schemas.openxmlformats.org/officeDocument/2006/relationships/oleObject" Target="embeddings/oleObject175.bin"/><Relationship Id="rId44" Type="http://schemas.openxmlformats.org/officeDocument/2006/relationships/oleObject" Target="embeddings/oleObject17.bin"/><Relationship Id="rId65" Type="http://schemas.openxmlformats.org/officeDocument/2006/relationships/image" Target="media/image30.wmf"/><Relationship Id="rId86" Type="http://schemas.openxmlformats.org/officeDocument/2006/relationships/oleObject" Target="embeddings/oleObject41.bin"/><Relationship Id="rId130" Type="http://schemas.openxmlformats.org/officeDocument/2006/relationships/oleObject" Target="embeddings/oleObject65.bin"/><Relationship Id="rId151" Type="http://schemas.openxmlformats.org/officeDocument/2006/relationships/image" Target="media/image69.wmf"/><Relationship Id="rId368" Type="http://schemas.openxmlformats.org/officeDocument/2006/relationships/oleObject" Target="embeddings/oleObject179.bin"/><Relationship Id="rId172" Type="http://schemas.openxmlformats.org/officeDocument/2006/relationships/image" Target="media/image78.wmf"/><Relationship Id="rId193" Type="http://schemas.openxmlformats.org/officeDocument/2006/relationships/oleObject" Target="embeddings/oleObject98.bin"/><Relationship Id="rId207" Type="http://schemas.openxmlformats.org/officeDocument/2006/relationships/oleObject" Target="embeddings/oleObject105.bin"/><Relationship Id="rId228" Type="http://schemas.openxmlformats.org/officeDocument/2006/relationships/image" Target="media/image106.wmf"/><Relationship Id="rId249" Type="http://schemas.openxmlformats.org/officeDocument/2006/relationships/oleObject" Target="embeddings/oleObject126.bin"/><Relationship Id="rId13" Type="http://schemas.openxmlformats.org/officeDocument/2006/relationships/image" Target="media/image6.png"/><Relationship Id="rId109" Type="http://schemas.openxmlformats.org/officeDocument/2006/relationships/oleObject" Target="embeddings/oleObject53.bin"/><Relationship Id="rId260" Type="http://schemas.openxmlformats.org/officeDocument/2006/relationships/oleObject" Target="embeddings/oleObject132.bin"/><Relationship Id="rId281" Type="http://schemas.openxmlformats.org/officeDocument/2006/relationships/image" Target="media/image132.wmf"/><Relationship Id="rId316" Type="http://schemas.openxmlformats.org/officeDocument/2006/relationships/image" Target="media/image149.wmf"/><Relationship Id="rId337" Type="http://schemas.openxmlformats.org/officeDocument/2006/relationships/image" Target="media/image160.wmf"/><Relationship Id="rId34" Type="http://schemas.openxmlformats.org/officeDocument/2006/relationships/image" Target="media/image16.wmf"/><Relationship Id="rId55" Type="http://schemas.openxmlformats.org/officeDocument/2006/relationships/oleObject" Target="embeddings/oleObject23.bin"/><Relationship Id="rId76" Type="http://schemas.openxmlformats.org/officeDocument/2006/relationships/image" Target="media/image34.wmf"/><Relationship Id="rId97" Type="http://schemas.openxmlformats.org/officeDocument/2006/relationships/oleObject" Target="embeddings/oleObject47.bin"/><Relationship Id="rId120" Type="http://schemas.openxmlformats.org/officeDocument/2006/relationships/image" Target="media/image54.wmf"/><Relationship Id="rId141" Type="http://schemas.openxmlformats.org/officeDocument/2006/relationships/image" Target="media/image64.wmf"/><Relationship Id="rId358" Type="http://schemas.openxmlformats.org/officeDocument/2006/relationships/hyperlink" Target="https://uk.wikipedia.org/wiki/%D0%A2%D0%B5%D0%BC%D0%BF%D0%B5%D1%80%D0%B0%D1%82%D1%83%D1%80%D0%B0_%D1%81%D0%B0%D0%BC%D0%BE%D0%B7%D0%B0%D0%B3%D0%BE%D1%80%D1%8F%D0%BD%D0%BD%D1%8F" TargetMode="External"/><Relationship Id="rId379" Type="http://schemas.openxmlformats.org/officeDocument/2006/relationships/footer" Target="footer1.xml"/><Relationship Id="rId7" Type="http://schemas.openxmlformats.org/officeDocument/2006/relationships/endnotes" Target="endnotes.xml"/><Relationship Id="rId162" Type="http://schemas.openxmlformats.org/officeDocument/2006/relationships/image" Target="media/image74.wmf"/><Relationship Id="rId183" Type="http://schemas.openxmlformats.org/officeDocument/2006/relationships/oleObject" Target="embeddings/oleObject93.bin"/><Relationship Id="rId218" Type="http://schemas.openxmlformats.org/officeDocument/2006/relationships/image" Target="media/image101.wmf"/><Relationship Id="rId239" Type="http://schemas.openxmlformats.org/officeDocument/2006/relationships/oleObject" Target="embeddings/oleObject121.bin"/><Relationship Id="rId250" Type="http://schemas.openxmlformats.org/officeDocument/2006/relationships/image" Target="media/image117.wmf"/><Relationship Id="rId271" Type="http://schemas.openxmlformats.org/officeDocument/2006/relationships/image" Target="media/image127.wmf"/><Relationship Id="rId292" Type="http://schemas.openxmlformats.org/officeDocument/2006/relationships/oleObject" Target="embeddings/oleObject148.bin"/><Relationship Id="rId306" Type="http://schemas.openxmlformats.org/officeDocument/2006/relationships/image" Target="media/image144.wmf"/><Relationship Id="rId24" Type="http://schemas.openxmlformats.org/officeDocument/2006/relationships/oleObject" Target="embeddings/oleObject5.bin"/><Relationship Id="rId45" Type="http://schemas.openxmlformats.org/officeDocument/2006/relationships/oleObject" Target="embeddings/oleObject18.bin"/><Relationship Id="rId66" Type="http://schemas.openxmlformats.org/officeDocument/2006/relationships/oleObject" Target="embeddings/oleObject29.bin"/><Relationship Id="rId87" Type="http://schemas.openxmlformats.org/officeDocument/2006/relationships/image" Target="media/image39.wmf"/><Relationship Id="rId110" Type="http://schemas.openxmlformats.org/officeDocument/2006/relationships/image" Target="media/image50.wmf"/><Relationship Id="rId131" Type="http://schemas.openxmlformats.org/officeDocument/2006/relationships/image" Target="media/image59.wmf"/><Relationship Id="rId327" Type="http://schemas.openxmlformats.org/officeDocument/2006/relationships/oleObject" Target="embeddings/oleObject166.bin"/><Relationship Id="rId348" Type="http://schemas.openxmlformats.org/officeDocument/2006/relationships/image" Target="media/image166.wmf"/><Relationship Id="rId369" Type="http://schemas.openxmlformats.org/officeDocument/2006/relationships/image" Target="media/image171.wmf"/><Relationship Id="rId152" Type="http://schemas.openxmlformats.org/officeDocument/2006/relationships/oleObject" Target="embeddings/oleObject76.bin"/><Relationship Id="rId173" Type="http://schemas.openxmlformats.org/officeDocument/2006/relationships/oleObject" Target="embeddings/oleObject88.bin"/><Relationship Id="rId194" Type="http://schemas.openxmlformats.org/officeDocument/2006/relationships/image" Target="media/image89.wmf"/><Relationship Id="rId208" Type="http://schemas.openxmlformats.org/officeDocument/2006/relationships/image" Target="media/image96.wmf"/><Relationship Id="rId229" Type="http://schemas.openxmlformats.org/officeDocument/2006/relationships/oleObject" Target="embeddings/oleObject116.bin"/><Relationship Id="rId380" Type="http://schemas.openxmlformats.org/officeDocument/2006/relationships/fontTable" Target="fontTable.xml"/><Relationship Id="rId240" Type="http://schemas.openxmlformats.org/officeDocument/2006/relationships/image" Target="media/image112.wmf"/><Relationship Id="rId261" Type="http://schemas.openxmlformats.org/officeDocument/2006/relationships/image" Target="media/image122.wmf"/><Relationship Id="rId14" Type="http://schemas.openxmlformats.org/officeDocument/2006/relationships/image" Target="media/image7.png"/><Relationship Id="rId35" Type="http://schemas.openxmlformats.org/officeDocument/2006/relationships/oleObject" Target="embeddings/oleObject12.bin"/><Relationship Id="rId56" Type="http://schemas.openxmlformats.org/officeDocument/2006/relationships/image" Target="media/image26.wmf"/><Relationship Id="rId77" Type="http://schemas.openxmlformats.org/officeDocument/2006/relationships/oleObject" Target="embeddings/oleObject36.bin"/><Relationship Id="rId100" Type="http://schemas.openxmlformats.org/officeDocument/2006/relationships/image" Target="media/image45.wmf"/><Relationship Id="rId282" Type="http://schemas.openxmlformats.org/officeDocument/2006/relationships/oleObject" Target="embeddings/oleObject143.bin"/><Relationship Id="rId317" Type="http://schemas.openxmlformats.org/officeDocument/2006/relationships/oleObject" Target="embeddings/oleObject161.bin"/><Relationship Id="rId338" Type="http://schemas.openxmlformats.org/officeDocument/2006/relationships/oleObject" Target="embeddings/oleObject171.bin"/><Relationship Id="rId359" Type="http://schemas.openxmlformats.org/officeDocument/2006/relationships/hyperlink" Target="https://uk.wikipedia.org/w/index.php?title=%D0%9C%D0%B5%D0%B6%D1%96_%D0%B2%D0%B8%D0%B1%D1%83%D1%85%D0%BE%D0%BD%D0%B5%D0%B1%D0%B5%D0%B7%D0%BF%D0%B5%D0%BA%D0%B8&amp;action=edit&amp;redlink=1" TargetMode="External"/><Relationship Id="rId8" Type="http://schemas.openxmlformats.org/officeDocument/2006/relationships/image" Target="media/image1.png"/><Relationship Id="rId98" Type="http://schemas.openxmlformats.org/officeDocument/2006/relationships/image" Target="media/image44.wmf"/><Relationship Id="rId121" Type="http://schemas.openxmlformats.org/officeDocument/2006/relationships/oleObject" Target="embeddings/oleObject60.bin"/><Relationship Id="rId142" Type="http://schemas.openxmlformats.org/officeDocument/2006/relationships/oleObject" Target="embeddings/oleObject71.bin"/><Relationship Id="rId163" Type="http://schemas.openxmlformats.org/officeDocument/2006/relationships/oleObject" Target="embeddings/oleObject82.bin"/><Relationship Id="rId184" Type="http://schemas.openxmlformats.org/officeDocument/2006/relationships/image" Target="media/image84.wmf"/><Relationship Id="rId219" Type="http://schemas.openxmlformats.org/officeDocument/2006/relationships/oleObject" Target="embeddings/oleObject111.bin"/><Relationship Id="rId370" Type="http://schemas.openxmlformats.org/officeDocument/2006/relationships/oleObject" Target="embeddings/oleObject180.bin"/><Relationship Id="rId230" Type="http://schemas.openxmlformats.org/officeDocument/2006/relationships/image" Target="media/image107.wmf"/><Relationship Id="rId251" Type="http://schemas.openxmlformats.org/officeDocument/2006/relationships/oleObject" Target="embeddings/oleObject127.bin"/><Relationship Id="rId25" Type="http://schemas.openxmlformats.org/officeDocument/2006/relationships/image" Target="media/image13.wmf"/><Relationship Id="rId46" Type="http://schemas.openxmlformats.org/officeDocument/2006/relationships/image" Target="media/image21.wmf"/><Relationship Id="rId67" Type="http://schemas.openxmlformats.org/officeDocument/2006/relationships/image" Target="media/image31.wmf"/><Relationship Id="rId272" Type="http://schemas.openxmlformats.org/officeDocument/2006/relationships/oleObject" Target="embeddings/oleObject138.bin"/><Relationship Id="rId293" Type="http://schemas.openxmlformats.org/officeDocument/2006/relationships/oleObject" Target="embeddings/oleObject149.bin"/><Relationship Id="rId307" Type="http://schemas.openxmlformats.org/officeDocument/2006/relationships/oleObject" Target="embeddings/oleObject156.bin"/><Relationship Id="rId328" Type="http://schemas.openxmlformats.org/officeDocument/2006/relationships/image" Target="media/image155.wmf"/><Relationship Id="rId349" Type="http://schemas.openxmlformats.org/officeDocument/2006/relationships/hyperlink" Target="https://uk.wikipedia.org/wiki/%D0%A5%D1%96%D0%BC%D1%96%D1%87%D0%BD%D0%B0_%D1%84%D0%BE%D1%80%D0%BC%D1%83%D0%BB%D0%B0" TargetMode="External"/><Relationship Id="rId88" Type="http://schemas.openxmlformats.org/officeDocument/2006/relationships/oleObject" Target="embeddings/oleObject42.bin"/><Relationship Id="rId111" Type="http://schemas.openxmlformats.org/officeDocument/2006/relationships/oleObject" Target="embeddings/oleObject54.bin"/><Relationship Id="rId132" Type="http://schemas.openxmlformats.org/officeDocument/2006/relationships/oleObject" Target="embeddings/oleObject66.bin"/><Relationship Id="rId153" Type="http://schemas.openxmlformats.org/officeDocument/2006/relationships/image" Target="media/image70.wmf"/><Relationship Id="rId174" Type="http://schemas.openxmlformats.org/officeDocument/2006/relationships/image" Target="media/image79.wmf"/><Relationship Id="rId195" Type="http://schemas.openxmlformats.org/officeDocument/2006/relationships/oleObject" Target="embeddings/oleObject99.bin"/><Relationship Id="rId209" Type="http://schemas.openxmlformats.org/officeDocument/2006/relationships/oleObject" Target="embeddings/oleObject106.bin"/><Relationship Id="rId360" Type="http://schemas.openxmlformats.org/officeDocument/2006/relationships/hyperlink" Target="https://energostar.kiev.ua/" TargetMode="External"/><Relationship Id="rId381" Type="http://schemas.openxmlformats.org/officeDocument/2006/relationships/theme" Target="theme/theme1.xml"/><Relationship Id="rId220" Type="http://schemas.openxmlformats.org/officeDocument/2006/relationships/image" Target="media/image102.wmf"/><Relationship Id="rId241" Type="http://schemas.openxmlformats.org/officeDocument/2006/relationships/oleObject" Target="embeddings/oleObject122.bin"/><Relationship Id="rId15" Type="http://schemas.openxmlformats.org/officeDocument/2006/relationships/image" Target="media/image8.png"/><Relationship Id="rId36" Type="http://schemas.openxmlformats.org/officeDocument/2006/relationships/image" Target="media/image17.wmf"/><Relationship Id="rId57" Type="http://schemas.openxmlformats.org/officeDocument/2006/relationships/oleObject" Target="embeddings/oleObject24.bin"/><Relationship Id="rId262" Type="http://schemas.openxmlformats.org/officeDocument/2006/relationships/oleObject" Target="embeddings/oleObject133.bin"/><Relationship Id="rId283" Type="http://schemas.openxmlformats.org/officeDocument/2006/relationships/image" Target="media/image133.wmf"/><Relationship Id="rId318" Type="http://schemas.openxmlformats.org/officeDocument/2006/relationships/image" Target="media/image150.wmf"/><Relationship Id="rId339" Type="http://schemas.openxmlformats.org/officeDocument/2006/relationships/image" Target="media/image161.wmf"/><Relationship Id="rId78" Type="http://schemas.openxmlformats.org/officeDocument/2006/relationships/oleObject" Target="embeddings/oleObject37.bin"/><Relationship Id="rId99" Type="http://schemas.openxmlformats.org/officeDocument/2006/relationships/oleObject" Target="embeddings/oleObject48.bin"/><Relationship Id="rId101" Type="http://schemas.openxmlformats.org/officeDocument/2006/relationships/oleObject" Target="embeddings/oleObject49.bin"/><Relationship Id="rId122" Type="http://schemas.openxmlformats.org/officeDocument/2006/relationships/image" Target="media/image55.wmf"/><Relationship Id="rId143" Type="http://schemas.openxmlformats.org/officeDocument/2006/relationships/image" Target="media/image65.wmf"/><Relationship Id="rId164" Type="http://schemas.openxmlformats.org/officeDocument/2006/relationships/image" Target="media/image75.wmf"/><Relationship Id="rId185" Type="http://schemas.openxmlformats.org/officeDocument/2006/relationships/oleObject" Target="embeddings/oleObject94.bin"/><Relationship Id="rId350" Type="http://schemas.openxmlformats.org/officeDocument/2006/relationships/hyperlink" Target="https://uk.wikipedia.org/wiki/%D0%9C%D0%BE%D0%BB%D1%8F%D1%80%D0%BD%D0%B0_%D0%BC%D0%B0%D1%81%D0%B0" TargetMode="External"/><Relationship Id="rId371" Type="http://schemas.openxmlformats.org/officeDocument/2006/relationships/image" Target="media/image172.wmf"/><Relationship Id="rId9" Type="http://schemas.openxmlformats.org/officeDocument/2006/relationships/image" Target="media/image2.png"/><Relationship Id="rId210" Type="http://schemas.openxmlformats.org/officeDocument/2006/relationships/image" Target="media/image97.wmf"/><Relationship Id="rId26" Type="http://schemas.openxmlformats.org/officeDocument/2006/relationships/oleObject" Target="embeddings/oleObject6.bin"/><Relationship Id="rId231" Type="http://schemas.openxmlformats.org/officeDocument/2006/relationships/oleObject" Target="embeddings/oleObject117.bin"/><Relationship Id="rId252" Type="http://schemas.openxmlformats.org/officeDocument/2006/relationships/image" Target="media/image118.wmf"/><Relationship Id="rId273" Type="http://schemas.openxmlformats.org/officeDocument/2006/relationships/image" Target="media/image128.wmf"/><Relationship Id="rId294" Type="http://schemas.openxmlformats.org/officeDocument/2006/relationships/image" Target="media/image138.wmf"/><Relationship Id="rId308" Type="http://schemas.openxmlformats.org/officeDocument/2006/relationships/image" Target="media/image145.wmf"/><Relationship Id="rId329" Type="http://schemas.openxmlformats.org/officeDocument/2006/relationships/image" Target="media/image156.wmf"/><Relationship Id="rId47" Type="http://schemas.openxmlformats.org/officeDocument/2006/relationships/oleObject" Target="embeddings/oleObject19.bin"/><Relationship Id="rId68" Type="http://schemas.openxmlformats.org/officeDocument/2006/relationships/oleObject" Target="embeddings/oleObject30.bin"/><Relationship Id="rId89" Type="http://schemas.openxmlformats.org/officeDocument/2006/relationships/image" Target="media/image40.wmf"/><Relationship Id="rId112" Type="http://schemas.openxmlformats.org/officeDocument/2006/relationships/image" Target="media/image51.wmf"/><Relationship Id="rId133" Type="http://schemas.openxmlformats.org/officeDocument/2006/relationships/image" Target="media/image60.wmf"/><Relationship Id="rId154" Type="http://schemas.openxmlformats.org/officeDocument/2006/relationships/oleObject" Target="embeddings/oleObject77.bin"/><Relationship Id="rId175" Type="http://schemas.openxmlformats.org/officeDocument/2006/relationships/oleObject" Target="embeddings/oleObject89.bin"/><Relationship Id="rId340" Type="http://schemas.openxmlformats.org/officeDocument/2006/relationships/oleObject" Target="embeddings/oleObject172.bin"/><Relationship Id="rId361" Type="http://schemas.openxmlformats.org/officeDocument/2006/relationships/image" Target="media/image167.wmf"/><Relationship Id="rId196" Type="http://schemas.openxmlformats.org/officeDocument/2006/relationships/image" Target="media/image90.wmf"/><Relationship Id="rId200" Type="http://schemas.openxmlformats.org/officeDocument/2006/relationships/image" Target="media/image92.wmf"/><Relationship Id="rId16" Type="http://schemas.openxmlformats.org/officeDocument/2006/relationships/image" Target="media/image9.wmf"/><Relationship Id="rId221" Type="http://schemas.openxmlformats.org/officeDocument/2006/relationships/oleObject" Target="embeddings/oleObject112.bin"/><Relationship Id="rId242" Type="http://schemas.openxmlformats.org/officeDocument/2006/relationships/image" Target="media/image113.wmf"/><Relationship Id="rId263" Type="http://schemas.openxmlformats.org/officeDocument/2006/relationships/image" Target="media/image123.wmf"/><Relationship Id="rId284" Type="http://schemas.openxmlformats.org/officeDocument/2006/relationships/oleObject" Target="embeddings/oleObject144.bin"/><Relationship Id="rId319" Type="http://schemas.openxmlformats.org/officeDocument/2006/relationships/oleObject" Target="embeddings/oleObject162.bin"/><Relationship Id="rId37" Type="http://schemas.openxmlformats.org/officeDocument/2006/relationships/oleObject" Target="embeddings/oleObject13.bin"/><Relationship Id="rId58" Type="http://schemas.openxmlformats.org/officeDocument/2006/relationships/image" Target="media/image27.wmf"/><Relationship Id="rId79" Type="http://schemas.openxmlformats.org/officeDocument/2006/relationships/image" Target="media/image35.wmf"/><Relationship Id="rId102" Type="http://schemas.openxmlformats.org/officeDocument/2006/relationships/image" Target="media/image46.wmf"/><Relationship Id="rId123" Type="http://schemas.openxmlformats.org/officeDocument/2006/relationships/oleObject" Target="embeddings/oleObject61.bin"/><Relationship Id="rId144" Type="http://schemas.openxmlformats.org/officeDocument/2006/relationships/oleObject" Target="embeddings/oleObject72.bin"/><Relationship Id="rId330" Type="http://schemas.openxmlformats.org/officeDocument/2006/relationships/oleObject" Target="embeddings/oleObject167.bin"/><Relationship Id="rId90" Type="http://schemas.openxmlformats.org/officeDocument/2006/relationships/oleObject" Target="embeddings/oleObject43.bin"/><Relationship Id="rId165" Type="http://schemas.openxmlformats.org/officeDocument/2006/relationships/oleObject" Target="embeddings/oleObject83.bin"/><Relationship Id="rId186" Type="http://schemas.openxmlformats.org/officeDocument/2006/relationships/image" Target="media/image85.wmf"/><Relationship Id="rId351" Type="http://schemas.openxmlformats.org/officeDocument/2006/relationships/hyperlink" Target="https://uk.wikipedia.org/wiki/%D0%93%D1%83%D1%81%D1%82%D0%B8%D0%BD%D0%B0" TargetMode="External"/><Relationship Id="rId372" Type="http://schemas.openxmlformats.org/officeDocument/2006/relationships/oleObject" Target="embeddings/oleObject181.bin"/><Relationship Id="rId211" Type="http://schemas.openxmlformats.org/officeDocument/2006/relationships/oleObject" Target="embeddings/oleObject107.bin"/><Relationship Id="rId232" Type="http://schemas.openxmlformats.org/officeDocument/2006/relationships/image" Target="media/image108.wmf"/><Relationship Id="rId253" Type="http://schemas.openxmlformats.org/officeDocument/2006/relationships/oleObject" Target="embeddings/oleObject128.bin"/><Relationship Id="rId274" Type="http://schemas.openxmlformats.org/officeDocument/2006/relationships/oleObject" Target="embeddings/oleObject139.bin"/><Relationship Id="rId295" Type="http://schemas.openxmlformats.org/officeDocument/2006/relationships/oleObject" Target="embeddings/oleObject150.bin"/><Relationship Id="rId309" Type="http://schemas.openxmlformats.org/officeDocument/2006/relationships/oleObject" Target="embeddings/oleObject157.bin"/><Relationship Id="rId27" Type="http://schemas.openxmlformats.org/officeDocument/2006/relationships/oleObject" Target="embeddings/oleObject7.bin"/><Relationship Id="rId48" Type="http://schemas.openxmlformats.org/officeDocument/2006/relationships/image" Target="media/image22.wmf"/><Relationship Id="rId69" Type="http://schemas.openxmlformats.org/officeDocument/2006/relationships/image" Target="media/image32.wmf"/><Relationship Id="rId113" Type="http://schemas.openxmlformats.org/officeDocument/2006/relationships/oleObject" Target="embeddings/oleObject55.bin"/><Relationship Id="rId134" Type="http://schemas.openxmlformats.org/officeDocument/2006/relationships/oleObject" Target="embeddings/oleObject67.bin"/><Relationship Id="rId320" Type="http://schemas.openxmlformats.org/officeDocument/2006/relationships/image" Target="media/image151.wmf"/><Relationship Id="rId80" Type="http://schemas.openxmlformats.org/officeDocument/2006/relationships/oleObject" Target="embeddings/oleObject38.bin"/><Relationship Id="rId155" Type="http://schemas.openxmlformats.org/officeDocument/2006/relationships/oleObject" Target="embeddings/oleObject78.bin"/><Relationship Id="rId176" Type="http://schemas.openxmlformats.org/officeDocument/2006/relationships/image" Target="media/image80.wmf"/><Relationship Id="rId197" Type="http://schemas.openxmlformats.org/officeDocument/2006/relationships/oleObject" Target="embeddings/oleObject100.bin"/><Relationship Id="rId341" Type="http://schemas.openxmlformats.org/officeDocument/2006/relationships/image" Target="media/image162.wmf"/><Relationship Id="rId362" Type="http://schemas.openxmlformats.org/officeDocument/2006/relationships/oleObject" Target="embeddings/oleObject176.bin"/><Relationship Id="rId201" Type="http://schemas.openxmlformats.org/officeDocument/2006/relationships/oleObject" Target="embeddings/oleObject102.bin"/><Relationship Id="rId222" Type="http://schemas.openxmlformats.org/officeDocument/2006/relationships/image" Target="media/image103.wmf"/><Relationship Id="rId243" Type="http://schemas.openxmlformats.org/officeDocument/2006/relationships/oleObject" Target="embeddings/oleObject123.bin"/><Relationship Id="rId264" Type="http://schemas.openxmlformats.org/officeDocument/2006/relationships/oleObject" Target="embeddings/oleObject134.bin"/><Relationship Id="rId285" Type="http://schemas.openxmlformats.org/officeDocument/2006/relationships/image" Target="media/image134.wmf"/><Relationship Id="rId17" Type="http://schemas.openxmlformats.org/officeDocument/2006/relationships/oleObject" Target="embeddings/oleObject1.bin"/><Relationship Id="rId38" Type="http://schemas.openxmlformats.org/officeDocument/2006/relationships/image" Target="media/image18.wmf"/><Relationship Id="rId59" Type="http://schemas.openxmlformats.org/officeDocument/2006/relationships/oleObject" Target="embeddings/oleObject25.bin"/><Relationship Id="rId103" Type="http://schemas.openxmlformats.org/officeDocument/2006/relationships/oleObject" Target="embeddings/oleObject50.bin"/><Relationship Id="rId124" Type="http://schemas.openxmlformats.org/officeDocument/2006/relationships/oleObject" Target="embeddings/oleObject62.bin"/><Relationship Id="rId310" Type="http://schemas.openxmlformats.org/officeDocument/2006/relationships/image" Target="media/image146.wmf"/><Relationship Id="rId70" Type="http://schemas.openxmlformats.org/officeDocument/2006/relationships/oleObject" Target="embeddings/oleObject31.bin"/><Relationship Id="rId91" Type="http://schemas.openxmlformats.org/officeDocument/2006/relationships/oleObject" Target="embeddings/oleObject44.bin"/><Relationship Id="rId145" Type="http://schemas.openxmlformats.org/officeDocument/2006/relationships/image" Target="media/image66.wmf"/><Relationship Id="rId166" Type="http://schemas.openxmlformats.org/officeDocument/2006/relationships/image" Target="media/image76.wmf"/><Relationship Id="rId187" Type="http://schemas.openxmlformats.org/officeDocument/2006/relationships/oleObject" Target="embeddings/oleObject95.bin"/><Relationship Id="rId331" Type="http://schemas.openxmlformats.org/officeDocument/2006/relationships/image" Target="media/image157.wmf"/><Relationship Id="rId352" Type="http://schemas.openxmlformats.org/officeDocument/2006/relationships/hyperlink" Target="https://uk.wikipedia.org/wiki/%D0%90%D0%B3%D1%80%D0%B5%D0%B3%D0%B0%D1%82%D0%BD%D0%B8%D0%B9_%D1%81%D1%82%D0%B0%D0%BD" TargetMode="External"/><Relationship Id="rId373" Type="http://schemas.openxmlformats.org/officeDocument/2006/relationships/image" Target="media/image173.wmf"/><Relationship Id="rId1" Type="http://schemas.openxmlformats.org/officeDocument/2006/relationships/numbering" Target="numbering.xml"/><Relationship Id="rId212" Type="http://schemas.openxmlformats.org/officeDocument/2006/relationships/image" Target="media/image98.wmf"/><Relationship Id="rId233" Type="http://schemas.openxmlformats.org/officeDocument/2006/relationships/oleObject" Target="embeddings/oleObject118.bin"/><Relationship Id="rId254" Type="http://schemas.openxmlformats.org/officeDocument/2006/relationships/image" Target="media/image119.wmf"/><Relationship Id="rId28" Type="http://schemas.openxmlformats.org/officeDocument/2006/relationships/image" Target="media/image14.wmf"/><Relationship Id="rId49" Type="http://schemas.openxmlformats.org/officeDocument/2006/relationships/oleObject" Target="embeddings/oleObject20.bin"/><Relationship Id="rId114" Type="http://schemas.openxmlformats.org/officeDocument/2006/relationships/oleObject" Target="embeddings/oleObject56.bin"/><Relationship Id="rId275" Type="http://schemas.openxmlformats.org/officeDocument/2006/relationships/image" Target="media/image129.wmf"/><Relationship Id="rId296" Type="http://schemas.openxmlformats.org/officeDocument/2006/relationships/image" Target="media/image139.wmf"/><Relationship Id="rId300" Type="http://schemas.openxmlformats.org/officeDocument/2006/relationships/image" Target="media/image141.wmf"/><Relationship Id="rId60" Type="http://schemas.openxmlformats.org/officeDocument/2006/relationships/image" Target="media/image28.wmf"/><Relationship Id="rId81" Type="http://schemas.openxmlformats.org/officeDocument/2006/relationships/image" Target="media/image36.wmf"/><Relationship Id="rId135" Type="http://schemas.openxmlformats.org/officeDocument/2006/relationships/image" Target="media/image61.wmf"/><Relationship Id="rId156" Type="http://schemas.openxmlformats.org/officeDocument/2006/relationships/image" Target="media/image71.wmf"/><Relationship Id="rId177" Type="http://schemas.openxmlformats.org/officeDocument/2006/relationships/oleObject" Target="embeddings/oleObject90.bin"/><Relationship Id="rId198" Type="http://schemas.openxmlformats.org/officeDocument/2006/relationships/image" Target="media/image91.wmf"/><Relationship Id="rId321" Type="http://schemas.openxmlformats.org/officeDocument/2006/relationships/oleObject" Target="embeddings/oleObject163.bin"/><Relationship Id="rId342" Type="http://schemas.openxmlformats.org/officeDocument/2006/relationships/oleObject" Target="embeddings/oleObject173.bin"/><Relationship Id="rId363" Type="http://schemas.openxmlformats.org/officeDocument/2006/relationships/image" Target="media/image168.wmf"/><Relationship Id="rId202" Type="http://schemas.openxmlformats.org/officeDocument/2006/relationships/image" Target="media/image93.wmf"/><Relationship Id="rId223" Type="http://schemas.openxmlformats.org/officeDocument/2006/relationships/oleObject" Target="embeddings/oleObject113.bin"/><Relationship Id="rId244" Type="http://schemas.openxmlformats.org/officeDocument/2006/relationships/image" Target="media/image114.wmf"/><Relationship Id="rId18" Type="http://schemas.openxmlformats.org/officeDocument/2006/relationships/image" Target="media/image10.wmf"/><Relationship Id="rId39" Type="http://schemas.openxmlformats.org/officeDocument/2006/relationships/oleObject" Target="embeddings/oleObject14.bin"/><Relationship Id="rId265" Type="http://schemas.openxmlformats.org/officeDocument/2006/relationships/image" Target="media/image124.wmf"/><Relationship Id="rId286" Type="http://schemas.openxmlformats.org/officeDocument/2006/relationships/oleObject" Target="embeddings/oleObject145.bin"/><Relationship Id="rId50" Type="http://schemas.openxmlformats.org/officeDocument/2006/relationships/image" Target="media/image23.wmf"/><Relationship Id="rId104" Type="http://schemas.openxmlformats.org/officeDocument/2006/relationships/image" Target="media/image47.wmf"/><Relationship Id="rId125" Type="http://schemas.openxmlformats.org/officeDocument/2006/relationships/image" Target="media/image56.wmf"/><Relationship Id="rId146" Type="http://schemas.openxmlformats.org/officeDocument/2006/relationships/oleObject" Target="embeddings/oleObject73.bin"/><Relationship Id="rId167" Type="http://schemas.openxmlformats.org/officeDocument/2006/relationships/oleObject" Target="embeddings/oleObject84.bin"/><Relationship Id="rId188" Type="http://schemas.openxmlformats.org/officeDocument/2006/relationships/image" Target="media/image86.wmf"/><Relationship Id="rId311" Type="http://schemas.openxmlformats.org/officeDocument/2006/relationships/oleObject" Target="embeddings/oleObject158.bin"/><Relationship Id="rId332" Type="http://schemas.openxmlformats.org/officeDocument/2006/relationships/oleObject" Target="embeddings/oleObject168.bin"/><Relationship Id="rId353" Type="http://schemas.openxmlformats.org/officeDocument/2006/relationships/hyperlink" Target="https://uk.wikipedia.org/wiki/%D0%A2%D0%B5%D0%BC%D0%BF%D0%B5%D1%80%D0%B0%D1%82%D1%83%D1%80%D0%B0_%D0%BF%D0%BB%D0%B0%D0%B2%D0%BB%D0%B5%D0%BD%D0%BD%D1%8F" TargetMode="External"/><Relationship Id="rId374" Type="http://schemas.openxmlformats.org/officeDocument/2006/relationships/oleObject" Target="embeddings/oleObject182.bin"/><Relationship Id="rId71" Type="http://schemas.openxmlformats.org/officeDocument/2006/relationships/image" Target="media/image33.wmf"/><Relationship Id="rId92" Type="http://schemas.openxmlformats.org/officeDocument/2006/relationships/image" Target="media/image41.wmf"/><Relationship Id="rId213" Type="http://schemas.openxmlformats.org/officeDocument/2006/relationships/oleObject" Target="embeddings/oleObject108.bin"/><Relationship Id="rId234" Type="http://schemas.openxmlformats.org/officeDocument/2006/relationships/image" Target="media/image109.wmf"/><Relationship Id="rId2" Type="http://schemas.openxmlformats.org/officeDocument/2006/relationships/styles" Target="styles.xml"/><Relationship Id="rId29" Type="http://schemas.openxmlformats.org/officeDocument/2006/relationships/oleObject" Target="embeddings/oleObject8.bin"/><Relationship Id="rId255" Type="http://schemas.openxmlformats.org/officeDocument/2006/relationships/oleObject" Target="embeddings/oleObject129.bin"/><Relationship Id="rId276" Type="http://schemas.openxmlformats.org/officeDocument/2006/relationships/oleObject" Target="embeddings/oleObject140.bin"/><Relationship Id="rId297" Type="http://schemas.openxmlformats.org/officeDocument/2006/relationships/oleObject" Target="embeddings/oleObject151.bin"/><Relationship Id="rId40" Type="http://schemas.openxmlformats.org/officeDocument/2006/relationships/image" Target="media/image19.wmf"/><Relationship Id="rId115" Type="http://schemas.openxmlformats.org/officeDocument/2006/relationships/image" Target="media/image52.wmf"/><Relationship Id="rId136" Type="http://schemas.openxmlformats.org/officeDocument/2006/relationships/oleObject" Target="embeddings/oleObject68.bin"/><Relationship Id="rId157" Type="http://schemas.openxmlformats.org/officeDocument/2006/relationships/oleObject" Target="embeddings/oleObject79.bin"/><Relationship Id="rId178" Type="http://schemas.openxmlformats.org/officeDocument/2006/relationships/image" Target="media/image81.wmf"/><Relationship Id="rId301" Type="http://schemas.openxmlformats.org/officeDocument/2006/relationships/oleObject" Target="embeddings/oleObject153.bin"/><Relationship Id="rId322" Type="http://schemas.openxmlformats.org/officeDocument/2006/relationships/image" Target="media/image152.wmf"/><Relationship Id="rId343" Type="http://schemas.openxmlformats.org/officeDocument/2006/relationships/image" Target="media/image163.wmf"/><Relationship Id="rId364" Type="http://schemas.openxmlformats.org/officeDocument/2006/relationships/oleObject" Target="embeddings/oleObject177.bin"/><Relationship Id="rId61" Type="http://schemas.openxmlformats.org/officeDocument/2006/relationships/oleObject" Target="embeddings/oleObject26.bin"/><Relationship Id="rId82" Type="http://schemas.openxmlformats.org/officeDocument/2006/relationships/oleObject" Target="embeddings/oleObject39.bin"/><Relationship Id="rId199" Type="http://schemas.openxmlformats.org/officeDocument/2006/relationships/oleObject" Target="embeddings/oleObject101.bin"/><Relationship Id="rId203" Type="http://schemas.openxmlformats.org/officeDocument/2006/relationships/oleObject" Target="embeddings/oleObject103.bin"/><Relationship Id="rId19" Type="http://schemas.openxmlformats.org/officeDocument/2006/relationships/oleObject" Target="embeddings/oleObject2.bin"/><Relationship Id="rId224" Type="http://schemas.openxmlformats.org/officeDocument/2006/relationships/image" Target="media/image104.wmf"/><Relationship Id="rId245" Type="http://schemas.openxmlformats.org/officeDocument/2006/relationships/oleObject" Target="embeddings/oleObject124.bin"/><Relationship Id="rId266" Type="http://schemas.openxmlformats.org/officeDocument/2006/relationships/oleObject" Target="embeddings/oleObject135.bin"/><Relationship Id="rId287" Type="http://schemas.openxmlformats.org/officeDocument/2006/relationships/image" Target="media/image135.wmf"/><Relationship Id="rId30" Type="http://schemas.openxmlformats.org/officeDocument/2006/relationships/image" Target="media/image15.wmf"/><Relationship Id="rId105" Type="http://schemas.openxmlformats.org/officeDocument/2006/relationships/oleObject" Target="embeddings/oleObject51.bin"/><Relationship Id="rId126" Type="http://schemas.openxmlformats.org/officeDocument/2006/relationships/oleObject" Target="embeddings/oleObject63.bin"/><Relationship Id="rId147" Type="http://schemas.openxmlformats.org/officeDocument/2006/relationships/image" Target="media/image67.wmf"/><Relationship Id="rId168" Type="http://schemas.openxmlformats.org/officeDocument/2006/relationships/oleObject" Target="embeddings/oleObject85.bin"/><Relationship Id="rId312" Type="http://schemas.openxmlformats.org/officeDocument/2006/relationships/image" Target="media/image147.wmf"/><Relationship Id="rId333" Type="http://schemas.openxmlformats.org/officeDocument/2006/relationships/image" Target="media/image158.wmf"/><Relationship Id="rId354" Type="http://schemas.openxmlformats.org/officeDocument/2006/relationships/hyperlink" Target="https://uk.wikipedia.org/wiki/%D0%90%D1%82%D0%BC%D0%BE%D1%81%D1%84%D0%B5%D1%80%D0%B0_(%D0%BE%D0%B4%D0%B8%D0%BD%D0%B8%D1%86%D1%8F)" TargetMode="External"/><Relationship Id="rId51" Type="http://schemas.openxmlformats.org/officeDocument/2006/relationships/oleObject" Target="embeddings/oleObject21.bin"/><Relationship Id="rId72" Type="http://schemas.openxmlformats.org/officeDocument/2006/relationships/oleObject" Target="embeddings/oleObject32.bin"/><Relationship Id="rId93" Type="http://schemas.openxmlformats.org/officeDocument/2006/relationships/oleObject" Target="embeddings/oleObject45.bin"/><Relationship Id="rId189" Type="http://schemas.openxmlformats.org/officeDocument/2006/relationships/oleObject" Target="embeddings/oleObject96.bin"/><Relationship Id="rId375" Type="http://schemas.openxmlformats.org/officeDocument/2006/relationships/image" Target="media/image174.wmf"/><Relationship Id="rId3" Type="http://schemas.microsoft.com/office/2007/relationships/stylesWithEffects" Target="stylesWithEffects.xml"/><Relationship Id="rId214" Type="http://schemas.openxmlformats.org/officeDocument/2006/relationships/image" Target="media/image99.wmf"/><Relationship Id="rId235" Type="http://schemas.openxmlformats.org/officeDocument/2006/relationships/oleObject" Target="embeddings/oleObject119.bin"/><Relationship Id="rId256" Type="http://schemas.openxmlformats.org/officeDocument/2006/relationships/image" Target="media/image120.wmf"/><Relationship Id="rId277" Type="http://schemas.openxmlformats.org/officeDocument/2006/relationships/image" Target="media/image130.wmf"/><Relationship Id="rId298" Type="http://schemas.openxmlformats.org/officeDocument/2006/relationships/image" Target="media/image140.wmf"/><Relationship Id="rId116" Type="http://schemas.openxmlformats.org/officeDocument/2006/relationships/oleObject" Target="embeddings/oleObject57.bin"/><Relationship Id="rId137" Type="http://schemas.openxmlformats.org/officeDocument/2006/relationships/image" Target="media/image62.wmf"/><Relationship Id="rId158" Type="http://schemas.openxmlformats.org/officeDocument/2006/relationships/image" Target="media/image72.wmf"/><Relationship Id="rId302" Type="http://schemas.openxmlformats.org/officeDocument/2006/relationships/image" Target="media/image142.wmf"/><Relationship Id="rId323" Type="http://schemas.openxmlformats.org/officeDocument/2006/relationships/oleObject" Target="embeddings/oleObject164.bin"/><Relationship Id="rId344" Type="http://schemas.openxmlformats.org/officeDocument/2006/relationships/oleObject" Target="embeddings/oleObject174.bin"/><Relationship Id="rId20" Type="http://schemas.openxmlformats.org/officeDocument/2006/relationships/oleObject" Target="embeddings/oleObject3.bin"/><Relationship Id="rId41" Type="http://schemas.openxmlformats.org/officeDocument/2006/relationships/oleObject" Target="embeddings/oleObject15.bin"/><Relationship Id="rId62" Type="http://schemas.openxmlformats.org/officeDocument/2006/relationships/image" Target="media/image29.wmf"/><Relationship Id="rId83" Type="http://schemas.openxmlformats.org/officeDocument/2006/relationships/image" Target="media/image37.wmf"/><Relationship Id="rId179" Type="http://schemas.openxmlformats.org/officeDocument/2006/relationships/oleObject" Target="embeddings/oleObject91.bin"/><Relationship Id="rId365" Type="http://schemas.openxmlformats.org/officeDocument/2006/relationships/image" Target="media/image169.wmf"/><Relationship Id="rId190" Type="http://schemas.openxmlformats.org/officeDocument/2006/relationships/image" Target="media/image87.wmf"/><Relationship Id="rId204" Type="http://schemas.openxmlformats.org/officeDocument/2006/relationships/image" Target="media/image94.wmf"/><Relationship Id="rId225" Type="http://schemas.openxmlformats.org/officeDocument/2006/relationships/oleObject" Target="embeddings/oleObject114.bin"/><Relationship Id="rId246" Type="http://schemas.openxmlformats.org/officeDocument/2006/relationships/image" Target="media/image115.wmf"/><Relationship Id="rId267" Type="http://schemas.openxmlformats.org/officeDocument/2006/relationships/image" Target="media/image125.wmf"/><Relationship Id="rId288" Type="http://schemas.openxmlformats.org/officeDocument/2006/relationships/oleObject" Target="embeddings/oleObject146.bin"/><Relationship Id="rId106" Type="http://schemas.openxmlformats.org/officeDocument/2006/relationships/image" Target="media/image48.wmf"/><Relationship Id="rId127" Type="http://schemas.openxmlformats.org/officeDocument/2006/relationships/image" Target="media/image57.wmf"/><Relationship Id="rId313" Type="http://schemas.openxmlformats.org/officeDocument/2006/relationships/oleObject" Target="embeddings/oleObject159.bin"/><Relationship Id="rId10" Type="http://schemas.openxmlformats.org/officeDocument/2006/relationships/image" Target="media/image3.png"/><Relationship Id="rId31" Type="http://schemas.openxmlformats.org/officeDocument/2006/relationships/oleObject" Target="embeddings/oleObject9.bin"/><Relationship Id="rId52" Type="http://schemas.openxmlformats.org/officeDocument/2006/relationships/image" Target="media/image24.wmf"/><Relationship Id="rId73" Type="http://schemas.openxmlformats.org/officeDocument/2006/relationships/oleObject" Target="embeddings/oleObject33.bin"/><Relationship Id="rId94" Type="http://schemas.openxmlformats.org/officeDocument/2006/relationships/image" Target="media/image42.wmf"/><Relationship Id="rId148" Type="http://schemas.openxmlformats.org/officeDocument/2006/relationships/oleObject" Target="embeddings/oleObject74.bin"/><Relationship Id="rId169" Type="http://schemas.openxmlformats.org/officeDocument/2006/relationships/oleObject" Target="embeddings/oleObject86.bin"/><Relationship Id="rId334" Type="http://schemas.openxmlformats.org/officeDocument/2006/relationships/oleObject" Target="embeddings/oleObject169.bin"/><Relationship Id="rId355" Type="http://schemas.openxmlformats.org/officeDocument/2006/relationships/hyperlink" Target="https://uk.wikipedia.org/wiki/%D0%A2%D0%B5%D0%BC%D0%BF%D0%B5%D1%80%D0%B0%D1%82%D1%83%D1%80%D0%B0_%D0%BA%D0%B8%D0%BF%D1%96%D0%BD%D0%BD%D1%8F" TargetMode="External"/><Relationship Id="rId376" Type="http://schemas.openxmlformats.org/officeDocument/2006/relationships/oleObject" Target="embeddings/oleObject183.bin"/><Relationship Id="rId4" Type="http://schemas.openxmlformats.org/officeDocument/2006/relationships/settings" Target="settings.xml"/><Relationship Id="rId180" Type="http://schemas.openxmlformats.org/officeDocument/2006/relationships/image" Target="media/image82.wmf"/><Relationship Id="rId215" Type="http://schemas.openxmlformats.org/officeDocument/2006/relationships/oleObject" Target="embeddings/oleObject109.bin"/><Relationship Id="rId236" Type="http://schemas.openxmlformats.org/officeDocument/2006/relationships/image" Target="media/image110.wmf"/><Relationship Id="rId257" Type="http://schemas.openxmlformats.org/officeDocument/2006/relationships/oleObject" Target="embeddings/oleObject130.bin"/><Relationship Id="rId278" Type="http://schemas.openxmlformats.org/officeDocument/2006/relationships/oleObject" Target="embeddings/oleObject141.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76</Pages>
  <Words>80224</Words>
  <Characters>45729</Characters>
  <Application>Microsoft Office Word</Application>
  <DocSecurity>0</DocSecurity>
  <Lines>381</Lines>
  <Paragraphs>251</Paragraphs>
  <ScaleCrop>false</ScaleCrop>
  <Company/>
  <LinksUpToDate>false</LinksUpToDate>
  <CharactersWithSpaces>125702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Karina</dc:creator>
  <cp:lastModifiedBy>Karina</cp:lastModifiedBy>
  <cp:revision>7</cp:revision>
  <dcterms:created xsi:type="dcterms:W3CDTF">2018-01-19T23:05:00Z</dcterms:created>
  <dcterms:modified xsi:type="dcterms:W3CDTF">2018-01-19T23:21:00Z</dcterms:modified>
</cp:coreProperties>
</file>