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CC" w:rsidRPr="009D22B3" w:rsidRDefault="00EB0CCC" w:rsidP="00EB0CCC">
      <w:pPr>
        <w:pStyle w:val="1"/>
        <w:rPr>
          <w:lang w:val="uk-UA"/>
        </w:rPr>
      </w:pPr>
      <w:bookmarkStart w:id="0" w:name="_Toc504003174"/>
      <w:r w:rsidRPr="009D22B3">
        <w:rPr>
          <w:lang w:val="uk-UA"/>
        </w:rPr>
        <w:t>1 Аналітичний огляд</w:t>
      </w:r>
      <w:bookmarkEnd w:id="0"/>
    </w:p>
    <w:p w:rsidR="00EB0CCC" w:rsidRPr="009D22B3" w:rsidRDefault="00EB0CCC" w:rsidP="00EB0CCC">
      <w:pPr>
        <w:rPr>
          <w:lang w:val="uk-UA"/>
        </w:rPr>
      </w:pPr>
    </w:p>
    <w:p w:rsidR="00EB0CCC" w:rsidRPr="009D22B3" w:rsidRDefault="00EB0CCC" w:rsidP="00EB0CCC">
      <w:pPr>
        <w:pStyle w:val="2"/>
        <w:rPr>
          <w:lang w:val="uk-UA"/>
        </w:rPr>
      </w:pPr>
      <w:bookmarkStart w:id="1" w:name="_Toc504003175"/>
      <w:r w:rsidRPr="009D22B3">
        <w:rPr>
          <w:lang w:val="uk-UA"/>
        </w:rPr>
        <w:t>1.1 Огляд науково-технічної літератури</w:t>
      </w:r>
      <w:bookmarkEnd w:id="1"/>
    </w:p>
    <w:p w:rsidR="00EB0CCC" w:rsidRPr="009D22B3" w:rsidRDefault="00EB0CCC" w:rsidP="00EB0CCC">
      <w:pPr>
        <w:rPr>
          <w:lang w:val="uk-UA"/>
        </w:rPr>
      </w:pP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Виробництва МТБЕ та ЕТБЕ дуже подібні та відрізняються тільки сировиною та нормами технологічного режиму роботи устаткування. На сьогодні МТБЕ все ще залишається більш промислово значимим, тому в літературному огляді розглянуті промислові схеми саме його виробництва. Саме ці схеми можуть бути модернізовані під виробництво ЕТБЕ.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Період до 1987 р. характеризується інтенсивним введенням в дію установок з виробництва МТБЕ в більшості промислово розвинених країн.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Загальна потужність їх до 1987р. в десяти країнах Західної Європи досягла 877,5тис.т/рік. Тоді ж повідомлялося про найближчу перспективу введення в лад в країнах Західної Європи ще 15 установок загальною потужністю 2,7 </w:t>
      </w:r>
      <w:proofErr w:type="spellStart"/>
      <w:r w:rsidRPr="009D22B3">
        <w:rPr>
          <w:szCs w:val="28"/>
          <w:lang w:val="uk-UA"/>
        </w:rPr>
        <w:t>млн.т</w:t>
      </w:r>
      <w:proofErr w:type="spellEnd"/>
      <w:r w:rsidRPr="009D22B3">
        <w:rPr>
          <w:szCs w:val="28"/>
          <w:lang w:val="uk-UA"/>
        </w:rPr>
        <w:t>/рік.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У Росії в 1987 р отримані перші партії МТБЕ за технологією, розробленою НІІМСК. Намічені будівництво установок каталітичного крекінгу великої потужності повинно було забезпечити в 2002 р. отримання 0,7-0,8 </w:t>
      </w:r>
      <w:proofErr w:type="spellStart"/>
      <w:r w:rsidRPr="009D22B3">
        <w:rPr>
          <w:szCs w:val="28"/>
          <w:lang w:val="uk-UA"/>
        </w:rPr>
        <w:t>млн.т</w:t>
      </w:r>
      <w:proofErr w:type="spellEnd"/>
      <w:r w:rsidRPr="009D22B3">
        <w:rPr>
          <w:szCs w:val="28"/>
          <w:lang w:val="uk-UA"/>
        </w:rPr>
        <w:t xml:space="preserve">. </w:t>
      </w:r>
      <w:proofErr w:type="spellStart"/>
      <w:r w:rsidRPr="009D22B3">
        <w:rPr>
          <w:szCs w:val="28"/>
          <w:lang w:val="uk-UA"/>
        </w:rPr>
        <w:t>ізобутену</w:t>
      </w:r>
      <w:proofErr w:type="spellEnd"/>
      <w:r w:rsidRPr="009D22B3">
        <w:rPr>
          <w:szCs w:val="28"/>
          <w:lang w:val="uk-UA"/>
        </w:rPr>
        <w:t xml:space="preserve">, на основі якого можна буде виробляти більше 1 </w:t>
      </w:r>
      <w:proofErr w:type="spellStart"/>
      <w:r w:rsidRPr="009D22B3">
        <w:rPr>
          <w:szCs w:val="28"/>
          <w:lang w:val="uk-UA"/>
        </w:rPr>
        <w:t>млн.т</w:t>
      </w:r>
      <w:proofErr w:type="spellEnd"/>
      <w:r w:rsidRPr="009D22B3">
        <w:rPr>
          <w:szCs w:val="28"/>
          <w:lang w:val="uk-UA"/>
        </w:rPr>
        <w:t>. МТБЕ.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Однак в останні роки на російських НПЗ для підвищення глибини переробки нафти переважає будівництво установок гідрокрекінгу з метою збільшення вироблення високоякісних дизельних палив і </w:t>
      </w:r>
      <w:proofErr w:type="spellStart"/>
      <w:r w:rsidRPr="009D22B3">
        <w:rPr>
          <w:szCs w:val="28"/>
          <w:lang w:val="uk-UA"/>
        </w:rPr>
        <w:t>авіагас</w:t>
      </w:r>
      <w:proofErr w:type="spellEnd"/>
      <w:r w:rsidRPr="009D22B3">
        <w:rPr>
          <w:szCs w:val="28"/>
          <w:lang w:val="uk-UA"/>
        </w:rPr>
        <w:t xml:space="preserve">. Що обумовлено більш високими темпами зростання споживання цих нафтопродуктів. Наявність установки гідрокрекінгу, в складі НПЗ ускладнює проблему виробництва високооктанових бензинів. Так як важкий бензин гідрокрекінгу повинен додатково перероблятися на установках каталітичного риформінгу, збільшуючи ресурси </w:t>
      </w:r>
      <w:proofErr w:type="spellStart"/>
      <w:r w:rsidRPr="009D22B3">
        <w:rPr>
          <w:szCs w:val="28"/>
          <w:lang w:val="uk-UA"/>
        </w:rPr>
        <w:t>високоароматізованного</w:t>
      </w:r>
      <w:proofErr w:type="spellEnd"/>
      <w:r w:rsidRPr="009D22B3">
        <w:rPr>
          <w:szCs w:val="28"/>
          <w:lang w:val="uk-UA"/>
        </w:rPr>
        <w:t xml:space="preserve"> </w:t>
      </w:r>
      <w:proofErr w:type="spellStart"/>
      <w:r w:rsidRPr="009D22B3">
        <w:rPr>
          <w:szCs w:val="28"/>
          <w:lang w:val="uk-UA"/>
        </w:rPr>
        <w:t>риформата</w:t>
      </w:r>
      <w:proofErr w:type="spellEnd"/>
      <w:r w:rsidRPr="009D22B3">
        <w:rPr>
          <w:szCs w:val="28"/>
          <w:lang w:val="uk-UA"/>
        </w:rPr>
        <w:t xml:space="preserve">. Повною мірою це відноситься також до бензинів коксування і </w:t>
      </w:r>
      <w:proofErr w:type="spellStart"/>
      <w:r w:rsidRPr="009D22B3">
        <w:rPr>
          <w:szCs w:val="28"/>
          <w:lang w:val="uk-UA"/>
        </w:rPr>
        <w:t>вісбрекінгу</w:t>
      </w:r>
      <w:proofErr w:type="spellEnd"/>
      <w:r w:rsidRPr="009D22B3">
        <w:rPr>
          <w:szCs w:val="28"/>
          <w:lang w:val="uk-UA"/>
        </w:rPr>
        <w:t xml:space="preserve">. З цієї причини збільшення виробництва високооктанових компонентів, що не </w:t>
      </w:r>
      <w:r w:rsidRPr="009D22B3">
        <w:rPr>
          <w:szCs w:val="28"/>
          <w:lang w:val="uk-UA"/>
        </w:rPr>
        <w:lastRenderedPageBreak/>
        <w:t xml:space="preserve">містять ароматичних вуглеводнів для російських НПЗ представляється особливо актуальним. Важливе значення у вирішенні цієї проблеми матиме організація виробництва високооктанових кисневмісних </w:t>
      </w:r>
      <w:proofErr w:type="spellStart"/>
      <w:r w:rsidRPr="009D22B3">
        <w:rPr>
          <w:szCs w:val="28"/>
          <w:lang w:val="uk-UA"/>
        </w:rPr>
        <w:t>сполук</w:t>
      </w:r>
      <w:proofErr w:type="spellEnd"/>
      <w:r w:rsidRPr="009D22B3">
        <w:rPr>
          <w:szCs w:val="28"/>
          <w:lang w:val="uk-UA"/>
        </w:rPr>
        <w:t xml:space="preserve">. У Росії до теперішнього часу в якості високооктанової кисневмісної добавки застосовується МТБЕ. Сумарна потужність російських підприємств з виробництва МТБЕ становить 903 </w:t>
      </w:r>
      <w:proofErr w:type="spellStart"/>
      <w:r w:rsidRPr="009D22B3">
        <w:rPr>
          <w:szCs w:val="28"/>
          <w:lang w:val="uk-UA"/>
        </w:rPr>
        <w:t>тис.т</w:t>
      </w:r>
      <w:proofErr w:type="spellEnd"/>
      <w:r w:rsidRPr="009D22B3">
        <w:rPr>
          <w:szCs w:val="28"/>
          <w:lang w:val="uk-UA"/>
        </w:rPr>
        <w:t xml:space="preserve"> / рік. За даними за 2006 рік на російських підприємствах вироблено 879,3 </w:t>
      </w:r>
      <w:proofErr w:type="spellStart"/>
      <w:r w:rsidRPr="009D22B3">
        <w:rPr>
          <w:szCs w:val="28"/>
          <w:lang w:val="uk-UA"/>
        </w:rPr>
        <w:t>тис.т</w:t>
      </w:r>
      <w:proofErr w:type="spellEnd"/>
      <w:r w:rsidRPr="009D22B3">
        <w:rPr>
          <w:szCs w:val="28"/>
          <w:lang w:val="uk-UA"/>
        </w:rPr>
        <w:t xml:space="preserve"> МТБЕ з них 292 було направлено на експорт, головним чином у країни Прибалтики і України. Основними експортерами МТБЕ є ВАТ «</w:t>
      </w:r>
      <w:proofErr w:type="spellStart"/>
      <w:r w:rsidRPr="009D22B3">
        <w:rPr>
          <w:szCs w:val="28"/>
          <w:lang w:val="uk-UA"/>
        </w:rPr>
        <w:t>Сибур</w:t>
      </w:r>
      <w:proofErr w:type="spellEnd"/>
      <w:r w:rsidRPr="009D22B3">
        <w:rPr>
          <w:szCs w:val="28"/>
          <w:lang w:val="uk-UA"/>
        </w:rPr>
        <w:t xml:space="preserve">-Холдинг» (61,9%) і ВАТ «Омський Каучук» (32,76%), внутрішнє споживання МТБЕ за цей період склало 587,3 </w:t>
      </w:r>
      <w:proofErr w:type="spellStart"/>
      <w:r w:rsidRPr="009D22B3">
        <w:rPr>
          <w:szCs w:val="28"/>
          <w:lang w:val="uk-UA"/>
        </w:rPr>
        <w:t>тис.т</w:t>
      </w:r>
      <w:proofErr w:type="spellEnd"/>
      <w:r w:rsidRPr="009D22B3">
        <w:rPr>
          <w:szCs w:val="28"/>
          <w:lang w:val="uk-UA"/>
        </w:rPr>
        <w:t xml:space="preserve"> / рік. Для порівняння в США споживання МТБЕ становить 14 </w:t>
      </w:r>
      <w:proofErr w:type="spellStart"/>
      <w:r w:rsidRPr="009D22B3">
        <w:rPr>
          <w:szCs w:val="28"/>
          <w:lang w:val="uk-UA"/>
        </w:rPr>
        <w:t>млн.т</w:t>
      </w:r>
      <w:proofErr w:type="spellEnd"/>
      <w:r w:rsidRPr="009D22B3">
        <w:rPr>
          <w:szCs w:val="28"/>
          <w:lang w:val="uk-UA"/>
        </w:rPr>
        <w:t xml:space="preserve"> / рік. У місці з тим, управлінням з охорони навколишнього середовища США з 6 травня 2006 року призупинено вимога використання МТБЕ як кисневмісної добавки до бензину, а з 2010 року очікується повна заборона на використання МТБЕ в США. Відповідно намітилося підвищення попиту на етанол паливного призначення. Споживання етанолу в США становить до 4% від сумарного споживання </w:t>
      </w:r>
      <w:proofErr w:type="spellStart"/>
      <w:r w:rsidRPr="009D22B3">
        <w:rPr>
          <w:szCs w:val="28"/>
          <w:lang w:val="uk-UA"/>
        </w:rPr>
        <w:t>автобензину</w:t>
      </w:r>
      <w:proofErr w:type="spellEnd"/>
      <w:r w:rsidRPr="009D22B3">
        <w:rPr>
          <w:szCs w:val="28"/>
          <w:lang w:val="uk-UA"/>
        </w:rPr>
        <w:t>. Зростання попиту на етанол паливного призначення пов'язаний також із зростанням цін на нафту.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До недоліків застосування етанолу в якості компонента </w:t>
      </w:r>
      <w:proofErr w:type="spellStart"/>
      <w:r w:rsidRPr="009D22B3">
        <w:rPr>
          <w:szCs w:val="28"/>
          <w:lang w:val="uk-UA"/>
        </w:rPr>
        <w:t>автобензину</w:t>
      </w:r>
      <w:proofErr w:type="spellEnd"/>
      <w:r w:rsidRPr="009D22B3">
        <w:rPr>
          <w:szCs w:val="28"/>
          <w:lang w:val="uk-UA"/>
        </w:rPr>
        <w:t xml:space="preserve"> слід віднести високий тиск насичених парів, а також високу розчинність в воді, що викликає проблеми, пов'язані з обводненням палива але основною перевагою ЕТБЕ </w:t>
      </w:r>
      <w:proofErr w:type="spellStart"/>
      <w:r w:rsidRPr="009D22B3">
        <w:rPr>
          <w:szCs w:val="28"/>
          <w:lang w:val="uk-UA"/>
        </w:rPr>
        <w:t>является</w:t>
      </w:r>
      <w:proofErr w:type="spellEnd"/>
      <w:r w:rsidRPr="009D22B3">
        <w:rPr>
          <w:szCs w:val="28"/>
          <w:lang w:val="uk-UA"/>
        </w:rPr>
        <w:t xml:space="preserve"> більш повне згоряння з меншими викидами забруднюючих речовин у атмосферу що відповідає сучасним екологічним нормам.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В Європі потужності з виробництва МТБЕ складають 2,8 млн. тон, однак, нові потужності не вводяться, а завантаження діючих знижується, що багато в чому пов'язано з ростом використання етил-</w:t>
      </w:r>
      <w:proofErr w:type="spellStart"/>
      <w:r w:rsidRPr="009D22B3">
        <w:rPr>
          <w:szCs w:val="28"/>
          <w:lang w:val="uk-UA"/>
        </w:rPr>
        <w:t>трет</w:t>
      </w:r>
      <w:proofErr w:type="spellEnd"/>
      <w:r w:rsidRPr="009D22B3">
        <w:rPr>
          <w:szCs w:val="28"/>
          <w:lang w:val="uk-UA"/>
        </w:rPr>
        <w:t>-</w:t>
      </w:r>
      <w:proofErr w:type="spellStart"/>
      <w:r w:rsidRPr="009D22B3">
        <w:rPr>
          <w:szCs w:val="28"/>
          <w:lang w:val="uk-UA"/>
        </w:rPr>
        <w:t>бутилового</w:t>
      </w:r>
      <w:proofErr w:type="spellEnd"/>
      <w:r w:rsidRPr="009D22B3">
        <w:rPr>
          <w:szCs w:val="28"/>
          <w:lang w:val="uk-UA"/>
        </w:rPr>
        <w:t xml:space="preserve"> ефіру (ЕТБЕ). Потужності з виробництва ЕТБЕ досягли в 2006 році приблизно 2,26 млн. тон (для порівняння, 0,35 млн. тон ЕТБЕ 2000 року). </w:t>
      </w:r>
      <w:proofErr w:type="spellStart"/>
      <w:r w:rsidRPr="009D22B3">
        <w:rPr>
          <w:szCs w:val="28"/>
          <w:lang w:val="uk-UA"/>
        </w:rPr>
        <w:t>Трет-аміловий</w:t>
      </w:r>
      <w:proofErr w:type="spellEnd"/>
      <w:r w:rsidRPr="009D22B3">
        <w:rPr>
          <w:szCs w:val="28"/>
          <w:lang w:val="uk-UA"/>
        </w:rPr>
        <w:t xml:space="preserve"> ефір (ТАМЕ) менш широко використовується в Європі. Потужності по його </w:t>
      </w:r>
      <w:r w:rsidRPr="009D22B3">
        <w:rPr>
          <w:szCs w:val="28"/>
          <w:lang w:val="uk-UA"/>
        </w:rPr>
        <w:lastRenderedPageBreak/>
        <w:t xml:space="preserve">виробництву в Європі оцінюються в 0,5 млн. </w:t>
      </w:r>
      <w:proofErr w:type="spellStart"/>
      <w:r w:rsidRPr="009D22B3">
        <w:rPr>
          <w:szCs w:val="28"/>
          <w:lang w:val="uk-UA"/>
        </w:rPr>
        <w:t>Тонн</w:t>
      </w:r>
      <w:proofErr w:type="spellEnd"/>
      <w:r w:rsidRPr="009D22B3">
        <w:rPr>
          <w:szCs w:val="28"/>
          <w:lang w:val="uk-UA"/>
        </w:rPr>
        <w:t xml:space="preserve"> (0,28 млн. </w:t>
      </w:r>
      <w:proofErr w:type="spellStart"/>
      <w:r w:rsidRPr="009D22B3">
        <w:rPr>
          <w:szCs w:val="28"/>
          <w:lang w:val="uk-UA"/>
        </w:rPr>
        <w:t>Тонн</w:t>
      </w:r>
      <w:proofErr w:type="spellEnd"/>
      <w:r w:rsidRPr="009D22B3">
        <w:rPr>
          <w:szCs w:val="28"/>
          <w:lang w:val="uk-UA"/>
        </w:rPr>
        <w:t xml:space="preserve"> у 2000 році). У таблиці 1 представлені дані по розміщенню і продуктивності установок за вказаними </w:t>
      </w:r>
      <w:proofErr w:type="spellStart"/>
      <w:r w:rsidRPr="009D22B3">
        <w:rPr>
          <w:szCs w:val="28"/>
          <w:lang w:val="uk-UA"/>
        </w:rPr>
        <w:t>оксигенатів</w:t>
      </w:r>
      <w:proofErr w:type="spellEnd"/>
      <w:r w:rsidRPr="009D22B3">
        <w:rPr>
          <w:szCs w:val="28"/>
          <w:lang w:val="uk-UA"/>
        </w:rPr>
        <w:t>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</w:p>
    <w:p w:rsidR="00EB0CCC" w:rsidRPr="009D22B3" w:rsidRDefault="00EB0CCC" w:rsidP="00EB0CCC">
      <w:pPr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Таблиця 1. Потужності з виробництва МТБЕ, ЕТБЕ і ТАМЕ в Європі. [1]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2031"/>
        <w:gridCol w:w="2268"/>
        <w:gridCol w:w="2127"/>
        <w:gridCol w:w="50"/>
      </w:tblGrid>
      <w:tr w:rsidR="00EB0CCC" w:rsidRPr="009D22B3" w:rsidTr="007D6DF6">
        <w:trPr>
          <w:trHeight w:val="260"/>
          <w:tblHeader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i/>
                <w:szCs w:val="28"/>
                <w:lang w:val="uk-UA"/>
              </w:rPr>
            </w:pPr>
            <w:r w:rsidRPr="009D22B3">
              <w:rPr>
                <w:bCs/>
                <w:i/>
                <w:szCs w:val="28"/>
                <w:lang w:val="uk-UA"/>
              </w:rPr>
              <w:t>Країна</w:t>
            </w:r>
          </w:p>
        </w:tc>
        <w:tc>
          <w:tcPr>
            <w:tcW w:w="20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i/>
                <w:szCs w:val="28"/>
                <w:lang w:val="uk-UA"/>
              </w:rPr>
            </w:pPr>
            <w:r w:rsidRPr="009D22B3">
              <w:rPr>
                <w:bCs/>
                <w:i/>
                <w:szCs w:val="28"/>
                <w:lang w:val="uk-UA"/>
              </w:rPr>
              <w:t>МТБЕ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i/>
                <w:szCs w:val="28"/>
                <w:lang w:val="uk-UA"/>
              </w:rPr>
            </w:pPr>
            <w:r w:rsidRPr="009D22B3">
              <w:rPr>
                <w:bCs/>
                <w:i/>
                <w:szCs w:val="28"/>
                <w:lang w:val="uk-UA"/>
              </w:rPr>
              <w:t>ЕТБЕ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i/>
                <w:szCs w:val="28"/>
                <w:lang w:val="uk-UA"/>
              </w:rPr>
            </w:pPr>
            <w:r w:rsidRPr="009D22B3">
              <w:rPr>
                <w:bCs/>
                <w:i/>
                <w:szCs w:val="28"/>
                <w:lang w:val="uk-UA"/>
              </w:rPr>
              <w:t>ТАМЕ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20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i/>
                <w:szCs w:val="28"/>
                <w:lang w:val="uk-UA"/>
              </w:rPr>
            </w:pPr>
            <w:r w:rsidRPr="009D22B3">
              <w:rPr>
                <w:bCs/>
                <w:i/>
                <w:szCs w:val="28"/>
                <w:lang w:val="uk-UA"/>
              </w:rPr>
              <w:t>кількість тис. т./рік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Австрія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Бельгія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Болгарія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Чехія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Фінляндія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110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Франція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proofErr w:type="spellStart"/>
            <w:r w:rsidRPr="009D22B3">
              <w:rPr>
                <w:szCs w:val="28"/>
                <w:lang w:val="uk-UA"/>
              </w:rPr>
              <w:t>Германія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160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Греція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proofErr w:type="spellStart"/>
            <w:r w:rsidRPr="009D22B3">
              <w:rPr>
                <w:szCs w:val="28"/>
                <w:lang w:val="uk-UA"/>
              </w:rPr>
              <w:t>Венгрія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Італія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278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Литва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proofErr w:type="spellStart"/>
            <w:r w:rsidRPr="009D22B3">
              <w:rPr>
                <w:szCs w:val="28"/>
                <w:lang w:val="uk-UA"/>
              </w:rPr>
              <w:t>Голандія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proofErr w:type="spellStart"/>
            <w:r w:rsidRPr="009D22B3">
              <w:rPr>
                <w:szCs w:val="28"/>
                <w:lang w:val="uk-UA"/>
              </w:rPr>
              <w:t>Польша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Португалія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Румунія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Сербія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Словаччина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Іспанія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Швеція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32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Великобританія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proofErr w:type="spellStart"/>
            <w:r w:rsidRPr="009D22B3">
              <w:rPr>
                <w:szCs w:val="28"/>
                <w:lang w:val="uk-UA"/>
              </w:rPr>
              <w:t>Белорусія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Україна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EB0CCC" w:rsidRPr="009D22B3" w:rsidTr="007D6DF6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9D22B3">
              <w:rPr>
                <w:b/>
                <w:bCs/>
                <w:szCs w:val="28"/>
                <w:lang w:val="uk-UA"/>
              </w:rPr>
              <w:t>РАЗОМ по Європі: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b/>
                <w:bCs/>
                <w:szCs w:val="28"/>
                <w:lang w:val="uk-UA"/>
              </w:rPr>
              <w:t>2830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b/>
                <w:bCs/>
                <w:szCs w:val="28"/>
                <w:lang w:val="uk-UA"/>
              </w:rPr>
              <w:t>2333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b/>
                <w:bCs/>
                <w:szCs w:val="28"/>
                <w:lang w:val="uk-UA"/>
              </w:rPr>
              <w:t>548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Найбільші потужності з виробництва МТБЕ зосереджені в Голландії, а по виробництву ЕТБЕ - у Франції, Іспанії, Німеччини. Зазначені країни практично повністю перейшли на виробництво ЕТБЕ. ТАМЕ виробляють в трьох країнах - в Німеччині, Італії та Фінляндії.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lastRenderedPageBreak/>
        <w:t xml:space="preserve">В останні роки в промислово-розвинених країнах спостерігається тенденція до зниження споживання МТБЕ. Екологічні дослідження показали, що МТБЕ сильнодіюча отруйна речовина (доза більш 20 мг на літр вважається смертельною) може викликати рак нирок і печінки. Він швидко випаровується з відкритих контейнерів і добре розчиняється в воді. Потрапляючи, в </w:t>
      </w:r>
      <w:proofErr w:type="spellStart"/>
      <w:r w:rsidRPr="009D22B3">
        <w:rPr>
          <w:szCs w:val="28"/>
          <w:lang w:val="uk-UA"/>
        </w:rPr>
        <w:t>грунтові</w:t>
      </w:r>
      <w:proofErr w:type="spellEnd"/>
      <w:r w:rsidRPr="009D22B3">
        <w:rPr>
          <w:szCs w:val="28"/>
          <w:lang w:val="uk-UA"/>
        </w:rPr>
        <w:t xml:space="preserve"> води при аваріях або розливах бензину МТБЕ згодом потрапляє в водозабірні споруди і питну воду. [2]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На відміну від МТБЕ при використанні ЕТБЕ не виникає проблем, пов'язаних з обводненням, крім того він має більш високу теплотворну здатність і більш низький вміст кисню. Виходячи, з вимоги вмісту кисню в </w:t>
      </w:r>
      <w:proofErr w:type="spellStart"/>
      <w:r w:rsidRPr="009D22B3">
        <w:rPr>
          <w:szCs w:val="28"/>
          <w:lang w:val="uk-UA"/>
        </w:rPr>
        <w:t>автобензину</w:t>
      </w:r>
      <w:proofErr w:type="spellEnd"/>
      <w:r w:rsidRPr="009D22B3">
        <w:rPr>
          <w:szCs w:val="28"/>
          <w:lang w:val="uk-UA"/>
        </w:rPr>
        <w:t xml:space="preserve"> не більше 2,7% граничний вміст ЕТБЕ може бути не більше 17,22%. Для МТБЕ цей показник становить 14,84%. В даний час відсутні дані токсичності ЕТБЕ і його шкідливий екологічний вплив на навколишнє середовище. ЕТБЕ не утворює </w:t>
      </w:r>
      <w:proofErr w:type="spellStart"/>
      <w:r w:rsidRPr="009D22B3">
        <w:rPr>
          <w:szCs w:val="28"/>
          <w:lang w:val="uk-UA"/>
        </w:rPr>
        <w:t>пероксидних</w:t>
      </w:r>
      <w:proofErr w:type="spellEnd"/>
      <w:r w:rsidRPr="009D22B3">
        <w:rPr>
          <w:szCs w:val="28"/>
          <w:lang w:val="uk-UA"/>
        </w:rPr>
        <w:t xml:space="preserve"> </w:t>
      </w:r>
      <w:proofErr w:type="spellStart"/>
      <w:r w:rsidRPr="009D22B3">
        <w:rPr>
          <w:szCs w:val="28"/>
          <w:lang w:val="uk-UA"/>
        </w:rPr>
        <w:t>сполук</w:t>
      </w:r>
      <w:proofErr w:type="spellEnd"/>
      <w:r w:rsidRPr="009D22B3">
        <w:rPr>
          <w:szCs w:val="28"/>
          <w:lang w:val="uk-UA"/>
        </w:rPr>
        <w:t xml:space="preserve">, що значно підвищує безпеку його зберігання і використання. Нижче представлена ​​характеристика кисневмісних </w:t>
      </w:r>
      <w:proofErr w:type="spellStart"/>
      <w:r w:rsidRPr="009D22B3">
        <w:rPr>
          <w:szCs w:val="28"/>
          <w:lang w:val="uk-UA"/>
        </w:rPr>
        <w:t>сполук</w:t>
      </w:r>
      <w:proofErr w:type="spellEnd"/>
      <w:r w:rsidRPr="009D22B3">
        <w:rPr>
          <w:szCs w:val="28"/>
          <w:lang w:val="uk-UA"/>
        </w:rPr>
        <w:t xml:space="preserve"> (Таблиця 2).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Таблиця 2. Якісні характеристики кисневмісних </w:t>
      </w:r>
      <w:proofErr w:type="spellStart"/>
      <w:r w:rsidRPr="009D22B3">
        <w:rPr>
          <w:szCs w:val="28"/>
          <w:lang w:val="uk-UA"/>
        </w:rPr>
        <w:t>сполук</w:t>
      </w:r>
      <w:proofErr w:type="spellEnd"/>
      <w:r w:rsidRPr="009D22B3">
        <w:rPr>
          <w:szCs w:val="28"/>
          <w:lang w:val="uk-UA"/>
        </w:rPr>
        <w:t>. [3]</w:t>
      </w:r>
    </w:p>
    <w:tbl>
      <w:tblPr>
        <w:tblW w:w="94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1418"/>
        <w:gridCol w:w="1559"/>
        <w:gridCol w:w="1843"/>
        <w:gridCol w:w="50"/>
      </w:tblGrid>
      <w:tr w:rsidR="00EB0CCC" w:rsidRPr="009D22B3" w:rsidTr="007D6DF6">
        <w:trPr>
          <w:trHeight w:val="260"/>
          <w:tblHeader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i/>
                <w:szCs w:val="28"/>
                <w:lang w:val="uk-UA"/>
              </w:rPr>
            </w:pPr>
            <w:r w:rsidRPr="009D22B3">
              <w:rPr>
                <w:bCs/>
                <w:i/>
                <w:szCs w:val="28"/>
                <w:lang w:val="uk-UA"/>
              </w:rPr>
              <w:t>Характеристика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i/>
                <w:szCs w:val="28"/>
                <w:lang w:val="uk-UA"/>
              </w:rPr>
            </w:pPr>
            <w:r w:rsidRPr="009D22B3">
              <w:rPr>
                <w:bCs/>
                <w:i/>
                <w:szCs w:val="28"/>
                <w:lang w:val="uk-UA"/>
              </w:rPr>
              <w:t>МТБЕ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i/>
                <w:szCs w:val="28"/>
                <w:lang w:val="uk-UA"/>
              </w:rPr>
            </w:pPr>
            <w:r w:rsidRPr="009D22B3">
              <w:rPr>
                <w:bCs/>
                <w:i/>
                <w:szCs w:val="28"/>
                <w:lang w:val="uk-UA"/>
              </w:rPr>
              <w:t>ЕТБЕ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i/>
                <w:szCs w:val="28"/>
                <w:lang w:val="uk-UA"/>
              </w:rPr>
            </w:pPr>
            <w:r w:rsidRPr="009D22B3">
              <w:rPr>
                <w:bCs/>
                <w:i/>
                <w:szCs w:val="28"/>
                <w:lang w:val="uk-UA"/>
              </w:rPr>
              <w:t>Етанол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color w:val="999999"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color w:val="999999"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Щільність, кг/м</w:t>
            </w:r>
            <w:r w:rsidRPr="009D22B3">
              <w:rPr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794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color w:val="999999"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Температура кипіння, 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72,8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78,3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color w:val="999999"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3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Тиск насичених парів, 10</w:t>
            </w:r>
            <w:r w:rsidRPr="009D22B3">
              <w:rPr>
                <w:szCs w:val="28"/>
                <w:vertAlign w:val="superscript"/>
                <w:lang w:val="uk-UA"/>
              </w:rPr>
              <w:t>5</w:t>
            </w:r>
            <w:r w:rsidRPr="009D22B3">
              <w:rPr>
                <w:szCs w:val="28"/>
                <w:lang w:val="uk-UA"/>
              </w:rPr>
              <w:t> 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1,5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color w:val="999999"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3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Теплота згоряння, нижча </w:t>
            </w:r>
            <w:proofErr w:type="spellStart"/>
            <w:r w:rsidRPr="009D22B3">
              <w:rPr>
                <w:szCs w:val="28"/>
                <w:lang w:val="uk-UA"/>
              </w:rPr>
              <w:t>Кдж</w:t>
            </w:r>
            <w:proofErr w:type="spellEnd"/>
            <w:r w:rsidRPr="009D22B3">
              <w:rPr>
                <w:szCs w:val="28"/>
                <w:lang w:val="uk-UA"/>
              </w:rPr>
              <w:t>/л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26 260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26 910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21 285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color w:val="999999"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3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Теплота випаровування </w:t>
            </w:r>
            <w:proofErr w:type="spellStart"/>
            <w:r w:rsidRPr="009D22B3">
              <w:rPr>
                <w:szCs w:val="28"/>
                <w:lang w:val="uk-UA"/>
              </w:rPr>
              <w:t>Кдж</w:t>
            </w:r>
            <w:proofErr w:type="spellEnd"/>
            <w:r w:rsidRPr="009D22B3">
              <w:rPr>
                <w:szCs w:val="28"/>
                <w:lang w:val="uk-UA"/>
              </w:rPr>
              <w:t>/кг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854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color w:val="999999"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3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ДОЧ суміші (без ТЕС)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120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color w:val="999999"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МОЧ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99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color w:val="999999"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3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Чутливість (ДОЧ-МОЧ)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21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color w:val="999999"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Розчинність у воді, % мас. (при 20ºС)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100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CCC" w:rsidRPr="009D22B3" w:rsidRDefault="00EB0CCC" w:rsidP="007D6DF6">
            <w:pPr>
              <w:spacing w:line="240" w:lineRule="auto"/>
              <w:jc w:val="center"/>
              <w:rPr>
                <w:color w:val="999999"/>
                <w:szCs w:val="28"/>
                <w:lang w:val="uk-UA"/>
              </w:rPr>
            </w:pPr>
          </w:p>
        </w:tc>
      </w:tr>
    </w:tbl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Більш висока температура кипіння ЕТБЕ 72,8% і більш низький тиск насичених парів дозволяє залучати при змішуванні його з </w:t>
      </w:r>
      <w:proofErr w:type="spellStart"/>
      <w:r w:rsidRPr="009D22B3">
        <w:rPr>
          <w:szCs w:val="28"/>
          <w:lang w:val="uk-UA"/>
        </w:rPr>
        <w:t>автобензину</w:t>
      </w:r>
      <w:proofErr w:type="spellEnd"/>
      <w:r w:rsidRPr="009D22B3">
        <w:rPr>
          <w:szCs w:val="28"/>
          <w:lang w:val="uk-UA"/>
        </w:rPr>
        <w:t xml:space="preserve"> додаткові ресурси </w:t>
      </w:r>
      <w:proofErr w:type="spellStart"/>
      <w:r w:rsidRPr="009D22B3">
        <w:rPr>
          <w:szCs w:val="28"/>
          <w:lang w:val="uk-UA"/>
        </w:rPr>
        <w:t>бутанових</w:t>
      </w:r>
      <w:proofErr w:type="spellEnd"/>
      <w:r w:rsidRPr="009D22B3">
        <w:rPr>
          <w:szCs w:val="28"/>
          <w:lang w:val="uk-UA"/>
        </w:rPr>
        <w:t xml:space="preserve"> фракцій. Таким чином, з представлених </w:t>
      </w:r>
      <w:r w:rsidRPr="009D22B3">
        <w:rPr>
          <w:szCs w:val="28"/>
          <w:lang w:val="uk-UA"/>
        </w:rPr>
        <w:lastRenderedPageBreak/>
        <w:t xml:space="preserve">кисневмісних </w:t>
      </w:r>
      <w:proofErr w:type="spellStart"/>
      <w:r w:rsidRPr="009D22B3">
        <w:rPr>
          <w:szCs w:val="28"/>
          <w:lang w:val="uk-UA"/>
        </w:rPr>
        <w:t>сполук</w:t>
      </w:r>
      <w:proofErr w:type="spellEnd"/>
      <w:r w:rsidRPr="009D22B3">
        <w:rPr>
          <w:szCs w:val="28"/>
          <w:lang w:val="uk-UA"/>
        </w:rPr>
        <w:t xml:space="preserve"> за якісними характеристиками ЕТБЕ має незаперечну перевагу. ЕТБЕ отримують в аналогічних умовах і на тому ж обладнанні, що і метил-</w:t>
      </w:r>
      <w:proofErr w:type="spellStart"/>
      <w:r w:rsidRPr="009D22B3">
        <w:rPr>
          <w:szCs w:val="28"/>
          <w:lang w:val="uk-UA"/>
        </w:rPr>
        <w:t>трет</w:t>
      </w:r>
      <w:proofErr w:type="spellEnd"/>
      <w:r w:rsidRPr="009D22B3">
        <w:rPr>
          <w:szCs w:val="28"/>
          <w:lang w:val="uk-UA"/>
        </w:rPr>
        <w:t>-</w:t>
      </w:r>
      <w:proofErr w:type="spellStart"/>
      <w:r w:rsidRPr="009D22B3">
        <w:rPr>
          <w:szCs w:val="28"/>
          <w:lang w:val="uk-UA"/>
        </w:rPr>
        <w:t>бутиловий</w:t>
      </w:r>
      <w:proofErr w:type="spellEnd"/>
      <w:r w:rsidRPr="009D22B3">
        <w:rPr>
          <w:szCs w:val="28"/>
          <w:lang w:val="uk-UA"/>
        </w:rPr>
        <w:t xml:space="preserve"> ефір. Синтез здійснюється з </w:t>
      </w:r>
      <w:proofErr w:type="spellStart"/>
      <w:r w:rsidRPr="009D22B3">
        <w:rPr>
          <w:szCs w:val="28"/>
          <w:lang w:val="uk-UA"/>
        </w:rPr>
        <w:t>изобутилена</w:t>
      </w:r>
      <w:proofErr w:type="spellEnd"/>
      <w:r w:rsidRPr="009D22B3">
        <w:rPr>
          <w:szCs w:val="28"/>
          <w:lang w:val="uk-UA"/>
        </w:rPr>
        <w:t xml:space="preserve"> і етилового спирту при температурі нижче 100 °C і тиску 1-2МПа в умовах кислотного каталізу.</w:t>
      </w:r>
    </w:p>
    <w:p w:rsidR="00EB0CCC" w:rsidRPr="009D22B3" w:rsidRDefault="00EB0CCC" w:rsidP="00EB0CCC">
      <w:pPr>
        <w:jc w:val="both"/>
        <w:rPr>
          <w:lang w:val="uk-UA"/>
        </w:rPr>
      </w:pPr>
      <w:r w:rsidRPr="009D22B3">
        <w:rPr>
          <w:szCs w:val="28"/>
          <w:lang w:val="uk-UA"/>
        </w:rPr>
        <w:t xml:space="preserve">В даний час склалася унікальна ситуація, коли українські нафтопереробники можуть не повторювати помилку промислово-розвинених країн не збільшуючи виробництво МТБЕ а приступити до введення нових </w:t>
      </w:r>
      <w:proofErr w:type="spellStart"/>
      <w:r w:rsidRPr="009D22B3">
        <w:rPr>
          <w:szCs w:val="28"/>
          <w:lang w:val="uk-UA"/>
        </w:rPr>
        <w:t>потужностей</w:t>
      </w:r>
      <w:proofErr w:type="spellEnd"/>
      <w:r w:rsidRPr="009D22B3">
        <w:rPr>
          <w:szCs w:val="28"/>
          <w:lang w:val="uk-UA"/>
        </w:rPr>
        <w:t xml:space="preserve"> по виробництву ЕТБЕ.</w:t>
      </w:r>
    </w:p>
    <w:p w:rsidR="00EB0CCC" w:rsidRPr="009D22B3" w:rsidRDefault="00EB0CCC" w:rsidP="00EB0CCC">
      <w:pPr>
        <w:jc w:val="both"/>
        <w:rPr>
          <w:lang w:val="uk-UA"/>
        </w:rPr>
      </w:pPr>
      <w:r w:rsidRPr="009D22B3">
        <w:rPr>
          <w:lang w:val="uk-UA"/>
        </w:rPr>
        <w:t>До модернізації під виробництво ЕТБЕ можливі наступні технології виробництва МТБЕ.</w:t>
      </w:r>
    </w:p>
    <w:p w:rsidR="00EB0CCC" w:rsidRPr="009D22B3" w:rsidRDefault="00EB0CCC" w:rsidP="00EB0CCC">
      <w:pPr>
        <w:ind w:firstLine="851"/>
        <w:jc w:val="both"/>
        <w:rPr>
          <w:i/>
          <w:szCs w:val="28"/>
          <w:lang w:val="uk-UA"/>
        </w:rPr>
      </w:pPr>
      <w:r w:rsidRPr="009D22B3">
        <w:rPr>
          <w:i/>
          <w:szCs w:val="28"/>
          <w:lang w:val="uk-UA"/>
        </w:rPr>
        <w:t>Процес фірми «</w:t>
      </w:r>
      <w:proofErr w:type="spellStart"/>
      <w:r w:rsidRPr="009D22B3">
        <w:rPr>
          <w:i/>
          <w:szCs w:val="28"/>
          <w:lang w:val="uk-UA"/>
        </w:rPr>
        <w:t>Snamprogetti</w:t>
      </w:r>
      <w:proofErr w:type="spellEnd"/>
      <w:r w:rsidRPr="009D22B3">
        <w:rPr>
          <w:i/>
          <w:szCs w:val="28"/>
          <w:lang w:val="uk-UA"/>
        </w:rPr>
        <w:t>»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Справжня технологія дозволяє переробляти фракції С</w:t>
      </w:r>
      <w:r w:rsidRPr="009D22B3">
        <w:rPr>
          <w:szCs w:val="28"/>
          <w:vertAlign w:val="subscript"/>
          <w:lang w:val="uk-UA"/>
        </w:rPr>
        <w:t>4</w:t>
      </w:r>
      <w:r w:rsidRPr="009D22B3">
        <w:rPr>
          <w:szCs w:val="28"/>
          <w:lang w:val="uk-UA"/>
        </w:rPr>
        <w:t xml:space="preserve">, з будь-яким вмістом </w:t>
      </w:r>
      <w:proofErr w:type="spellStart"/>
      <w:r w:rsidRPr="009D22B3">
        <w:rPr>
          <w:szCs w:val="28"/>
          <w:lang w:val="uk-UA"/>
        </w:rPr>
        <w:t>ізобутіл</w:t>
      </w:r>
      <w:proofErr w:type="spellEnd"/>
      <w:r w:rsidRPr="009D22B3">
        <w:rPr>
          <w:szCs w:val="28"/>
          <w:lang w:val="uk-UA"/>
        </w:rPr>
        <w:t xml:space="preserve"> без обмежень, в тому числі: фракцію піролізу рідкого сировини після екстракції бутадієну з вмістом </w:t>
      </w:r>
      <w:proofErr w:type="spellStart"/>
      <w:r w:rsidRPr="009D22B3">
        <w:rPr>
          <w:szCs w:val="28"/>
          <w:lang w:val="uk-UA"/>
        </w:rPr>
        <w:t>ізобутіл</w:t>
      </w:r>
      <w:proofErr w:type="spellEnd"/>
      <w:r w:rsidRPr="009D22B3">
        <w:rPr>
          <w:szCs w:val="28"/>
          <w:lang w:val="uk-UA"/>
        </w:rPr>
        <w:t xml:space="preserve"> 40-50%; фракцію піролізу рідкого сировини до екстракції бутадієну; фракцію каталітичного крекінгу з вмістом </w:t>
      </w:r>
      <w:proofErr w:type="spellStart"/>
      <w:r w:rsidRPr="009D22B3">
        <w:rPr>
          <w:szCs w:val="28"/>
          <w:lang w:val="uk-UA"/>
        </w:rPr>
        <w:t>ізобутіл</w:t>
      </w:r>
      <w:proofErr w:type="spellEnd"/>
      <w:r w:rsidRPr="009D22B3">
        <w:rPr>
          <w:szCs w:val="28"/>
          <w:lang w:val="uk-UA"/>
        </w:rPr>
        <w:t xml:space="preserve"> 10-12%; фракції </w:t>
      </w:r>
      <w:proofErr w:type="spellStart"/>
      <w:r w:rsidRPr="009D22B3">
        <w:rPr>
          <w:szCs w:val="28"/>
          <w:lang w:val="uk-UA"/>
        </w:rPr>
        <w:t>нафтозаводського</w:t>
      </w:r>
      <w:proofErr w:type="spellEnd"/>
      <w:r w:rsidRPr="009D22B3">
        <w:rPr>
          <w:szCs w:val="28"/>
          <w:lang w:val="uk-UA"/>
        </w:rPr>
        <w:t xml:space="preserve"> або попутних газів спільно з </w:t>
      </w:r>
      <w:proofErr w:type="spellStart"/>
      <w:r w:rsidRPr="009D22B3">
        <w:rPr>
          <w:szCs w:val="28"/>
          <w:lang w:val="uk-UA"/>
        </w:rPr>
        <w:t>ізобутеном</w:t>
      </w:r>
      <w:proofErr w:type="spellEnd"/>
      <w:r w:rsidRPr="009D22B3">
        <w:rPr>
          <w:szCs w:val="28"/>
          <w:lang w:val="uk-UA"/>
        </w:rPr>
        <w:t>, одержуваних ізомеризацією н-бутану в ізобутан з подальшим дегідруванням.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Розроблено три варіанти синтезу МТБЕ: при стандартній (97-98%), високою (99% і вище) і ультрависокої (99,9%) конверсії </w:t>
      </w:r>
      <w:proofErr w:type="spellStart"/>
      <w:r w:rsidRPr="009D22B3">
        <w:rPr>
          <w:szCs w:val="28"/>
          <w:lang w:val="uk-UA"/>
        </w:rPr>
        <w:t>ізобутіл</w:t>
      </w:r>
      <w:proofErr w:type="spellEnd"/>
      <w:r w:rsidRPr="009D22B3">
        <w:rPr>
          <w:szCs w:val="28"/>
          <w:lang w:val="uk-UA"/>
        </w:rPr>
        <w:t xml:space="preserve"> (відповідно SR, HR і UHR). Виходить з реактора продукт складається головним чином з МТБЕ.</w:t>
      </w:r>
    </w:p>
    <w:p w:rsidR="00EB0CCC" w:rsidRPr="009D22B3" w:rsidRDefault="00EB0CCC" w:rsidP="00EB0CCC">
      <w:pPr>
        <w:ind w:firstLine="851"/>
        <w:jc w:val="center"/>
        <w:rPr>
          <w:szCs w:val="28"/>
          <w:lang w:val="uk-UA"/>
        </w:rPr>
      </w:pPr>
      <w:r w:rsidRPr="009D22B3"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 wp14:anchorId="52F8AFC3" wp14:editId="297BAD53">
            <wp:extent cx="4000500" cy="2019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lastRenderedPageBreak/>
        <w:t>Рис. 1. Схема процесу синтезу МТБЕ за способом фірми «</w:t>
      </w:r>
      <w:proofErr w:type="spellStart"/>
      <w:r w:rsidRPr="009D22B3">
        <w:rPr>
          <w:szCs w:val="28"/>
          <w:lang w:val="uk-UA"/>
        </w:rPr>
        <w:t>Snamprogetti</w:t>
      </w:r>
      <w:proofErr w:type="spellEnd"/>
      <w:r w:rsidRPr="009D22B3">
        <w:rPr>
          <w:szCs w:val="28"/>
          <w:lang w:val="uk-UA"/>
        </w:rPr>
        <w:t>»: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1- Реактор; 2 - кип'ятильник; 3 - холодильник; 4 - теплообмінник; 5,7,8 - колони виділення відповідно МТБЕ, відпрацьованої вуглеводневої фракції і метанолу; 6 - ємність; I - метанол; II - вуглеводнева фракція; III - циркулює метанол; IV - відпрацьована вуглеводнева фракція; V - вода; VI - МТБЕ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Суміш поворотного (III) і свіжого (I) метанолу змішується з вуглеводневої фракцією С4 (II) нагрівається в кип'ятильник (2) і надходить ректор (1), де в присутності каталізатора утворюється ефір. Для регуляції температурного режиму реактор обладнаний виносним холодильником (3). </w:t>
      </w:r>
      <w:proofErr w:type="spellStart"/>
      <w:r w:rsidRPr="009D22B3">
        <w:rPr>
          <w:szCs w:val="28"/>
          <w:lang w:val="uk-UA"/>
        </w:rPr>
        <w:t>Прореагировавшая</w:t>
      </w:r>
      <w:proofErr w:type="spellEnd"/>
      <w:r w:rsidRPr="009D22B3">
        <w:rPr>
          <w:szCs w:val="28"/>
          <w:lang w:val="uk-UA"/>
        </w:rPr>
        <w:t xml:space="preserve"> шихта, охолоджуючись в теплообміннику (4), надходить на поділ в колону (5), де відділяється МТБЕ, яких йде знизу колони, охолоджується в холодильнику (2), проходить через теплообмінник (4) і виводиться з установки. Зверху йдуть пари і частково віднесений потоком МТБЕ, які проходять холодильник (3). Пари МТБЕ конденсуються в ємності (6), а суміш надходить в колону (7), в якій відділяється відпрацьована вуглеводнева фракція (IV). Метанол ж, охолоджуючись в теплообміннику (4), надходить в колону (8), де відділяється від слідів води (V), йде зверху колони, конденсується в ємності (6) і потоком (III) надходить на змішання з вихідними компонентами.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</w:p>
    <w:p w:rsidR="00EB0CCC" w:rsidRPr="009D22B3" w:rsidRDefault="00EB0CCC" w:rsidP="00EB0CCC">
      <w:pPr>
        <w:ind w:firstLine="851"/>
        <w:jc w:val="both"/>
        <w:rPr>
          <w:rFonts w:ascii="Times New Roman CYR" w:hAnsi="Times New Roman CYR" w:cs="Times New Roman CYR"/>
          <w:bCs/>
          <w:i/>
          <w:szCs w:val="28"/>
          <w:lang w:val="uk-UA"/>
        </w:rPr>
      </w:pPr>
    </w:p>
    <w:p w:rsidR="00EB0CCC" w:rsidRPr="009D22B3" w:rsidRDefault="00EB0CCC" w:rsidP="00EB0CCC">
      <w:pPr>
        <w:ind w:firstLine="851"/>
        <w:jc w:val="both"/>
        <w:rPr>
          <w:rFonts w:ascii="Times New Roman CYR" w:hAnsi="Times New Roman CYR" w:cs="Times New Roman CYR"/>
          <w:bCs/>
          <w:i/>
          <w:szCs w:val="28"/>
          <w:lang w:val="uk-UA"/>
        </w:rPr>
      </w:pPr>
      <w:r w:rsidRPr="009D22B3">
        <w:rPr>
          <w:rFonts w:ascii="Times New Roman CYR" w:hAnsi="Times New Roman CYR" w:cs="Times New Roman CYR"/>
          <w:bCs/>
          <w:i/>
          <w:szCs w:val="28"/>
          <w:lang w:val="uk-UA"/>
        </w:rPr>
        <w:t>Процес фірми «</w:t>
      </w:r>
      <w:proofErr w:type="spellStart"/>
      <w:r w:rsidRPr="009D22B3">
        <w:rPr>
          <w:rFonts w:ascii="Times New Roman CYR" w:hAnsi="Times New Roman CYR" w:cs="Times New Roman CYR"/>
          <w:bCs/>
          <w:i/>
          <w:szCs w:val="28"/>
          <w:lang w:val="uk-UA"/>
        </w:rPr>
        <w:t>Chemische</w:t>
      </w:r>
      <w:proofErr w:type="spellEnd"/>
      <w:r w:rsidRPr="009D22B3">
        <w:rPr>
          <w:rFonts w:ascii="Times New Roman CYR" w:hAnsi="Times New Roman CYR" w:cs="Times New Roman CYR"/>
          <w:bCs/>
          <w:i/>
          <w:szCs w:val="28"/>
          <w:lang w:val="uk-UA"/>
        </w:rPr>
        <w:t xml:space="preserve"> </w:t>
      </w:r>
      <w:proofErr w:type="spellStart"/>
      <w:r w:rsidRPr="009D22B3">
        <w:rPr>
          <w:rFonts w:ascii="Times New Roman CYR" w:hAnsi="Times New Roman CYR" w:cs="Times New Roman CYR"/>
          <w:bCs/>
          <w:i/>
          <w:szCs w:val="28"/>
          <w:lang w:val="uk-UA"/>
        </w:rPr>
        <w:t>Werke</w:t>
      </w:r>
      <w:proofErr w:type="spellEnd"/>
      <w:r w:rsidRPr="009D22B3">
        <w:rPr>
          <w:rFonts w:ascii="Times New Roman CYR" w:hAnsi="Times New Roman CYR" w:cs="Times New Roman CYR"/>
          <w:bCs/>
          <w:i/>
          <w:szCs w:val="28"/>
          <w:lang w:val="uk-UA"/>
        </w:rPr>
        <w:t xml:space="preserve"> </w:t>
      </w:r>
      <w:proofErr w:type="spellStart"/>
      <w:r w:rsidRPr="009D22B3">
        <w:rPr>
          <w:rFonts w:ascii="Times New Roman CYR" w:hAnsi="Times New Roman CYR" w:cs="Times New Roman CYR"/>
          <w:bCs/>
          <w:i/>
          <w:szCs w:val="28"/>
          <w:lang w:val="uk-UA"/>
        </w:rPr>
        <w:t>Huels</w:t>
      </w:r>
      <w:proofErr w:type="spellEnd"/>
      <w:r w:rsidRPr="009D22B3">
        <w:rPr>
          <w:rFonts w:ascii="Times New Roman CYR" w:hAnsi="Times New Roman CYR" w:cs="Times New Roman CYR"/>
          <w:bCs/>
          <w:i/>
          <w:szCs w:val="28"/>
          <w:lang w:val="uk-UA"/>
        </w:rPr>
        <w:t>» (рис. 2).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Передбачає синтез МТБЕ в присутності кислотних іонообмінних смол в рідкій фазі при температурі нижче 100 ° С. Відмінною особливістю його, на думку розробників, є практично необмежена гнучкість щодо сировини, конверсії і якості одержуваних продуктів. В оптимальних умовах процесу всі компоненти фракції С</w:t>
      </w:r>
      <w:r w:rsidRPr="009D22B3">
        <w:rPr>
          <w:szCs w:val="28"/>
          <w:vertAlign w:val="subscript"/>
          <w:lang w:val="uk-UA"/>
        </w:rPr>
        <w:t>4</w:t>
      </w:r>
      <w:r w:rsidRPr="009D22B3">
        <w:rPr>
          <w:szCs w:val="28"/>
          <w:lang w:val="uk-UA"/>
        </w:rPr>
        <w:t xml:space="preserve">, крім </w:t>
      </w:r>
      <w:proofErr w:type="spellStart"/>
      <w:r w:rsidRPr="009D22B3">
        <w:rPr>
          <w:szCs w:val="28"/>
          <w:lang w:val="uk-UA"/>
        </w:rPr>
        <w:t>ізобутіл</w:t>
      </w:r>
      <w:proofErr w:type="spellEnd"/>
      <w:r w:rsidRPr="009D22B3">
        <w:rPr>
          <w:szCs w:val="28"/>
          <w:lang w:val="uk-UA"/>
        </w:rPr>
        <w:t xml:space="preserve">, інертні. За даними фірми, побічними продуктами є </w:t>
      </w:r>
      <w:proofErr w:type="spellStart"/>
      <w:r w:rsidRPr="009D22B3">
        <w:rPr>
          <w:szCs w:val="28"/>
          <w:lang w:val="uk-UA"/>
        </w:rPr>
        <w:t>діізобутен</w:t>
      </w:r>
      <w:proofErr w:type="spellEnd"/>
      <w:r w:rsidRPr="009D22B3">
        <w:rPr>
          <w:szCs w:val="28"/>
          <w:lang w:val="uk-UA"/>
        </w:rPr>
        <w:t xml:space="preserve"> (у вигляді слідів) і </w:t>
      </w:r>
      <w:proofErr w:type="spellStart"/>
      <w:r w:rsidRPr="009D22B3">
        <w:rPr>
          <w:szCs w:val="28"/>
          <w:lang w:val="uk-UA"/>
        </w:rPr>
        <w:t>трет-бутиловий</w:t>
      </w:r>
      <w:proofErr w:type="spellEnd"/>
      <w:r w:rsidRPr="009D22B3">
        <w:rPr>
          <w:szCs w:val="28"/>
          <w:lang w:val="uk-UA"/>
        </w:rPr>
        <w:t xml:space="preserve"> спирт.</w:t>
      </w:r>
    </w:p>
    <w:p w:rsidR="00EB0CCC" w:rsidRPr="009D22B3" w:rsidRDefault="00EB0CCC" w:rsidP="00EB0CCC">
      <w:pPr>
        <w:ind w:firstLine="851"/>
        <w:jc w:val="center"/>
        <w:rPr>
          <w:szCs w:val="28"/>
          <w:lang w:val="uk-UA"/>
        </w:rPr>
      </w:pPr>
      <w:r w:rsidRPr="009D22B3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 wp14:anchorId="08B508B2" wp14:editId="241B4957">
            <wp:extent cx="3495675" cy="2314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Рис. 2. Схема синтезу МТБЕ за способом фірми «</w:t>
      </w:r>
      <w:proofErr w:type="spellStart"/>
      <w:r w:rsidRPr="009D22B3">
        <w:rPr>
          <w:szCs w:val="28"/>
          <w:lang w:val="uk-UA"/>
        </w:rPr>
        <w:t>Chemische</w:t>
      </w:r>
      <w:proofErr w:type="spellEnd"/>
      <w:r w:rsidRPr="009D22B3">
        <w:rPr>
          <w:szCs w:val="28"/>
          <w:lang w:val="uk-UA"/>
        </w:rPr>
        <w:t xml:space="preserve"> </w:t>
      </w:r>
      <w:proofErr w:type="spellStart"/>
      <w:r w:rsidRPr="009D22B3">
        <w:rPr>
          <w:szCs w:val="28"/>
          <w:lang w:val="uk-UA"/>
        </w:rPr>
        <w:t>Werke</w:t>
      </w:r>
      <w:proofErr w:type="spellEnd"/>
      <w:r w:rsidRPr="009D22B3">
        <w:rPr>
          <w:szCs w:val="28"/>
          <w:lang w:val="uk-UA"/>
        </w:rPr>
        <w:t xml:space="preserve"> </w:t>
      </w:r>
      <w:proofErr w:type="spellStart"/>
      <w:r w:rsidRPr="009D22B3">
        <w:rPr>
          <w:szCs w:val="28"/>
          <w:lang w:val="uk-UA"/>
        </w:rPr>
        <w:t>Huels</w:t>
      </w:r>
      <w:proofErr w:type="spellEnd"/>
      <w:r w:rsidRPr="009D22B3">
        <w:rPr>
          <w:szCs w:val="28"/>
          <w:lang w:val="uk-UA"/>
        </w:rPr>
        <w:t>»: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1- Підігрівач; 2 - реактор; 3 - система охолодження реактора; 4, 5 - колони відповідно виділення відпрацьованої вуглеводневої фракції і регенерації метанолу; 6 - холодильник; 7 - ємність; I - вуглеводнева фракція; II-відпрацьована вуглеводнева фракція; III - водяна пара; IV - вода; А - суміш вуглеводнів з високим вмістом МТБЕ для змішування з бензином (перший варіант); Б - МТБЕ після реакції з низькою конверсією </w:t>
      </w:r>
      <w:proofErr w:type="spellStart"/>
      <w:r w:rsidRPr="009D22B3">
        <w:rPr>
          <w:szCs w:val="28"/>
          <w:lang w:val="uk-UA"/>
        </w:rPr>
        <w:t>ізобутіл</w:t>
      </w:r>
      <w:proofErr w:type="spellEnd"/>
      <w:r w:rsidRPr="009D22B3">
        <w:rPr>
          <w:szCs w:val="28"/>
          <w:lang w:val="uk-UA"/>
        </w:rPr>
        <w:t xml:space="preserve"> (другий варіант); В - чистий МТБЕ (третій варіант).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Суміш вуглеводневої фракції і метанолу (I, II) надходить в трубчастий підігрівач (1), що нагрівається за рахунок тепла водяної пари, а далі в реактор (2). Реакційна зона складається з декількох секцій, що розрізняються по температурі. Перша секція включає трубчастий реактор зі стаціонарним шаром каталізатора, який реагенти проходять зверху вниз. У цій секції реагує основна частина </w:t>
      </w:r>
      <w:proofErr w:type="spellStart"/>
      <w:r w:rsidRPr="009D22B3">
        <w:rPr>
          <w:szCs w:val="28"/>
          <w:lang w:val="uk-UA"/>
        </w:rPr>
        <w:t>ізобутіл</w:t>
      </w:r>
      <w:proofErr w:type="spellEnd"/>
      <w:r w:rsidRPr="009D22B3">
        <w:rPr>
          <w:szCs w:val="28"/>
          <w:lang w:val="uk-UA"/>
        </w:rPr>
        <w:t>. Система водяного охолодження (3), що відводить тепло реакції, забезпечує по всій довжині реактора рівномірний температурний режим. Реакція завершується в реакторі типу шахтної печі при більш низькій температурі. Тут може виділятися суміш вуглеводнів з високим вмістом МТБЕ для змішування з бензином (А).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Подальша переробка виходить з реакторного блоку реакційної суміші передбачена за трьома варіантами: без застосування </w:t>
      </w:r>
      <w:proofErr w:type="spellStart"/>
      <w:r w:rsidRPr="009D22B3">
        <w:rPr>
          <w:szCs w:val="28"/>
          <w:lang w:val="uk-UA"/>
        </w:rPr>
        <w:t>дистилляционной</w:t>
      </w:r>
      <w:proofErr w:type="spellEnd"/>
      <w:r w:rsidRPr="009D22B3">
        <w:rPr>
          <w:szCs w:val="28"/>
          <w:lang w:val="uk-UA"/>
        </w:rPr>
        <w:t xml:space="preserve"> колони, </w:t>
      </w:r>
      <w:r w:rsidRPr="009D22B3">
        <w:rPr>
          <w:szCs w:val="28"/>
          <w:lang w:val="uk-UA"/>
        </w:rPr>
        <w:lastRenderedPageBreak/>
        <w:t xml:space="preserve">із застосуванням однієї або двох дистиляційних колон. Виділення МТБЕ здійснюється відгонкою </w:t>
      </w:r>
      <w:proofErr w:type="spellStart"/>
      <w:r w:rsidRPr="009D22B3">
        <w:rPr>
          <w:szCs w:val="28"/>
          <w:lang w:val="uk-UA"/>
        </w:rPr>
        <w:t>непрореагировавших</w:t>
      </w:r>
      <w:proofErr w:type="spellEnd"/>
      <w:r w:rsidRPr="009D22B3">
        <w:rPr>
          <w:szCs w:val="28"/>
          <w:lang w:val="uk-UA"/>
        </w:rPr>
        <w:t xml:space="preserve"> вуглеводнів С</w:t>
      </w:r>
      <w:r w:rsidRPr="009D22B3">
        <w:rPr>
          <w:szCs w:val="28"/>
          <w:vertAlign w:val="subscript"/>
          <w:lang w:val="uk-UA"/>
        </w:rPr>
        <w:t>4</w:t>
      </w:r>
      <w:r w:rsidRPr="009D22B3">
        <w:rPr>
          <w:szCs w:val="28"/>
          <w:lang w:val="uk-UA"/>
        </w:rPr>
        <w:t>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Оскільки надмірна метанол залишається в кубовому залишку разом з МТБЕ, чистота ефіру і конверсія </w:t>
      </w:r>
      <w:proofErr w:type="spellStart"/>
      <w:r w:rsidRPr="009D22B3">
        <w:rPr>
          <w:szCs w:val="28"/>
          <w:lang w:val="uk-UA"/>
        </w:rPr>
        <w:t>ізобутіл</w:t>
      </w:r>
      <w:proofErr w:type="spellEnd"/>
      <w:r w:rsidRPr="009D22B3">
        <w:rPr>
          <w:szCs w:val="28"/>
          <w:lang w:val="uk-UA"/>
        </w:rPr>
        <w:t xml:space="preserve">, що залежить від співвідношення метанол: </w:t>
      </w:r>
      <w:proofErr w:type="spellStart"/>
      <w:r w:rsidRPr="009D22B3">
        <w:rPr>
          <w:szCs w:val="28"/>
          <w:lang w:val="uk-UA"/>
        </w:rPr>
        <w:t>ізобутіл</w:t>
      </w:r>
      <w:proofErr w:type="spellEnd"/>
      <w:r w:rsidRPr="009D22B3">
        <w:rPr>
          <w:szCs w:val="28"/>
          <w:lang w:val="uk-UA"/>
        </w:rPr>
        <w:t>, взаємопов'язані. Відповідно, подальша дистиляція спрямована на відділення не прореагувала вуглеводневої фракції (II).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Суміш надходить в колонну дистиляції (4), де конденсується МТБЕ після реакції з низькою конверсією </w:t>
      </w:r>
      <w:proofErr w:type="spellStart"/>
      <w:r w:rsidRPr="009D22B3">
        <w:rPr>
          <w:szCs w:val="28"/>
          <w:lang w:val="uk-UA"/>
        </w:rPr>
        <w:t>ізобутіл</w:t>
      </w:r>
      <w:proofErr w:type="spellEnd"/>
      <w:r w:rsidRPr="009D22B3">
        <w:rPr>
          <w:szCs w:val="28"/>
          <w:lang w:val="uk-UA"/>
        </w:rPr>
        <w:t xml:space="preserve"> (Б) внизу колони. Низ колони обладнаний підігрівачем (1) з водяною парою (III). Вгору йдуть пари вуглеводневої фракції (II), що проходять холодильник (6), ємність (7) і направляються на змішання.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Як перевага процесу відзначають також можливість отримання спеціального сорту МТБЕ для хімічних цілей при спеціальному режимі роботи установки. У цьому випадку продукт, практично не містить метанолу, виводиться з установки як кубовий залишок другий </w:t>
      </w:r>
      <w:proofErr w:type="spellStart"/>
      <w:r w:rsidRPr="009D22B3">
        <w:rPr>
          <w:szCs w:val="28"/>
          <w:lang w:val="uk-UA"/>
        </w:rPr>
        <w:t>дистилляційної</w:t>
      </w:r>
      <w:proofErr w:type="spellEnd"/>
      <w:r w:rsidRPr="009D22B3">
        <w:rPr>
          <w:szCs w:val="28"/>
          <w:lang w:val="uk-UA"/>
        </w:rPr>
        <w:t xml:space="preserve"> колони. Апаратурне оформлення аналогічно дистиляційній колоні (4,5).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Таким чином, можливість використання надлишку метанолу підвищує конверсію </w:t>
      </w:r>
      <w:proofErr w:type="spellStart"/>
      <w:r w:rsidRPr="009D22B3">
        <w:rPr>
          <w:szCs w:val="28"/>
          <w:lang w:val="uk-UA"/>
        </w:rPr>
        <w:t>ізобутену</w:t>
      </w:r>
      <w:proofErr w:type="spellEnd"/>
      <w:r w:rsidRPr="009D22B3">
        <w:rPr>
          <w:szCs w:val="28"/>
          <w:lang w:val="uk-UA"/>
        </w:rPr>
        <w:t>, яка несуттєво залежить від змісту останнього в сировину.</w:t>
      </w:r>
    </w:p>
    <w:p w:rsidR="00EB0CCC" w:rsidRPr="009D22B3" w:rsidRDefault="00EB0CCC" w:rsidP="00EB0CCC">
      <w:pPr>
        <w:ind w:firstLine="851"/>
        <w:jc w:val="both"/>
        <w:rPr>
          <w:rFonts w:ascii="Times New Roman CYR" w:hAnsi="Times New Roman CYR" w:cs="Times New Roman CYR"/>
          <w:bCs/>
          <w:i/>
          <w:szCs w:val="28"/>
          <w:lang w:val="uk-UA"/>
        </w:rPr>
      </w:pPr>
    </w:p>
    <w:p w:rsidR="00EB0CCC" w:rsidRPr="009D22B3" w:rsidRDefault="00EB0CCC" w:rsidP="00EB0CCC">
      <w:pPr>
        <w:ind w:firstLine="851"/>
        <w:jc w:val="both"/>
        <w:rPr>
          <w:rFonts w:ascii="Times New Roman CYR" w:hAnsi="Times New Roman CYR" w:cs="Times New Roman CYR"/>
          <w:bCs/>
          <w:i/>
          <w:szCs w:val="28"/>
          <w:lang w:val="uk-UA"/>
        </w:rPr>
      </w:pPr>
    </w:p>
    <w:p w:rsidR="00EB0CCC" w:rsidRPr="009D22B3" w:rsidRDefault="00EB0CCC" w:rsidP="00EB0CCC">
      <w:pPr>
        <w:ind w:firstLine="851"/>
        <w:jc w:val="both"/>
        <w:rPr>
          <w:rFonts w:ascii="Times New Roman CYR" w:hAnsi="Times New Roman CYR" w:cs="Times New Roman CYR"/>
          <w:bCs/>
          <w:i/>
          <w:szCs w:val="28"/>
          <w:lang w:val="uk-UA"/>
        </w:rPr>
      </w:pPr>
    </w:p>
    <w:p w:rsidR="00EB0CCC" w:rsidRPr="009D22B3" w:rsidRDefault="00EB0CCC" w:rsidP="00EB0CCC">
      <w:pPr>
        <w:ind w:firstLine="851"/>
        <w:jc w:val="both"/>
        <w:rPr>
          <w:rFonts w:ascii="Times New Roman CYR" w:hAnsi="Times New Roman CYR" w:cs="Times New Roman CYR"/>
          <w:bCs/>
          <w:i/>
          <w:szCs w:val="28"/>
          <w:lang w:val="uk-UA"/>
        </w:rPr>
      </w:pPr>
    </w:p>
    <w:p w:rsidR="00EB0CCC" w:rsidRPr="009D22B3" w:rsidRDefault="00EB0CCC" w:rsidP="00EB0CCC">
      <w:pPr>
        <w:ind w:firstLine="851"/>
        <w:jc w:val="both"/>
        <w:rPr>
          <w:i/>
          <w:szCs w:val="28"/>
          <w:lang w:val="uk-UA"/>
        </w:rPr>
      </w:pPr>
      <w:r w:rsidRPr="009D22B3">
        <w:rPr>
          <w:rFonts w:ascii="Times New Roman CYR" w:hAnsi="Times New Roman CYR" w:cs="Times New Roman CYR"/>
          <w:bCs/>
          <w:i/>
          <w:szCs w:val="28"/>
          <w:lang w:val="uk-UA"/>
        </w:rPr>
        <w:t>Процес фірми «</w:t>
      </w:r>
      <w:proofErr w:type="spellStart"/>
      <w:r w:rsidRPr="009D22B3">
        <w:rPr>
          <w:rFonts w:ascii="Times New Roman CYR" w:hAnsi="Times New Roman CYR" w:cs="Times New Roman CYR"/>
          <w:bCs/>
          <w:i/>
          <w:szCs w:val="28"/>
          <w:lang w:val="uk-UA"/>
        </w:rPr>
        <w:t>Erdolchemies</w:t>
      </w:r>
      <w:proofErr w:type="spellEnd"/>
      <w:r w:rsidRPr="009D22B3">
        <w:rPr>
          <w:rFonts w:ascii="Times New Roman CYR" w:hAnsi="Times New Roman CYR" w:cs="Times New Roman CYR"/>
          <w:bCs/>
          <w:i/>
          <w:szCs w:val="28"/>
          <w:lang w:val="uk-UA"/>
        </w:rPr>
        <w:t xml:space="preserve">» </w:t>
      </w:r>
    </w:p>
    <w:p w:rsidR="00EB0CCC" w:rsidRPr="009D22B3" w:rsidRDefault="00EB0CCC" w:rsidP="00EB0CCC">
      <w:pPr>
        <w:ind w:firstLine="851"/>
        <w:jc w:val="center"/>
        <w:rPr>
          <w:szCs w:val="28"/>
          <w:lang w:val="uk-UA"/>
        </w:rPr>
      </w:pPr>
      <w:r w:rsidRPr="009D22B3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 wp14:anchorId="45D95CAE" wp14:editId="3EC56364">
            <wp:extent cx="3629025" cy="22574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Рис. 3. Схема процесу синтезу МТБЕ за способом фірми «</w:t>
      </w:r>
      <w:proofErr w:type="spellStart"/>
      <w:r w:rsidRPr="009D22B3">
        <w:rPr>
          <w:szCs w:val="28"/>
          <w:lang w:val="uk-UA"/>
        </w:rPr>
        <w:t>Erdoichemie</w:t>
      </w:r>
      <w:proofErr w:type="spellEnd"/>
      <w:r w:rsidRPr="009D22B3">
        <w:rPr>
          <w:szCs w:val="28"/>
          <w:lang w:val="uk-UA"/>
        </w:rPr>
        <w:t>»: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1, 2 - реактори; 3 - теплообмінник; 4 - колона виділення МТБЕ; 5 - ємність; 6 - холодильник; 7 - адсорбційна колона; 8 - кип'ятильник; I - метанол; II - поворотний метанол; III - реакційна суміш IV- відпрацьована вуглеводнева фракція; V - вуглеводнева фракція; VI - МТБЕ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Цей процес розглядають як найменш енергоємний з усіх розроблених за кордоном. До інших переваг його відносять: низькі капітальні витрати; простоту проведення реакції без застосування трубчастого реактора; високу гнучкість по відношенню до якості використовуваної сировини (вміст </w:t>
      </w:r>
      <w:proofErr w:type="spellStart"/>
      <w:r w:rsidRPr="009D22B3">
        <w:rPr>
          <w:szCs w:val="28"/>
          <w:lang w:val="uk-UA"/>
        </w:rPr>
        <w:t>ізобутіл</w:t>
      </w:r>
      <w:proofErr w:type="spellEnd"/>
      <w:r w:rsidRPr="009D22B3">
        <w:rPr>
          <w:szCs w:val="28"/>
          <w:lang w:val="uk-UA"/>
        </w:rPr>
        <w:t xml:space="preserve"> у фракції С4 може змінюватися в широких межах - від 5 до 60% мас.); значну економію енерговитрат на стадії вилучення метанолу з відпрацьованої фракції С</w:t>
      </w:r>
      <w:r w:rsidRPr="009D22B3">
        <w:rPr>
          <w:szCs w:val="28"/>
          <w:vertAlign w:val="subscript"/>
          <w:lang w:val="uk-UA"/>
        </w:rPr>
        <w:t>4</w:t>
      </w:r>
      <w:r w:rsidRPr="009D22B3">
        <w:rPr>
          <w:szCs w:val="28"/>
          <w:lang w:val="uk-UA"/>
        </w:rPr>
        <w:t xml:space="preserve"> і з МТБЕ при застосуванні в процесі методу адсорбції. Процес складається з трьох стадій: синтезу МТБЕ, відгону фракції С</w:t>
      </w:r>
      <w:r w:rsidRPr="009D22B3">
        <w:rPr>
          <w:szCs w:val="28"/>
          <w:vertAlign w:val="subscript"/>
          <w:lang w:val="uk-UA"/>
        </w:rPr>
        <w:t>4</w:t>
      </w:r>
      <w:r w:rsidRPr="009D22B3">
        <w:rPr>
          <w:szCs w:val="28"/>
          <w:lang w:val="uk-UA"/>
        </w:rPr>
        <w:t>, вилучення метанолу.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Суміш свіжого (I) і поворотного (II) метанолу з вуглеводневими газами нагрівається в теплообміннику (3) і надходить у два послідовних реактора (1,2), де утворюється МТБЕ. Потім, охолоджуючись в теплообміннику (3), реакційна суміш (III) потрапляє в колону поділу МТБЕ (4), де відділяється ефір (VI), що проходить через теплообмінник (3) і виводиться з установки. Метанол виходить зверху колони, охолоджується в холодильнику (6) і надходить в ємність (5), звідки конденсат направляється назад на поділ (4), а газ направляється на адсорбцію в апарати (7) для вилучення метанолу.</w:t>
      </w:r>
    </w:p>
    <w:p w:rsidR="00EB0CCC" w:rsidRPr="009D22B3" w:rsidRDefault="00EB0CCC" w:rsidP="00EB0CCC">
      <w:pPr>
        <w:ind w:firstLine="851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proofErr w:type="spellStart"/>
      <w:r w:rsidRPr="009D22B3">
        <w:rPr>
          <w:rFonts w:ascii="Times New Roman CYR" w:hAnsi="Times New Roman CYR" w:cs="Times New Roman CYR"/>
          <w:bCs/>
          <w:i/>
          <w:szCs w:val="28"/>
          <w:lang w:val="uk-UA"/>
        </w:rPr>
        <w:lastRenderedPageBreak/>
        <w:t>Процесс</w:t>
      </w:r>
      <w:proofErr w:type="spellEnd"/>
      <w:r w:rsidRPr="009D22B3">
        <w:rPr>
          <w:rFonts w:ascii="Times New Roman CYR" w:hAnsi="Times New Roman CYR" w:cs="Times New Roman CYR"/>
          <w:bCs/>
          <w:i/>
          <w:szCs w:val="28"/>
          <w:lang w:val="uk-UA"/>
        </w:rPr>
        <w:t xml:space="preserve"> IFP </w:t>
      </w:r>
    </w:p>
    <w:p w:rsidR="00EB0CCC" w:rsidRPr="009D22B3" w:rsidRDefault="00EB0CCC" w:rsidP="00EB0CCC">
      <w:pPr>
        <w:ind w:firstLine="851"/>
        <w:jc w:val="center"/>
        <w:rPr>
          <w:szCs w:val="28"/>
          <w:lang w:val="uk-UA"/>
        </w:rPr>
      </w:pPr>
      <w:r w:rsidRPr="009D22B3"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 wp14:anchorId="3582C78C" wp14:editId="752E25FD">
            <wp:extent cx="3543300" cy="19526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Рис. 4. Схема процесу синтезу МТБЕ за способом IFP: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1, 2 - відповідно основний і додатковий реактори; 3, 5 - відповідно колони виділення МТБЕ і регенерації метанолу; 4 - апарат для вилучення метанолу промиванням відпрацьованої вуглеводневої фракції водою; 6-холодильник; 7 - ємність; 8 - кип'ятильник; I - вуглеводнева фракція; II - метанол; III - поворотний метанол; IV - відпрацьована вуглеводнева фракція; V - вода; VI - МТБЕ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Передбачає використання двох реакторів: основного і додаткового. Реакцію спочатку ведуть в основному реакторі до певної конверсії, а завершують в додатковому реакторі, розташованому безпосередньо за основним. Поділ продуктів реакції здійснюється в одній ректифікаційної колоні, зверху якої виводиться відпрацьована вуглеводнева фракція, а знизу - МТБЕ.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При використанні в якості сировини фракції С</w:t>
      </w:r>
      <w:r w:rsidRPr="009D22B3">
        <w:rPr>
          <w:szCs w:val="28"/>
          <w:vertAlign w:val="subscript"/>
          <w:lang w:val="uk-UA"/>
        </w:rPr>
        <w:t>4</w:t>
      </w:r>
      <w:r w:rsidRPr="009D22B3">
        <w:rPr>
          <w:szCs w:val="28"/>
          <w:lang w:val="uk-UA"/>
        </w:rPr>
        <w:t xml:space="preserve"> каталітичного крекінгу конверсія </w:t>
      </w:r>
      <w:proofErr w:type="spellStart"/>
      <w:r w:rsidRPr="009D22B3">
        <w:rPr>
          <w:szCs w:val="28"/>
          <w:lang w:val="uk-UA"/>
        </w:rPr>
        <w:t>ізобутіл</w:t>
      </w:r>
      <w:proofErr w:type="spellEnd"/>
      <w:r w:rsidRPr="009D22B3">
        <w:rPr>
          <w:szCs w:val="28"/>
          <w:lang w:val="uk-UA"/>
        </w:rPr>
        <w:t xml:space="preserve"> в основному реакторі складає 92-94%. Сумарна ж конверсія в двох реакторах досягає 99,5-99,8%. Використання метанолу в кількості, близькому до </w:t>
      </w:r>
      <w:proofErr w:type="spellStart"/>
      <w:r w:rsidRPr="009D22B3">
        <w:rPr>
          <w:szCs w:val="28"/>
          <w:lang w:val="uk-UA"/>
        </w:rPr>
        <w:t>стехіометричного</w:t>
      </w:r>
      <w:proofErr w:type="spellEnd"/>
      <w:r w:rsidRPr="009D22B3">
        <w:rPr>
          <w:szCs w:val="28"/>
          <w:lang w:val="uk-UA"/>
        </w:rPr>
        <w:t>, забезпечило можливість застосування для його вилучення енергетично менш ємного процесу - адсорбції.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Потоки вуглеводневої фракції (I) і метанолу свіжого і поворотного (II, III) змішуються і надходять послідовно в систему реакторів (1,2). Потім шихта надходить в колону виділення МТБЕ (3). Знизу колони (3) виводиться потік </w:t>
      </w:r>
      <w:r w:rsidRPr="009D22B3">
        <w:rPr>
          <w:szCs w:val="28"/>
          <w:lang w:val="uk-UA"/>
        </w:rPr>
        <w:lastRenderedPageBreak/>
        <w:t xml:space="preserve">МТБЕ (VI). </w:t>
      </w:r>
      <w:proofErr w:type="spellStart"/>
      <w:r w:rsidRPr="009D22B3">
        <w:rPr>
          <w:szCs w:val="28"/>
          <w:lang w:val="uk-UA"/>
        </w:rPr>
        <w:t>Несконденсировавшиеся</w:t>
      </w:r>
      <w:proofErr w:type="spellEnd"/>
      <w:r w:rsidRPr="009D22B3">
        <w:rPr>
          <w:szCs w:val="28"/>
          <w:lang w:val="uk-UA"/>
        </w:rPr>
        <w:t xml:space="preserve"> вуглеводнева фракція надходить в апарат (4) для отримання метанолу промиванням водою (V). Відпрацьована фракція (IV) виводиться з установки, а суміш метанолу з водою надходить в колону регенерації метанолу (5). У колоні відбувається поділ: поворотний метанол (III) направляється на змішання, а відокремлена вода (V) надходить на промивання колони (5).</w:t>
      </w:r>
    </w:p>
    <w:p w:rsidR="00EB0CCC" w:rsidRPr="009D22B3" w:rsidRDefault="00EB0CCC" w:rsidP="00EB0CCC">
      <w:pPr>
        <w:ind w:firstLine="851"/>
        <w:jc w:val="both"/>
        <w:rPr>
          <w:rFonts w:ascii="Times New Roman CYR" w:hAnsi="Times New Roman CYR" w:cs="Times New Roman CYR"/>
          <w:bCs/>
          <w:i/>
          <w:szCs w:val="28"/>
          <w:lang w:val="uk-UA"/>
        </w:rPr>
      </w:pPr>
      <w:r w:rsidRPr="009D22B3">
        <w:rPr>
          <w:rFonts w:ascii="Times New Roman CYR" w:hAnsi="Times New Roman CYR" w:cs="Times New Roman CYR"/>
          <w:bCs/>
          <w:i/>
          <w:szCs w:val="28"/>
          <w:lang w:val="uk-UA"/>
        </w:rPr>
        <w:t>Процес фірми «</w:t>
      </w:r>
      <w:proofErr w:type="spellStart"/>
      <w:r w:rsidRPr="009D22B3">
        <w:rPr>
          <w:rFonts w:ascii="Times New Roman CYR" w:hAnsi="Times New Roman CYR" w:cs="Times New Roman CYR"/>
          <w:bCs/>
          <w:i/>
          <w:szCs w:val="28"/>
          <w:lang w:val="uk-UA"/>
        </w:rPr>
        <w:t>Devi</w:t>
      </w:r>
      <w:proofErr w:type="spellEnd"/>
      <w:r w:rsidRPr="009D22B3">
        <w:rPr>
          <w:rFonts w:ascii="Times New Roman CYR" w:hAnsi="Times New Roman CYR" w:cs="Times New Roman CYR"/>
          <w:bCs/>
          <w:i/>
          <w:szCs w:val="28"/>
          <w:lang w:val="uk-UA"/>
        </w:rPr>
        <w:t xml:space="preserve"> </w:t>
      </w:r>
      <w:proofErr w:type="spellStart"/>
      <w:r w:rsidRPr="009D22B3">
        <w:rPr>
          <w:rFonts w:ascii="Times New Roman CYR" w:hAnsi="Times New Roman CYR" w:cs="Times New Roman CYR"/>
          <w:bCs/>
          <w:i/>
          <w:szCs w:val="28"/>
          <w:lang w:val="uk-UA"/>
        </w:rPr>
        <w:t>MacKy</w:t>
      </w:r>
      <w:proofErr w:type="spellEnd"/>
      <w:r w:rsidRPr="009D22B3">
        <w:rPr>
          <w:rFonts w:ascii="Times New Roman CYR" w:hAnsi="Times New Roman CYR" w:cs="Times New Roman CYR"/>
          <w:bCs/>
          <w:i/>
          <w:szCs w:val="28"/>
          <w:lang w:val="uk-UA"/>
        </w:rPr>
        <w:t xml:space="preserve">» 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Великотоннажні виробництва МТБЕ (потужністю до 500 </w:t>
      </w:r>
      <w:proofErr w:type="spellStart"/>
      <w:r w:rsidRPr="009D22B3">
        <w:rPr>
          <w:szCs w:val="28"/>
          <w:lang w:val="uk-UA"/>
        </w:rPr>
        <w:t>тис.т</w:t>
      </w:r>
      <w:proofErr w:type="spellEnd"/>
      <w:r w:rsidRPr="009D22B3">
        <w:rPr>
          <w:szCs w:val="28"/>
          <w:lang w:val="uk-UA"/>
        </w:rPr>
        <w:t xml:space="preserve"> / рік), введені в експлуатацію в останні роки, засновані на застосуванні в якості вуглеводневої сировини н-бутану, в тому числі отриманого безпосередньо на газових родовищах. Остання стадія здійснюється при відносно низькому тиску в рідкій фазі при температурі нижче 100 ° С в присутності кислотного каталізатора (іоніту). МТБЕ виділяється з реакційної суміші в ректифікаційної колоні. Гнучкість процесу забезпечується можливістю включення в нього стадії отримання метанолу, і використанням </w:t>
      </w:r>
      <w:proofErr w:type="spellStart"/>
      <w:r w:rsidRPr="009D22B3">
        <w:rPr>
          <w:szCs w:val="28"/>
          <w:lang w:val="uk-UA"/>
        </w:rPr>
        <w:t>ізобутілу</w:t>
      </w:r>
      <w:proofErr w:type="spellEnd"/>
      <w:r w:rsidRPr="009D22B3">
        <w:rPr>
          <w:szCs w:val="28"/>
          <w:lang w:val="uk-UA"/>
        </w:rPr>
        <w:t xml:space="preserve"> з інших джерел.</w:t>
      </w:r>
    </w:p>
    <w:p w:rsidR="00EB0CCC" w:rsidRPr="009D22B3" w:rsidRDefault="00EB0CCC" w:rsidP="00EB0CCC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  <w:lang w:val="uk-UA"/>
        </w:rPr>
      </w:pPr>
      <w:r w:rsidRPr="009D22B3">
        <w:rPr>
          <w:rFonts w:asciiTheme="minorHAnsi" w:hAnsiTheme="minorHAnsi" w:cstheme="minorBidi"/>
          <w:noProof/>
          <w:szCs w:val="28"/>
        </w:rPr>
        <mc:AlternateContent>
          <mc:Choice Requires="wpc">
            <w:drawing>
              <wp:inline distT="0" distB="0" distL="0" distR="0" wp14:anchorId="06745CD7" wp14:editId="391A5662">
                <wp:extent cx="5928202" cy="2672518"/>
                <wp:effectExtent l="0" t="0" r="0" b="52070"/>
                <wp:docPr id="155" name="Полотно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5806" y="527196"/>
                            <a:ext cx="1150531" cy="576401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Rectangle 5"/>
                        <wps:cNvSpPr>
                          <a:spLocks noChangeArrowheads="1"/>
                        </wps:cNvSpPr>
                        <wps:spPr bwMode="auto">
                          <a:xfrm rot="2667436">
                            <a:off x="2301602" y="480154"/>
                            <a:ext cx="593648" cy="57531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55894" y="480154"/>
                            <a:ext cx="1150531" cy="575319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01602" y="1822205"/>
                            <a:ext cx="1150531" cy="575319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Rectangle 8"/>
                        <wps:cNvSpPr>
                          <a:spLocks noChangeArrowheads="1"/>
                        </wps:cNvSpPr>
                        <wps:spPr bwMode="auto">
                          <a:xfrm rot="2667436">
                            <a:off x="4936792" y="480154"/>
                            <a:ext cx="593648" cy="57531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75806" y="1773541"/>
                            <a:ext cx="1150531" cy="575319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5806" y="623443"/>
                            <a:ext cx="1102412" cy="43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CCC" w:rsidRDefault="00EB0CCC" w:rsidP="00EB0CCC">
                              <w:pPr>
                                <w:autoSpaceDE w:val="0"/>
                                <w:autoSpaceDN w:val="0"/>
                                <w:adjustRightInd w:val="0"/>
                                <w:ind w:firstLine="0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І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зомер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і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зац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DA4797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я</w:t>
                              </w:r>
                            </w:p>
                            <w:p w:rsidR="00EB0CCC" w:rsidRPr="00DA4797" w:rsidRDefault="00EB0CCC" w:rsidP="00EB0CCC">
                              <w:pPr>
                                <w:autoSpaceDE w:val="0"/>
                                <w:autoSpaceDN w:val="0"/>
                                <w:adjustRightInd w:val="0"/>
                                <w:ind w:firstLine="0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A4797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н-бутана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1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25255" y="767273"/>
                            <a:ext cx="47956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3399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04823" y="671026"/>
                            <a:ext cx="767201" cy="240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CCC" w:rsidRPr="00DA4797" w:rsidRDefault="00EB0CCC" w:rsidP="00EB0CCC">
                              <w:pPr>
                                <w:autoSpaceDE w:val="0"/>
                                <w:autoSpaceDN w:val="0"/>
                                <w:adjustRightInd w:val="0"/>
                                <w:ind w:firstLine="0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A4797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Р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озділення</w:t>
                              </w:r>
                              <w:proofErr w:type="spellEnd"/>
                              <w:r w:rsidRPr="00DA4797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1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43007" y="1486963"/>
                            <a:ext cx="124568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8694" y="1150639"/>
                            <a:ext cx="0" cy="3352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8694" y="143830"/>
                            <a:ext cx="0" cy="1924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959677" y="143830"/>
                            <a:ext cx="162901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9677" y="143830"/>
                            <a:ext cx="0" cy="3833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814856"/>
                            <a:ext cx="57580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3399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020143" y="767273"/>
                            <a:ext cx="3357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3399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355894" y="527196"/>
                            <a:ext cx="1150531" cy="44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CCC" w:rsidRPr="00DA4797" w:rsidRDefault="00EB0CCC" w:rsidP="00EB0CCC">
                              <w:pPr>
                                <w:autoSpaceDE w:val="0"/>
                                <w:autoSpaceDN w:val="0"/>
                                <w:adjustRightInd w:val="0"/>
                                <w:ind w:firstLine="0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Дег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і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др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ван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ня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і</w:t>
                              </w:r>
                              <w:proofErr w:type="spellStart"/>
                              <w:r w:rsidRPr="00DA4797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зобутана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1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88673" y="671026"/>
                            <a:ext cx="766660" cy="18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CCC" w:rsidRPr="00DA4797" w:rsidRDefault="00EB0CCC" w:rsidP="00EB0CCC">
                              <w:pPr>
                                <w:autoSpaceDE w:val="0"/>
                                <w:autoSpaceDN w:val="0"/>
                                <w:adjustRightInd w:val="0"/>
                                <w:ind w:firstLine="0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A4797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Р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озділення</w:t>
                              </w:r>
                              <w:proofErr w:type="spellEnd"/>
                              <w:r w:rsidRPr="00DA4797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</w:p>
                            <w:p w:rsidR="00EB0CCC" w:rsidRPr="00C11BCA" w:rsidRDefault="00EB0CCC" w:rsidP="00EB0CCC">
                              <w:pPr>
                                <w:ind w:firstLine="0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130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451051" y="2109324"/>
                            <a:ext cx="177283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3399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44877" y="1917911"/>
                            <a:ext cx="911017" cy="38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CCC" w:rsidRPr="00656FF5" w:rsidRDefault="00EB0CCC" w:rsidP="00EB0CCC">
                              <w:pPr>
                                <w:autoSpaceDE w:val="0"/>
                                <w:autoSpaceDN w:val="0"/>
                                <w:adjustRightInd w:val="0"/>
                                <w:ind w:firstLine="0"/>
                                <w:rPr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>Синтез МТБ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  <w:lang w:val="uk-UA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1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23384" y="1869247"/>
                            <a:ext cx="1006714" cy="43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CCC" w:rsidRPr="00DA4797" w:rsidRDefault="00EB0CCC" w:rsidP="00EB0CCC">
                              <w:pPr>
                                <w:autoSpaceDE w:val="0"/>
                                <w:autoSpaceDN w:val="0"/>
                                <w:adjustRightInd w:val="0"/>
                                <w:ind w:firstLine="0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A4797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Синтез метанола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1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2013077"/>
                            <a:ext cx="57580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3399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725255" y="2060660"/>
                            <a:ext cx="576347" cy="108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3399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115840" y="2396984"/>
                            <a:ext cx="0" cy="23953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40034" y="2636520"/>
                            <a:ext cx="57472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3399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224966" y="192494"/>
                            <a:ext cx="0" cy="190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224966" y="192494"/>
                            <a:ext cx="62338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3443"/>
                            <a:ext cx="574725" cy="18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CCC" w:rsidRPr="00DA4797" w:rsidRDefault="00EB0CCC" w:rsidP="00EB0CCC">
                              <w:pPr>
                                <w:autoSpaceDE w:val="0"/>
                                <w:autoSpaceDN w:val="0"/>
                                <w:adjustRightInd w:val="0"/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A479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Н-бутан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14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8660" y="1773541"/>
                            <a:ext cx="478487" cy="33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CCC" w:rsidRPr="00DA4797" w:rsidRDefault="00EB0CCC" w:rsidP="00EB0CCC">
                              <w:pPr>
                                <w:autoSpaceDE w:val="0"/>
                                <w:autoSpaceDN w:val="0"/>
                                <w:adjustRightInd w:val="0"/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A479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Метан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14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4343" y="1199844"/>
                            <a:ext cx="1439785" cy="40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CCC" w:rsidRPr="00C11BCA" w:rsidRDefault="00EB0CCC" w:rsidP="00EB0CCC">
                              <w:pPr>
                                <w:autoSpaceDE w:val="0"/>
                                <w:autoSpaceDN w:val="0"/>
                                <w:adjustRightInd w:val="0"/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уміш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 xml:space="preserve"> і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изо-бутана з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інших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джерел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14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636272" y="2397525"/>
                            <a:ext cx="430908" cy="23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CCC" w:rsidRPr="00656FF5" w:rsidRDefault="00EB0CCC" w:rsidP="00EB0CCC">
                              <w:pPr>
                                <w:autoSpaceDE w:val="0"/>
                                <w:autoSpaceDN w:val="0"/>
                                <w:adjustRightInd w:val="0"/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МТБ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1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57157" y="0"/>
                            <a:ext cx="842353" cy="37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CCC" w:rsidRPr="00C11BCA" w:rsidRDefault="00EB0CCC" w:rsidP="00EB0CCC">
                              <w:pPr>
                                <w:autoSpaceDE w:val="0"/>
                                <w:autoSpaceDN w:val="0"/>
                                <w:adjustRightInd w:val="0"/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Продукт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крек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і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нг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14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98109" y="2348860"/>
                            <a:ext cx="0" cy="2876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623384" y="2636520"/>
                            <a:ext cx="5747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27146" y="2397525"/>
                            <a:ext cx="671503" cy="23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CCC" w:rsidRPr="00DA4797" w:rsidRDefault="00EB0CCC" w:rsidP="00EB0CCC">
                              <w:pPr>
                                <w:autoSpaceDE w:val="0"/>
                                <w:autoSpaceDN w:val="0"/>
                                <w:adjustRightInd w:val="0"/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A479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Метанол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1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978197" y="1678375"/>
                            <a:ext cx="124676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98675" y="1209577"/>
                            <a:ext cx="1383016" cy="395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CCC" w:rsidRPr="00C11BCA" w:rsidRDefault="00EB0CCC" w:rsidP="00EB0CCC">
                              <w:pPr>
                                <w:autoSpaceDE w:val="0"/>
                                <w:autoSpaceDN w:val="0"/>
                                <w:adjustRightInd w:val="0"/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І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зобутенова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фр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-я з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 xml:space="preserve">інших джерел 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1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505343" y="767273"/>
                            <a:ext cx="33629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3399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224966" y="1150639"/>
                            <a:ext cx="0" cy="95868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259656" y="767273"/>
                            <a:ext cx="0" cy="9581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8694" y="1725417"/>
                            <a:ext cx="0" cy="967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588694" y="1725417"/>
                            <a:ext cx="6709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636272" y="1502643"/>
                            <a:ext cx="670963" cy="270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CCC" w:rsidRPr="00DA4797" w:rsidRDefault="00EB0CCC" w:rsidP="00EB0CCC">
                              <w:pPr>
                                <w:autoSpaceDE w:val="0"/>
                                <w:autoSpaceDN w:val="0"/>
                                <w:adjustRightInd w:val="0"/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І</w:t>
                              </w:r>
                              <w:proofErr w:type="spellStart"/>
                              <w:r w:rsidRPr="00DA479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зобутан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745CD7" id="Полотно 155" o:spid="_x0000_s1026" editas="canvas" style="width:466.8pt;height:210.45pt;mso-position-horizontal-relative:char;mso-position-vertical-relative:line" coordsize="59277,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277;height:26720;visibility:visible;mso-wrap-style:square">
                  <v:fill o:detectmouseclick="t"/>
                  <v:path o:connecttype="none"/>
                </v:shape>
                <v:rect id="Rectangle 4" o:spid="_x0000_s1028" style="position:absolute;left:5758;top:5271;width:11505;height:5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" fillcolor="#bbe0e3"/>
                <v:rect id="Rectangle 5" o:spid="_x0000_s1029" style="position:absolute;left:23016;top:4801;width:5936;height:5753;rotation:29135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" fillcolor="#cff"/>
                <v:rect id="Rectangle 6" o:spid="_x0000_s1030" style="position:absolute;left:33558;top:4801;width:11506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" fillcolor="#bbe0e3"/>
                <v:rect id="Rectangle 7" o:spid="_x0000_s1031" style="position:absolute;left:23016;top:18222;width:11505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" fillcolor="#bbe0e3"/>
                <v:rect id="Rectangle 8" o:spid="_x0000_s1032" style="position:absolute;left:49367;top:4801;width:5937;height:5753;rotation:29135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" fillcolor="#cff"/>
                <v:rect id="Rectangle 9" o:spid="_x0000_s1033" style="position:absolute;left:5758;top:17735;width:11505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" fillcolor="#bbe0e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5758;top:6234;width:11024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" filled="f" fillcolor="#bbe0e3" stroked="f">
                  <v:textbox inset="1.70181mm,.85089mm,1.70181mm,.85089mm">
                    <w:txbxContent>
                      <w:p w:rsidR="00EB0CCC" w:rsidRDefault="00EB0CCC" w:rsidP="00EB0CC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uk-UA"/>
                          </w:rPr>
                          <w:t>І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зомер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uk-UA"/>
                          </w:rPr>
                          <w:t>і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зац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uk-UA"/>
                          </w:rPr>
                          <w:t>і</w:t>
                        </w:r>
                        <w:r w:rsidRPr="00DA4797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я</w:t>
                        </w:r>
                      </w:p>
                      <w:p w:rsidR="00EB0CCC" w:rsidRPr="00DA4797" w:rsidRDefault="00EB0CCC" w:rsidP="00EB0CC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A4797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н-бутана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17252,7672" to="22048,7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" strokecolor="#339" strokeweight="3pt">
                  <v:stroke endarrow="block"/>
                </v:line>
                <v:shape id="Text Box 12" o:spid="_x0000_s1036" type="#_x0000_t202" style="position:absolute;left:22048;top:6710;width:7672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" filled="f" fillcolor="#bbe0e3" stroked="f">
                  <v:textbox inset="1.70181mm,.85089mm,1.70181mm,.85089mm">
                    <w:txbxContent>
                      <w:p w:rsidR="00EB0CCC" w:rsidRPr="00DA4797" w:rsidRDefault="00EB0CCC" w:rsidP="00EB0CC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DA4797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val="uk-UA"/>
                          </w:rPr>
                          <w:t>озділення</w:t>
                        </w:r>
                        <w:proofErr w:type="spellEnd"/>
                        <w:r w:rsidRPr="00DA4797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13430,14869" to="25886,1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" strokeweight="1.5pt"/>
                <v:line id="Line 14" o:spid="_x0000_s1038" style="position:absolute;flip:y;visibility:visible;mso-wrap-style:square" from="25886,11506" to="25886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" strokeweight="1.5pt">
                  <v:stroke endarrow="block"/>
                </v:line>
                <v:line id="Line 15" o:spid="_x0000_s1039" style="position:absolute;flip:y;visibility:visible;mso-wrap-style:square" from="25886,1438" to="25886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" strokeweight="1.5pt"/>
                <v:line id="Line 16" o:spid="_x0000_s1040" style="position:absolute;flip:x;visibility:visible;mso-wrap-style:square" from="9596,1438" to="25886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" strokeweight="1.5pt"/>
                <v:line id="Line 17" o:spid="_x0000_s1041" style="position:absolute;visibility:visible;mso-wrap-style:square" from="9596,1438" to="9596,5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" strokeweight="1.5pt">
                  <v:stroke endarrow="block"/>
                </v:line>
                <v:line id="Line 18" o:spid="_x0000_s1042" style="position:absolute;visibility:visible;mso-wrap-style:square" from="0,8148" to="5758,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" strokecolor="#339" strokeweight="3pt">
                  <v:stroke endarrow="block"/>
                </v:line>
                <v:line id="Line 19" o:spid="_x0000_s1043" style="position:absolute;visibility:visible;mso-wrap-style:square" from="30201,7672" to="33558,7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" strokecolor="#339" strokeweight="3pt">
                  <v:stroke endarrow="block"/>
                </v:line>
                <v:shape id="Text Box 20" o:spid="_x0000_s1044" type="#_x0000_t202" style="position:absolute;left:33558;top:5271;width:11506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" filled="f" fillcolor="#bbe0e3" stroked="f">
                  <v:textbox inset="1.70181mm,.85089mm,1.70181mm,.85089mm">
                    <w:txbxContent>
                      <w:p w:rsidR="00EB0CCC" w:rsidRPr="00DA4797" w:rsidRDefault="00EB0CCC" w:rsidP="00EB0CC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Дег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uk-UA"/>
                          </w:rPr>
                          <w:t>і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др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uk-UA"/>
                          </w:rPr>
                          <w:t>у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ван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uk-UA"/>
                          </w:rPr>
                          <w:t>ня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uk-UA"/>
                          </w:rPr>
                          <w:t>і</w:t>
                        </w:r>
                        <w:proofErr w:type="spellStart"/>
                        <w:r w:rsidRPr="00DA4797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зобутана</w:t>
                        </w:r>
                        <w:proofErr w:type="spellEnd"/>
                      </w:p>
                    </w:txbxContent>
                  </v:textbox>
                </v:shape>
                <v:shape id="Text Box 21" o:spid="_x0000_s1045" type="#_x0000_t202" style="position:absolute;left:48886;top:6710;width:7667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" filled="f" fillcolor="#bbe0e3" stroked="f">
                  <v:textbox inset="1.70181mm,.85089mm,1.70181mm,.85089mm">
                    <w:txbxContent>
                      <w:p w:rsidR="00EB0CCC" w:rsidRPr="00DA4797" w:rsidRDefault="00EB0CCC" w:rsidP="00EB0CC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DA4797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val="uk-UA"/>
                          </w:rPr>
                          <w:t>озділення</w:t>
                        </w:r>
                        <w:proofErr w:type="spellEnd"/>
                        <w:r w:rsidRPr="00DA4797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</w:p>
                      <w:p w:rsidR="00EB0CCC" w:rsidRPr="00C11BCA" w:rsidRDefault="00EB0CCC" w:rsidP="00EB0CCC">
                        <w:pPr>
                          <w:ind w:firstLine="0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line id="Line 22" o:spid="_x0000_s1046" style="position:absolute;flip:x;visibility:visible;mso-wrap-style:square" from="34510,21093" to="52238,2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" strokecolor="#339" strokeweight="3pt">
                  <v:stroke endarrow="block"/>
                </v:line>
                <v:shape id="Text Box 23" o:spid="_x0000_s1047" type="#_x0000_t202" style="position:absolute;left:24448;top:19179;width:9110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" filled="f" fillcolor="#bbe0e3" stroked="f">
                  <v:textbox inset="1.70181mm,.85089mm,1.70181mm,.85089mm">
                    <w:txbxContent>
                      <w:p w:rsidR="00EB0CCC" w:rsidRPr="00656FF5" w:rsidRDefault="00EB0CCC" w:rsidP="00EB0CC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b/>
                            <w:bCs/>
                            <w:color w:val="333399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>Синтез МТБ</w:t>
                        </w:r>
                        <w:r>
                          <w:rPr>
                            <w:b/>
                            <w:bCs/>
                            <w:color w:val="333399"/>
                            <w:sz w:val="20"/>
                            <w:szCs w:val="20"/>
                            <w:lang w:val="uk-UA"/>
                          </w:rPr>
                          <w:t>Е</w:t>
                        </w:r>
                      </w:p>
                    </w:txbxContent>
                  </v:textbox>
                </v:shape>
                <v:shape id="Text Box 24" o:spid="_x0000_s1048" type="#_x0000_t202" style="position:absolute;left:6233;top:18692;width:10067;height:4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" filled="f" fillcolor="#bbe0e3" stroked="f">
                  <v:textbox inset="1.70181mm,.85089mm,1.70181mm,.85089mm">
                    <w:txbxContent>
                      <w:p w:rsidR="00EB0CCC" w:rsidRPr="00DA4797" w:rsidRDefault="00EB0CCC" w:rsidP="00EB0CC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A4797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Синтез метанола</w:t>
                        </w:r>
                      </w:p>
                    </w:txbxContent>
                  </v:textbox>
                </v:shape>
                <v:line id="Line 25" o:spid="_x0000_s1049" style="position:absolute;visibility:visible;mso-wrap-style:square" from="0,20130" to="5758,20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" strokecolor="#339" strokeweight="3pt">
                  <v:stroke endarrow="block"/>
                </v:line>
                <v:line id="Line 26" o:spid="_x0000_s1050" style="position:absolute;visibility:visible;mso-wrap-style:square" from="17252,20606" to="23016,20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" strokecolor="#339" strokeweight="3pt">
                  <v:stroke endarrow="block"/>
                </v:line>
                <v:line id="Line 27" o:spid="_x0000_s1051" style="position:absolute;visibility:visible;mso-wrap-style:square" from="31158,23969" to="31158,2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" strokecolor="#339" strokeweight="3pt"/>
                <v:line id="Line 28" o:spid="_x0000_s1052" style="position:absolute;flip:x;visibility:visible;mso-wrap-style:square" from="25400,26365" to="31147,2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" strokecolor="#339" strokeweight="3pt">
                  <v:stroke endarrow="block"/>
                </v:line>
                <v:line id="Line 29" o:spid="_x0000_s1053" style="position:absolute;visibility:visible;mso-wrap-style:square" from="52249,1924" to="52249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" strokeweight="1.5pt"/>
                <v:line id="Line 30" o:spid="_x0000_s1054" style="position:absolute;visibility:visible;mso-wrap-style:square" from="52249,1924" to="58483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" strokeweight="1.5pt">
                  <v:stroke endarrow="block"/>
                </v:line>
                <v:shape id="Text Box 31" o:spid="_x0000_s1055" type="#_x0000_t202" style="position:absolute;top:6234;width:5747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" filled="f" fillcolor="#bbe0e3" stroked="f">
                  <v:textbox inset="1.70181mm,.85089mm,1.70181mm,.85089mm">
                    <w:txbxContent>
                      <w:p w:rsidR="00EB0CCC" w:rsidRPr="00DA4797" w:rsidRDefault="00EB0CCC" w:rsidP="00EB0CC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A4797">
                          <w:rPr>
                            <w:color w:val="000000"/>
                            <w:sz w:val="20"/>
                            <w:szCs w:val="20"/>
                          </w:rPr>
                          <w:t>Н-бутан</w:t>
                        </w:r>
                      </w:p>
                    </w:txbxContent>
                  </v:textbox>
                </v:shape>
                <v:shape id="Text Box 32" o:spid="_x0000_s1056" type="#_x0000_t202" style="position:absolute;left:486;top:17735;width:4785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" filled="f" fillcolor="#bbe0e3" stroked="f">
                  <v:textbox inset="1.70181mm,.85089mm,1.70181mm,.85089mm">
                    <w:txbxContent>
                      <w:p w:rsidR="00EB0CCC" w:rsidRPr="00DA4797" w:rsidRDefault="00EB0CCC" w:rsidP="00EB0CC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A4797">
                          <w:rPr>
                            <w:color w:val="000000"/>
                            <w:sz w:val="20"/>
                            <w:szCs w:val="20"/>
                          </w:rPr>
                          <w:t>Метан</w:t>
                        </w:r>
                      </w:p>
                    </w:txbxContent>
                  </v:textbox>
                </v:shape>
                <v:shape id="Text Box 33" o:spid="_x0000_s1057" type="#_x0000_t202" style="position:absolute;left:843;top:11998;width:14398;height:4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" filled="f" fillcolor="#bbe0e3" stroked="f">
                  <v:textbox inset="1.70181mm,.85089mm,1.70181mm,.85089mm">
                    <w:txbxContent>
                      <w:p w:rsidR="00EB0CCC" w:rsidRPr="00C11BCA" w:rsidRDefault="00EB0CCC" w:rsidP="00EB0CC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уміш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 xml:space="preserve"> і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изо-бутана з 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інших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джерел</w:t>
                        </w:r>
                      </w:p>
                    </w:txbxContent>
                  </v:textbox>
                </v:shape>
                <v:shape id="Text Box 34" o:spid="_x0000_s1058" type="#_x0000_t202" style="position:absolute;left:26362;top:23975;width:4309;height:2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" filled="f" fillcolor="#bbe0e3" stroked="f">
                  <v:textbox inset="1.70181mm,.85089mm,1.70181mm,.85089mm">
                    <w:txbxContent>
                      <w:p w:rsidR="00EB0CCC" w:rsidRPr="00656FF5" w:rsidRDefault="00EB0CCC" w:rsidP="00EB0CC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МТБ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Е</w:t>
                        </w:r>
                      </w:p>
                    </w:txbxContent>
                  </v:textbox>
                </v:shape>
                <v:shape id="Text Box 35" o:spid="_x0000_s1059" type="#_x0000_t202" style="position:absolute;left:41571;width:8424;height:3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" filled="f" fillcolor="#bbe0e3" stroked="f">
                  <v:textbox inset="1.70181mm,.85089mm,1.70181mm,.85089mm">
                    <w:txbxContent>
                      <w:p w:rsidR="00EB0CCC" w:rsidRPr="00C11BCA" w:rsidRDefault="00EB0CCC" w:rsidP="00EB0CC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Продукт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и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крек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і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нг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у</w:t>
                        </w:r>
                      </w:p>
                    </w:txbxContent>
                  </v:textbox>
                </v:shape>
                <v:line id="Line 36" o:spid="_x0000_s1060" style="position:absolute;visibility:visible;mso-wrap-style:square" from="11981,23488" to="11981,2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" strokeweight="1.5pt"/>
                <v:line id="Line 37" o:spid="_x0000_s1061" style="position:absolute;flip:x;visibility:visible;mso-wrap-style:square" from="6233,26365" to="11981,2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" strokeweight="1.5pt">
                  <v:stroke endarrow="block"/>
                </v:line>
                <v:shape id="Text Box 38" o:spid="_x0000_s1062" type="#_x0000_t202" style="position:absolute;left:5271;top:23975;width:6715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" filled="f" fillcolor="#bbe0e3" stroked="f">
                  <v:textbox inset="1.70181mm,.85089mm,1.70181mm,.85089mm">
                    <w:txbxContent>
                      <w:p w:rsidR="00EB0CCC" w:rsidRPr="00DA4797" w:rsidRDefault="00EB0CCC" w:rsidP="00EB0CC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A4797">
                          <w:rPr>
                            <w:color w:val="000000"/>
                            <w:sz w:val="20"/>
                            <w:szCs w:val="20"/>
                          </w:rPr>
                          <w:t>Метанол</w:t>
                        </w:r>
                      </w:p>
                    </w:txbxContent>
                  </v:textbox>
                </v:shape>
                <v:line id="Line 39" o:spid="_x0000_s1063" style="position:absolute;visibility:visible;mso-wrap-style:square" from="39781,16783" to="52249,16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" strokeweight="1.5pt">
                  <v:stroke endarrow="block"/>
                </v:line>
                <v:shape id="Text Box 40" o:spid="_x0000_s1064" type="#_x0000_t202" style="position:absolute;left:36986;top:12095;width:13830;height:3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" filled="f" fillcolor="#bbe0e3" stroked="f">
                  <v:textbox inset="1.70181mm,.85089mm,1.70181mm,.85089mm">
                    <w:txbxContent>
                      <w:p w:rsidR="00EB0CCC" w:rsidRPr="00C11BCA" w:rsidRDefault="00EB0CCC" w:rsidP="00EB0CC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І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зобутенова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фр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-я з 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 xml:space="preserve">інших джерел </w:t>
                        </w:r>
                      </w:p>
                    </w:txbxContent>
                  </v:textbox>
                </v:shape>
                <v:line id="Line 41" o:spid="_x0000_s1065" style="position:absolute;visibility:visible;mso-wrap-style:square" from="45053,7672" to="48416,7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" strokecolor="#339" strokeweight="3pt">
                  <v:stroke endarrow="block"/>
                </v:line>
                <v:line id="Line 42" o:spid="_x0000_s1066" style="position:absolute;visibility:visible;mso-wrap-style:square" from="52249,11506" to="52249,2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" strokecolor="#339" strokeweight="3pt"/>
                <v:line id="Line 43" o:spid="_x0000_s1067" style="position:absolute;flip:y;visibility:visible;mso-wrap-style:square" from="32596,7672" to="32596,1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" strokeweight="1.5pt">
                  <v:stroke endarrow="block"/>
                </v:line>
                <v:line id="Line 44" o:spid="_x0000_s1068" style="position:absolute;flip:y;visibility:visible;mso-wrap-style:square" from="25886,17254" to="25886,18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" strokeweight="1.5pt"/>
                <v:line id="Line 45" o:spid="_x0000_s1069" style="position:absolute;visibility:visible;mso-wrap-style:square" from="25886,17254" to="32596,1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" strokeweight="1.5pt"/>
                <v:shape id="Text Box 46" o:spid="_x0000_s1070" type="#_x0000_t202" style="position:absolute;left:26362;top:15026;width:6710;height:2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" filled="f" fillcolor="#bbe0e3" stroked="f">
                  <v:textbox inset="1.70181mm,.85089mm,1.70181mm,.85089mm">
                    <w:txbxContent>
                      <w:p w:rsidR="00EB0CCC" w:rsidRPr="00DA4797" w:rsidRDefault="00EB0CCC" w:rsidP="00EB0CC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І</w:t>
                        </w:r>
                        <w:proofErr w:type="spellStart"/>
                        <w:r w:rsidRPr="00DA4797">
                          <w:rPr>
                            <w:color w:val="000000"/>
                            <w:sz w:val="20"/>
                            <w:szCs w:val="20"/>
                          </w:rPr>
                          <w:t>зобутан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Рис 5. Поточна схема процесу синтезу МТБЕ з н-бутану за методом фірми «</w:t>
      </w:r>
      <w:proofErr w:type="spellStart"/>
      <w:r w:rsidRPr="009D22B3">
        <w:rPr>
          <w:szCs w:val="28"/>
          <w:lang w:val="uk-UA"/>
        </w:rPr>
        <w:t>Devy</w:t>
      </w:r>
      <w:proofErr w:type="spellEnd"/>
      <w:r w:rsidRPr="009D22B3">
        <w:rPr>
          <w:szCs w:val="28"/>
          <w:lang w:val="uk-UA"/>
        </w:rPr>
        <w:t xml:space="preserve"> </w:t>
      </w:r>
      <w:proofErr w:type="spellStart"/>
      <w:r w:rsidRPr="009D22B3">
        <w:rPr>
          <w:szCs w:val="28"/>
          <w:lang w:val="uk-UA"/>
        </w:rPr>
        <w:t>MacKy</w:t>
      </w:r>
      <w:proofErr w:type="spellEnd"/>
      <w:r w:rsidRPr="009D22B3">
        <w:rPr>
          <w:szCs w:val="28"/>
          <w:lang w:val="uk-UA"/>
        </w:rPr>
        <w:t>»</w:t>
      </w:r>
    </w:p>
    <w:p w:rsidR="00EB0CCC" w:rsidRPr="009D22B3" w:rsidRDefault="00EB0CCC" w:rsidP="00EB0CCC">
      <w:pPr>
        <w:ind w:firstLine="851"/>
        <w:jc w:val="both"/>
        <w:rPr>
          <w:rFonts w:ascii="Times New Roman CYR" w:hAnsi="Times New Roman CYR" w:cs="Times New Roman CYR"/>
          <w:bCs/>
          <w:i/>
          <w:szCs w:val="28"/>
          <w:lang w:val="uk-UA"/>
        </w:rPr>
      </w:pPr>
      <w:r w:rsidRPr="009D22B3">
        <w:rPr>
          <w:rFonts w:ascii="Times New Roman CYR" w:hAnsi="Times New Roman CYR" w:cs="Times New Roman CYR"/>
          <w:bCs/>
          <w:i/>
          <w:szCs w:val="28"/>
          <w:lang w:val="uk-UA"/>
        </w:rPr>
        <w:t xml:space="preserve">Процес по НІІМСК 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 wp14:anchorId="4270C2DF" wp14:editId="7AF0B39C">
            <wp:extent cx="3838575" cy="21240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Рис. 6. Схема процесу синтезу МТБЕ за методом НІІМСК: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- </w:t>
      </w:r>
      <w:proofErr w:type="spellStart"/>
      <w:r w:rsidRPr="009D22B3">
        <w:rPr>
          <w:szCs w:val="28"/>
          <w:lang w:val="uk-UA"/>
        </w:rPr>
        <w:t>Реакційно</w:t>
      </w:r>
      <w:proofErr w:type="spellEnd"/>
      <w:r w:rsidRPr="009D22B3">
        <w:rPr>
          <w:szCs w:val="28"/>
          <w:lang w:val="uk-UA"/>
        </w:rPr>
        <w:t>-ректифікації апарат; 2 - абсорбційна колона вилучення метанолу промиванням відпрацьованої вуглеводневої фракції водою; 3 - колона регенерації метанолу; 4 - холодильник; 5 - ємність; 6 - кип'ятильник; 7 - теплообмінник; I - вуглеводнева фракція; II - метанол; III - МТБЕ; IV - відпрацьована вуглеводнева фракція; V - вода; VI - поворотний метанол.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Цей процес заснований на використанні вітчизняного формованого </w:t>
      </w:r>
      <w:proofErr w:type="spellStart"/>
      <w:r w:rsidRPr="009D22B3">
        <w:rPr>
          <w:szCs w:val="28"/>
          <w:lang w:val="uk-UA"/>
        </w:rPr>
        <w:t>сульфокатіоніта</w:t>
      </w:r>
      <w:proofErr w:type="spellEnd"/>
      <w:r w:rsidRPr="009D22B3">
        <w:rPr>
          <w:szCs w:val="28"/>
          <w:lang w:val="uk-UA"/>
        </w:rPr>
        <w:t xml:space="preserve">, що відрізняється високою активністю, тривалим терміном служби, зручними розмірами і формою гранул, що сприяло створенню досить ефективною конструкції реактора. Застосований в процесі метод «каталітичної перегонки» дозволяє досягти конверсії </w:t>
      </w:r>
      <w:proofErr w:type="spellStart"/>
      <w:r w:rsidRPr="009D22B3">
        <w:rPr>
          <w:szCs w:val="28"/>
          <w:lang w:val="uk-UA"/>
        </w:rPr>
        <w:t>ізобутіл</w:t>
      </w:r>
      <w:proofErr w:type="spellEnd"/>
      <w:r w:rsidRPr="009D22B3">
        <w:rPr>
          <w:szCs w:val="28"/>
          <w:lang w:val="uk-UA"/>
        </w:rPr>
        <w:t xml:space="preserve"> 99% і вище.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Схема процесу включає дві колони: абсорбційну для вилучення і </w:t>
      </w:r>
      <w:proofErr w:type="spellStart"/>
      <w:r w:rsidRPr="009D22B3">
        <w:rPr>
          <w:szCs w:val="28"/>
          <w:lang w:val="uk-UA"/>
        </w:rPr>
        <w:t>ректификационную</w:t>
      </w:r>
      <w:proofErr w:type="spellEnd"/>
      <w:r w:rsidRPr="009D22B3">
        <w:rPr>
          <w:szCs w:val="28"/>
          <w:lang w:val="uk-UA"/>
        </w:rPr>
        <w:t xml:space="preserve"> для регенерації метанолу. Промивна вода і метанол повертаються в технологічний цикл. Сировиною для отримання МТБЕ можуть служити фракції С4 різного походження з вмістом </w:t>
      </w:r>
      <w:proofErr w:type="spellStart"/>
      <w:r w:rsidRPr="009D22B3">
        <w:rPr>
          <w:szCs w:val="28"/>
          <w:lang w:val="uk-UA"/>
        </w:rPr>
        <w:t>ізобутіл</w:t>
      </w:r>
      <w:proofErr w:type="spellEnd"/>
      <w:r w:rsidRPr="009D22B3">
        <w:rPr>
          <w:szCs w:val="28"/>
          <w:lang w:val="uk-UA"/>
        </w:rPr>
        <w:t xml:space="preserve"> 10-65% (мас.).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Поряд з МТБЕ ступенем чистоти 97-99% як компонента моторного палива справжня технологія дозволяє отримувати МТБЕ високого ступеня чистоти не менше 99,5%, що досягається додатковим очищенням продукту в окремій ректифікаційної колоні.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proofErr w:type="spellStart"/>
      <w:r w:rsidRPr="009D22B3">
        <w:rPr>
          <w:szCs w:val="28"/>
          <w:lang w:val="uk-UA"/>
        </w:rPr>
        <w:t>Реакційно</w:t>
      </w:r>
      <w:proofErr w:type="spellEnd"/>
      <w:r w:rsidRPr="009D22B3">
        <w:rPr>
          <w:szCs w:val="28"/>
          <w:lang w:val="uk-UA"/>
        </w:rPr>
        <w:t xml:space="preserve">-колона ректифікації (1) складається з реакційного простору з </w:t>
      </w:r>
      <w:proofErr w:type="spellStart"/>
      <w:r w:rsidRPr="009D22B3">
        <w:rPr>
          <w:szCs w:val="28"/>
          <w:lang w:val="uk-UA"/>
        </w:rPr>
        <w:t>катализаторную</w:t>
      </w:r>
      <w:proofErr w:type="spellEnd"/>
      <w:r w:rsidRPr="009D22B3">
        <w:rPr>
          <w:szCs w:val="28"/>
          <w:lang w:val="uk-UA"/>
        </w:rPr>
        <w:t xml:space="preserve"> шаром формованого </w:t>
      </w:r>
      <w:proofErr w:type="spellStart"/>
      <w:r w:rsidRPr="009D22B3">
        <w:rPr>
          <w:szCs w:val="28"/>
          <w:lang w:val="uk-UA"/>
        </w:rPr>
        <w:t>сульфокатіоніта</w:t>
      </w:r>
      <w:proofErr w:type="spellEnd"/>
      <w:r w:rsidRPr="009D22B3">
        <w:rPr>
          <w:szCs w:val="28"/>
          <w:lang w:val="uk-UA"/>
        </w:rPr>
        <w:t xml:space="preserve"> і ректифікованого блоку. Суміш метанолу чистого і поворотного (II, VI) надходить в колону в </w:t>
      </w:r>
      <w:r w:rsidRPr="009D22B3">
        <w:rPr>
          <w:szCs w:val="28"/>
          <w:lang w:val="uk-UA"/>
        </w:rPr>
        <w:lastRenderedPageBreak/>
        <w:t xml:space="preserve">верхню частину реакційного простору, а вуглеводнева фракція (I) в нижню. Після протікання реакції в ректифікаційної блоці відбувається відділення ефіру і </w:t>
      </w:r>
      <w:proofErr w:type="spellStart"/>
      <w:r w:rsidRPr="009D22B3">
        <w:rPr>
          <w:szCs w:val="28"/>
          <w:lang w:val="uk-UA"/>
        </w:rPr>
        <w:t>непрореагировавших</w:t>
      </w:r>
      <w:proofErr w:type="spellEnd"/>
      <w:r w:rsidRPr="009D22B3">
        <w:rPr>
          <w:szCs w:val="28"/>
          <w:lang w:val="uk-UA"/>
        </w:rPr>
        <w:t xml:space="preserve"> компонентів. МТБЕ (III) виводиться знизу колони і з установки. Відпрацьована фракція надходить в абсорбційну колону (2) вилучення метанолу промиванням водою (V). Зверху колони виводиться відпрацьована вуглеводнева фракція (IV), а суміш метанолу з водою надходить в колону регенерації метанолу (3). У колоні відбувається поділ: поворотний метанол (VI) направляється на змішання, а відокремлена вода (V) надходить в абсорбційну колону (2).</w:t>
      </w:r>
    </w:p>
    <w:p w:rsidR="00EB0CCC" w:rsidRPr="009D22B3" w:rsidRDefault="00EB0CCC" w:rsidP="00EB0CCC">
      <w:pPr>
        <w:ind w:firstLine="851"/>
        <w:jc w:val="both"/>
        <w:rPr>
          <w:i/>
          <w:szCs w:val="28"/>
          <w:lang w:val="uk-UA"/>
        </w:rPr>
      </w:pPr>
      <w:r w:rsidRPr="009D22B3">
        <w:rPr>
          <w:i/>
          <w:szCs w:val="28"/>
          <w:lang w:val="uk-UA"/>
        </w:rPr>
        <w:t>Процес фірми «</w:t>
      </w:r>
      <w:proofErr w:type="spellStart"/>
      <w:r w:rsidRPr="009D22B3">
        <w:rPr>
          <w:i/>
          <w:szCs w:val="28"/>
          <w:lang w:val="uk-UA"/>
        </w:rPr>
        <w:t>Arco</w:t>
      </w:r>
      <w:proofErr w:type="spellEnd"/>
      <w:r w:rsidRPr="009D22B3">
        <w:rPr>
          <w:i/>
          <w:szCs w:val="28"/>
          <w:lang w:val="uk-UA"/>
        </w:rPr>
        <w:t>».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Виробництво МТБЕ цим методом здійснюється з </w:t>
      </w:r>
      <w:proofErr w:type="spellStart"/>
      <w:r w:rsidRPr="009D22B3">
        <w:rPr>
          <w:szCs w:val="28"/>
          <w:lang w:val="uk-UA"/>
        </w:rPr>
        <w:t>бутенових</w:t>
      </w:r>
      <w:proofErr w:type="spellEnd"/>
      <w:r w:rsidRPr="009D22B3">
        <w:rPr>
          <w:szCs w:val="28"/>
          <w:lang w:val="uk-UA"/>
        </w:rPr>
        <w:t xml:space="preserve"> фракцій піролізу і каталітичного крекінгу і супроводжується отриманням бутена-1 високої чистоти. Взаємодія метанолу з </w:t>
      </w:r>
      <w:proofErr w:type="spellStart"/>
      <w:r w:rsidRPr="009D22B3">
        <w:rPr>
          <w:szCs w:val="28"/>
          <w:lang w:val="uk-UA"/>
        </w:rPr>
        <w:t>ізобутеном</w:t>
      </w:r>
      <w:proofErr w:type="spellEnd"/>
      <w:r w:rsidRPr="009D22B3">
        <w:rPr>
          <w:szCs w:val="28"/>
          <w:lang w:val="uk-UA"/>
        </w:rPr>
        <w:t xml:space="preserve"> в даному процесі протікає в рідкій фазі при пропущенні суміші реагентів через стаціонарний шар каталізатора типу </w:t>
      </w:r>
      <w:proofErr w:type="spellStart"/>
      <w:r w:rsidRPr="009D22B3">
        <w:rPr>
          <w:szCs w:val="28"/>
          <w:lang w:val="uk-UA"/>
        </w:rPr>
        <w:t>сульфокатіоніта</w:t>
      </w:r>
      <w:proofErr w:type="spellEnd"/>
      <w:r w:rsidRPr="009D22B3">
        <w:rPr>
          <w:szCs w:val="28"/>
          <w:lang w:val="uk-UA"/>
        </w:rPr>
        <w:t xml:space="preserve">. </w:t>
      </w:r>
      <w:proofErr w:type="spellStart"/>
      <w:r w:rsidRPr="009D22B3">
        <w:rPr>
          <w:szCs w:val="28"/>
          <w:lang w:val="uk-UA"/>
        </w:rPr>
        <w:t>Ізобутіл</w:t>
      </w:r>
      <w:proofErr w:type="spellEnd"/>
      <w:r w:rsidRPr="009D22B3">
        <w:rPr>
          <w:szCs w:val="28"/>
          <w:lang w:val="uk-UA"/>
        </w:rPr>
        <w:t xml:space="preserve"> в складі фракції С</w:t>
      </w:r>
      <w:r w:rsidRPr="009D22B3">
        <w:rPr>
          <w:szCs w:val="28"/>
          <w:vertAlign w:val="subscript"/>
          <w:lang w:val="uk-UA"/>
        </w:rPr>
        <w:t>4</w:t>
      </w:r>
      <w:r w:rsidRPr="009D22B3">
        <w:rPr>
          <w:szCs w:val="28"/>
          <w:lang w:val="uk-UA"/>
        </w:rPr>
        <w:t xml:space="preserve"> і метанол подаються в реактор в строго контрольованому співвідношенні. Для зняття тепла екзотермічної реакції і підтримки необхідної температури в конструкції реактора передбачена система охолодження. За даними фірми, для успішного проведення процесу необхідна ретельна осушка сировини.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Залежно від режиму процесу конверсія </w:t>
      </w:r>
      <w:proofErr w:type="spellStart"/>
      <w:r w:rsidRPr="009D22B3">
        <w:rPr>
          <w:szCs w:val="28"/>
          <w:lang w:val="uk-UA"/>
        </w:rPr>
        <w:t>ізобутіл</w:t>
      </w:r>
      <w:proofErr w:type="spellEnd"/>
      <w:r w:rsidRPr="009D22B3">
        <w:rPr>
          <w:szCs w:val="28"/>
          <w:lang w:val="uk-UA"/>
        </w:rPr>
        <w:t xml:space="preserve"> коливається від 90 до 99%, чистота МТБЕ становить не нижче 99%. Основними домішками в товарному продукті є </w:t>
      </w:r>
      <w:proofErr w:type="spellStart"/>
      <w:r w:rsidRPr="009D22B3">
        <w:rPr>
          <w:szCs w:val="28"/>
          <w:lang w:val="uk-UA"/>
        </w:rPr>
        <w:t>діізобутен</w:t>
      </w:r>
      <w:proofErr w:type="spellEnd"/>
      <w:r w:rsidRPr="009D22B3">
        <w:rPr>
          <w:szCs w:val="28"/>
          <w:lang w:val="uk-UA"/>
        </w:rPr>
        <w:t xml:space="preserve"> і </w:t>
      </w:r>
      <w:proofErr w:type="spellStart"/>
      <w:r w:rsidRPr="009D22B3">
        <w:rPr>
          <w:szCs w:val="28"/>
          <w:lang w:val="uk-UA"/>
        </w:rPr>
        <w:t>трет-бутиловий</w:t>
      </w:r>
      <w:proofErr w:type="spellEnd"/>
      <w:r w:rsidRPr="009D22B3">
        <w:rPr>
          <w:szCs w:val="28"/>
          <w:lang w:val="uk-UA"/>
        </w:rPr>
        <w:t xml:space="preserve"> спирт. Однак вони практично не погіршують якості МТБЕ, оскільки є високооктановими компонентами автомобільних бензинів. А зміст метанолу в суміші н-</w:t>
      </w:r>
      <w:proofErr w:type="spellStart"/>
      <w:r w:rsidRPr="009D22B3">
        <w:rPr>
          <w:szCs w:val="28"/>
          <w:lang w:val="uk-UA"/>
        </w:rPr>
        <w:t>бутен</w:t>
      </w:r>
      <w:proofErr w:type="spellEnd"/>
      <w:r w:rsidRPr="009D22B3">
        <w:rPr>
          <w:szCs w:val="28"/>
          <w:lang w:val="uk-UA"/>
        </w:rPr>
        <w:t xml:space="preserve"> не перевищує 10 мл / м3.</w:t>
      </w:r>
    </w:p>
    <w:p w:rsidR="00EB0CCC" w:rsidRPr="009D22B3" w:rsidRDefault="00EB0CCC" w:rsidP="00EB0CCC">
      <w:pPr>
        <w:ind w:firstLine="851"/>
        <w:jc w:val="both"/>
        <w:rPr>
          <w:i/>
          <w:szCs w:val="28"/>
          <w:lang w:val="uk-UA"/>
        </w:rPr>
      </w:pPr>
      <w:r w:rsidRPr="009D22B3">
        <w:rPr>
          <w:i/>
          <w:szCs w:val="28"/>
          <w:lang w:val="uk-UA"/>
        </w:rPr>
        <w:t>Процес фірм «</w:t>
      </w:r>
      <w:proofErr w:type="spellStart"/>
      <w:r w:rsidRPr="009D22B3">
        <w:rPr>
          <w:i/>
          <w:szCs w:val="28"/>
          <w:lang w:val="uk-UA"/>
        </w:rPr>
        <w:t>Union</w:t>
      </w:r>
      <w:proofErr w:type="spellEnd"/>
      <w:r w:rsidRPr="009D22B3">
        <w:rPr>
          <w:i/>
          <w:szCs w:val="28"/>
          <w:lang w:val="uk-UA"/>
        </w:rPr>
        <w:t xml:space="preserve"> </w:t>
      </w:r>
      <w:proofErr w:type="spellStart"/>
      <w:r w:rsidRPr="009D22B3">
        <w:rPr>
          <w:i/>
          <w:szCs w:val="28"/>
          <w:lang w:val="uk-UA"/>
        </w:rPr>
        <w:t>Carbide</w:t>
      </w:r>
      <w:proofErr w:type="spellEnd"/>
      <w:r w:rsidRPr="009D22B3">
        <w:rPr>
          <w:i/>
          <w:szCs w:val="28"/>
          <w:lang w:val="uk-UA"/>
        </w:rPr>
        <w:t>» і «</w:t>
      </w:r>
      <w:proofErr w:type="spellStart"/>
      <w:r w:rsidRPr="009D22B3">
        <w:rPr>
          <w:i/>
          <w:szCs w:val="28"/>
          <w:lang w:val="uk-UA"/>
        </w:rPr>
        <w:t>Arco</w:t>
      </w:r>
      <w:proofErr w:type="spellEnd"/>
      <w:r w:rsidRPr="009D22B3">
        <w:rPr>
          <w:i/>
          <w:szCs w:val="28"/>
          <w:lang w:val="uk-UA"/>
        </w:rPr>
        <w:t>».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У цьому процесі метанол, що міститься в відпрацьованої фракції С</w:t>
      </w:r>
      <w:r w:rsidRPr="009D22B3">
        <w:rPr>
          <w:szCs w:val="28"/>
          <w:vertAlign w:val="subscript"/>
          <w:lang w:val="uk-UA"/>
        </w:rPr>
        <w:t>4</w:t>
      </w:r>
      <w:r w:rsidRPr="009D22B3">
        <w:rPr>
          <w:szCs w:val="28"/>
          <w:lang w:val="uk-UA"/>
        </w:rPr>
        <w:t xml:space="preserve">, передбачено видаляти селективної адсорбцією. Для цього відпрацьовану фракцію пропускають через шар молекулярних сит. Десорбція метанолу </w:t>
      </w:r>
      <w:r w:rsidRPr="009D22B3">
        <w:rPr>
          <w:szCs w:val="28"/>
          <w:lang w:val="uk-UA"/>
        </w:rPr>
        <w:lastRenderedPageBreak/>
        <w:t>здійснюється потоком свіжої вуглеводневої фракції. Процес реалізований на установці фірми «</w:t>
      </w:r>
      <w:proofErr w:type="spellStart"/>
      <w:r w:rsidRPr="009D22B3">
        <w:rPr>
          <w:szCs w:val="28"/>
          <w:lang w:val="uk-UA"/>
        </w:rPr>
        <w:t>Valero</w:t>
      </w:r>
      <w:proofErr w:type="spellEnd"/>
      <w:r w:rsidRPr="009D22B3">
        <w:rPr>
          <w:szCs w:val="28"/>
          <w:lang w:val="uk-UA"/>
        </w:rPr>
        <w:t xml:space="preserve"> </w:t>
      </w:r>
      <w:proofErr w:type="spellStart"/>
      <w:r w:rsidRPr="009D22B3">
        <w:rPr>
          <w:szCs w:val="28"/>
          <w:lang w:val="uk-UA"/>
        </w:rPr>
        <w:t>Refining</w:t>
      </w:r>
      <w:proofErr w:type="spellEnd"/>
      <w:r w:rsidRPr="009D22B3">
        <w:rPr>
          <w:szCs w:val="28"/>
          <w:lang w:val="uk-UA"/>
        </w:rPr>
        <w:t xml:space="preserve"> </w:t>
      </w:r>
      <w:proofErr w:type="spellStart"/>
      <w:r w:rsidRPr="009D22B3">
        <w:rPr>
          <w:szCs w:val="28"/>
          <w:lang w:val="uk-UA"/>
        </w:rPr>
        <w:t>Co</w:t>
      </w:r>
      <w:proofErr w:type="spellEnd"/>
      <w:r w:rsidRPr="009D22B3">
        <w:rPr>
          <w:szCs w:val="28"/>
          <w:lang w:val="uk-UA"/>
        </w:rPr>
        <w:t>» в США. Потужність її 150 т / добу.</w:t>
      </w:r>
    </w:p>
    <w:p w:rsidR="00EB0CCC" w:rsidRPr="009D22B3" w:rsidRDefault="00EB0CCC" w:rsidP="00EB0CCC">
      <w:pPr>
        <w:ind w:firstLine="851"/>
        <w:jc w:val="both"/>
        <w:rPr>
          <w:i/>
          <w:szCs w:val="28"/>
          <w:lang w:val="uk-UA"/>
        </w:rPr>
      </w:pPr>
      <w:r w:rsidRPr="009D22B3">
        <w:rPr>
          <w:i/>
          <w:szCs w:val="28"/>
          <w:lang w:val="uk-UA"/>
        </w:rPr>
        <w:t>Процес фірм «</w:t>
      </w:r>
      <w:proofErr w:type="spellStart"/>
      <w:r w:rsidRPr="009D22B3">
        <w:rPr>
          <w:i/>
          <w:szCs w:val="28"/>
          <w:lang w:val="uk-UA"/>
        </w:rPr>
        <w:t>New</w:t>
      </w:r>
      <w:proofErr w:type="spellEnd"/>
      <w:r w:rsidRPr="009D22B3">
        <w:rPr>
          <w:i/>
          <w:szCs w:val="28"/>
          <w:lang w:val="uk-UA"/>
        </w:rPr>
        <w:t xml:space="preserve"> </w:t>
      </w:r>
      <w:proofErr w:type="spellStart"/>
      <w:r w:rsidRPr="009D22B3">
        <w:rPr>
          <w:i/>
          <w:szCs w:val="28"/>
          <w:lang w:val="uk-UA"/>
        </w:rPr>
        <w:t>Chem</w:t>
      </w:r>
      <w:proofErr w:type="spellEnd"/>
      <w:r w:rsidRPr="009D22B3">
        <w:rPr>
          <w:i/>
          <w:szCs w:val="28"/>
          <w:lang w:val="uk-UA"/>
        </w:rPr>
        <w:t>.» І CRL.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Передбачає застосування принципу «каталітичної перегонки». Каталізатор знаходиться в упаковках зі скловолокна, поміщених у склянки з металевої сітки. Такі склянки горизонтальними шарами заповнюють всю </w:t>
      </w:r>
      <w:proofErr w:type="spellStart"/>
      <w:r w:rsidRPr="009D22B3">
        <w:rPr>
          <w:szCs w:val="28"/>
          <w:lang w:val="uk-UA"/>
        </w:rPr>
        <w:t>катализаторную</w:t>
      </w:r>
      <w:proofErr w:type="spellEnd"/>
      <w:r w:rsidRPr="009D22B3">
        <w:rPr>
          <w:szCs w:val="28"/>
          <w:lang w:val="uk-UA"/>
        </w:rPr>
        <w:t xml:space="preserve"> зону реактора. При цьому каталізатор не стосується стінок реактора, внаслідок чого зменшується корозія.</w:t>
      </w:r>
    </w:p>
    <w:p w:rsidR="00EB0CCC" w:rsidRPr="009D22B3" w:rsidRDefault="00EB0CCC" w:rsidP="00EB0CCC">
      <w:pPr>
        <w:ind w:firstLine="851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Дані фірми в 1983 р розробили новий варіант одноступінчастого процесу, названого «МТБЕ-плюс». Цей процес полягає в каталітичному взаємодії метанолу та </w:t>
      </w:r>
      <w:proofErr w:type="spellStart"/>
      <w:r w:rsidRPr="009D22B3">
        <w:rPr>
          <w:szCs w:val="28"/>
          <w:lang w:val="uk-UA"/>
        </w:rPr>
        <w:t>ізобутіл</w:t>
      </w:r>
      <w:proofErr w:type="spellEnd"/>
      <w:r w:rsidRPr="009D22B3">
        <w:rPr>
          <w:szCs w:val="28"/>
          <w:lang w:val="uk-UA"/>
        </w:rPr>
        <w:t xml:space="preserve"> з одночасною дистиляцією продуктів, що забезпечується виділяється в процесі теплом. Реакція протікає практично до кінця, оскільки утворений продукт, що складається з МТБЕ (85%) і </w:t>
      </w:r>
      <w:proofErr w:type="spellStart"/>
      <w:r w:rsidRPr="009D22B3">
        <w:rPr>
          <w:szCs w:val="28"/>
          <w:lang w:val="uk-UA"/>
        </w:rPr>
        <w:t>діізобутена</w:t>
      </w:r>
      <w:proofErr w:type="spellEnd"/>
      <w:r w:rsidRPr="009D22B3">
        <w:rPr>
          <w:szCs w:val="28"/>
          <w:lang w:val="uk-UA"/>
        </w:rPr>
        <w:t xml:space="preserve"> (15%), безперервно виводиться із зони реакції. Про освіту </w:t>
      </w:r>
      <w:proofErr w:type="spellStart"/>
      <w:r w:rsidRPr="009D22B3">
        <w:rPr>
          <w:szCs w:val="28"/>
          <w:lang w:val="uk-UA"/>
        </w:rPr>
        <w:t>трет-бутилового</w:t>
      </w:r>
      <w:proofErr w:type="spellEnd"/>
      <w:r w:rsidRPr="009D22B3">
        <w:rPr>
          <w:szCs w:val="28"/>
          <w:lang w:val="uk-UA"/>
        </w:rPr>
        <w:t xml:space="preserve"> спирту відомості не наводяться.</w:t>
      </w:r>
    </w:p>
    <w:p w:rsidR="00EB0CCC" w:rsidRPr="009D22B3" w:rsidRDefault="00EB0CCC" w:rsidP="00EB0CCC">
      <w:pPr>
        <w:jc w:val="both"/>
        <w:rPr>
          <w:i/>
          <w:szCs w:val="28"/>
          <w:lang w:val="uk-UA"/>
        </w:rPr>
      </w:pPr>
      <w:r w:rsidRPr="009D22B3">
        <w:rPr>
          <w:i/>
          <w:szCs w:val="28"/>
          <w:lang w:val="uk-UA"/>
        </w:rPr>
        <w:t>Процес фірми «</w:t>
      </w:r>
      <w:proofErr w:type="spellStart"/>
      <w:r w:rsidRPr="009D22B3">
        <w:rPr>
          <w:i/>
          <w:szCs w:val="28"/>
          <w:lang w:val="uk-UA"/>
        </w:rPr>
        <w:t>Texaco</w:t>
      </w:r>
      <w:proofErr w:type="spellEnd"/>
      <w:r w:rsidRPr="009D22B3">
        <w:rPr>
          <w:i/>
          <w:szCs w:val="28"/>
          <w:lang w:val="uk-UA"/>
        </w:rPr>
        <w:t>».</w:t>
      </w:r>
    </w:p>
    <w:p w:rsidR="00EB0CCC" w:rsidRPr="009D22B3" w:rsidRDefault="00EB0CCC" w:rsidP="00EB0CCC">
      <w:pPr>
        <w:jc w:val="both"/>
        <w:rPr>
          <w:lang w:val="uk-UA"/>
        </w:rPr>
      </w:pPr>
      <w:r w:rsidRPr="009D22B3">
        <w:rPr>
          <w:szCs w:val="28"/>
          <w:lang w:val="uk-UA"/>
        </w:rPr>
        <w:t>В даному процесі в якості сировини використовують фракцію С</w:t>
      </w:r>
      <w:r w:rsidRPr="009D22B3">
        <w:rPr>
          <w:szCs w:val="28"/>
          <w:vertAlign w:val="subscript"/>
          <w:lang w:val="uk-UA"/>
        </w:rPr>
        <w:t>4</w:t>
      </w:r>
      <w:r w:rsidRPr="009D22B3">
        <w:rPr>
          <w:szCs w:val="28"/>
          <w:lang w:val="uk-UA"/>
        </w:rPr>
        <w:t xml:space="preserve"> піролізу рідких вуглеводнів. Поряд з нею можна використовувати </w:t>
      </w:r>
      <w:proofErr w:type="spellStart"/>
      <w:r w:rsidRPr="009D22B3">
        <w:rPr>
          <w:szCs w:val="28"/>
          <w:lang w:val="uk-UA"/>
        </w:rPr>
        <w:t>нізкоконцентрірованной</w:t>
      </w:r>
      <w:proofErr w:type="spellEnd"/>
      <w:r w:rsidRPr="009D22B3">
        <w:rPr>
          <w:szCs w:val="28"/>
          <w:lang w:val="uk-UA"/>
        </w:rPr>
        <w:t xml:space="preserve"> по </w:t>
      </w:r>
      <w:proofErr w:type="spellStart"/>
      <w:r w:rsidRPr="009D22B3">
        <w:rPr>
          <w:szCs w:val="28"/>
          <w:lang w:val="uk-UA"/>
        </w:rPr>
        <w:t>ізобутену</w:t>
      </w:r>
      <w:proofErr w:type="spellEnd"/>
      <w:r w:rsidRPr="009D22B3">
        <w:rPr>
          <w:szCs w:val="28"/>
          <w:lang w:val="uk-UA"/>
        </w:rPr>
        <w:t xml:space="preserve"> суміш фракцій С</w:t>
      </w:r>
      <w:r w:rsidRPr="009D22B3">
        <w:rPr>
          <w:szCs w:val="28"/>
          <w:vertAlign w:val="subscript"/>
          <w:lang w:val="uk-UA"/>
        </w:rPr>
        <w:t>4</w:t>
      </w:r>
      <w:r w:rsidRPr="009D22B3">
        <w:rPr>
          <w:szCs w:val="28"/>
          <w:lang w:val="uk-UA"/>
        </w:rPr>
        <w:t xml:space="preserve"> з декількох установок каталітичного крекінгу і піролізу. З реакційної суміші водної промиванням абсорбують метанол, що не прореагував, який потім виділяють з водного розчину в ректифікаційної колоні і повертають в процес. Органічна фаза абсорбційної колони розділяється ректифікації в окремій колоні на головний продукт і товарний МТБЕ.</w:t>
      </w:r>
    </w:p>
    <w:p w:rsidR="00EB0CCC" w:rsidRPr="009D22B3" w:rsidRDefault="00EB0CCC" w:rsidP="00EB0CCC">
      <w:pPr>
        <w:jc w:val="both"/>
        <w:rPr>
          <w:lang w:val="uk-UA"/>
        </w:rPr>
      </w:pPr>
    </w:p>
    <w:p w:rsidR="00EB0CCC" w:rsidRPr="009D22B3" w:rsidRDefault="00EB0CCC" w:rsidP="00EB0CCC">
      <w:pPr>
        <w:jc w:val="both"/>
        <w:rPr>
          <w:lang w:val="uk-UA"/>
        </w:rPr>
      </w:pPr>
    </w:p>
    <w:p w:rsidR="00EB0CCC" w:rsidRPr="009D22B3" w:rsidRDefault="00EB0CCC" w:rsidP="00EB0CCC">
      <w:pPr>
        <w:pStyle w:val="2"/>
        <w:rPr>
          <w:lang w:val="uk-UA"/>
        </w:rPr>
      </w:pPr>
      <w:bookmarkStart w:id="2" w:name="_Toc504003176"/>
      <w:r w:rsidRPr="009D22B3">
        <w:rPr>
          <w:lang w:val="uk-UA"/>
        </w:rPr>
        <w:t>1.2. Огляд патентної літератури</w:t>
      </w:r>
      <w:bookmarkEnd w:id="2"/>
      <w:r w:rsidRPr="009D22B3">
        <w:rPr>
          <w:lang w:val="uk-UA"/>
        </w:rPr>
        <w:t xml:space="preserve"> </w:t>
      </w:r>
    </w:p>
    <w:p w:rsidR="00EB0CCC" w:rsidRPr="009D22B3" w:rsidRDefault="00EB0CCC" w:rsidP="00EB0CCC">
      <w:pPr>
        <w:pStyle w:val="a5"/>
        <w:rPr>
          <w:color w:val="FF0000"/>
          <w:lang w:val="uk-UA"/>
        </w:rPr>
      </w:pPr>
    </w:p>
    <w:p w:rsidR="00EB0CCC" w:rsidRPr="009D22B3" w:rsidRDefault="00EB0CCC" w:rsidP="00EB0CCC">
      <w:pPr>
        <w:rPr>
          <w:szCs w:val="28"/>
          <w:lang w:val="uk-UA"/>
        </w:rPr>
      </w:pPr>
      <w:r w:rsidRPr="009D22B3">
        <w:rPr>
          <w:szCs w:val="28"/>
          <w:lang w:val="uk-UA"/>
        </w:rPr>
        <w:t>Сутність винаходів описана в таблиці 3.</w:t>
      </w:r>
    </w:p>
    <w:p w:rsidR="00EB0CCC" w:rsidRPr="009D22B3" w:rsidRDefault="00EB0CCC" w:rsidP="00EB0CCC">
      <w:pPr>
        <w:rPr>
          <w:szCs w:val="28"/>
          <w:lang w:val="uk-UA"/>
        </w:rPr>
      </w:pPr>
    </w:p>
    <w:p w:rsidR="00EB0CCC" w:rsidRPr="009D22B3" w:rsidRDefault="00EB0CCC" w:rsidP="00EB0CCC">
      <w:pPr>
        <w:rPr>
          <w:b/>
          <w:szCs w:val="28"/>
          <w:lang w:val="uk-UA"/>
        </w:rPr>
      </w:pPr>
      <w:r w:rsidRPr="009D22B3">
        <w:rPr>
          <w:szCs w:val="28"/>
          <w:lang w:val="uk-UA"/>
        </w:rPr>
        <w:lastRenderedPageBreak/>
        <w:t>Табл. 3 Огляд патентної літератури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048"/>
        <w:gridCol w:w="5742"/>
      </w:tblGrid>
      <w:tr w:rsidR="00EB0CCC" w:rsidRPr="009D22B3" w:rsidTr="007D6DF6">
        <w:trPr>
          <w:trHeight w:val="444"/>
          <w:tblHeader/>
        </w:trPr>
        <w:tc>
          <w:tcPr>
            <w:tcW w:w="555" w:type="dxa"/>
            <w:shd w:val="clear" w:color="auto" w:fill="auto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№ з/п</w:t>
            </w:r>
          </w:p>
        </w:tc>
        <w:tc>
          <w:tcPr>
            <w:tcW w:w="2933" w:type="dxa"/>
            <w:shd w:val="clear" w:color="auto" w:fill="auto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Назва винаходу</w:t>
            </w:r>
          </w:p>
        </w:tc>
        <w:tc>
          <w:tcPr>
            <w:tcW w:w="6083" w:type="dxa"/>
            <w:shd w:val="clear" w:color="auto" w:fill="auto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Сутність винаходу</w:t>
            </w:r>
          </w:p>
        </w:tc>
      </w:tr>
      <w:tr w:rsidR="00EB0CCC" w:rsidRPr="009D22B3" w:rsidTr="007D6DF6">
        <w:trPr>
          <w:tblHeader/>
        </w:trPr>
        <w:tc>
          <w:tcPr>
            <w:tcW w:w="555" w:type="dxa"/>
            <w:shd w:val="clear" w:color="auto" w:fill="auto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2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3</w:t>
            </w:r>
          </w:p>
        </w:tc>
      </w:tr>
      <w:tr w:rsidR="00EB0CCC" w:rsidRPr="00EB0CCC" w:rsidTr="007D6DF6">
        <w:trPr>
          <w:trHeight w:val="1151"/>
        </w:trPr>
        <w:tc>
          <w:tcPr>
            <w:tcW w:w="555" w:type="dxa"/>
            <w:shd w:val="clear" w:color="auto" w:fill="auto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1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СПОСІБ ОДЕРЖАННЯ високооктанові кисневмісні бензинів, що містить етил-</w:t>
            </w:r>
            <w:proofErr w:type="spellStart"/>
            <w:r w:rsidRPr="009D22B3">
              <w:rPr>
                <w:szCs w:val="28"/>
                <w:lang w:val="uk-UA"/>
              </w:rPr>
              <w:t>трет</w:t>
            </w:r>
            <w:proofErr w:type="spellEnd"/>
            <w:r w:rsidRPr="009D22B3">
              <w:rPr>
                <w:szCs w:val="28"/>
                <w:lang w:val="uk-UA"/>
              </w:rPr>
              <w:t>-</w:t>
            </w:r>
            <w:proofErr w:type="spellStart"/>
            <w:r w:rsidRPr="009D22B3">
              <w:rPr>
                <w:szCs w:val="28"/>
                <w:lang w:val="uk-UA"/>
              </w:rPr>
              <w:t>бутиловий</w:t>
            </w:r>
            <w:proofErr w:type="spellEnd"/>
            <w:r w:rsidRPr="009D22B3">
              <w:rPr>
                <w:szCs w:val="28"/>
                <w:lang w:val="uk-UA"/>
              </w:rPr>
              <w:t xml:space="preserve"> </w:t>
            </w:r>
            <w:proofErr w:type="spellStart"/>
            <w:r w:rsidRPr="009D22B3">
              <w:rPr>
                <w:szCs w:val="28"/>
                <w:lang w:val="uk-UA"/>
              </w:rPr>
              <w:t>етер</w:t>
            </w:r>
            <w:proofErr w:type="spellEnd"/>
            <w:r w:rsidRPr="009D22B3">
              <w:rPr>
                <w:szCs w:val="28"/>
                <w:lang w:val="uk-UA"/>
              </w:rPr>
              <w:t xml:space="preserve"> (ЕТБЕ)</w:t>
            </w:r>
          </w:p>
          <w:p w:rsidR="00EB0CCC" w:rsidRPr="009D22B3" w:rsidRDefault="00EB0CCC" w:rsidP="007D6DF6">
            <w:pPr>
              <w:spacing w:line="240" w:lineRule="auto"/>
              <w:ind w:firstLine="0"/>
              <w:rPr>
                <w:rStyle w:val="apple-converted-space"/>
                <w:b/>
                <w:bCs/>
                <w:szCs w:val="28"/>
                <w:lang w:val="uk-UA"/>
              </w:rPr>
            </w:pPr>
            <w:r w:rsidRPr="009D22B3">
              <w:rPr>
                <w:szCs w:val="28"/>
                <w:shd w:val="clear" w:color="auto" w:fill="FFFFFF"/>
                <w:lang w:val="uk-UA"/>
              </w:rPr>
              <w:t>Заявка:</w:t>
            </w:r>
            <w:r w:rsidRPr="009D22B3">
              <w:rPr>
                <w:rStyle w:val="apple-converted-space"/>
                <w:szCs w:val="28"/>
                <w:lang w:val="uk-UA"/>
              </w:rPr>
              <w:t> </w:t>
            </w:r>
            <w:r w:rsidRPr="009D22B3">
              <w:rPr>
                <w:b/>
                <w:bCs/>
                <w:szCs w:val="28"/>
                <w:shd w:val="clear" w:color="auto" w:fill="FFFFFF"/>
                <w:lang w:val="uk-UA"/>
              </w:rPr>
              <w:t>2008107666/04,</w:t>
            </w:r>
            <w:r w:rsidRPr="009D22B3">
              <w:rPr>
                <w:rStyle w:val="apple-converted-space"/>
                <w:szCs w:val="28"/>
                <w:lang w:val="uk-UA"/>
              </w:rPr>
              <w:t> </w:t>
            </w: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9D22B3">
              <w:rPr>
                <w:bCs/>
                <w:szCs w:val="28"/>
                <w:shd w:val="clear" w:color="auto" w:fill="FFFFFF"/>
                <w:lang w:val="uk-UA"/>
              </w:rPr>
              <w:t>27.02.2008</w:t>
            </w: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6083" w:type="dxa"/>
            <w:vMerge w:val="restart"/>
            <w:shd w:val="clear" w:color="auto" w:fill="auto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lastRenderedPageBreak/>
              <w:t>Винахід відноситься до отримання високооктанових кисневмісних компонентів бензину. Описана високооктанові добавка, яка містить етил-</w:t>
            </w:r>
            <w:proofErr w:type="spellStart"/>
            <w:r w:rsidRPr="009D22B3">
              <w:rPr>
                <w:szCs w:val="28"/>
                <w:lang w:val="uk-UA"/>
              </w:rPr>
              <w:t>трет</w:t>
            </w:r>
            <w:proofErr w:type="spellEnd"/>
            <w:r w:rsidRPr="009D22B3">
              <w:rPr>
                <w:szCs w:val="28"/>
                <w:lang w:val="uk-UA"/>
              </w:rPr>
              <w:t>-</w:t>
            </w:r>
            <w:proofErr w:type="spellStart"/>
            <w:r w:rsidRPr="009D22B3">
              <w:rPr>
                <w:szCs w:val="28"/>
                <w:lang w:val="uk-UA"/>
              </w:rPr>
              <w:t>бутиловий</w:t>
            </w:r>
            <w:proofErr w:type="spellEnd"/>
            <w:r w:rsidRPr="009D22B3">
              <w:rPr>
                <w:szCs w:val="28"/>
                <w:lang w:val="uk-UA"/>
              </w:rPr>
              <w:t xml:space="preserve"> ефір, отримана шляхом хімічного контактування </w:t>
            </w:r>
            <w:proofErr w:type="spellStart"/>
            <w:r w:rsidRPr="009D22B3">
              <w:rPr>
                <w:szCs w:val="28"/>
                <w:lang w:val="uk-UA"/>
              </w:rPr>
              <w:t>ізобутенсодержащіх</w:t>
            </w:r>
            <w:proofErr w:type="spellEnd"/>
            <w:r w:rsidRPr="009D22B3">
              <w:rPr>
                <w:szCs w:val="28"/>
                <w:lang w:val="uk-UA"/>
              </w:rPr>
              <w:t xml:space="preserve"> вуглеводневих сумішей і етанолу з кислим (і) </w:t>
            </w:r>
            <w:proofErr w:type="spellStart"/>
            <w:r w:rsidRPr="009D22B3">
              <w:rPr>
                <w:szCs w:val="28"/>
                <w:lang w:val="uk-UA"/>
              </w:rPr>
              <w:t>іонітні</w:t>
            </w:r>
            <w:proofErr w:type="spellEnd"/>
            <w:r w:rsidRPr="009D22B3">
              <w:rPr>
                <w:szCs w:val="28"/>
                <w:lang w:val="uk-UA"/>
              </w:rPr>
              <w:t xml:space="preserve"> (і) каталізатором (</w:t>
            </w:r>
            <w:proofErr w:type="spellStart"/>
            <w:r w:rsidRPr="009D22B3">
              <w:rPr>
                <w:szCs w:val="28"/>
                <w:lang w:val="uk-UA"/>
              </w:rPr>
              <w:t>ами</w:t>
            </w:r>
            <w:proofErr w:type="spellEnd"/>
            <w:r w:rsidRPr="009D22B3">
              <w:rPr>
                <w:szCs w:val="28"/>
                <w:lang w:val="uk-UA"/>
              </w:rPr>
              <w:t xml:space="preserve">) при температурі (30 ÷ 100) ° С, тиску (0,5 2,0) МПа, об'ємної швидкості подачі сировини (3,5 ÷ 10,0 годину-1) і мольному співвідношенні етанолу, поданого і </w:t>
            </w:r>
            <w:proofErr w:type="spellStart"/>
            <w:r w:rsidRPr="009D22B3">
              <w:rPr>
                <w:szCs w:val="28"/>
                <w:lang w:val="uk-UA"/>
              </w:rPr>
              <w:t>реціклового</w:t>
            </w:r>
            <w:proofErr w:type="spellEnd"/>
            <w:r w:rsidRPr="009D22B3">
              <w:rPr>
                <w:szCs w:val="28"/>
                <w:lang w:val="uk-UA"/>
              </w:rPr>
              <w:t xml:space="preserve">, до </w:t>
            </w:r>
            <w:proofErr w:type="spellStart"/>
            <w:r w:rsidRPr="009D22B3">
              <w:rPr>
                <w:szCs w:val="28"/>
                <w:lang w:val="uk-UA"/>
              </w:rPr>
              <w:t>ізобутену</w:t>
            </w:r>
            <w:proofErr w:type="spellEnd"/>
            <w:r w:rsidRPr="009D22B3">
              <w:rPr>
                <w:szCs w:val="28"/>
                <w:lang w:val="uk-UA"/>
              </w:rPr>
              <w:t xml:space="preserve"> (0,95 ÷ 1,1): 1,0. Реакцію проводять в одній або двох прямоточних реакційних зонах з наступним відділенням </w:t>
            </w:r>
            <w:proofErr w:type="spellStart"/>
            <w:r w:rsidRPr="009D22B3">
              <w:rPr>
                <w:szCs w:val="28"/>
                <w:lang w:val="uk-UA"/>
              </w:rPr>
              <w:t>непрореагировавших</w:t>
            </w:r>
            <w:proofErr w:type="spellEnd"/>
            <w:r w:rsidRPr="009D22B3">
              <w:rPr>
                <w:szCs w:val="28"/>
                <w:lang w:val="uk-UA"/>
              </w:rPr>
              <w:t xml:space="preserve"> вуглеводнів C4 в ректифікаційної зоні і виведенням готового продукту з низу ректифікаційної зони. Вище точки подачі реакційної маси з ректифікаційної зони відбирають бічний потік в кількості (5,0 ÷ 15,0)% і направляють в першу по ходу (або єдину) прямоточну реакційну зону. Технічний результат: спрощення технології процесу, підвищення продуктивності установки і отримання концентрованого 99,0% етил-</w:t>
            </w:r>
            <w:proofErr w:type="spellStart"/>
            <w:r w:rsidRPr="009D22B3">
              <w:rPr>
                <w:szCs w:val="28"/>
                <w:lang w:val="uk-UA"/>
              </w:rPr>
              <w:t>трет</w:t>
            </w:r>
            <w:proofErr w:type="spellEnd"/>
            <w:r w:rsidRPr="009D22B3">
              <w:rPr>
                <w:szCs w:val="28"/>
                <w:lang w:val="uk-UA"/>
              </w:rPr>
              <w:t>-</w:t>
            </w:r>
            <w:proofErr w:type="spellStart"/>
            <w:r w:rsidRPr="009D22B3">
              <w:rPr>
                <w:szCs w:val="28"/>
                <w:lang w:val="uk-UA"/>
              </w:rPr>
              <w:t>бутилового</w:t>
            </w:r>
            <w:proofErr w:type="spellEnd"/>
            <w:r w:rsidRPr="009D22B3">
              <w:rPr>
                <w:szCs w:val="28"/>
                <w:lang w:val="uk-UA"/>
              </w:rPr>
              <w:t xml:space="preserve"> ефіру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Приклад 1 (по прототипу).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Використовують вуглеводневу суміш (потік F), що містить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- 45,0%, </w:t>
            </w:r>
            <w:proofErr w:type="spellStart"/>
            <w:r w:rsidRPr="009D22B3">
              <w:rPr>
                <w:szCs w:val="28"/>
                <w:lang w:val="uk-UA"/>
              </w:rPr>
              <w:t>ізобутанів</w:t>
            </w:r>
            <w:proofErr w:type="spellEnd"/>
            <w:r w:rsidRPr="009D22B3">
              <w:rPr>
                <w:szCs w:val="28"/>
                <w:lang w:val="uk-UA"/>
              </w:rPr>
              <w:t xml:space="preserve"> - 55,0%. Переробку здійснюють згідно фіг.2 (прототипу).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В реактори Р-1, Р-2 завантажений </w:t>
            </w:r>
            <w:proofErr w:type="spellStart"/>
            <w:r w:rsidRPr="009D22B3">
              <w:rPr>
                <w:szCs w:val="28"/>
                <w:lang w:val="uk-UA"/>
              </w:rPr>
              <w:t>сульфокатіонітний</w:t>
            </w:r>
            <w:proofErr w:type="spellEnd"/>
            <w:r w:rsidRPr="009D22B3">
              <w:rPr>
                <w:szCs w:val="28"/>
                <w:lang w:val="uk-UA"/>
              </w:rPr>
              <w:t xml:space="preserve"> каталізатор Амберліст-35. Загальна кількість поданих в систему потоків Е і F відповідає МО етанол: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= 1,05: 1,0. Співвідношення потоків 2а і 2б становить 14,8: 1,0.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Знімання тепла в трубчастому реакторі Р-1 здійснюють за рахунок розігріву реакційної суміші від температури 45 ° С на вході і до 62 </w:t>
            </w:r>
            <w:r w:rsidRPr="009D22B3">
              <w:rPr>
                <w:szCs w:val="28"/>
                <w:lang w:val="uk-UA"/>
              </w:rPr>
              <w:lastRenderedPageBreak/>
              <w:t xml:space="preserve">° С на виході з апарату, а також за рахунок циркуляції частини охолодженої до 45 ° С реакційної суміші на вхід в реактора. У реакторі Р-1 підтримують МО етанол: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на вході 0,97: 1,0, навантаження 2,0 л / л </w:t>
            </w:r>
            <w:proofErr w:type="spellStart"/>
            <w:r w:rsidRPr="009D22B3">
              <w:rPr>
                <w:szCs w:val="28"/>
                <w:lang w:val="uk-UA"/>
              </w:rPr>
              <w:t>кат.ч</w:t>
            </w:r>
            <w:proofErr w:type="spellEnd"/>
            <w:r w:rsidRPr="009D22B3">
              <w:rPr>
                <w:szCs w:val="28"/>
                <w:lang w:val="uk-UA"/>
              </w:rPr>
              <w:t xml:space="preserve">, при цьому конверсія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становить 87,0%.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У реакторі Р-2 підтримують умови, близькі до ізотермічним, за рахунок циркуляції теплоносія через </w:t>
            </w:r>
            <w:proofErr w:type="spellStart"/>
            <w:r w:rsidRPr="009D22B3">
              <w:rPr>
                <w:szCs w:val="28"/>
                <w:lang w:val="uk-UA"/>
              </w:rPr>
              <w:t>термостатіруемого</w:t>
            </w:r>
            <w:proofErr w:type="spellEnd"/>
            <w:r w:rsidRPr="009D22B3">
              <w:rPr>
                <w:szCs w:val="28"/>
                <w:lang w:val="uk-UA"/>
              </w:rPr>
              <w:t xml:space="preserve"> сорочку реактора.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У реакторі Р-2 температура на виході 45 ° С, навантаження 1,0 л / л </w:t>
            </w:r>
            <w:proofErr w:type="spellStart"/>
            <w:r w:rsidRPr="009D22B3">
              <w:rPr>
                <w:szCs w:val="28"/>
                <w:lang w:val="uk-UA"/>
              </w:rPr>
              <w:t>кат.ч</w:t>
            </w:r>
            <w:proofErr w:type="spellEnd"/>
            <w:r w:rsidRPr="009D22B3">
              <w:rPr>
                <w:szCs w:val="28"/>
                <w:lang w:val="uk-UA"/>
              </w:rPr>
              <w:t xml:space="preserve">. Сумарна конверсія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в реакторах Р-1 і Р-2 - 94,0%.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У додатковій реакційної зоні Р-3 </w:t>
            </w:r>
            <w:proofErr w:type="spellStart"/>
            <w:r w:rsidRPr="009D22B3">
              <w:rPr>
                <w:szCs w:val="28"/>
                <w:lang w:val="uk-UA"/>
              </w:rPr>
              <w:t>мольное</w:t>
            </w:r>
            <w:proofErr w:type="spellEnd"/>
            <w:r w:rsidRPr="009D22B3">
              <w:rPr>
                <w:szCs w:val="28"/>
                <w:lang w:val="uk-UA"/>
              </w:rPr>
              <w:t xml:space="preserve"> ставлення етанол: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на вході 1,5: 1,0, температура на виході 61 ° С, навантаження 1,1 л / л </w:t>
            </w:r>
            <w:proofErr w:type="spellStart"/>
            <w:r w:rsidRPr="009D22B3">
              <w:rPr>
                <w:szCs w:val="28"/>
                <w:lang w:val="uk-UA"/>
              </w:rPr>
              <w:t>кат.ч</w:t>
            </w:r>
            <w:proofErr w:type="spellEnd"/>
            <w:r w:rsidRPr="009D22B3">
              <w:rPr>
                <w:szCs w:val="28"/>
                <w:lang w:val="uk-UA"/>
              </w:rPr>
              <w:t xml:space="preserve">, конверсія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в Р-3 - 90,0 %.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Як дистиляту колони К-1, в кількості 0,83 кг / кг F відбирають вуглеводневий потік, що містить в основному </w:t>
            </w:r>
            <w:proofErr w:type="spellStart"/>
            <w:r w:rsidRPr="009D22B3">
              <w:rPr>
                <w:szCs w:val="28"/>
                <w:lang w:val="uk-UA"/>
              </w:rPr>
              <w:t>изобутан</w:t>
            </w:r>
            <w:proofErr w:type="spellEnd"/>
            <w:r w:rsidRPr="009D22B3">
              <w:rPr>
                <w:szCs w:val="28"/>
                <w:lang w:val="uk-UA"/>
              </w:rPr>
              <w:t xml:space="preserve">, 1,3%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>, а також 0,5% етанолу.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З куба колони К-1 в кількості 0,56 кг / кг F відбирають продукт, до складу якого 96,8% етил-</w:t>
            </w:r>
            <w:proofErr w:type="spellStart"/>
            <w:r w:rsidRPr="009D22B3">
              <w:rPr>
                <w:szCs w:val="28"/>
                <w:lang w:val="uk-UA"/>
              </w:rPr>
              <w:t>трет</w:t>
            </w:r>
            <w:proofErr w:type="spellEnd"/>
            <w:r w:rsidRPr="009D22B3">
              <w:rPr>
                <w:szCs w:val="28"/>
                <w:lang w:val="uk-UA"/>
              </w:rPr>
              <w:t>-</w:t>
            </w:r>
            <w:proofErr w:type="spellStart"/>
            <w:r w:rsidRPr="009D22B3">
              <w:rPr>
                <w:szCs w:val="28"/>
                <w:lang w:val="uk-UA"/>
              </w:rPr>
              <w:t>бутилового</w:t>
            </w:r>
            <w:proofErr w:type="spellEnd"/>
            <w:r w:rsidRPr="009D22B3">
              <w:rPr>
                <w:szCs w:val="28"/>
                <w:lang w:val="uk-UA"/>
              </w:rPr>
              <w:t xml:space="preserve"> ефіру і 3,0% етанолу.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Приклад 2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Суміш вуглеводнів C4 F (потік 1) з вмістом 55,0 мас.% Ізобутану і 45,0 мас.%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переробляють згідно фіг.1. Трубне простір реакторів 4 і 6 заповнене дрібнозернистим каталізатором «</w:t>
            </w:r>
            <w:proofErr w:type="spellStart"/>
            <w:r w:rsidRPr="009D22B3">
              <w:rPr>
                <w:szCs w:val="28"/>
                <w:lang w:val="uk-UA"/>
              </w:rPr>
              <w:t>Пьюролайт</w:t>
            </w:r>
            <w:proofErr w:type="spellEnd"/>
            <w:r w:rsidRPr="009D22B3">
              <w:rPr>
                <w:szCs w:val="28"/>
                <w:lang w:val="uk-UA"/>
              </w:rPr>
              <w:t xml:space="preserve"> Ст-175». Каталізатор є стирол-</w:t>
            </w:r>
            <w:proofErr w:type="spellStart"/>
            <w:r w:rsidRPr="009D22B3">
              <w:rPr>
                <w:szCs w:val="28"/>
                <w:lang w:val="uk-UA"/>
              </w:rPr>
              <w:t>дівінільний</w:t>
            </w:r>
            <w:proofErr w:type="spellEnd"/>
            <w:r w:rsidRPr="009D22B3">
              <w:rPr>
                <w:szCs w:val="28"/>
                <w:lang w:val="uk-UA"/>
              </w:rPr>
              <w:t xml:space="preserve"> </w:t>
            </w:r>
            <w:proofErr w:type="spellStart"/>
            <w:r w:rsidRPr="009D22B3">
              <w:rPr>
                <w:szCs w:val="28"/>
                <w:lang w:val="uk-UA"/>
              </w:rPr>
              <w:t>сополимер</w:t>
            </w:r>
            <w:proofErr w:type="spellEnd"/>
            <w:r w:rsidRPr="009D22B3">
              <w:rPr>
                <w:szCs w:val="28"/>
                <w:lang w:val="uk-UA"/>
              </w:rPr>
              <w:t xml:space="preserve"> з </w:t>
            </w:r>
            <w:proofErr w:type="spellStart"/>
            <w:r w:rsidRPr="009D22B3">
              <w:rPr>
                <w:szCs w:val="28"/>
                <w:lang w:val="uk-UA"/>
              </w:rPr>
              <w:t>сульфонового</w:t>
            </w:r>
            <w:proofErr w:type="spellEnd"/>
            <w:r w:rsidRPr="009D22B3">
              <w:rPr>
                <w:szCs w:val="28"/>
                <w:lang w:val="uk-UA"/>
              </w:rPr>
              <w:t xml:space="preserve"> групами, СОЕ = 5,0 мг · </w:t>
            </w:r>
            <w:proofErr w:type="spellStart"/>
            <w:r w:rsidRPr="009D22B3">
              <w:rPr>
                <w:szCs w:val="28"/>
                <w:lang w:val="uk-UA"/>
              </w:rPr>
              <w:t>екв</w:t>
            </w:r>
            <w:proofErr w:type="spellEnd"/>
            <w:r w:rsidRPr="009D22B3">
              <w:rPr>
                <w:szCs w:val="28"/>
                <w:lang w:val="uk-UA"/>
              </w:rPr>
              <w:t xml:space="preserve"> Н + / г каталізатора.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Робоча напрямок потоку шихти зверху вниз. Етанол (потік 2 і потік 3) подають в кількості 0,461 кг / кг F. Концентрація етанолу в шихті 27,99 мас.%,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30,90 мас.%. Мольне співвідношення на вході в реактор 4 етанолу і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становить 1,1: 1,0. Об'ємну швидкість подачі шихти витримують 8,0 годину-1.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lastRenderedPageBreak/>
              <w:t xml:space="preserve">При проходженні через шар каталізатора при температурі 80 ° С в реакторі 4 і 55 ° С в реакторі 6 протікає реакція етерифікації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з етанолом з утворенням етил-</w:t>
            </w:r>
            <w:proofErr w:type="spellStart"/>
            <w:r w:rsidRPr="009D22B3">
              <w:rPr>
                <w:szCs w:val="28"/>
                <w:lang w:val="uk-UA"/>
              </w:rPr>
              <w:t>трет</w:t>
            </w:r>
            <w:proofErr w:type="spellEnd"/>
            <w:r w:rsidRPr="009D22B3">
              <w:rPr>
                <w:szCs w:val="28"/>
                <w:lang w:val="uk-UA"/>
              </w:rPr>
              <w:t>-</w:t>
            </w:r>
            <w:proofErr w:type="spellStart"/>
            <w:r w:rsidRPr="009D22B3">
              <w:rPr>
                <w:szCs w:val="28"/>
                <w:lang w:val="uk-UA"/>
              </w:rPr>
              <w:t>бутилового</w:t>
            </w:r>
            <w:proofErr w:type="spellEnd"/>
            <w:r w:rsidRPr="009D22B3">
              <w:rPr>
                <w:szCs w:val="28"/>
                <w:lang w:val="uk-UA"/>
              </w:rPr>
              <w:t xml:space="preserve"> ефіру (ЕТБЕ). Тиск в реакторі 4 витримують 1,7 МПа, в реакторі 6 тиск 1,4 МПа.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Витримування оптимальних тиску, температури і швидкості подачі сировини забезпечує високу селективність процесу і виключає утворення </w:t>
            </w:r>
            <w:proofErr w:type="spellStart"/>
            <w:r w:rsidRPr="009D22B3">
              <w:rPr>
                <w:szCs w:val="28"/>
                <w:lang w:val="uk-UA"/>
              </w:rPr>
              <w:t>висококиплячих</w:t>
            </w:r>
            <w:proofErr w:type="spellEnd"/>
            <w:r w:rsidRPr="009D22B3">
              <w:rPr>
                <w:szCs w:val="28"/>
                <w:lang w:val="uk-UA"/>
              </w:rPr>
              <w:t xml:space="preserve"> олігомерів </w:t>
            </w:r>
            <w:proofErr w:type="spellStart"/>
            <w:r w:rsidRPr="009D22B3">
              <w:rPr>
                <w:szCs w:val="28"/>
                <w:lang w:val="uk-UA"/>
              </w:rPr>
              <w:t>изобутилена</w:t>
            </w:r>
            <w:proofErr w:type="spellEnd"/>
            <w:r w:rsidRPr="009D22B3">
              <w:rPr>
                <w:szCs w:val="28"/>
                <w:lang w:val="uk-UA"/>
              </w:rPr>
              <w:t>, спрощує технологію - замість трьох реакційних зон застосовуються дві.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Конверсія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(загальна) 98,5%.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Реакційну суміш направляють на колону 8, де по верху виводять потік 9 в кількості 0,556 кг / кг F, що містить 98,5 мас.% Ізобутану, 1,0 мас.%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, 0,45 мас.% Етанолу. Боковим відбором виводиться потік 3 в кількості 0,09 кг / кг F (14% від </w:t>
            </w:r>
            <w:proofErr w:type="spellStart"/>
            <w:r w:rsidRPr="009D22B3">
              <w:rPr>
                <w:szCs w:val="28"/>
                <w:lang w:val="uk-UA"/>
              </w:rPr>
              <w:t>непрореагировавших</w:t>
            </w:r>
            <w:proofErr w:type="spellEnd"/>
            <w:r w:rsidRPr="009D22B3">
              <w:rPr>
                <w:szCs w:val="28"/>
                <w:lang w:val="uk-UA"/>
              </w:rPr>
              <w:t xml:space="preserve"> вуглеводнів C4).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З куба колони 8 в кількості 0,813 кг / кг F (потік 10) відбирають ЕТБЕ з вмістом основної речовини 99,1% і етанолу 0,3%.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Приклад 3.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Суміш вуглеводнів C4 F (потік 1) з вмістом 60,0 мас.% Ізобутану і 40,0 мас.%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переробляють згідно фіг.2. Трубне простір реактора заповнене дрібнозернистим каталізатором «</w:t>
            </w:r>
            <w:proofErr w:type="spellStart"/>
            <w:r w:rsidRPr="009D22B3">
              <w:rPr>
                <w:szCs w:val="28"/>
                <w:lang w:val="uk-UA"/>
              </w:rPr>
              <w:t>Пьюролайт</w:t>
            </w:r>
            <w:proofErr w:type="spellEnd"/>
            <w:r w:rsidRPr="009D22B3">
              <w:rPr>
                <w:szCs w:val="28"/>
                <w:lang w:val="uk-UA"/>
              </w:rPr>
              <w:t xml:space="preserve"> Ст-175».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Робоча напрямок потоку шихти зверху вниз. Етанол (потік 2 і потік 3) подають в кількості 0,384 кг / кг F. Концентрація етанолу в шихті 26,23 мас.%,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29,0 мас.%. Мольне співвідношення на вході в реактор 4 етанолу і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становить 1,1: 1,0. Об'ємну швидкість подачі шихти витримують 4,0 годину-1.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Температуру в реакторі 4 витримують 70 ° С, тиск 1,3 МПа. Конверсія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98,5%.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Реакційну суміш направляють на колону 8, де по верху виводять потік 7 в кількості 0,606 кг </w:t>
            </w:r>
            <w:r w:rsidRPr="009D22B3">
              <w:rPr>
                <w:szCs w:val="28"/>
                <w:lang w:val="uk-UA"/>
              </w:rPr>
              <w:lastRenderedPageBreak/>
              <w:t xml:space="preserve">/ кг F, що містить 98,8 мас.% Ізобутану, 0,80 мас.%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, 0,40 мас.% Етанолу. Боковим відбором виводиться потік 3 в кількості 0,056 кг / кг F (8,0% від </w:t>
            </w:r>
            <w:proofErr w:type="spellStart"/>
            <w:r w:rsidRPr="009D22B3">
              <w:rPr>
                <w:szCs w:val="28"/>
                <w:lang w:val="uk-UA"/>
              </w:rPr>
              <w:t>непрореагировавших</w:t>
            </w:r>
            <w:proofErr w:type="spellEnd"/>
            <w:r w:rsidRPr="009D22B3">
              <w:rPr>
                <w:szCs w:val="28"/>
                <w:lang w:val="uk-UA"/>
              </w:rPr>
              <w:t xml:space="preserve"> вуглеводнів C4).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З куба колони 8 в кількості 0,722 кг / кг F (потік 9) відбирають ЕТБЕ з вмістом основної речовини 99,1% і етанолу 0,4%.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Приклад 4.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Суміш вуглеводнів С4 F (потік 1) з вмістом 60,0 мас.% Ізобутану і 40,0 мас.%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переробляють згідно фіг.1. Трубне простір реакторів заповнене дрібнозернистим каталізатором «</w:t>
            </w:r>
            <w:proofErr w:type="spellStart"/>
            <w:r w:rsidRPr="009D22B3">
              <w:rPr>
                <w:szCs w:val="28"/>
                <w:lang w:val="uk-UA"/>
              </w:rPr>
              <w:t>Пьюролайт</w:t>
            </w:r>
            <w:proofErr w:type="spellEnd"/>
            <w:r w:rsidRPr="009D22B3">
              <w:rPr>
                <w:szCs w:val="28"/>
                <w:lang w:val="uk-UA"/>
              </w:rPr>
              <w:t xml:space="preserve"> Ст-175».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Етанол (потік 2 + 3) подають в кількості 0,383 кг / кг F.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Концентрація етанолу в шихті 23,9 мас.%,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29,1 мас.%. Мольне співвідношення на вході в реактор 4 етанолу і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становить 1,0: 1,0. Об'ємну швидкість подачі шихти витримують 7,0 годину-1.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Температура в реакторі 4 80 ° С і 50 ° С в реакторі 6. Тиск в реакторі 4 витримують 1,6 МПа, в реакторі 6 тиск 1,3 МПа.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Конверсія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(загальна) 98,0%, конверсія етанолу 97,3%.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Реакційну суміш направляють на колону 8, де по верху виводять потік 9 в кількості 0,605 кг / кг F, що містить 99,0 мас.% Ізобутану, 0,90 мас.%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, 0,10 мас.% Етанолу. Боковим відбором виводиться потік 3, в кількості 0,06 кг / кг F (10% від </w:t>
            </w:r>
            <w:proofErr w:type="spellStart"/>
            <w:r w:rsidRPr="009D22B3">
              <w:rPr>
                <w:szCs w:val="28"/>
                <w:lang w:val="uk-UA"/>
              </w:rPr>
              <w:t>непрореагировавших</w:t>
            </w:r>
            <w:proofErr w:type="spellEnd"/>
            <w:r w:rsidRPr="009D22B3">
              <w:rPr>
                <w:szCs w:val="28"/>
                <w:lang w:val="uk-UA"/>
              </w:rPr>
              <w:t xml:space="preserve"> вуглеводнів C4).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З куба колони 8 в кількості 0,718 кг / кг F (потік 10) відбирають ЕТБЕ з вмістом основної речовини 99,3% і етанолу 0,1%.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Приклад 5.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Здійснюють, як описано в прикладі 2 (згідно фіг.1). Відрізняється тим, що трубне простір реакторів заповнене дрібнозернистим каталізатором «</w:t>
            </w:r>
            <w:proofErr w:type="spellStart"/>
            <w:r w:rsidRPr="009D22B3">
              <w:rPr>
                <w:szCs w:val="28"/>
                <w:lang w:val="uk-UA"/>
              </w:rPr>
              <w:t>Амберліст</w:t>
            </w:r>
            <w:proofErr w:type="spellEnd"/>
            <w:r w:rsidRPr="009D22B3">
              <w:rPr>
                <w:szCs w:val="28"/>
                <w:lang w:val="uk-UA"/>
              </w:rPr>
              <w:t xml:space="preserve">- 35», СОЕ 5,5 мг · </w:t>
            </w:r>
            <w:proofErr w:type="spellStart"/>
            <w:r w:rsidRPr="009D22B3">
              <w:rPr>
                <w:szCs w:val="28"/>
                <w:lang w:val="uk-UA"/>
              </w:rPr>
              <w:t>екв</w:t>
            </w:r>
            <w:proofErr w:type="spellEnd"/>
            <w:r w:rsidRPr="009D22B3">
              <w:rPr>
                <w:szCs w:val="28"/>
                <w:lang w:val="uk-UA"/>
              </w:rPr>
              <w:t>] H + / г каталізатора.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lastRenderedPageBreak/>
              <w:t xml:space="preserve">Як вуглеводневої сировини використовують C4 - фракцію </w:t>
            </w:r>
            <w:proofErr w:type="spellStart"/>
            <w:r w:rsidRPr="009D22B3">
              <w:rPr>
                <w:szCs w:val="28"/>
                <w:lang w:val="uk-UA"/>
              </w:rPr>
              <w:t>дегідрірованія</w:t>
            </w:r>
            <w:proofErr w:type="spellEnd"/>
            <w:r w:rsidRPr="009D22B3">
              <w:rPr>
                <w:szCs w:val="28"/>
                <w:lang w:val="uk-UA"/>
              </w:rPr>
              <w:t xml:space="preserve"> </w:t>
            </w:r>
            <w:proofErr w:type="spellStart"/>
            <w:r w:rsidRPr="009D22B3">
              <w:rPr>
                <w:szCs w:val="28"/>
                <w:lang w:val="uk-UA"/>
              </w:rPr>
              <w:t>изобутана</w:t>
            </w:r>
            <w:proofErr w:type="spellEnd"/>
            <w:r w:rsidRPr="009D22B3">
              <w:rPr>
                <w:szCs w:val="28"/>
                <w:lang w:val="uk-UA"/>
              </w:rPr>
              <w:t xml:space="preserve">. Зміст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становить 25,0%, ізобутану 75,0% (потік 1). Етанол (потік 2) подають в кількості 0,199 кг / кг F. Концентрація етанолу в шихті 16,61%,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20,85%. Мольне співвідношення на вході в реактор 4 етанолу і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становить 0,97; 1,0. Об'ємну швидкість подачі шихти витримують 5,0 годину-1.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Температуру в реакторі 4 витримують 70 ° С, в реакторі 6 55 ° С. Тиск в реакторі 4 витримують 1,3 МПа, в реакторі 6 тиск 1,1 МПа. Конверсія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96,2%, етанолу 98,6%.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По верху колони 8 виводять потік 9 в кількості 0,761 кг / кг F, що містить 98,62 мас.% Ізобутану, 1,12%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і 0,26% етанолу.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З куба колони 8 в кількості 0,439 кг / кг F відбирають потік 10 високооктанову суміш, що включає 99,3% ЕТБЕ і 0,1% етанолу.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Приклад 6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Вуглеводневу сировину - фракцію C4 з вмістом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99,0% переробляють згідно фіг.2 з використанням одного </w:t>
            </w:r>
            <w:proofErr w:type="spellStart"/>
            <w:r w:rsidRPr="009D22B3">
              <w:rPr>
                <w:szCs w:val="28"/>
                <w:lang w:val="uk-UA"/>
              </w:rPr>
              <w:t>кожухотрубного</w:t>
            </w:r>
            <w:proofErr w:type="spellEnd"/>
            <w:r w:rsidRPr="009D22B3">
              <w:rPr>
                <w:szCs w:val="28"/>
                <w:lang w:val="uk-UA"/>
              </w:rPr>
              <w:t xml:space="preserve"> реактора, заповненого каталізатором «</w:t>
            </w:r>
            <w:proofErr w:type="spellStart"/>
            <w:r w:rsidRPr="009D22B3">
              <w:rPr>
                <w:szCs w:val="28"/>
                <w:lang w:val="uk-UA"/>
              </w:rPr>
              <w:t>Пьюролайт</w:t>
            </w:r>
            <w:proofErr w:type="spellEnd"/>
            <w:r w:rsidRPr="009D22B3">
              <w:rPr>
                <w:szCs w:val="28"/>
                <w:lang w:val="uk-UA"/>
              </w:rPr>
              <w:t xml:space="preserve"> Ст-175» аналогічно прикладу 2.</w:t>
            </w:r>
          </w:p>
        </w:tc>
      </w:tr>
      <w:tr w:rsidR="00EB0CCC" w:rsidRPr="00EB0CCC" w:rsidTr="007D6DF6">
        <w:tc>
          <w:tcPr>
            <w:tcW w:w="555" w:type="dxa"/>
            <w:shd w:val="clear" w:color="auto" w:fill="auto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6083" w:type="dxa"/>
            <w:vMerge/>
            <w:shd w:val="clear" w:color="auto" w:fill="auto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555" w:type="dxa"/>
            <w:shd w:val="clear" w:color="auto" w:fill="auto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933" w:type="dxa"/>
            <w:shd w:val="clear" w:color="auto" w:fill="auto"/>
          </w:tcPr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СПОСІБ ПЕРЕРОБКИ вуглеводневої суміші</w:t>
            </w:r>
          </w:p>
          <w:p w:rsidR="00EB0CCC" w:rsidRPr="009D22B3" w:rsidRDefault="00EB0CCC" w:rsidP="007D6DF6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>Заявка: 2003106446/04, 11.03.2003</w:t>
            </w:r>
          </w:p>
        </w:tc>
        <w:tc>
          <w:tcPr>
            <w:tcW w:w="6083" w:type="dxa"/>
            <w:shd w:val="clear" w:color="auto" w:fill="auto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9D22B3">
              <w:rPr>
                <w:szCs w:val="28"/>
                <w:lang w:val="uk-UA"/>
              </w:rPr>
              <w:t xml:space="preserve">Використання: нафтохімія. Сутність: проводять переробку вуглеводневої суміші, що містить з- і нормальні </w:t>
            </w:r>
            <w:proofErr w:type="spellStart"/>
            <w:r w:rsidRPr="009D22B3">
              <w:rPr>
                <w:szCs w:val="28"/>
                <w:lang w:val="uk-UA"/>
              </w:rPr>
              <w:t>бутени</w:t>
            </w:r>
            <w:proofErr w:type="spellEnd"/>
            <w:r w:rsidRPr="009D22B3">
              <w:rPr>
                <w:szCs w:val="28"/>
                <w:lang w:val="uk-UA"/>
              </w:rPr>
              <w:t xml:space="preserve"> і, можливо, бутан, що включає як мінімум дві стадії контактування з твердим (і) </w:t>
            </w:r>
            <w:proofErr w:type="spellStart"/>
            <w:r w:rsidRPr="009D22B3">
              <w:rPr>
                <w:szCs w:val="28"/>
                <w:lang w:val="uk-UA"/>
              </w:rPr>
              <w:t>висококислотний</w:t>
            </w:r>
            <w:proofErr w:type="spellEnd"/>
            <w:r w:rsidRPr="009D22B3">
              <w:rPr>
                <w:szCs w:val="28"/>
                <w:lang w:val="uk-UA"/>
              </w:rPr>
              <w:t xml:space="preserve"> (і) каталізатором (</w:t>
            </w:r>
            <w:proofErr w:type="spellStart"/>
            <w:r w:rsidRPr="009D22B3">
              <w:rPr>
                <w:szCs w:val="28"/>
                <w:lang w:val="uk-UA"/>
              </w:rPr>
              <w:t>ами</w:t>
            </w:r>
            <w:proofErr w:type="spellEnd"/>
            <w:r w:rsidRPr="009D22B3">
              <w:rPr>
                <w:szCs w:val="28"/>
                <w:lang w:val="uk-UA"/>
              </w:rPr>
              <w:t>). Суміш спочатку піддають переробці на стадії (</w:t>
            </w:r>
            <w:proofErr w:type="spellStart"/>
            <w:r w:rsidRPr="009D22B3">
              <w:rPr>
                <w:szCs w:val="28"/>
                <w:lang w:val="uk-UA"/>
              </w:rPr>
              <w:t>ях</w:t>
            </w:r>
            <w:proofErr w:type="spellEnd"/>
            <w:r w:rsidRPr="009D22B3">
              <w:rPr>
                <w:szCs w:val="28"/>
                <w:lang w:val="uk-UA"/>
              </w:rPr>
              <w:t xml:space="preserve">) переважного перетворення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>, від продукту (</w:t>
            </w:r>
            <w:proofErr w:type="spellStart"/>
            <w:r w:rsidRPr="009D22B3">
              <w:rPr>
                <w:szCs w:val="28"/>
                <w:lang w:val="uk-UA"/>
              </w:rPr>
              <w:t>ів</w:t>
            </w:r>
            <w:proofErr w:type="spellEnd"/>
            <w:r w:rsidRPr="009D22B3">
              <w:rPr>
                <w:szCs w:val="28"/>
                <w:lang w:val="uk-UA"/>
              </w:rPr>
              <w:t xml:space="preserve">) відганяють суміш </w:t>
            </w:r>
            <w:proofErr w:type="spellStart"/>
            <w:r w:rsidRPr="009D22B3">
              <w:rPr>
                <w:szCs w:val="28"/>
                <w:lang w:val="uk-UA"/>
              </w:rPr>
              <w:t>непрореагировавших</w:t>
            </w:r>
            <w:proofErr w:type="spellEnd"/>
            <w:r w:rsidRPr="009D22B3">
              <w:rPr>
                <w:szCs w:val="28"/>
                <w:lang w:val="uk-UA"/>
              </w:rPr>
              <w:t xml:space="preserve"> вуглеводнів С4, яку потім піддають </w:t>
            </w:r>
            <w:proofErr w:type="spellStart"/>
            <w:r w:rsidRPr="009D22B3">
              <w:rPr>
                <w:szCs w:val="28"/>
                <w:lang w:val="uk-UA"/>
              </w:rPr>
              <w:t>рідкофазної</w:t>
            </w:r>
            <w:proofErr w:type="spellEnd"/>
            <w:r w:rsidRPr="009D22B3">
              <w:rPr>
                <w:szCs w:val="28"/>
                <w:lang w:val="uk-UA"/>
              </w:rPr>
              <w:t xml:space="preserve"> переробці на стадії (</w:t>
            </w:r>
            <w:proofErr w:type="spellStart"/>
            <w:r w:rsidRPr="009D22B3">
              <w:rPr>
                <w:szCs w:val="28"/>
                <w:lang w:val="uk-UA"/>
              </w:rPr>
              <w:t>ях</w:t>
            </w:r>
            <w:proofErr w:type="spellEnd"/>
            <w:r w:rsidRPr="009D22B3">
              <w:rPr>
                <w:szCs w:val="28"/>
                <w:lang w:val="uk-UA"/>
              </w:rPr>
              <w:t>) переважного перетворення н-</w:t>
            </w:r>
            <w:proofErr w:type="spellStart"/>
            <w:r w:rsidRPr="009D22B3">
              <w:rPr>
                <w:szCs w:val="28"/>
                <w:lang w:val="uk-UA"/>
              </w:rPr>
              <w:t>бутен</w:t>
            </w:r>
            <w:proofErr w:type="spellEnd"/>
            <w:r w:rsidRPr="009D22B3">
              <w:rPr>
                <w:szCs w:val="28"/>
                <w:lang w:val="uk-UA"/>
              </w:rPr>
              <w:t xml:space="preserve">, і від продукту відганяють не прореагували вуглеводні, що містять переважно бутан . На </w:t>
            </w:r>
            <w:r w:rsidRPr="009D22B3">
              <w:rPr>
                <w:szCs w:val="28"/>
                <w:lang w:val="uk-UA"/>
              </w:rPr>
              <w:lastRenderedPageBreak/>
              <w:t>стадії (</w:t>
            </w:r>
            <w:proofErr w:type="spellStart"/>
            <w:r w:rsidRPr="009D22B3">
              <w:rPr>
                <w:szCs w:val="28"/>
                <w:lang w:val="uk-UA"/>
              </w:rPr>
              <w:t>ях</w:t>
            </w:r>
            <w:proofErr w:type="spellEnd"/>
            <w:r w:rsidRPr="009D22B3">
              <w:rPr>
                <w:szCs w:val="28"/>
                <w:lang w:val="uk-UA"/>
              </w:rPr>
              <w:t xml:space="preserve">) переважного перетворення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контактування проводять в присутності води і / або спирту C1-С2 в кількості, достатній для перетворення більшої частини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в </w:t>
            </w:r>
            <w:proofErr w:type="spellStart"/>
            <w:r w:rsidRPr="009D22B3">
              <w:rPr>
                <w:szCs w:val="28"/>
                <w:lang w:val="uk-UA"/>
              </w:rPr>
              <w:t>трет-бутанол</w:t>
            </w:r>
            <w:proofErr w:type="spellEnd"/>
            <w:r w:rsidRPr="009D22B3">
              <w:rPr>
                <w:szCs w:val="28"/>
                <w:lang w:val="uk-UA"/>
              </w:rPr>
              <w:t xml:space="preserve"> та / або алкіл-</w:t>
            </w:r>
            <w:proofErr w:type="spellStart"/>
            <w:r w:rsidRPr="009D22B3">
              <w:rPr>
                <w:szCs w:val="28"/>
                <w:lang w:val="uk-UA"/>
              </w:rPr>
              <w:t>трет</w:t>
            </w:r>
            <w:proofErr w:type="spellEnd"/>
            <w:r w:rsidRPr="009D22B3">
              <w:rPr>
                <w:szCs w:val="28"/>
                <w:lang w:val="uk-UA"/>
              </w:rPr>
              <w:t>-</w:t>
            </w:r>
            <w:proofErr w:type="spellStart"/>
            <w:r w:rsidRPr="009D22B3">
              <w:rPr>
                <w:szCs w:val="28"/>
                <w:lang w:val="uk-UA"/>
              </w:rPr>
              <w:t>бутиловий</w:t>
            </w:r>
            <w:proofErr w:type="spellEnd"/>
            <w:r w:rsidRPr="009D22B3">
              <w:rPr>
                <w:szCs w:val="28"/>
                <w:lang w:val="uk-UA"/>
              </w:rPr>
              <w:t xml:space="preserve"> ефір, на стадію переважного перетворення н-</w:t>
            </w:r>
            <w:proofErr w:type="spellStart"/>
            <w:r w:rsidRPr="009D22B3">
              <w:rPr>
                <w:szCs w:val="28"/>
                <w:lang w:val="uk-UA"/>
              </w:rPr>
              <w:t>бутен</w:t>
            </w:r>
            <w:proofErr w:type="spellEnd"/>
            <w:r w:rsidRPr="009D22B3">
              <w:rPr>
                <w:szCs w:val="28"/>
                <w:lang w:val="uk-UA"/>
              </w:rPr>
              <w:t xml:space="preserve"> подають суміш </w:t>
            </w:r>
            <w:proofErr w:type="spellStart"/>
            <w:r w:rsidRPr="009D22B3">
              <w:rPr>
                <w:szCs w:val="28"/>
                <w:lang w:val="uk-UA"/>
              </w:rPr>
              <w:t>непрореагировавших</w:t>
            </w:r>
            <w:proofErr w:type="spellEnd"/>
            <w:r w:rsidRPr="009D22B3">
              <w:rPr>
                <w:szCs w:val="28"/>
                <w:lang w:val="uk-UA"/>
              </w:rPr>
              <w:t xml:space="preserve"> вуглеводнів, що містить не більше 8%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 і домішки води і / або спирту, з попередньої (їх) стадії (й) і більшу частину н-</w:t>
            </w:r>
            <w:proofErr w:type="spellStart"/>
            <w:r w:rsidRPr="009D22B3">
              <w:rPr>
                <w:szCs w:val="28"/>
                <w:lang w:val="uk-UA"/>
              </w:rPr>
              <w:t>бутен</w:t>
            </w:r>
            <w:proofErr w:type="spellEnd"/>
            <w:r w:rsidRPr="009D22B3">
              <w:rPr>
                <w:szCs w:val="28"/>
                <w:lang w:val="uk-UA"/>
              </w:rPr>
              <w:t xml:space="preserve"> перетворюють в </w:t>
            </w:r>
            <w:proofErr w:type="spellStart"/>
            <w:r w:rsidRPr="009D22B3">
              <w:rPr>
                <w:szCs w:val="28"/>
                <w:lang w:val="uk-UA"/>
              </w:rPr>
              <w:t>димери</w:t>
            </w:r>
            <w:proofErr w:type="spellEnd"/>
            <w:r w:rsidRPr="009D22B3">
              <w:rPr>
                <w:szCs w:val="28"/>
                <w:lang w:val="uk-UA"/>
              </w:rPr>
              <w:t xml:space="preserve"> і </w:t>
            </w:r>
            <w:proofErr w:type="spellStart"/>
            <w:r w:rsidRPr="009D22B3">
              <w:rPr>
                <w:szCs w:val="28"/>
                <w:lang w:val="uk-UA"/>
              </w:rPr>
              <w:t>содімери</w:t>
            </w:r>
            <w:proofErr w:type="spellEnd"/>
            <w:r w:rsidRPr="009D22B3">
              <w:rPr>
                <w:szCs w:val="28"/>
                <w:lang w:val="uk-UA"/>
              </w:rPr>
              <w:t xml:space="preserve"> н-</w:t>
            </w:r>
            <w:proofErr w:type="spellStart"/>
            <w:r w:rsidRPr="009D22B3">
              <w:rPr>
                <w:szCs w:val="28"/>
                <w:lang w:val="uk-UA"/>
              </w:rPr>
              <w:t>бутен</w:t>
            </w:r>
            <w:proofErr w:type="spellEnd"/>
            <w:r w:rsidRPr="009D22B3">
              <w:rPr>
                <w:szCs w:val="28"/>
                <w:lang w:val="uk-UA"/>
              </w:rPr>
              <w:t xml:space="preserve"> при температурі як мінімум на 15 ° с вищою, ніж на стадії (</w:t>
            </w:r>
            <w:proofErr w:type="spellStart"/>
            <w:r w:rsidRPr="009D22B3">
              <w:rPr>
                <w:szCs w:val="28"/>
                <w:lang w:val="uk-UA"/>
              </w:rPr>
              <w:t>ях</w:t>
            </w:r>
            <w:proofErr w:type="spellEnd"/>
            <w:r w:rsidRPr="009D22B3">
              <w:rPr>
                <w:szCs w:val="28"/>
                <w:lang w:val="uk-UA"/>
              </w:rPr>
              <w:t xml:space="preserve">) переважного перетворення </w:t>
            </w:r>
            <w:proofErr w:type="spellStart"/>
            <w:r w:rsidRPr="009D22B3">
              <w:rPr>
                <w:szCs w:val="28"/>
                <w:lang w:val="uk-UA"/>
              </w:rPr>
              <w:t>ізобутіл</w:t>
            </w:r>
            <w:proofErr w:type="spellEnd"/>
            <w:r w:rsidRPr="009D22B3">
              <w:rPr>
                <w:szCs w:val="28"/>
                <w:lang w:val="uk-UA"/>
              </w:rPr>
              <w:t xml:space="preserve">. Технічний результат: перетворення </w:t>
            </w:r>
            <w:proofErr w:type="spellStart"/>
            <w:r w:rsidRPr="009D22B3">
              <w:rPr>
                <w:szCs w:val="28"/>
                <w:lang w:val="uk-UA"/>
              </w:rPr>
              <w:t>трет-алкенів</w:t>
            </w:r>
            <w:proofErr w:type="spellEnd"/>
            <w:r w:rsidRPr="009D22B3">
              <w:rPr>
                <w:szCs w:val="28"/>
                <w:lang w:val="uk-UA"/>
              </w:rPr>
              <w:t xml:space="preserve"> в </w:t>
            </w:r>
            <w:proofErr w:type="spellStart"/>
            <w:r w:rsidRPr="009D22B3">
              <w:rPr>
                <w:szCs w:val="28"/>
                <w:lang w:val="uk-UA"/>
              </w:rPr>
              <w:t>кислородсодержащие</w:t>
            </w:r>
            <w:proofErr w:type="spellEnd"/>
            <w:r w:rsidRPr="009D22B3">
              <w:rPr>
                <w:szCs w:val="28"/>
                <w:lang w:val="uk-UA"/>
              </w:rPr>
              <w:t xml:space="preserve"> продукти, що володіють високими октановими числами.</w:t>
            </w:r>
          </w:p>
        </w:tc>
      </w:tr>
    </w:tbl>
    <w:p w:rsidR="00EB0CCC" w:rsidRPr="009D22B3" w:rsidRDefault="00EB0CCC" w:rsidP="00EB0CCC">
      <w:pPr>
        <w:rPr>
          <w:b/>
          <w:szCs w:val="28"/>
          <w:lang w:val="uk-UA"/>
        </w:rPr>
      </w:pPr>
    </w:p>
    <w:p w:rsidR="00EB0CCC" w:rsidRPr="009D22B3" w:rsidRDefault="00EB0CCC" w:rsidP="00EB0CCC">
      <w:pPr>
        <w:jc w:val="both"/>
        <w:rPr>
          <w:rFonts w:eastAsiaTheme="majorEastAsia" w:cstheme="majorBidi"/>
          <w:bCs/>
          <w:caps/>
          <w:szCs w:val="28"/>
          <w:lang w:val="uk-UA"/>
        </w:rPr>
      </w:pPr>
      <w:r w:rsidRPr="009D22B3">
        <w:rPr>
          <w:color w:val="000000"/>
          <w:szCs w:val="28"/>
          <w:lang w:val="uk-UA"/>
        </w:rPr>
        <w:t>Слід</w:t>
      </w:r>
      <w:r w:rsidRPr="009D22B3">
        <w:rPr>
          <w:szCs w:val="28"/>
          <w:lang w:val="uk-UA"/>
        </w:rPr>
        <w:t xml:space="preserve"> відмітити, що всі представлені патенти використовують класичний підхід до вже існуючих методів виробництва </w:t>
      </w:r>
      <w:proofErr w:type="spellStart"/>
      <w:r w:rsidRPr="009D22B3">
        <w:rPr>
          <w:szCs w:val="28"/>
          <w:lang w:val="uk-UA"/>
        </w:rPr>
        <w:t>етерів</w:t>
      </w:r>
      <w:proofErr w:type="spellEnd"/>
      <w:r w:rsidRPr="009D22B3">
        <w:rPr>
          <w:szCs w:val="28"/>
          <w:lang w:val="uk-UA"/>
        </w:rPr>
        <w:t xml:space="preserve"> , хоча, безперечно, вони відрізняються один від одного. Усі патенти направлені на виробництво  високооктанового та екологічного палива Також в патентах не надаються конкретні економічні переваги процесів тому достатньо важко оцінити перспективність їх розробки. </w:t>
      </w:r>
      <w:r w:rsidRPr="009D22B3">
        <w:rPr>
          <w:lang w:val="uk-UA"/>
        </w:rPr>
        <w:br w:type="page"/>
      </w:r>
    </w:p>
    <w:p w:rsidR="00EB0CCC" w:rsidRPr="009D22B3" w:rsidRDefault="00EB0CCC" w:rsidP="00EB0CCC">
      <w:pPr>
        <w:pStyle w:val="1"/>
        <w:rPr>
          <w:lang w:val="uk-UA"/>
        </w:rPr>
      </w:pPr>
      <w:bookmarkStart w:id="3" w:name="_Toc504003177"/>
      <w:r w:rsidRPr="009D22B3">
        <w:rPr>
          <w:lang w:val="uk-UA"/>
        </w:rPr>
        <w:lastRenderedPageBreak/>
        <w:t>2 Обґрунтування обранного напрямку роботи</w:t>
      </w:r>
      <w:bookmarkEnd w:id="3"/>
      <w:r w:rsidRPr="009D22B3">
        <w:rPr>
          <w:lang w:val="uk-UA"/>
        </w:rPr>
        <w:t xml:space="preserve"> </w:t>
      </w:r>
    </w:p>
    <w:p w:rsidR="00EB0CCC" w:rsidRPr="009D22B3" w:rsidRDefault="00EB0CCC" w:rsidP="00EB0CCC">
      <w:pPr>
        <w:rPr>
          <w:highlight w:val="yellow"/>
          <w:lang w:val="uk-UA"/>
        </w:rPr>
      </w:pPr>
    </w:p>
    <w:p w:rsidR="00EB0CCC" w:rsidRPr="009D22B3" w:rsidRDefault="00EB0CCC" w:rsidP="00EB0CCC">
      <w:pPr>
        <w:pStyle w:val="a5"/>
        <w:rPr>
          <w:lang w:val="uk-UA"/>
        </w:rPr>
      </w:pPr>
      <w:r w:rsidRPr="009D22B3">
        <w:rPr>
          <w:lang w:val="uk-UA"/>
        </w:rPr>
        <w:t>Етил-</w:t>
      </w:r>
      <w:proofErr w:type="spellStart"/>
      <w:r w:rsidRPr="009D22B3">
        <w:rPr>
          <w:lang w:val="uk-UA"/>
        </w:rPr>
        <w:t>трет</w:t>
      </w:r>
      <w:proofErr w:type="spellEnd"/>
      <w:r w:rsidRPr="009D22B3">
        <w:rPr>
          <w:lang w:val="uk-UA"/>
        </w:rPr>
        <w:t xml:space="preserve"> </w:t>
      </w:r>
      <w:proofErr w:type="spellStart"/>
      <w:r w:rsidRPr="009D22B3">
        <w:rPr>
          <w:lang w:val="uk-UA"/>
        </w:rPr>
        <w:t>бутиловий</w:t>
      </w:r>
      <w:proofErr w:type="spellEnd"/>
      <w:r w:rsidRPr="009D22B3">
        <w:rPr>
          <w:lang w:val="uk-UA"/>
        </w:rPr>
        <w:t xml:space="preserve"> </w:t>
      </w:r>
      <w:proofErr w:type="spellStart"/>
      <w:r w:rsidRPr="009D22B3">
        <w:rPr>
          <w:lang w:val="uk-UA"/>
        </w:rPr>
        <w:t>етер</w:t>
      </w:r>
      <w:proofErr w:type="spellEnd"/>
      <w:r w:rsidRPr="009D22B3">
        <w:rPr>
          <w:lang w:val="uk-UA"/>
        </w:rPr>
        <w:t xml:space="preserve"> (ЕТБЕ) є більш цікавим для виробництва, ніж МТБЕ, саме з екологічної точки зору. ЕТБЕ містить в своєму складу функціональну групу етилового спирту, який є значно більш безпечним, чим метанол. В контексті прагнення України до євроінтеграції, українські підприємства (НПЗ) повинні переорієнтувати свої виробництва під ЕТБЕ.</w:t>
      </w:r>
    </w:p>
    <w:p w:rsidR="00EB0CCC" w:rsidRPr="009D22B3" w:rsidRDefault="00EB0CCC" w:rsidP="00EB0CCC">
      <w:pPr>
        <w:pStyle w:val="a5"/>
        <w:rPr>
          <w:lang w:val="uk-UA"/>
        </w:rPr>
      </w:pPr>
      <w:r w:rsidRPr="009D22B3">
        <w:rPr>
          <w:lang w:val="uk-UA"/>
        </w:rPr>
        <w:t>Наприклад, Лисичанський НПЗ, в разі відновлення його роботи, має потужності із виробництва МТБЕ. Цілком можливо на цій установці за умови коректної зміни технологічного режиму виробляти ЕТБЕ.</w:t>
      </w:r>
    </w:p>
    <w:p w:rsidR="00EB0CCC" w:rsidRPr="009D22B3" w:rsidRDefault="00EB0CCC" w:rsidP="00EB0CCC">
      <w:pPr>
        <w:pStyle w:val="a5"/>
        <w:rPr>
          <w:lang w:val="uk-UA"/>
        </w:rPr>
      </w:pPr>
      <w:r w:rsidRPr="009D22B3">
        <w:rPr>
          <w:lang w:val="uk-UA"/>
        </w:rPr>
        <w:t xml:space="preserve">При цьому необхідно вирішити ряд принципових питань: знайти аналогію промислового переведення виробництва МТБЕ під ЕТБЕ, організувати на заводі процес видалення вологи з етанолу. </w:t>
      </w:r>
      <w:proofErr w:type="spellStart"/>
      <w:r w:rsidRPr="009D22B3">
        <w:rPr>
          <w:lang w:val="uk-UA"/>
        </w:rPr>
        <w:t>Абсолютування</w:t>
      </w:r>
      <w:proofErr w:type="spellEnd"/>
      <w:r w:rsidRPr="009D22B3">
        <w:rPr>
          <w:lang w:val="uk-UA"/>
        </w:rPr>
        <w:t xml:space="preserve"> спирту є достатньо складним процесом, не проводиться зазвичай при виробленні етанолу, але потрібно для виробництва ЕТБЕ і потребує окремого вивчення.</w:t>
      </w:r>
    </w:p>
    <w:p w:rsidR="00EB0CCC" w:rsidRPr="009D22B3" w:rsidRDefault="00EB0CCC" w:rsidP="00EB0CCC">
      <w:pPr>
        <w:pStyle w:val="a5"/>
        <w:rPr>
          <w:lang w:val="uk-UA"/>
        </w:rPr>
      </w:pPr>
      <w:r w:rsidRPr="009D22B3">
        <w:rPr>
          <w:lang w:val="uk-UA"/>
        </w:rPr>
        <w:t xml:space="preserve">Наявну на Лисичанському НПЗ схему виробництва МТБЕ необхідно перерахувати під нову сировину – </w:t>
      </w:r>
      <w:proofErr w:type="spellStart"/>
      <w:r w:rsidRPr="009D22B3">
        <w:rPr>
          <w:lang w:val="uk-UA"/>
        </w:rPr>
        <w:t>абсолютований</w:t>
      </w:r>
      <w:proofErr w:type="spellEnd"/>
      <w:r w:rsidRPr="009D22B3">
        <w:rPr>
          <w:lang w:val="uk-UA"/>
        </w:rPr>
        <w:t xml:space="preserve"> етанол. Треба підібрати каталізатор для виробництва ЕТБЕ, визначитись із нормами технологічного режиму та розрахувати, чи спроможне наявне на заводі устаткування виробляти задану кількість ЕТБЕ.</w:t>
      </w:r>
    </w:p>
    <w:p w:rsidR="00EB0CCC" w:rsidRPr="009D22B3" w:rsidRDefault="00EB0CCC" w:rsidP="00EB0CCC">
      <w:pPr>
        <w:pStyle w:val="a5"/>
        <w:rPr>
          <w:rFonts w:eastAsiaTheme="majorEastAsia" w:cstheme="majorBidi"/>
          <w:bCs/>
          <w:caps/>
          <w:szCs w:val="28"/>
          <w:lang w:val="uk-UA"/>
        </w:rPr>
      </w:pPr>
      <w:r w:rsidRPr="009D22B3">
        <w:rPr>
          <w:lang w:val="uk-UA"/>
        </w:rPr>
        <w:t xml:space="preserve">В техніко-економічному обґрунтуванні треба довести, що виробництво ЕТБЕ не буде мати негативного економічного ефекту. В умовах сучасної української економіки ЕТБЕ навіть більш вигідний, бо етанол є вітчизняною сировиною, а імпортний метанол обкладається акцизом. Наявні в Україні потужності з виробництва метанолу не дозволять виробляти його для потреб НПЗ. З огляду на всі перелічені факти, виробництво ЕТБЕ уявляється перспективним і модернізація установки МТБЕ Лисичанського НПЗ є доцільною. </w:t>
      </w:r>
      <w:r w:rsidRPr="009D22B3">
        <w:rPr>
          <w:lang w:val="uk-UA"/>
        </w:rPr>
        <w:br w:type="page"/>
      </w:r>
    </w:p>
    <w:p w:rsidR="00EB0CCC" w:rsidRPr="009D22B3" w:rsidRDefault="00EB0CCC" w:rsidP="00EB0CCC">
      <w:pPr>
        <w:pStyle w:val="1"/>
        <w:rPr>
          <w:lang w:val="uk-UA"/>
        </w:rPr>
      </w:pPr>
      <w:bookmarkStart w:id="4" w:name="_Toc504003178"/>
      <w:r w:rsidRPr="009D22B3">
        <w:rPr>
          <w:lang w:val="uk-UA"/>
        </w:rPr>
        <w:lastRenderedPageBreak/>
        <w:t>3 Теоретична частина</w:t>
      </w:r>
      <w:bookmarkEnd w:id="4"/>
    </w:p>
    <w:p w:rsidR="00EB0CCC" w:rsidRPr="009D22B3" w:rsidRDefault="00EB0CCC" w:rsidP="00EB0CCC">
      <w:pPr>
        <w:pStyle w:val="a5"/>
        <w:rPr>
          <w:lang w:val="uk-UA"/>
        </w:rPr>
      </w:pPr>
    </w:p>
    <w:p w:rsidR="00EB0CCC" w:rsidRPr="009D22B3" w:rsidRDefault="00EB0CCC" w:rsidP="00EB0CCC">
      <w:pPr>
        <w:pStyle w:val="2"/>
        <w:rPr>
          <w:lang w:val="uk-UA"/>
        </w:rPr>
      </w:pPr>
      <w:bookmarkStart w:id="5" w:name="_Toc504003179"/>
      <w:bookmarkStart w:id="6" w:name="_GoBack"/>
      <w:r w:rsidRPr="009D22B3">
        <w:rPr>
          <w:lang w:val="uk-UA"/>
        </w:rPr>
        <w:t>3.1 Фізико-хімічні властивості речовин, що застосовуються в роботі та будуть використані і вироблені в виробництві ЕТБЕ</w:t>
      </w:r>
      <w:bookmarkEnd w:id="5"/>
    </w:p>
    <w:p w:rsidR="00EB0CCC" w:rsidRPr="009D22B3" w:rsidRDefault="00EB0CCC" w:rsidP="00EB0CCC">
      <w:pPr>
        <w:pStyle w:val="a5"/>
        <w:rPr>
          <w:lang w:val="uk-UA"/>
        </w:rPr>
      </w:pPr>
    </w:p>
    <w:p w:rsidR="00EB0CCC" w:rsidRPr="009D22B3" w:rsidRDefault="00EB0CCC" w:rsidP="00EB0CCC">
      <w:pPr>
        <w:spacing w:line="240" w:lineRule="auto"/>
        <w:jc w:val="both"/>
        <w:rPr>
          <w:bCs/>
          <w:szCs w:val="28"/>
          <w:lang w:val="uk-UA"/>
        </w:rPr>
      </w:pPr>
      <w:r w:rsidRPr="009D22B3">
        <w:rPr>
          <w:bCs/>
          <w:szCs w:val="28"/>
          <w:lang w:val="uk-UA"/>
        </w:rPr>
        <w:t xml:space="preserve">Таблиця 3.1. Характеристики сировини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03"/>
        <w:gridCol w:w="1438"/>
        <w:gridCol w:w="1863"/>
        <w:gridCol w:w="3141"/>
      </w:tblGrid>
      <w:tr w:rsidR="00EB0CCC" w:rsidRPr="00EB0CCC" w:rsidTr="007D6DF6">
        <w:trPr>
          <w:tblHeader/>
        </w:trPr>
        <w:tc>
          <w:tcPr>
            <w:tcW w:w="2996" w:type="dxa"/>
            <w:vAlign w:val="center"/>
          </w:tcPr>
          <w:p w:rsidR="00EB0CCC" w:rsidRPr="00EB0CCC" w:rsidRDefault="00EB0CCC" w:rsidP="007D6DF6">
            <w:pPr>
              <w:spacing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Найменування сировини, показників якості.</w:t>
            </w:r>
          </w:p>
          <w:p w:rsidR="00EB0CCC" w:rsidRPr="00EB0CCC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Одиниці виміру показників якості</w:t>
            </w:r>
          </w:p>
        </w:tc>
        <w:tc>
          <w:tcPr>
            <w:tcW w:w="1442" w:type="dxa"/>
            <w:vAlign w:val="center"/>
          </w:tcPr>
          <w:p w:rsidR="00EB0CCC" w:rsidRPr="00EB0CCC" w:rsidRDefault="00EB0CCC" w:rsidP="007D6DF6">
            <w:pPr>
              <w:pStyle w:val="af"/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Значення</w:t>
            </w:r>
          </w:p>
          <w:p w:rsidR="00EB0CCC" w:rsidRPr="00EB0CCC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показників якості сировини</w:t>
            </w:r>
          </w:p>
        </w:tc>
        <w:tc>
          <w:tcPr>
            <w:tcW w:w="1885" w:type="dxa"/>
            <w:vAlign w:val="center"/>
          </w:tcPr>
          <w:p w:rsidR="00EB0CCC" w:rsidRPr="00EB0CCC" w:rsidRDefault="00EB0CCC" w:rsidP="007D6DF6">
            <w:pPr>
              <w:pStyle w:val="af"/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Номери стандартів</w:t>
            </w:r>
          </w:p>
          <w:p w:rsidR="00EB0CCC" w:rsidRPr="00EB0CCC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або ТУ, марка, сорт, вимогам яких відповідає сировину</w:t>
            </w:r>
          </w:p>
        </w:tc>
        <w:tc>
          <w:tcPr>
            <w:tcW w:w="3248" w:type="dxa"/>
            <w:vAlign w:val="center"/>
          </w:tcPr>
          <w:p w:rsidR="00EB0CCC" w:rsidRPr="00EB0CCC" w:rsidRDefault="00EB0CCC" w:rsidP="007D6DF6">
            <w:pPr>
              <w:pStyle w:val="af"/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Вимоги до умов</w:t>
            </w:r>
          </w:p>
          <w:p w:rsidR="00EB0CCC" w:rsidRPr="00EB0CCC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транспортування і зберігання сировини</w:t>
            </w:r>
          </w:p>
        </w:tc>
      </w:tr>
      <w:tr w:rsidR="00EB0CCC" w:rsidRPr="00EB0CCC" w:rsidTr="007D6DF6">
        <w:tc>
          <w:tcPr>
            <w:tcW w:w="2996" w:type="dxa"/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Бутан-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бутиленова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фракція (ББФ) секції 300 установки Г-43-107 М / 1 - вуглеводневий склад:</w:t>
            </w:r>
          </w:p>
        </w:tc>
        <w:tc>
          <w:tcPr>
            <w:tcW w:w="1442" w:type="dxa"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1885" w:type="dxa"/>
            <w:vMerge w:val="restart"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ТУ 38.101498-79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Изм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. 1,2 и </w:t>
            </w:r>
          </w:p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3 (марка А)</w:t>
            </w:r>
          </w:p>
        </w:tc>
        <w:tc>
          <w:tcPr>
            <w:tcW w:w="3248" w:type="dxa"/>
            <w:vMerge w:val="restart"/>
          </w:tcPr>
          <w:p w:rsidR="00EB0CCC" w:rsidRPr="00EB0CCC" w:rsidRDefault="00EB0CCC" w:rsidP="007D6DF6">
            <w:pPr>
              <w:pStyle w:val="af"/>
              <w:spacing w:after="0"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Виробляється на ВАТ ЛІНОС. Надходить по трубопроводу з секції 300 і застосовується в якості сировини для виробництва ЕТБЕ</w:t>
            </w:r>
          </w:p>
        </w:tc>
      </w:tr>
      <w:tr w:rsidR="00EB0CCC" w:rsidRPr="00EB0CCC" w:rsidTr="007D6DF6">
        <w:tc>
          <w:tcPr>
            <w:tcW w:w="2996" w:type="dxa"/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масова частка суми С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vertAlign w:val="subscript"/>
                <w:lang w:val="uk-UA"/>
              </w:rPr>
              <w:t>З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. % не більше</w:t>
            </w:r>
          </w:p>
        </w:tc>
        <w:tc>
          <w:tcPr>
            <w:tcW w:w="1442" w:type="dxa"/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540"/>
        </w:trPr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масова частка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бутиленов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,% не менше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35.0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248" w:type="dxa"/>
            <w:vMerge/>
            <w:vAlign w:val="center"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570"/>
        </w:trPr>
        <w:tc>
          <w:tcPr>
            <w:tcW w:w="2996" w:type="dxa"/>
            <w:tcBorders>
              <w:top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у т. ч. масова частка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ізобутілена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,% не менше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12.0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248" w:type="dxa"/>
            <w:vMerge/>
            <w:vAlign w:val="center"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c>
          <w:tcPr>
            <w:tcW w:w="2996" w:type="dxa"/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в т. ч. масова частка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дивініла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. % не більше</w:t>
            </w:r>
          </w:p>
        </w:tc>
        <w:tc>
          <w:tcPr>
            <w:tcW w:w="1442" w:type="dxa"/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0,5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c>
          <w:tcPr>
            <w:tcW w:w="2996" w:type="dxa"/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масовая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частка суми С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vertAlign w:val="subscript"/>
                <w:lang w:val="uk-UA"/>
              </w:rPr>
              <w:t>5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і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више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, % не більше</w:t>
            </w:r>
          </w:p>
        </w:tc>
        <w:tc>
          <w:tcPr>
            <w:tcW w:w="1442" w:type="dxa"/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1,5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c>
          <w:tcPr>
            <w:tcW w:w="2996" w:type="dxa"/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Масова частка сірководню і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меркаптанової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сірки,% не більше</w:t>
            </w:r>
          </w:p>
        </w:tc>
        <w:tc>
          <w:tcPr>
            <w:tcW w:w="1442" w:type="dxa"/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0,02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c>
          <w:tcPr>
            <w:tcW w:w="2996" w:type="dxa"/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в т. ч. Н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vertAlign w:val="subscript"/>
                <w:lang w:val="uk-UA"/>
              </w:rPr>
              <w:t>2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S, % не більше</w:t>
            </w:r>
          </w:p>
        </w:tc>
        <w:tc>
          <w:tcPr>
            <w:tcW w:w="1442" w:type="dxa"/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0,003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667"/>
        </w:trPr>
        <w:tc>
          <w:tcPr>
            <w:tcW w:w="2996" w:type="dxa"/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sz w:val="24"/>
                <w:lang w:val="uk-UA"/>
              </w:rPr>
            </w:pP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массовая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доля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азотсодержащих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соединений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в % не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более</w:t>
            </w:r>
            <w:proofErr w:type="spellEnd"/>
          </w:p>
        </w:tc>
        <w:tc>
          <w:tcPr>
            <w:tcW w:w="1442" w:type="dxa"/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0,001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540"/>
        </w:trPr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Спирт етиловий ректифікований технічний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</w:tc>
        <w:tc>
          <w:tcPr>
            <w:tcW w:w="1885" w:type="dxa"/>
            <w:vMerge w:val="restart"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ГОСТ 18300-987, Вищий сорт</w:t>
            </w:r>
          </w:p>
        </w:tc>
        <w:tc>
          <w:tcPr>
            <w:tcW w:w="3248" w:type="dxa"/>
            <w:vMerge w:val="restart"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Транспортування залізницею здійснюють згідно з правилами перевезення небезпечних вантажів і рідких вантажів наливом у вагонах-цистернах і бункерних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напіввагонах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. Транспортування в бочках 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lastRenderedPageBreak/>
              <w:t>бутлях і флягах автомобільним транспортом і наливом в автоцистернах здійснюють відповідно до правил перевезення вантажів, що діють на даному виді транспорту.</w:t>
            </w:r>
          </w:p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Зберігання на складах в спеціально обладнаних і призначених для нього металевих резервуарах відповідно до правил приймання, зберігання, відпуску, транспортування та обліку етилового спирту, затвердженими в установленому порядку.</w:t>
            </w:r>
          </w:p>
        </w:tc>
      </w:tr>
      <w:tr w:rsidR="00EB0CCC" w:rsidRPr="00EB0CCC" w:rsidTr="007D6DF6">
        <w:trPr>
          <w:trHeight w:val="27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Об'ємна частка етилового спирту,%, не менше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96,2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544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Проба на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окислюваність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, хв, не менше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15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851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lastRenderedPageBreak/>
              <w:t>Масова концентрація альдегідів в безводному спирті, мг / дм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vertAlign w:val="superscript"/>
                <w:lang w:val="uk-UA"/>
              </w:rPr>
              <w:t>3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. не більше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1109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Масова концентрація сивушного масла в безводному спирті, мг /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дм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'. не більше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1393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Масова концентрація кислот в перерахунку на оцтову кислоту в безводному спирті, </w:t>
            </w:r>
          </w:p>
          <w:p w:rsidR="00EB0CCC" w:rsidRPr="00EB0CCC" w:rsidRDefault="00EB0CCC" w:rsidP="007D6DF6">
            <w:pPr>
              <w:pStyle w:val="af"/>
              <w:tabs>
                <w:tab w:val="left" w:pos="567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мг / дм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vertAlign w:val="superscript"/>
                <w:lang w:val="uk-UA"/>
              </w:rPr>
              <w:t>3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, не більше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15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1118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Масова концентрація складних ефірів в безводному спирті, </w:t>
            </w:r>
          </w:p>
          <w:p w:rsidR="00EB0CCC" w:rsidRPr="00EB0CCC" w:rsidRDefault="00EB0CCC" w:rsidP="007D6DF6">
            <w:pPr>
              <w:pStyle w:val="af"/>
              <w:tabs>
                <w:tab w:val="left" w:pos="567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мг / дм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vertAlign w:val="superscript"/>
                <w:lang w:val="uk-UA"/>
              </w:rPr>
              <w:t>3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. не більше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30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832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Масова концентрація сухого залишку, мг / дм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vertAlign w:val="superscript"/>
                <w:lang w:val="uk-UA"/>
              </w:rPr>
              <w:t>3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, не більше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918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Масова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конц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ентрація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сірки, мг / дм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vertAlign w:val="superscript"/>
                <w:lang w:val="uk-UA"/>
              </w:rPr>
              <w:t>3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, що не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более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відсутність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117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Масова концентрація лугу в перерахунку на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NаОН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, мг / дм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vertAlign w:val="superscript"/>
                <w:lang w:val="uk-UA"/>
              </w:rPr>
              <w:t>3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, не більше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відсутність</w:t>
            </w:r>
          </w:p>
        </w:tc>
        <w:tc>
          <w:tcPr>
            <w:tcW w:w="1885" w:type="dxa"/>
            <w:vMerge/>
            <w:tcBorders>
              <w:bottom w:val="single" w:sz="4" w:space="0" w:color="auto"/>
            </w:tcBorders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248" w:type="dxa"/>
            <w:vMerge/>
            <w:tcBorders>
              <w:bottom w:val="single" w:sz="4" w:space="0" w:color="auto"/>
            </w:tcBorders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462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567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3. Спирт етиловий осушене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Виробляється на даному підприємстві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</w:tcBorders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Зберігання на складах в спеціально обладнаних і призначених для нього металевих резервуарах відповідно до правил приймання, зберігання, відпуску, транспортування та обліку етилового спирту, затвердженими в установленому порядку</w:t>
            </w:r>
          </w:p>
        </w:tc>
      </w:tr>
      <w:tr w:rsidR="00EB0CCC" w:rsidRPr="00EB0CCC" w:rsidTr="007D6DF6">
        <w:trPr>
          <w:trHeight w:val="5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Масовий вміст води,%, не більше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0,4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bCs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1347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Масовий вміст компонентів -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водоуводітелей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(при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азеотропной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осушування),%, не більше: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2.5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bCs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33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34"/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бензола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0,5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bCs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443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97"/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   ЕТБЕ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1,0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bCs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57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44"/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р-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ізоаміленів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1,0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bCs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900"/>
        </w:trPr>
        <w:tc>
          <w:tcPr>
            <w:tcW w:w="2996" w:type="dxa"/>
            <w:tcBorders>
              <w:top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lastRenderedPageBreak/>
              <w:t>Масовий вміст вуглеводнів С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vertAlign w:val="subscript"/>
                <w:lang w:val="uk-UA"/>
              </w:rPr>
              <w:t>4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,%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не нормується</w:t>
            </w:r>
          </w:p>
        </w:tc>
        <w:tc>
          <w:tcPr>
            <w:tcW w:w="1885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24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bCs/>
                <w:sz w:val="24"/>
                <w:lang w:val="uk-UA"/>
              </w:rPr>
            </w:pPr>
          </w:p>
        </w:tc>
      </w:tr>
    </w:tbl>
    <w:p w:rsidR="00EB0CCC" w:rsidRPr="009D22B3" w:rsidRDefault="00EB0CCC" w:rsidP="00EB0CCC">
      <w:pPr>
        <w:spacing w:line="240" w:lineRule="auto"/>
        <w:ind w:firstLine="0"/>
        <w:jc w:val="both"/>
        <w:rPr>
          <w:bCs/>
          <w:szCs w:val="28"/>
          <w:lang w:val="uk-UA"/>
        </w:rPr>
      </w:pPr>
    </w:p>
    <w:p w:rsidR="00EB0CCC" w:rsidRPr="009D22B3" w:rsidRDefault="00EB0CCC" w:rsidP="00EB0CCC">
      <w:pPr>
        <w:spacing w:line="240" w:lineRule="auto"/>
        <w:ind w:firstLine="0"/>
        <w:jc w:val="both"/>
        <w:rPr>
          <w:bCs/>
          <w:szCs w:val="28"/>
          <w:highlight w:val="yellow"/>
          <w:lang w:val="uk-UA"/>
        </w:rPr>
      </w:pPr>
    </w:p>
    <w:p w:rsidR="00EB0CCC" w:rsidRPr="009D22B3" w:rsidRDefault="00EB0CCC" w:rsidP="00EB0CCC">
      <w:pPr>
        <w:spacing w:line="240" w:lineRule="auto"/>
        <w:jc w:val="both"/>
        <w:rPr>
          <w:bCs/>
          <w:szCs w:val="28"/>
          <w:lang w:val="uk-UA"/>
        </w:rPr>
      </w:pPr>
      <w:r w:rsidRPr="009D22B3">
        <w:rPr>
          <w:bCs/>
          <w:szCs w:val="28"/>
          <w:lang w:val="uk-UA"/>
        </w:rPr>
        <w:t>Таблиця 3.2. Характеристики продуктів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93"/>
        <w:gridCol w:w="1481"/>
        <w:gridCol w:w="1895"/>
        <w:gridCol w:w="3076"/>
      </w:tblGrid>
      <w:tr w:rsidR="00EB0CCC" w:rsidRPr="00EB0CCC" w:rsidTr="007D6DF6">
        <w:trPr>
          <w:tblHeader/>
        </w:trPr>
        <w:tc>
          <w:tcPr>
            <w:tcW w:w="2989" w:type="dxa"/>
            <w:vAlign w:val="center"/>
          </w:tcPr>
          <w:p w:rsidR="00EB0CCC" w:rsidRPr="00EB0CCC" w:rsidRDefault="00EB0CCC" w:rsidP="007D6DF6">
            <w:pPr>
              <w:spacing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lang w:val="uk-UA"/>
              </w:rPr>
              <w:t>Найменування сировини, показників якості.</w:t>
            </w:r>
          </w:p>
          <w:p w:rsidR="00EB0CCC" w:rsidRPr="00EB0CCC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lang w:val="uk-UA"/>
              </w:rPr>
              <w:t>Одиниці виміру показників якості</w:t>
            </w:r>
          </w:p>
        </w:tc>
        <w:tc>
          <w:tcPr>
            <w:tcW w:w="1498" w:type="dxa"/>
            <w:vAlign w:val="center"/>
          </w:tcPr>
          <w:p w:rsidR="00EB0CCC" w:rsidRPr="00EB0CCC" w:rsidRDefault="00EB0CCC" w:rsidP="007D6DF6">
            <w:pPr>
              <w:pStyle w:val="af"/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lang w:val="uk-UA"/>
              </w:rPr>
              <w:t>значення</w:t>
            </w:r>
          </w:p>
          <w:p w:rsidR="00EB0CCC" w:rsidRPr="00EB0CCC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lang w:val="uk-UA"/>
              </w:rPr>
              <w:t>показників якості сировини</w:t>
            </w:r>
          </w:p>
        </w:tc>
        <w:tc>
          <w:tcPr>
            <w:tcW w:w="1918" w:type="dxa"/>
            <w:vAlign w:val="center"/>
          </w:tcPr>
          <w:p w:rsidR="00EB0CCC" w:rsidRPr="00EB0CCC" w:rsidRDefault="00EB0CCC" w:rsidP="007D6DF6">
            <w:pPr>
              <w:pStyle w:val="af"/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lang w:val="uk-UA"/>
              </w:rPr>
              <w:t>номери стандартів</w:t>
            </w:r>
          </w:p>
          <w:p w:rsidR="00EB0CCC" w:rsidRPr="00EB0CCC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lang w:val="uk-UA"/>
              </w:rPr>
              <w:t>або ТУ, марка, сорт, вимогам яких відповідає сировину</w:t>
            </w:r>
          </w:p>
        </w:tc>
        <w:tc>
          <w:tcPr>
            <w:tcW w:w="3166" w:type="dxa"/>
            <w:vAlign w:val="center"/>
          </w:tcPr>
          <w:p w:rsidR="00EB0CCC" w:rsidRPr="00EB0CCC" w:rsidRDefault="00EB0CCC" w:rsidP="007D6DF6">
            <w:pPr>
              <w:pStyle w:val="af"/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lang w:val="uk-UA"/>
              </w:rPr>
              <w:t>Вимоги до умов</w:t>
            </w:r>
          </w:p>
          <w:p w:rsidR="00EB0CCC" w:rsidRPr="00EB0CCC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lang w:val="uk-UA"/>
              </w:rPr>
              <w:t>транспортування і зберігання сировини</w:t>
            </w:r>
          </w:p>
        </w:tc>
      </w:tr>
      <w:tr w:rsidR="00EB0CCC" w:rsidRPr="00EB0CCC" w:rsidTr="007D6DF6">
        <w:trPr>
          <w:trHeight w:val="490"/>
        </w:trPr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567"/>
              </w:tabs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Етил-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трет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-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бутиловий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ефір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1918" w:type="dxa"/>
            <w:vMerge w:val="restart"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Виробляється На даному підприємстві</w:t>
            </w:r>
          </w:p>
        </w:tc>
        <w:tc>
          <w:tcPr>
            <w:tcW w:w="3166" w:type="dxa"/>
            <w:vMerge w:val="restart"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Високооктановий ефірний компонент.</w:t>
            </w:r>
          </w:p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Прямує через склад на компаундування бензинів</w:t>
            </w:r>
          </w:p>
        </w:tc>
      </w:tr>
      <w:tr w:rsidR="00EB0CCC" w:rsidRPr="00EB0CCC" w:rsidTr="007D6DF6">
        <w:trPr>
          <w:trHeight w:val="724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Масовий вміст основної речовини,%, не менше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EB0CCC">
              <w:rPr>
                <w:bCs/>
                <w:sz w:val="24"/>
                <w:lang w:val="uk-UA"/>
              </w:rPr>
              <w:t>96.0</w:t>
            </w:r>
          </w:p>
        </w:tc>
        <w:tc>
          <w:tcPr>
            <w:tcW w:w="191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</w:tc>
        <w:tc>
          <w:tcPr>
            <w:tcW w:w="3166" w:type="dxa"/>
            <w:vMerge/>
          </w:tcPr>
          <w:p w:rsidR="00EB0CCC" w:rsidRPr="00EB0CCC" w:rsidRDefault="00EB0CCC" w:rsidP="007D6DF6">
            <w:pPr>
              <w:pStyle w:val="af"/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58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Масова частка вологи,%, не більше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EB0CCC">
              <w:rPr>
                <w:bCs/>
                <w:sz w:val="24"/>
                <w:lang w:val="uk-UA"/>
              </w:rPr>
              <w:t>0.1</w:t>
            </w:r>
          </w:p>
        </w:tc>
        <w:tc>
          <w:tcPr>
            <w:tcW w:w="191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</w:tc>
        <w:tc>
          <w:tcPr>
            <w:tcW w:w="3166" w:type="dxa"/>
            <w:vMerge/>
          </w:tcPr>
          <w:p w:rsidR="00EB0CCC" w:rsidRPr="00EB0CCC" w:rsidRDefault="00EB0CCC" w:rsidP="007D6DF6">
            <w:pPr>
              <w:pStyle w:val="af"/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502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Масова частка спиртів,%, не більше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EB0CCC">
              <w:rPr>
                <w:bCs/>
                <w:sz w:val="24"/>
                <w:lang w:val="uk-UA"/>
              </w:rPr>
              <w:t>2.5</w:t>
            </w:r>
          </w:p>
        </w:tc>
        <w:tc>
          <w:tcPr>
            <w:tcW w:w="191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</w:tc>
        <w:tc>
          <w:tcPr>
            <w:tcW w:w="3166" w:type="dxa"/>
            <w:vMerge/>
          </w:tcPr>
          <w:p w:rsidR="00EB0CCC" w:rsidRPr="00EB0CCC" w:rsidRDefault="00EB0CCC" w:rsidP="007D6DF6">
            <w:pPr>
              <w:pStyle w:val="af"/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519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Масова частка ДЕЕ,% не більше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EB0CCC">
              <w:rPr>
                <w:bCs/>
                <w:sz w:val="24"/>
                <w:lang w:val="uk-UA"/>
              </w:rPr>
              <w:t>0.3</w:t>
            </w:r>
          </w:p>
        </w:tc>
        <w:tc>
          <w:tcPr>
            <w:tcW w:w="191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</w:tc>
        <w:tc>
          <w:tcPr>
            <w:tcW w:w="3166" w:type="dxa"/>
            <w:vMerge/>
          </w:tcPr>
          <w:p w:rsidR="00EB0CCC" w:rsidRPr="00EB0CCC" w:rsidRDefault="00EB0CCC" w:rsidP="007D6DF6">
            <w:pPr>
              <w:pStyle w:val="af"/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1000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Масова частка вуглеводнів С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vertAlign w:val="subscript"/>
                <w:lang w:val="uk-UA"/>
              </w:rPr>
              <w:t>4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+ С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vertAlign w:val="subscript"/>
                <w:lang w:val="uk-UA"/>
              </w:rPr>
              <w:t>8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,%, не більше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EB0CCC">
              <w:rPr>
                <w:bCs/>
                <w:sz w:val="24"/>
                <w:lang w:val="uk-UA"/>
              </w:rPr>
              <w:t>0.5</w:t>
            </w:r>
          </w:p>
        </w:tc>
        <w:tc>
          <w:tcPr>
            <w:tcW w:w="191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</w:tc>
        <w:tc>
          <w:tcPr>
            <w:tcW w:w="3166" w:type="dxa"/>
            <w:vMerge/>
          </w:tcPr>
          <w:p w:rsidR="00EB0CCC" w:rsidRPr="00EB0CCC" w:rsidRDefault="00EB0CCC" w:rsidP="007D6DF6">
            <w:pPr>
              <w:pStyle w:val="af"/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663"/>
        </w:trPr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Без урахування вуглеводнів С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vertAlign w:val="subscript"/>
                <w:lang w:val="uk-UA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EB0CCC" w:rsidRPr="00EB0CCC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91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</w:tc>
        <w:tc>
          <w:tcPr>
            <w:tcW w:w="3166" w:type="dxa"/>
            <w:vMerge/>
          </w:tcPr>
          <w:p w:rsidR="00EB0CCC" w:rsidRPr="00EB0CCC" w:rsidRDefault="00EB0CCC" w:rsidP="007D6DF6">
            <w:pPr>
              <w:pStyle w:val="af"/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1070"/>
        </w:trPr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42"/>
                <w:tab w:val="left" w:pos="567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2. Бутан-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бутиленова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фракція після блоку ЕТБЕ</w:t>
            </w:r>
          </w:p>
          <w:p w:rsidR="00EB0CCC" w:rsidRPr="00EB0CCC" w:rsidRDefault="00EB0CCC" w:rsidP="007D6DF6">
            <w:pPr>
              <w:pStyle w:val="af"/>
              <w:tabs>
                <w:tab w:val="left" w:pos="567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2.1 Вуглеводневий склад: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</w:tc>
        <w:tc>
          <w:tcPr>
            <w:tcW w:w="1918" w:type="dxa"/>
            <w:vMerge w:val="restart"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166" w:type="dxa"/>
            <w:vMerge w:val="restart"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Компонент зрідженого побутового газу або в якості сировини алкілування і ін. Нафтохімічних процесів</w:t>
            </w:r>
          </w:p>
        </w:tc>
      </w:tr>
      <w:tr w:rsidR="00EB0CCC" w:rsidRPr="00EB0CCC" w:rsidTr="007D6DF6">
        <w:trPr>
          <w:trHeight w:val="553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Масова частка суми С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vertAlign w:val="subscript"/>
                <w:lang w:val="uk-UA"/>
              </w:rPr>
              <w:t>З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,%, не більше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5.0</w:t>
            </w:r>
          </w:p>
        </w:tc>
        <w:tc>
          <w:tcPr>
            <w:tcW w:w="191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166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928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Масова частка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бутиленів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,%, її менш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25.1</w:t>
            </w:r>
          </w:p>
        </w:tc>
        <w:tc>
          <w:tcPr>
            <w:tcW w:w="191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166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739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масова частка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ізобутилена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,%, не більше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1.5</w:t>
            </w:r>
          </w:p>
        </w:tc>
        <w:tc>
          <w:tcPr>
            <w:tcW w:w="191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166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820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Масова частка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дивинила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,%, не більше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НЕ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нормуєтся</w:t>
            </w:r>
            <w:proofErr w:type="spellEnd"/>
          </w:p>
        </w:tc>
        <w:tc>
          <w:tcPr>
            <w:tcW w:w="191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166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884"/>
        </w:trPr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lastRenderedPageBreak/>
              <w:t>Масова частка суми С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vertAlign w:val="subscript"/>
                <w:lang w:val="uk-UA"/>
              </w:rPr>
              <w:t>5</w:t>
            </w: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і вище,% не більше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1.8</w:t>
            </w:r>
          </w:p>
        </w:tc>
        <w:tc>
          <w:tcPr>
            <w:tcW w:w="1918" w:type="dxa"/>
            <w:vMerge/>
            <w:tcBorders>
              <w:bottom w:val="single" w:sz="4" w:space="0" w:color="auto"/>
            </w:tcBorders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1305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42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2.2 Масова частка сірководню і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меркаптанової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сірки,%, не більше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0.013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</w:tcBorders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</w:tcBorders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1155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709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2.3 Масова частка кисневмісних </w:t>
            </w:r>
            <w:proofErr w:type="spellStart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сполук</w:t>
            </w:r>
            <w:proofErr w:type="spellEnd"/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 xml:space="preserve"> (ЕТБЕ, етанол, ДЕЕ, ТБС),%, не більше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0.3</w:t>
            </w:r>
          </w:p>
        </w:tc>
        <w:tc>
          <w:tcPr>
            <w:tcW w:w="191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166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753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426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2.4 Зміст вільної води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відсутні</w:t>
            </w:r>
          </w:p>
        </w:tc>
        <w:tc>
          <w:tcPr>
            <w:tcW w:w="191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166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  <w:tr w:rsidR="00EB0CCC" w:rsidRPr="00EB0CCC" w:rsidTr="007D6DF6">
        <w:trPr>
          <w:trHeight w:val="603"/>
        </w:trPr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42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2.5 Зміст лугу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EB0CCC" w:rsidRPr="00EB0CCC" w:rsidRDefault="00EB0CCC" w:rsidP="007D6DF6">
            <w:pPr>
              <w:pStyle w:val="af"/>
              <w:tabs>
                <w:tab w:val="left" w:pos="197"/>
                <w:tab w:val="left" w:pos="567"/>
              </w:tabs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EB0CCC"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  <w:t>відсутні</w:t>
            </w:r>
          </w:p>
        </w:tc>
        <w:tc>
          <w:tcPr>
            <w:tcW w:w="1918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3166" w:type="dxa"/>
            <w:vMerge/>
          </w:tcPr>
          <w:p w:rsidR="00EB0CCC" w:rsidRPr="00EB0CCC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</w:tr>
    </w:tbl>
    <w:p w:rsidR="00EB0CCC" w:rsidRPr="009D22B3" w:rsidRDefault="00EB0CCC" w:rsidP="00EB0CCC">
      <w:pPr>
        <w:spacing w:line="240" w:lineRule="auto"/>
        <w:ind w:firstLine="0"/>
        <w:jc w:val="both"/>
        <w:rPr>
          <w:bCs/>
          <w:szCs w:val="28"/>
          <w:lang w:val="uk-UA"/>
        </w:rPr>
      </w:pPr>
    </w:p>
    <w:p w:rsidR="00EB0CCC" w:rsidRPr="009D22B3" w:rsidRDefault="00EB0CCC" w:rsidP="00EB0CCC">
      <w:pPr>
        <w:spacing w:line="240" w:lineRule="auto"/>
        <w:jc w:val="both"/>
        <w:rPr>
          <w:bCs/>
          <w:szCs w:val="28"/>
          <w:lang w:val="uk-UA"/>
        </w:rPr>
      </w:pPr>
      <w:r w:rsidRPr="009D22B3">
        <w:rPr>
          <w:bCs/>
          <w:szCs w:val="28"/>
          <w:lang w:val="uk-UA"/>
        </w:rPr>
        <w:t>Таблиця 3.3. Характеристики основних та допоміжних матеріалів</w:t>
      </w: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42"/>
        <w:gridCol w:w="709"/>
        <w:gridCol w:w="851"/>
        <w:gridCol w:w="1984"/>
        <w:gridCol w:w="2409"/>
      </w:tblGrid>
      <w:tr w:rsidR="00EB0CCC" w:rsidRPr="009D22B3" w:rsidTr="007D6DF6">
        <w:trPr>
          <w:cantSplit/>
          <w:trHeight w:val="1939"/>
          <w:tblHeader/>
        </w:trPr>
        <w:tc>
          <w:tcPr>
            <w:tcW w:w="2802" w:type="dxa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lang w:val="uk-UA"/>
              </w:rPr>
              <w:t>Найменування допоміжних матеріалів, показників якості. Одиниці виміру показників якості.</w:t>
            </w:r>
          </w:p>
        </w:tc>
        <w:tc>
          <w:tcPr>
            <w:tcW w:w="2552" w:type="dxa"/>
            <w:gridSpan w:val="4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lang w:val="uk-UA"/>
              </w:rPr>
              <w:t>Значення показників якості матеріалів</w:t>
            </w:r>
          </w:p>
        </w:tc>
        <w:tc>
          <w:tcPr>
            <w:tcW w:w="1984" w:type="dxa"/>
            <w:textDirection w:val="btLr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lang w:val="uk-UA"/>
              </w:rPr>
              <w:t>Номери стандартів, ТУ, марка, сорт, вимогам яких відповідають матеріали</w:t>
            </w:r>
          </w:p>
        </w:tc>
        <w:tc>
          <w:tcPr>
            <w:tcW w:w="2409" w:type="dxa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lang w:val="uk-UA"/>
              </w:rPr>
              <w:t>Вимоги до умов зберігання і транспортування матеріалів</w:t>
            </w:r>
          </w:p>
        </w:tc>
      </w:tr>
      <w:tr w:rsidR="00EB0CCC" w:rsidRPr="009D22B3" w:rsidTr="007D6DF6">
        <w:trPr>
          <w:cantSplit/>
          <w:trHeight w:val="1400"/>
        </w:trPr>
        <w:tc>
          <w:tcPr>
            <w:tcW w:w="2802" w:type="dxa"/>
            <w:vAlign w:val="center"/>
          </w:tcPr>
          <w:p w:rsidR="00EB0CCC" w:rsidRPr="009D22B3" w:rsidRDefault="00EB0CCC" w:rsidP="007D6DF6">
            <w:pPr>
              <w:pStyle w:val="af"/>
              <w:tabs>
                <w:tab w:val="left" w:pos="142"/>
              </w:tabs>
              <w:spacing w:after="0" w:line="240" w:lineRule="auto"/>
              <w:ind w:firstLine="0"/>
              <w:rPr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1.1. Каталізатор КІФ-Т</w:t>
            </w:r>
          </w:p>
        </w:tc>
        <w:tc>
          <w:tcPr>
            <w:tcW w:w="850" w:type="dxa"/>
            <w:textDirection w:val="btLr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jc w:val="center"/>
              <w:rPr>
                <w:lang w:val="uk-UA"/>
              </w:rPr>
            </w:pPr>
            <w:r w:rsidRPr="009D22B3">
              <w:rPr>
                <w:rStyle w:val="17"/>
                <w:color w:val="000000"/>
                <w:lang w:val="uk-UA"/>
              </w:rPr>
              <w:t>марка А</w:t>
            </w:r>
            <w:r w:rsidRPr="009D22B3">
              <w:rPr>
                <w:rStyle w:val="17"/>
                <w:color w:val="000000"/>
                <w:vertAlign w:val="subscript"/>
                <w:lang w:val="uk-UA"/>
              </w:rPr>
              <w:t>1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jc w:val="center"/>
              <w:rPr>
                <w:lang w:val="uk-UA"/>
              </w:rPr>
            </w:pPr>
            <w:r w:rsidRPr="009D22B3">
              <w:rPr>
                <w:rStyle w:val="17"/>
                <w:color w:val="000000"/>
                <w:lang w:val="uk-UA"/>
              </w:rPr>
              <w:t>марка А</w:t>
            </w:r>
            <w:r w:rsidRPr="009D22B3">
              <w:rPr>
                <w:rStyle w:val="17"/>
                <w:color w:val="000000"/>
                <w:vertAlign w:val="subscript"/>
                <w:lang w:val="uk-UA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lang w:val="uk-UA"/>
              </w:rPr>
            </w:pPr>
            <w:r w:rsidRPr="009D22B3">
              <w:rPr>
                <w:rStyle w:val="17"/>
                <w:color w:val="000000"/>
                <w:lang w:val="uk-UA"/>
              </w:rPr>
              <w:t>Марка А</w:t>
            </w:r>
            <w:r w:rsidRPr="009D22B3">
              <w:rPr>
                <w:rStyle w:val="17"/>
                <w:color w:val="000000"/>
                <w:vertAlign w:val="subscript"/>
                <w:lang w:val="uk-UA"/>
              </w:rPr>
              <w:t>1</w:t>
            </w:r>
            <w:r w:rsidRPr="009D22B3">
              <w:rPr>
                <w:rStyle w:val="17"/>
                <w:color w:val="000000"/>
                <w:lang w:val="uk-UA"/>
              </w:rPr>
              <w:t xml:space="preserve"> </w:t>
            </w:r>
            <w:proofErr w:type="spellStart"/>
            <w:r w:rsidRPr="009D22B3">
              <w:rPr>
                <w:rStyle w:val="17"/>
                <w:color w:val="000000"/>
                <w:lang w:val="uk-UA"/>
              </w:rPr>
              <w:t>регенери</w:t>
            </w:r>
            <w:proofErr w:type="spellEnd"/>
            <w:r w:rsidRPr="009D22B3">
              <w:rPr>
                <w:rStyle w:val="17"/>
                <w:color w:val="000000"/>
                <w:lang w:val="uk-UA"/>
              </w:rPr>
              <w:t xml:space="preserve"> </w:t>
            </w:r>
            <w:proofErr w:type="spellStart"/>
            <w:r w:rsidRPr="009D22B3">
              <w:rPr>
                <w:rStyle w:val="17"/>
                <w:color w:val="000000"/>
                <w:lang w:val="uk-UA"/>
              </w:rPr>
              <w:t>рованный</w:t>
            </w:r>
            <w:proofErr w:type="spellEnd"/>
          </w:p>
        </w:tc>
        <w:tc>
          <w:tcPr>
            <w:tcW w:w="1984" w:type="dxa"/>
            <w:vMerge w:val="restart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ТУ 38.50310-94 </w:t>
            </w:r>
            <w:proofErr w:type="spellStart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изм</w:t>
            </w:r>
            <w:proofErr w:type="spellEnd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. 1,2</w:t>
            </w:r>
          </w:p>
        </w:tc>
        <w:tc>
          <w:tcPr>
            <w:tcW w:w="2409" w:type="dxa"/>
            <w:vMerge w:val="restart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proofErr w:type="spellStart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Іонітний</w:t>
            </w:r>
            <w:proofErr w:type="spellEnd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 формований каталізатор КІФ-Т привозиться з заводу-виготовлювача в м'яких контейнерах типу МКР-1 (маса 250 кг) залізничним транспортом. зберігання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здійснюється в опалювальних приміщеннях без доступу світла. Вивантаження каталізатора з контейнера здійснюється за </w:t>
            </w: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lastRenderedPageBreak/>
              <w:t>допомогою автонавантажувача. Для підняття каталізатора на позначку реакційної зони використовується електроталь. Кут природного укосу каталізатора становить 25-30 градусів.</w:t>
            </w:r>
          </w:p>
        </w:tc>
      </w:tr>
      <w:tr w:rsidR="00EB0CCC" w:rsidRPr="009D22B3" w:rsidTr="007D6DF6">
        <w:tc>
          <w:tcPr>
            <w:tcW w:w="2802" w:type="dxa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lang w:val="uk-UA"/>
              </w:rPr>
              <w:t>зовнішній вигляд</w:t>
            </w:r>
          </w:p>
        </w:tc>
        <w:tc>
          <w:tcPr>
            <w:tcW w:w="2552" w:type="dxa"/>
            <w:gridSpan w:val="4"/>
            <w:vAlign w:val="bottom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lang w:val="uk-UA"/>
              </w:rPr>
              <w:t>Циліндричні гранули сірого або чорного кольору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375"/>
        </w:trPr>
        <w:tc>
          <w:tcPr>
            <w:tcW w:w="2802" w:type="dxa"/>
            <w:tcBorders>
              <w:bottom w:val="single" w:sz="4" w:space="0" w:color="auto"/>
            </w:tcBorders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гранулометричний склад: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67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pStyle w:val="af"/>
              <w:tabs>
                <w:tab w:val="left" w:pos="240"/>
                <w:tab w:val="left" w:pos="567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а)</w:t>
            </w: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ab/>
              <w:t>розмір гранули, мм</w:t>
            </w:r>
          </w:p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46"/>
                <w:tab w:val="left" w:pos="567"/>
              </w:tabs>
              <w:spacing w:after="0" w:line="240" w:lineRule="auto"/>
              <w:ind w:left="0"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- діаметр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</w:p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5-8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2,5-4,5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 xml:space="preserve">Не </w:t>
            </w:r>
            <w:proofErr w:type="spellStart"/>
            <w:r w:rsidRPr="009D22B3">
              <w:rPr>
                <w:bCs/>
                <w:sz w:val="24"/>
                <w:lang w:val="uk-UA"/>
              </w:rPr>
              <w:t>опр</w:t>
            </w:r>
            <w:proofErr w:type="spellEnd"/>
            <w:r w:rsidRPr="009D22B3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4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46"/>
                <w:tab w:val="left" w:pos="567"/>
              </w:tabs>
              <w:spacing w:after="0" w:line="240" w:lineRule="auto"/>
              <w:ind w:left="0"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Довжина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5-15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3-15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 xml:space="preserve">Не </w:t>
            </w:r>
            <w:proofErr w:type="spellStart"/>
            <w:r w:rsidRPr="009D22B3">
              <w:rPr>
                <w:bCs/>
                <w:sz w:val="24"/>
                <w:lang w:val="uk-UA"/>
              </w:rPr>
              <w:t>опр</w:t>
            </w:r>
            <w:proofErr w:type="spellEnd"/>
            <w:r w:rsidRPr="009D22B3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61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B0CCC" w:rsidRPr="009D22B3" w:rsidRDefault="00EB0CCC" w:rsidP="007D6DF6">
            <w:pPr>
              <w:pStyle w:val="af"/>
              <w:tabs>
                <w:tab w:val="left" w:pos="567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proofErr w:type="spellStart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ёб</w:t>
            </w:r>
            <w:proofErr w:type="spellEnd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)</w:t>
            </w: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ab/>
              <w:t>масова частка робочої фракції. % не менше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6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lastRenderedPageBreak/>
              <w:t>Повна статична обмінна ємність, мг-</w:t>
            </w:r>
            <w:proofErr w:type="spellStart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екв</w:t>
            </w:r>
            <w:proofErr w:type="spellEnd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 / г, не менше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3,5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61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5"/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Каталітична активність,%, не менше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65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63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5"/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Насипна щільність, г / см3, не більше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0,75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0,75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39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B0CCC" w:rsidRPr="009D22B3" w:rsidRDefault="00EB0CCC" w:rsidP="007D6DF6">
            <w:pPr>
              <w:pStyle w:val="af1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Масова частка вологи,%, не більше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30-60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30-60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30-60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67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B0CCC" w:rsidRPr="009D22B3" w:rsidRDefault="00EB0CCC" w:rsidP="007D6DF6">
            <w:pPr>
              <w:pStyle w:val="af1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Масова частка вільної сірчаної кислоти,%, не більше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hd w:val="clear" w:color="auto" w:fill="FFFFFF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hd w:val="clear" w:color="auto" w:fill="FFFFFF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0,5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1591"/>
        </w:trPr>
        <w:tc>
          <w:tcPr>
            <w:tcW w:w="2802" w:type="dxa"/>
            <w:tcBorders>
              <w:top w:val="single" w:sz="4" w:space="0" w:color="auto"/>
            </w:tcBorders>
          </w:tcPr>
          <w:p w:rsidR="00EB0CCC" w:rsidRPr="009D22B3" w:rsidRDefault="00EB0CCC" w:rsidP="007D6DF6">
            <w:pPr>
              <w:pStyle w:val="af1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Масова частка розчинних компонентів,%, не більше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rStyle w:val="11pt"/>
                <w:rFonts w:eastAsia="Arial Unicode MS"/>
                <w:b w:val="0"/>
                <w:bCs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 xml:space="preserve">Не </w:t>
            </w:r>
            <w:proofErr w:type="spellStart"/>
            <w:r w:rsidRPr="009D22B3">
              <w:rPr>
                <w:bCs/>
                <w:sz w:val="24"/>
                <w:lang w:val="uk-UA"/>
              </w:rPr>
              <w:t>опр</w:t>
            </w:r>
            <w:proofErr w:type="spellEnd"/>
            <w:r w:rsidRPr="009D22B3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597"/>
        </w:trPr>
        <w:tc>
          <w:tcPr>
            <w:tcW w:w="9747" w:type="dxa"/>
            <w:gridSpan w:val="7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1.2 Каталізатор КУ-2ФПП</w:t>
            </w:r>
          </w:p>
        </w:tc>
      </w:tr>
      <w:tr w:rsidR="00EB0CCC" w:rsidRPr="009D22B3" w:rsidTr="007D6DF6">
        <w:trPr>
          <w:cantSplit/>
          <w:trHeight w:val="2280"/>
        </w:trPr>
        <w:tc>
          <w:tcPr>
            <w:tcW w:w="2802" w:type="dxa"/>
            <w:vAlign w:val="center"/>
          </w:tcPr>
          <w:p w:rsidR="00EB0CCC" w:rsidRPr="009D22B3" w:rsidRDefault="00EB0CCC" w:rsidP="007D6DF6">
            <w:pPr>
              <w:pStyle w:val="af"/>
              <w:tabs>
                <w:tab w:val="left" w:pos="567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зовнішній вигляд</w:t>
            </w:r>
          </w:p>
        </w:tc>
        <w:tc>
          <w:tcPr>
            <w:tcW w:w="992" w:type="dxa"/>
            <w:gridSpan w:val="2"/>
            <w:textDirection w:val="btLr"/>
            <w:tcFitText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lang w:val="uk-UA"/>
              </w:rPr>
              <w:t xml:space="preserve">  </w:t>
            </w:r>
            <w:proofErr w:type="spellStart"/>
            <w:r w:rsidRPr="009D22B3">
              <w:rPr>
                <w:rStyle w:val="11pt"/>
                <w:rFonts w:eastAsia="Arial Unicode MS"/>
                <w:color w:val="000000"/>
                <w:lang w:val="uk-UA"/>
              </w:rPr>
              <w:t>рмі</w:t>
            </w:r>
            <w:proofErr w:type="spellEnd"/>
            <w:r w:rsidRPr="009D22B3">
              <w:rPr>
                <w:rStyle w:val="11pt"/>
                <w:rFonts w:eastAsia="Arial Unicode MS"/>
                <w:color w:val="000000"/>
                <w:lang w:val="uk-UA"/>
              </w:rPr>
              <w:t xml:space="preserve"> циліндрів світло</w:t>
            </w:r>
          </w:p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jc w:val="center"/>
              <w:rPr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lang w:val="uk-UA"/>
              </w:rPr>
              <w:t xml:space="preserve">сірого або </w:t>
            </w:r>
            <w:proofErr w:type="spellStart"/>
            <w:r w:rsidRPr="009D22B3">
              <w:rPr>
                <w:rStyle w:val="11pt"/>
                <w:rFonts w:eastAsia="Arial Unicode MS"/>
                <w:color w:val="000000"/>
                <w:lang w:val="uk-UA"/>
              </w:rPr>
              <w:t>светложелтого</w:t>
            </w:r>
            <w:proofErr w:type="spellEnd"/>
            <w:r w:rsidRPr="009D22B3">
              <w:rPr>
                <w:rStyle w:val="11pt"/>
                <w:rFonts w:eastAsia="Arial Unicode MS"/>
                <w:color w:val="000000"/>
                <w:lang w:val="uk-UA"/>
              </w:rPr>
              <w:t xml:space="preserve"> кольору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jc w:val="center"/>
              <w:rPr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lang w:val="uk-UA"/>
              </w:rPr>
              <w:t xml:space="preserve">Гранули в (формі </w:t>
            </w:r>
            <w:proofErr w:type="spellStart"/>
            <w:r w:rsidRPr="009D22B3">
              <w:rPr>
                <w:rStyle w:val="11pt"/>
                <w:rFonts w:eastAsia="Arial Unicode MS"/>
                <w:color w:val="000000"/>
                <w:lang w:val="uk-UA"/>
              </w:rPr>
              <w:t>кілець</w:t>
            </w:r>
            <w:proofErr w:type="spellEnd"/>
            <w:r w:rsidRPr="009D22B3">
              <w:rPr>
                <w:rStyle w:val="11pt"/>
                <w:rFonts w:eastAsia="Arial Unicode MS"/>
                <w:color w:val="000000"/>
                <w:lang w:val="uk-UA"/>
              </w:rPr>
              <w:t xml:space="preserve"> світло-сірого, темно-сірого і світло-жовтого кольору</w:t>
            </w:r>
          </w:p>
        </w:tc>
        <w:tc>
          <w:tcPr>
            <w:tcW w:w="1984" w:type="dxa"/>
            <w:vMerge w:val="restart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ТУ 2174-022-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05842324-2001</w:t>
            </w:r>
          </w:p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ТУ 38.403261-90изм. 1-6</w:t>
            </w:r>
          </w:p>
        </w:tc>
        <w:tc>
          <w:tcPr>
            <w:tcW w:w="2409" w:type="dxa"/>
            <w:vMerge w:val="restart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2802" w:type="dxa"/>
            <w:vAlign w:val="bottom"/>
          </w:tcPr>
          <w:p w:rsidR="00EB0CCC" w:rsidRPr="009D22B3" w:rsidRDefault="00EB0CCC" w:rsidP="007D6DF6">
            <w:pPr>
              <w:pStyle w:val="af"/>
              <w:tabs>
                <w:tab w:val="left" w:pos="567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гранулометричний склад</w:t>
            </w:r>
          </w:p>
        </w:tc>
        <w:tc>
          <w:tcPr>
            <w:tcW w:w="992" w:type="dxa"/>
            <w:gridSpan w:val="2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2802" w:type="dxa"/>
          </w:tcPr>
          <w:p w:rsidR="00EB0CCC" w:rsidRPr="009D22B3" w:rsidRDefault="00EB0CCC" w:rsidP="007D6DF6">
            <w:pPr>
              <w:pStyle w:val="af"/>
              <w:tabs>
                <w:tab w:val="left" w:pos="567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а) розмір гранул, мм</w:t>
            </w:r>
          </w:p>
        </w:tc>
        <w:tc>
          <w:tcPr>
            <w:tcW w:w="992" w:type="dxa"/>
            <w:gridSpan w:val="2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5-7</w:t>
            </w:r>
          </w:p>
        </w:tc>
        <w:tc>
          <w:tcPr>
            <w:tcW w:w="709" w:type="dxa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9-13</w:t>
            </w:r>
          </w:p>
        </w:tc>
        <w:tc>
          <w:tcPr>
            <w:tcW w:w="851" w:type="dxa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11-16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2802" w:type="dxa"/>
          </w:tcPr>
          <w:p w:rsidR="00EB0CCC" w:rsidRPr="009D22B3" w:rsidRDefault="00EB0CCC" w:rsidP="007D6DF6">
            <w:pPr>
              <w:pStyle w:val="af"/>
              <w:tabs>
                <w:tab w:val="left" w:pos="567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- діаметр гранул</w:t>
            </w:r>
          </w:p>
        </w:tc>
        <w:tc>
          <w:tcPr>
            <w:tcW w:w="992" w:type="dxa"/>
            <w:gridSpan w:val="2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 xml:space="preserve">-           </w:t>
            </w:r>
          </w:p>
        </w:tc>
        <w:tc>
          <w:tcPr>
            <w:tcW w:w="709" w:type="dxa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3,6</w:t>
            </w:r>
          </w:p>
        </w:tc>
        <w:tc>
          <w:tcPr>
            <w:tcW w:w="851" w:type="dxa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6-9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2802" w:type="dxa"/>
          </w:tcPr>
          <w:p w:rsidR="00EB0CCC" w:rsidRPr="009D22B3" w:rsidRDefault="00EB0CCC" w:rsidP="007D6DF6">
            <w:pPr>
              <w:pStyle w:val="af"/>
              <w:tabs>
                <w:tab w:val="left" w:pos="567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- діаметр отворів</w:t>
            </w:r>
          </w:p>
        </w:tc>
        <w:tc>
          <w:tcPr>
            <w:tcW w:w="992" w:type="dxa"/>
            <w:gridSpan w:val="2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5-10</w:t>
            </w:r>
          </w:p>
        </w:tc>
        <w:tc>
          <w:tcPr>
            <w:tcW w:w="709" w:type="dxa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8-15</w:t>
            </w:r>
          </w:p>
        </w:tc>
        <w:tc>
          <w:tcPr>
            <w:tcW w:w="851" w:type="dxa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10-18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2802" w:type="dxa"/>
          </w:tcPr>
          <w:p w:rsidR="00EB0CCC" w:rsidRPr="009D22B3" w:rsidRDefault="00EB0CCC" w:rsidP="007D6DF6">
            <w:pPr>
              <w:pStyle w:val="af"/>
              <w:tabs>
                <w:tab w:val="left" w:pos="567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- довжина гранул</w:t>
            </w:r>
          </w:p>
        </w:tc>
        <w:tc>
          <w:tcPr>
            <w:tcW w:w="992" w:type="dxa"/>
            <w:gridSpan w:val="2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Corbel4"/>
                <w:color w:val="00000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2,0</w:t>
            </w:r>
          </w:p>
        </w:tc>
        <w:tc>
          <w:tcPr>
            <w:tcW w:w="851" w:type="dxa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2,5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2802" w:type="dxa"/>
            <w:vAlign w:val="bottom"/>
          </w:tcPr>
          <w:p w:rsidR="00EB0CCC" w:rsidRPr="009D22B3" w:rsidRDefault="00EB0CCC" w:rsidP="007D6DF6">
            <w:pPr>
              <w:pStyle w:val="af"/>
              <w:tabs>
                <w:tab w:val="left" w:pos="567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- товщина стінки, не менше</w:t>
            </w:r>
          </w:p>
        </w:tc>
        <w:tc>
          <w:tcPr>
            <w:tcW w:w="992" w:type="dxa"/>
            <w:gridSpan w:val="2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ArialUnicodeMS"/>
                <w:color w:val="000000"/>
                <w:sz w:val="24"/>
                <w:lang w:val="uk-UA"/>
              </w:rPr>
              <w:t>85</w:t>
            </w:r>
          </w:p>
        </w:tc>
        <w:tc>
          <w:tcPr>
            <w:tcW w:w="709" w:type="dxa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85</w:t>
            </w:r>
          </w:p>
        </w:tc>
        <w:tc>
          <w:tcPr>
            <w:tcW w:w="851" w:type="dxa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85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2802" w:type="dxa"/>
          </w:tcPr>
          <w:p w:rsidR="00EB0CCC" w:rsidRPr="009D22B3" w:rsidRDefault="00EB0CCC" w:rsidP="007D6DF6">
            <w:pPr>
              <w:pStyle w:val="af"/>
              <w:tabs>
                <w:tab w:val="left" w:pos="567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б) масова частка робочої фракції,% не менше</w:t>
            </w:r>
          </w:p>
        </w:tc>
        <w:tc>
          <w:tcPr>
            <w:tcW w:w="992" w:type="dxa"/>
            <w:gridSpan w:val="2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952"/>
        </w:trPr>
        <w:tc>
          <w:tcPr>
            <w:tcW w:w="2802" w:type="dxa"/>
          </w:tcPr>
          <w:p w:rsidR="00EB0CCC" w:rsidRPr="009D22B3" w:rsidRDefault="00EB0CCC" w:rsidP="007D6DF6">
            <w:pPr>
              <w:pStyle w:val="af"/>
              <w:tabs>
                <w:tab w:val="left" w:pos="567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- повна статична обмінна ємність, мг-</w:t>
            </w:r>
            <w:proofErr w:type="spellStart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екв</w:t>
            </w:r>
            <w:proofErr w:type="spellEnd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 / г. не менше</w:t>
            </w:r>
          </w:p>
        </w:tc>
        <w:tc>
          <w:tcPr>
            <w:tcW w:w="992" w:type="dxa"/>
            <w:gridSpan w:val="2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ArialUnicodeMS"/>
                <w:color w:val="000000"/>
                <w:sz w:val="24"/>
                <w:lang w:val="uk-UA"/>
              </w:rPr>
              <w:t>2,5</w:t>
            </w:r>
          </w:p>
        </w:tc>
        <w:tc>
          <w:tcPr>
            <w:tcW w:w="709" w:type="dxa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2,5</w:t>
            </w:r>
          </w:p>
        </w:tc>
        <w:tc>
          <w:tcPr>
            <w:tcW w:w="851" w:type="dxa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2,5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2802" w:type="dxa"/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lastRenderedPageBreak/>
              <w:t>Каталітична активність,%, не менше</w:t>
            </w:r>
          </w:p>
        </w:tc>
        <w:tc>
          <w:tcPr>
            <w:tcW w:w="992" w:type="dxa"/>
            <w:gridSpan w:val="2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ArialUnicodeMS"/>
                <w:color w:val="000000"/>
                <w:sz w:val="24"/>
                <w:lang w:val="uk-UA"/>
              </w:rPr>
              <w:t>55</w:t>
            </w:r>
          </w:p>
        </w:tc>
        <w:tc>
          <w:tcPr>
            <w:tcW w:w="709" w:type="dxa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55</w:t>
            </w:r>
          </w:p>
        </w:tc>
        <w:tc>
          <w:tcPr>
            <w:tcW w:w="851" w:type="dxa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55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2802" w:type="dxa"/>
            <w:vAlign w:val="center"/>
          </w:tcPr>
          <w:p w:rsidR="00EB0CCC" w:rsidRPr="009D22B3" w:rsidRDefault="00EB0CCC" w:rsidP="007D6DF6">
            <w:pPr>
              <w:pStyle w:val="af"/>
              <w:tabs>
                <w:tab w:val="left" w:pos="567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- насипна щільність, г / см, не більше</w:t>
            </w:r>
          </w:p>
        </w:tc>
        <w:tc>
          <w:tcPr>
            <w:tcW w:w="992" w:type="dxa"/>
            <w:gridSpan w:val="2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0,6</w:t>
            </w:r>
          </w:p>
        </w:tc>
        <w:tc>
          <w:tcPr>
            <w:tcW w:w="709" w:type="dxa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0,6</w:t>
            </w:r>
          </w:p>
        </w:tc>
        <w:tc>
          <w:tcPr>
            <w:tcW w:w="851" w:type="dxa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0,6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2802" w:type="dxa"/>
          </w:tcPr>
          <w:p w:rsidR="00EB0CCC" w:rsidRPr="009D22B3" w:rsidRDefault="00EB0CCC" w:rsidP="007D6DF6">
            <w:pPr>
              <w:pStyle w:val="af"/>
              <w:tabs>
                <w:tab w:val="left" w:pos="567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-масова частка вологи,%, не більше</w:t>
            </w:r>
          </w:p>
        </w:tc>
        <w:tc>
          <w:tcPr>
            <w:tcW w:w="992" w:type="dxa"/>
            <w:gridSpan w:val="2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ArialUnicodeMS"/>
                <w:color w:val="000000"/>
                <w:sz w:val="24"/>
                <w:lang w:val="uk-UA"/>
              </w:rPr>
              <w:t>30</w:t>
            </w:r>
          </w:p>
        </w:tc>
        <w:tc>
          <w:tcPr>
            <w:tcW w:w="709" w:type="dxa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30</w:t>
            </w:r>
          </w:p>
        </w:tc>
        <w:tc>
          <w:tcPr>
            <w:tcW w:w="851" w:type="dxa"/>
            <w:vAlign w:val="center"/>
          </w:tcPr>
          <w:p w:rsidR="00EB0CCC" w:rsidRPr="009D22B3" w:rsidRDefault="00EB0CCC" w:rsidP="007D6DF6">
            <w:pPr>
              <w:pStyle w:val="af"/>
              <w:spacing w:after="0"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30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962"/>
        </w:trPr>
        <w:tc>
          <w:tcPr>
            <w:tcW w:w="2802" w:type="dxa"/>
            <w:tcBorders>
              <w:bottom w:val="single" w:sz="4" w:space="0" w:color="000000" w:themeColor="text1"/>
            </w:tcBorders>
            <w:vAlign w:val="bottom"/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Масова частка вільної сірчаної кислоти,%, не більше</w:t>
            </w:r>
          </w:p>
        </w:tc>
        <w:tc>
          <w:tcPr>
            <w:tcW w:w="255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Не  нормується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2802" w:type="dxa"/>
            <w:vAlign w:val="center"/>
          </w:tcPr>
          <w:p w:rsidR="00EB0CCC" w:rsidRPr="009D22B3" w:rsidRDefault="00EB0CCC" w:rsidP="007D6DF6">
            <w:pPr>
              <w:pStyle w:val="af"/>
              <w:tabs>
                <w:tab w:val="left" w:pos="142"/>
              </w:tabs>
              <w:spacing w:after="0" w:line="240" w:lineRule="auto"/>
              <w:ind w:firstLine="0"/>
              <w:rPr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2. Бензол</w:t>
            </w:r>
          </w:p>
        </w:tc>
        <w:tc>
          <w:tcPr>
            <w:tcW w:w="2552" w:type="dxa"/>
            <w:gridSpan w:val="4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  <w:vAlign w:val="bottom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ГОСТ 9572-77 вищій або 1-й сорт</w:t>
            </w: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962"/>
        </w:trPr>
        <w:tc>
          <w:tcPr>
            <w:tcW w:w="2802" w:type="dxa"/>
            <w:tcBorders>
              <w:bottom w:val="single" w:sz="4" w:space="0" w:color="000000" w:themeColor="text1"/>
            </w:tcBorders>
            <w:vAlign w:val="bottom"/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Масова частка основної речовини%. не менше</w:t>
            </w:r>
          </w:p>
        </w:tc>
        <w:tc>
          <w:tcPr>
            <w:tcW w:w="255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99,5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2802" w:type="dxa"/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Температура кристалізації, ° С, не нижче</w:t>
            </w:r>
          </w:p>
        </w:tc>
        <w:tc>
          <w:tcPr>
            <w:tcW w:w="2552" w:type="dxa"/>
            <w:gridSpan w:val="4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5,3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645"/>
        </w:trPr>
        <w:tc>
          <w:tcPr>
            <w:tcW w:w="2802" w:type="dxa"/>
            <w:tcBorders>
              <w:bottom w:val="single" w:sz="4" w:space="0" w:color="000000" w:themeColor="text1"/>
            </w:tcBorders>
            <w:vAlign w:val="bottom"/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 Щільність при 20 ° С, г / см3</w:t>
            </w:r>
          </w:p>
        </w:tc>
        <w:tc>
          <w:tcPr>
            <w:tcW w:w="255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0,877-0,880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645"/>
        </w:trPr>
        <w:tc>
          <w:tcPr>
            <w:tcW w:w="2802" w:type="dxa"/>
            <w:tcBorders>
              <w:bottom w:val="single" w:sz="4" w:space="0" w:color="000000" w:themeColor="text1"/>
            </w:tcBorders>
            <w:vAlign w:val="bottom"/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Масова частка загальної сірки,%, не більше</w:t>
            </w:r>
          </w:p>
        </w:tc>
        <w:tc>
          <w:tcPr>
            <w:tcW w:w="255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0,00015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962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Масова частка сірководню і </w:t>
            </w:r>
            <w:proofErr w:type="spellStart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меркаптанів</w:t>
            </w:r>
            <w:proofErr w:type="spellEnd"/>
          </w:p>
        </w:tc>
        <w:tc>
          <w:tcPr>
            <w:tcW w:w="255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відсутній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1326"/>
        </w:trPr>
        <w:tc>
          <w:tcPr>
            <w:tcW w:w="2802" w:type="dxa"/>
            <w:tcBorders>
              <w:bottom w:val="single" w:sz="4" w:space="0" w:color="000000" w:themeColor="text1"/>
            </w:tcBorders>
            <w:vAlign w:val="bottom"/>
          </w:tcPr>
          <w:p w:rsidR="00EB0CCC" w:rsidRPr="009D22B3" w:rsidRDefault="00EB0CCC" w:rsidP="007D6DF6">
            <w:pPr>
              <w:pStyle w:val="af"/>
              <w:tabs>
                <w:tab w:val="left" w:pos="142"/>
              </w:tabs>
              <w:spacing w:after="0" w:line="240" w:lineRule="auto"/>
              <w:ind w:firstLine="0"/>
              <w:rPr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3.Фракція </w:t>
            </w:r>
            <w:proofErr w:type="spellStart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ізоаміленовая</w:t>
            </w:r>
            <w:proofErr w:type="spellEnd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. отримують дегідруванням </w:t>
            </w:r>
            <w:proofErr w:type="spellStart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ізопентану</w:t>
            </w:r>
            <w:proofErr w:type="spellEnd"/>
          </w:p>
        </w:tc>
        <w:tc>
          <w:tcPr>
            <w:tcW w:w="255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ТУ 38.103390-83</w:t>
            </w: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962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- Масова частка вуглеводнів С4.</w:t>
            </w:r>
          </w:p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-</w:t>
            </w: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ab/>
              <w:t>%, не більше</w:t>
            </w:r>
          </w:p>
        </w:tc>
        <w:tc>
          <w:tcPr>
            <w:tcW w:w="255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1,0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962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- Масова частка пентанів,%, не</w:t>
            </w:r>
          </w:p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- більш</w:t>
            </w:r>
          </w:p>
        </w:tc>
        <w:tc>
          <w:tcPr>
            <w:tcW w:w="255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17,0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1279"/>
        </w:trPr>
        <w:tc>
          <w:tcPr>
            <w:tcW w:w="2802" w:type="dxa"/>
            <w:tcBorders>
              <w:bottom w:val="single" w:sz="4" w:space="0" w:color="000000" w:themeColor="text1"/>
            </w:tcBorders>
            <w:vAlign w:val="bottom"/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- Масова частка суми </w:t>
            </w:r>
            <w:proofErr w:type="spellStart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амиленом</w:t>
            </w:r>
            <w:proofErr w:type="spellEnd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 (з- і нормальних),%, не менше</w:t>
            </w:r>
          </w:p>
        </w:tc>
        <w:tc>
          <w:tcPr>
            <w:tcW w:w="255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79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962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lastRenderedPageBreak/>
              <w:t>- - Масова частка ізопрену,%, не</w:t>
            </w:r>
          </w:p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- більш</w:t>
            </w:r>
          </w:p>
        </w:tc>
        <w:tc>
          <w:tcPr>
            <w:tcW w:w="255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2,0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962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- Масова частка вуглеводнів С6 і</w:t>
            </w:r>
          </w:p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- Вище. %, не більше</w:t>
            </w:r>
          </w:p>
        </w:tc>
        <w:tc>
          <w:tcPr>
            <w:tcW w:w="255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0,5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ОСТ 108.034.02-75 </w:t>
            </w:r>
            <w:proofErr w:type="spellStart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Изм</w:t>
            </w:r>
            <w:proofErr w:type="spellEnd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. 1</w:t>
            </w: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962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- Масова частка відстоювати вологи,%</w:t>
            </w:r>
          </w:p>
        </w:tc>
        <w:tc>
          <w:tcPr>
            <w:tcW w:w="255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відсутній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2802" w:type="dxa"/>
          </w:tcPr>
          <w:p w:rsidR="00EB0CCC" w:rsidRPr="009D22B3" w:rsidRDefault="00EB0CCC" w:rsidP="007D6DF6">
            <w:pPr>
              <w:pStyle w:val="af"/>
              <w:tabs>
                <w:tab w:val="left" w:pos="142"/>
              </w:tabs>
              <w:spacing w:after="0" w:line="240" w:lineRule="auto"/>
              <w:ind w:firstLine="0"/>
              <w:rPr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4. </w:t>
            </w:r>
            <w:proofErr w:type="spellStart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Хімочищеної</w:t>
            </w:r>
            <w:proofErr w:type="spellEnd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 вода - жорсткість загальна, </w:t>
            </w:r>
            <w:proofErr w:type="spellStart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мкг-екв</w:t>
            </w:r>
            <w:proofErr w:type="spellEnd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 / кг, не більше</w:t>
            </w:r>
          </w:p>
        </w:tc>
        <w:tc>
          <w:tcPr>
            <w:tcW w:w="2552" w:type="dxa"/>
            <w:gridSpan w:val="4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2802" w:type="dxa"/>
            <w:vAlign w:val="bottom"/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Масова концентрація </w:t>
            </w:r>
            <w:proofErr w:type="spellStart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сполук</w:t>
            </w:r>
            <w:proofErr w:type="spellEnd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 заліза (в перерахунку на залізо) </w:t>
            </w:r>
            <w:proofErr w:type="spellStart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мкг</w:t>
            </w:r>
            <w:proofErr w:type="spellEnd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 / кг, не більше</w:t>
            </w:r>
          </w:p>
        </w:tc>
        <w:tc>
          <w:tcPr>
            <w:tcW w:w="2552" w:type="dxa"/>
            <w:gridSpan w:val="4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100</w:t>
            </w:r>
          </w:p>
        </w:tc>
        <w:tc>
          <w:tcPr>
            <w:tcW w:w="1984" w:type="dxa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2802" w:type="dxa"/>
            <w:vAlign w:val="bottom"/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Масова концентрація розчиненого кисню, </w:t>
            </w:r>
            <w:proofErr w:type="spellStart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мкг</w:t>
            </w:r>
            <w:proofErr w:type="spellEnd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 / кг, не більше</w:t>
            </w:r>
          </w:p>
        </w:tc>
        <w:tc>
          <w:tcPr>
            <w:tcW w:w="2552" w:type="dxa"/>
            <w:gridSpan w:val="4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50</w:t>
            </w:r>
          </w:p>
        </w:tc>
        <w:tc>
          <w:tcPr>
            <w:tcW w:w="1984" w:type="dxa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2802" w:type="dxa"/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- </w:t>
            </w:r>
            <w:proofErr w:type="spellStart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pH</w:t>
            </w:r>
            <w:proofErr w:type="spellEnd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 при 25°С, не менше</w:t>
            </w:r>
          </w:p>
        </w:tc>
        <w:tc>
          <w:tcPr>
            <w:tcW w:w="2552" w:type="dxa"/>
            <w:gridSpan w:val="4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8,5</w:t>
            </w:r>
          </w:p>
        </w:tc>
        <w:tc>
          <w:tcPr>
            <w:tcW w:w="1984" w:type="dxa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2802" w:type="dxa"/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Масова концентрація речовин, що екстрагуються ефіром, </w:t>
            </w:r>
            <w:proofErr w:type="spellStart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мкг</w:t>
            </w:r>
            <w:proofErr w:type="spellEnd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 / кг, не більш,</w:t>
            </w:r>
          </w:p>
        </w:tc>
        <w:tc>
          <w:tcPr>
            <w:tcW w:w="2552" w:type="dxa"/>
            <w:gridSpan w:val="4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1,0</w:t>
            </w:r>
          </w:p>
        </w:tc>
        <w:tc>
          <w:tcPr>
            <w:tcW w:w="1984" w:type="dxa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2802" w:type="dxa"/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Масова частка нітриту (в перерахунку на NО</w:t>
            </w:r>
            <w:r w:rsidRPr="009D22B3">
              <w:rPr>
                <w:rStyle w:val="11pt"/>
                <w:rFonts w:eastAsia="Arial Unicode MS"/>
                <w:color w:val="000000"/>
                <w:sz w:val="24"/>
                <w:vertAlign w:val="subscript"/>
                <w:lang w:val="uk-UA"/>
              </w:rPr>
              <w:t>2</w:t>
            </w: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), кг / кг, не більш,</w:t>
            </w:r>
          </w:p>
        </w:tc>
        <w:tc>
          <w:tcPr>
            <w:tcW w:w="2552" w:type="dxa"/>
            <w:gridSpan w:val="4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30</w:t>
            </w:r>
          </w:p>
        </w:tc>
        <w:tc>
          <w:tcPr>
            <w:tcW w:w="1984" w:type="dxa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c>
          <w:tcPr>
            <w:tcW w:w="2802" w:type="dxa"/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Масова концентрація вільної вуглекислоти, </w:t>
            </w:r>
            <w:proofErr w:type="spellStart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мкг</w:t>
            </w:r>
            <w:proofErr w:type="spellEnd"/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 / кг</w:t>
            </w:r>
          </w:p>
        </w:tc>
        <w:tc>
          <w:tcPr>
            <w:tcW w:w="2552" w:type="dxa"/>
            <w:gridSpan w:val="4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40</w:t>
            </w:r>
          </w:p>
        </w:tc>
        <w:tc>
          <w:tcPr>
            <w:tcW w:w="1984" w:type="dxa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61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B0CCC" w:rsidRPr="009D22B3" w:rsidRDefault="00EB0CCC" w:rsidP="007D6DF6">
            <w:pPr>
              <w:pStyle w:val="af"/>
              <w:tabs>
                <w:tab w:val="left" w:pos="284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5. Азот</w:t>
            </w:r>
          </w:p>
          <w:p w:rsidR="00EB0CCC" w:rsidRPr="009D22B3" w:rsidRDefault="00EB0CCC" w:rsidP="007D6DF6">
            <w:pPr>
              <w:pStyle w:val="af"/>
              <w:tabs>
                <w:tab w:val="left" w:pos="284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вміст,% об.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</w:p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EB0CCC" w:rsidRPr="009D22B3" w:rsidRDefault="00EB0CCC" w:rsidP="007D6DF6">
            <w:pPr>
              <w:pStyle w:val="3a"/>
              <w:shd w:val="clear" w:color="auto" w:fill="auto"/>
              <w:spacing w:before="0" w:after="0" w:line="240" w:lineRule="auto"/>
              <w:rPr>
                <w:b w:val="0"/>
                <w:lang w:val="uk-UA"/>
              </w:rPr>
            </w:pPr>
            <w:r w:rsidRPr="009D22B3">
              <w:rPr>
                <w:rStyle w:val="39"/>
                <w:color w:val="000000"/>
                <w:lang w:val="uk-UA"/>
              </w:rPr>
              <w:t>ГОСТ 9293-74 Система енергозабезпечення підприємства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2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кисень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0,005-0,4</w:t>
            </w:r>
          </w:p>
        </w:tc>
        <w:tc>
          <w:tcPr>
            <w:tcW w:w="1984" w:type="dxa"/>
            <w:vMerge/>
            <w:vAlign w:val="bottom"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4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 Азот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99,964-99,6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5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С02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0,001-0,005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4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B0CCC" w:rsidRPr="009D22B3" w:rsidRDefault="00EB0CCC" w:rsidP="007D6DF6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 xml:space="preserve">Точка роси, ° С, не </w:t>
            </w: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lastRenderedPageBreak/>
              <w:t>вище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lastRenderedPageBreak/>
              <w:t>-40</w:t>
            </w:r>
          </w:p>
        </w:tc>
        <w:tc>
          <w:tcPr>
            <w:tcW w:w="1984" w:type="dxa"/>
            <w:vMerge/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4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B0CCC" w:rsidRPr="009D22B3" w:rsidRDefault="00EB0CCC" w:rsidP="007D6DF6">
            <w:pPr>
              <w:pStyle w:val="af"/>
              <w:tabs>
                <w:tab w:val="left" w:pos="284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6. Повітря технологічний -точка роси, ° С, не вище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-40</w:t>
            </w:r>
          </w:p>
        </w:tc>
        <w:tc>
          <w:tcPr>
            <w:tcW w:w="1984" w:type="dxa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rPr>
                <w:bCs/>
                <w:szCs w:val="28"/>
                <w:lang w:val="uk-UA"/>
              </w:rPr>
            </w:pPr>
            <w:r w:rsidRPr="009D22B3">
              <w:rPr>
                <w:rStyle w:val="39"/>
                <w:b w:val="0"/>
                <w:color w:val="000000"/>
                <w:lang w:val="uk-UA"/>
              </w:rPr>
              <w:t xml:space="preserve">Система </w:t>
            </w:r>
            <w:proofErr w:type="spellStart"/>
            <w:r w:rsidRPr="009D22B3">
              <w:rPr>
                <w:rStyle w:val="39"/>
                <w:b w:val="0"/>
                <w:color w:val="000000"/>
                <w:lang w:val="uk-UA"/>
              </w:rPr>
              <w:t>энергоснабжения</w:t>
            </w:r>
            <w:proofErr w:type="spellEnd"/>
            <w:r w:rsidRPr="009D22B3">
              <w:rPr>
                <w:rStyle w:val="39"/>
                <w:b w:val="0"/>
                <w:color w:val="000000"/>
                <w:lang w:val="uk-UA"/>
              </w:rPr>
              <w:t xml:space="preserve"> </w:t>
            </w:r>
            <w:proofErr w:type="spellStart"/>
            <w:r w:rsidRPr="009D22B3">
              <w:rPr>
                <w:rStyle w:val="39"/>
                <w:b w:val="0"/>
                <w:color w:val="000000"/>
                <w:lang w:val="uk-UA"/>
              </w:rPr>
              <w:t>предприятия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4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B0CCC" w:rsidRPr="009D22B3" w:rsidRDefault="00EB0CCC" w:rsidP="007D6DF6">
            <w:pPr>
              <w:pStyle w:val="af"/>
              <w:tabs>
                <w:tab w:val="left" w:pos="284"/>
              </w:tabs>
              <w:spacing w:after="0" w:line="240" w:lineRule="auto"/>
              <w:ind w:firstLine="0"/>
              <w:rPr>
                <w:rStyle w:val="11pt"/>
                <w:rFonts w:eastAsia="Arial Unicode MS"/>
                <w:b w:val="0"/>
                <w:color w:val="000000"/>
                <w:sz w:val="24"/>
                <w:lang w:val="uk-UA"/>
              </w:rPr>
            </w:pPr>
            <w:r w:rsidRPr="009D22B3">
              <w:rPr>
                <w:rStyle w:val="11pt"/>
                <w:rFonts w:eastAsia="Arial Unicode MS"/>
                <w:color w:val="000000"/>
                <w:sz w:val="24"/>
                <w:lang w:val="uk-UA"/>
              </w:rPr>
              <w:t>7. Повітря КВП -точка роси, ° С, не вище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jc w:val="center"/>
              <w:rPr>
                <w:bCs/>
                <w:sz w:val="24"/>
                <w:lang w:val="uk-UA"/>
              </w:rPr>
            </w:pPr>
            <w:r w:rsidRPr="009D22B3">
              <w:rPr>
                <w:bCs/>
                <w:sz w:val="24"/>
                <w:lang w:val="uk-UA"/>
              </w:rPr>
              <w:t>-40</w:t>
            </w:r>
          </w:p>
        </w:tc>
        <w:tc>
          <w:tcPr>
            <w:tcW w:w="1984" w:type="dxa"/>
            <w:vAlign w:val="center"/>
          </w:tcPr>
          <w:p w:rsidR="00EB0CCC" w:rsidRPr="009D22B3" w:rsidRDefault="00EB0CCC" w:rsidP="007D6DF6">
            <w:pPr>
              <w:spacing w:line="240" w:lineRule="auto"/>
              <w:ind w:firstLine="0"/>
              <w:rPr>
                <w:rStyle w:val="39"/>
                <w:b w:val="0"/>
                <w:bCs w:val="0"/>
                <w:color w:val="000000"/>
                <w:lang w:val="uk-UA"/>
              </w:rPr>
            </w:pPr>
            <w:r w:rsidRPr="009D22B3">
              <w:rPr>
                <w:rStyle w:val="39"/>
                <w:b w:val="0"/>
                <w:color w:val="000000"/>
                <w:lang w:val="uk-UA"/>
              </w:rPr>
              <w:t>ГОСТ17433-80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EB0CCC" w:rsidRPr="009D22B3" w:rsidRDefault="00EB0CCC" w:rsidP="007D6DF6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</w:p>
        </w:tc>
      </w:tr>
      <w:tr w:rsidR="00EB0CCC" w:rsidRPr="009D22B3" w:rsidTr="007D6DF6">
        <w:trPr>
          <w:trHeight w:val="2036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B0CCC" w:rsidRPr="009D22B3" w:rsidRDefault="00EB0CCC" w:rsidP="007D6DF6">
            <w:pPr>
              <w:pStyle w:val="2d"/>
              <w:spacing w:line="240" w:lineRule="auto"/>
              <w:jc w:val="both"/>
              <w:rPr>
                <w:rStyle w:val="2c"/>
                <w:color w:val="000000"/>
                <w:sz w:val="24"/>
                <w:szCs w:val="24"/>
                <w:lang w:val="uk-UA"/>
              </w:rPr>
            </w:pPr>
            <w:r w:rsidRPr="009D22B3">
              <w:rPr>
                <w:rStyle w:val="2c"/>
                <w:color w:val="000000"/>
                <w:sz w:val="24"/>
                <w:szCs w:val="24"/>
                <w:lang w:val="uk-UA"/>
              </w:rPr>
              <w:t>Примітка:</w:t>
            </w:r>
          </w:p>
          <w:p w:rsidR="00EB0CCC" w:rsidRPr="009D22B3" w:rsidRDefault="00EB0CCC" w:rsidP="007D6DF6">
            <w:pPr>
              <w:pStyle w:val="2d"/>
              <w:spacing w:line="240" w:lineRule="auto"/>
              <w:jc w:val="both"/>
              <w:rPr>
                <w:rStyle w:val="2c"/>
                <w:color w:val="000000"/>
                <w:sz w:val="24"/>
                <w:szCs w:val="24"/>
                <w:lang w:val="uk-UA"/>
              </w:rPr>
            </w:pPr>
            <w:r w:rsidRPr="009D22B3">
              <w:rPr>
                <w:rStyle w:val="2c"/>
                <w:color w:val="000000"/>
                <w:sz w:val="24"/>
                <w:szCs w:val="24"/>
                <w:lang w:val="uk-UA"/>
              </w:rPr>
              <w:t>1.1 Показник «Гранулометричний склад» для регенерованого каталізатора всіх марок не визначають.</w:t>
            </w:r>
          </w:p>
          <w:p w:rsidR="00EB0CCC" w:rsidRPr="009D22B3" w:rsidRDefault="00EB0CCC" w:rsidP="007D6DF6">
            <w:pPr>
              <w:pStyle w:val="2d"/>
              <w:spacing w:line="240" w:lineRule="auto"/>
              <w:jc w:val="both"/>
              <w:rPr>
                <w:rStyle w:val="2c"/>
                <w:color w:val="000000"/>
                <w:sz w:val="24"/>
                <w:szCs w:val="24"/>
                <w:lang w:val="uk-UA"/>
              </w:rPr>
            </w:pPr>
            <w:r w:rsidRPr="009D22B3">
              <w:rPr>
                <w:rStyle w:val="2c"/>
                <w:color w:val="000000"/>
                <w:sz w:val="24"/>
                <w:szCs w:val="24"/>
                <w:lang w:val="uk-UA"/>
              </w:rPr>
              <w:t>2. Норма за показником «Масова частка вологи» для регенерованого каталізатора всіх марок - 30-60%.</w:t>
            </w:r>
          </w:p>
          <w:p w:rsidR="00EB0CCC" w:rsidRPr="009D22B3" w:rsidRDefault="00EB0CCC" w:rsidP="007D6DF6">
            <w:pPr>
              <w:pStyle w:val="2d"/>
              <w:numPr>
                <w:ilvl w:val="0"/>
                <w:numId w:val="20"/>
              </w:numPr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9D22B3">
              <w:rPr>
                <w:rStyle w:val="2c"/>
                <w:color w:val="000000"/>
                <w:sz w:val="24"/>
                <w:szCs w:val="24"/>
                <w:lang w:val="uk-UA"/>
              </w:rPr>
              <w:t>3. Визначення показника «Масова частка вільної сірчаної кислоти» проводять на вимогу споживача</w:t>
            </w:r>
          </w:p>
        </w:tc>
      </w:tr>
    </w:tbl>
    <w:p w:rsidR="00EB0CCC" w:rsidRPr="009D22B3" w:rsidRDefault="00EB0CCC" w:rsidP="00EB0CCC">
      <w:pPr>
        <w:spacing w:line="240" w:lineRule="auto"/>
        <w:ind w:firstLine="0"/>
        <w:jc w:val="both"/>
        <w:rPr>
          <w:szCs w:val="28"/>
          <w:lang w:val="uk-UA"/>
        </w:rPr>
      </w:pPr>
    </w:p>
    <w:bookmarkEnd w:id="6"/>
    <w:p w:rsidR="00EB0CCC" w:rsidRPr="009D22B3" w:rsidRDefault="00EB0CCC" w:rsidP="00EB0CCC">
      <w:pPr>
        <w:pStyle w:val="a5"/>
        <w:rPr>
          <w:lang w:val="uk-UA"/>
        </w:rPr>
      </w:pPr>
    </w:p>
    <w:p w:rsidR="00EB0CCC" w:rsidRPr="009D22B3" w:rsidRDefault="00EB0CCC" w:rsidP="00EB0CCC">
      <w:pPr>
        <w:pStyle w:val="2"/>
        <w:rPr>
          <w:lang w:val="uk-UA"/>
        </w:rPr>
      </w:pPr>
      <w:bookmarkStart w:id="7" w:name="_Toc504003180"/>
      <w:r w:rsidRPr="009D22B3">
        <w:rPr>
          <w:lang w:val="uk-UA"/>
        </w:rPr>
        <w:t>3.2 Термодинаміка процесу</w:t>
      </w:r>
      <w:bookmarkEnd w:id="7"/>
    </w:p>
    <w:p w:rsidR="00EB0CCC" w:rsidRPr="009D22B3" w:rsidRDefault="00EB0CCC" w:rsidP="00EB0CCC">
      <w:pPr>
        <w:pStyle w:val="a5"/>
        <w:rPr>
          <w:lang w:val="uk-UA"/>
        </w:rPr>
      </w:pP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Процес виробництва ЕТБЕ має свої технологічні та режимні параметри.</w:t>
      </w: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Основна реакція </w:t>
      </w:r>
      <w:proofErr w:type="spellStart"/>
      <w:r w:rsidRPr="009D22B3">
        <w:rPr>
          <w:szCs w:val="28"/>
          <w:lang w:val="uk-UA"/>
        </w:rPr>
        <w:t>синтеза</w:t>
      </w:r>
      <w:proofErr w:type="spellEnd"/>
      <w:r w:rsidRPr="009D22B3">
        <w:rPr>
          <w:szCs w:val="28"/>
          <w:lang w:val="uk-UA"/>
        </w:rPr>
        <w:t xml:space="preserve"> ЕТБЕ із етанолу та ізобутилену</w:t>
      </w: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С</w:t>
      </w:r>
      <w:r w:rsidRPr="009D22B3">
        <w:rPr>
          <w:szCs w:val="28"/>
          <w:vertAlign w:val="subscript"/>
          <w:lang w:val="uk-UA"/>
        </w:rPr>
        <w:t>2</w:t>
      </w:r>
      <w:r w:rsidRPr="009D22B3">
        <w:rPr>
          <w:szCs w:val="28"/>
          <w:lang w:val="uk-UA"/>
        </w:rPr>
        <w:t>Н</w:t>
      </w:r>
      <w:r w:rsidRPr="009D22B3">
        <w:rPr>
          <w:szCs w:val="28"/>
          <w:vertAlign w:val="subscript"/>
          <w:lang w:val="uk-UA"/>
        </w:rPr>
        <w:t>5</w:t>
      </w:r>
      <w:r w:rsidRPr="009D22B3">
        <w:rPr>
          <w:szCs w:val="28"/>
          <w:lang w:val="uk-UA"/>
        </w:rPr>
        <w:t>ОН+ і-С</w:t>
      </w:r>
      <w:r w:rsidRPr="009D22B3">
        <w:rPr>
          <w:szCs w:val="28"/>
          <w:vertAlign w:val="subscript"/>
          <w:lang w:val="uk-UA"/>
        </w:rPr>
        <w:t>4</w:t>
      </w:r>
      <w:r w:rsidRPr="009D22B3">
        <w:rPr>
          <w:szCs w:val="28"/>
          <w:lang w:val="uk-UA"/>
        </w:rPr>
        <w:t>Н</w:t>
      </w:r>
      <w:r w:rsidRPr="009D22B3">
        <w:rPr>
          <w:szCs w:val="28"/>
          <w:vertAlign w:val="subscript"/>
          <w:lang w:val="uk-UA"/>
        </w:rPr>
        <w:t>8</w:t>
      </w:r>
      <w:r w:rsidRPr="009D22B3">
        <w:rPr>
          <w:szCs w:val="28"/>
          <w:lang w:val="uk-UA"/>
        </w:rPr>
        <w:t>= С</w:t>
      </w:r>
      <w:r w:rsidRPr="009D22B3">
        <w:rPr>
          <w:szCs w:val="28"/>
          <w:vertAlign w:val="subscript"/>
          <w:lang w:val="uk-UA"/>
        </w:rPr>
        <w:t>6</w:t>
      </w:r>
      <w:r w:rsidRPr="009D22B3">
        <w:rPr>
          <w:szCs w:val="28"/>
          <w:lang w:val="uk-UA"/>
        </w:rPr>
        <w:t>Н</w:t>
      </w:r>
      <w:r w:rsidRPr="009D22B3">
        <w:rPr>
          <w:szCs w:val="28"/>
          <w:vertAlign w:val="subscript"/>
          <w:lang w:val="uk-UA"/>
        </w:rPr>
        <w:t>13</w:t>
      </w:r>
      <w:r w:rsidRPr="009D22B3">
        <w:rPr>
          <w:szCs w:val="28"/>
          <w:lang w:val="uk-UA"/>
        </w:rPr>
        <w:t>ОН</w:t>
      </w: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proofErr w:type="spellStart"/>
      <w:r w:rsidRPr="009D22B3">
        <w:rPr>
          <w:szCs w:val="28"/>
          <w:lang w:val="uk-UA"/>
        </w:rPr>
        <w:t>Ентальпія</w:t>
      </w:r>
      <w:proofErr w:type="spellEnd"/>
      <w:r w:rsidRPr="009D22B3">
        <w:rPr>
          <w:szCs w:val="28"/>
          <w:lang w:val="uk-UA"/>
        </w:rPr>
        <w:t xml:space="preserve"> реакції </w:t>
      </w:r>
      <w:proofErr w:type="spellStart"/>
      <w:r w:rsidRPr="009D22B3">
        <w:rPr>
          <w:szCs w:val="28"/>
          <w:lang w:val="uk-UA"/>
        </w:rPr>
        <w:t>кДж</w:t>
      </w:r>
      <w:proofErr w:type="spellEnd"/>
      <w:r w:rsidRPr="009D22B3">
        <w:rPr>
          <w:szCs w:val="28"/>
          <w:lang w:val="uk-UA"/>
        </w:rPr>
        <w:t>/моль(ккал/моль)</w:t>
      </w: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В рідкій фазі вона </w:t>
      </w:r>
      <w:proofErr w:type="spellStart"/>
      <w:r w:rsidRPr="009D22B3">
        <w:rPr>
          <w:szCs w:val="28"/>
          <w:lang w:val="uk-UA"/>
        </w:rPr>
        <w:t>скаладає</w:t>
      </w:r>
      <w:proofErr w:type="spellEnd"/>
      <w:r w:rsidRPr="009D22B3">
        <w:rPr>
          <w:szCs w:val="28"/>
          <w:lang w:val="uk-UA"/>
        </w:rPr>
        <w:t xml:space="preserve"> 25</w:t>
      </w:r>
      <w:r w:rsidRPr="009D22B3">
        <w:rPr>
          <w:szCs w:val="28"/>
          <w:vertAlign w:val="superscript"/>
          <w:lang w:val="uk-UA"/>
        </w:rPr>
        <w:t>о</w:t>
      </w:r>
      <w:r w:rsidRPr="009D22B3">
        <w:rPr>
          <w:szCs w:val="28"/>
          <w:lang w:val="uk-UA"/>
        </w:rPr>
        <w:t>С -35,0 (-8,36), 50</w:t>
      </w:r>
      <w:r w:rsidRPr="009D22B3">
        <w:rPr>
          <w:szCs w:val="28"/>
          <w:vertAlign w:val="superscript"/>
          <w:lang w:val="uk-UA"/>
        </w:rPr>
        <w:t>о</w:t>
      </w:r>
      <w:r w:rsidRPr="009D22B3">
        <w:rPr>
          <w:szCs w:val="28"/>
          <w:lang w:val="uk-UA"/>
        </w:rPr>
        <w:t>С -36,8 (-8,8).</w:t>
      </w: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В паровій фазі 25</w:t>
      </w:r>
      <w:r w:rsidRPr="009D22B3">
        <w:rPr>
          <w:szCs w:val="28"/>
          <w:vertAlign w:val="superscript"/>
          <w:lang w:val="uk-UA"/>
        </w:rPr>
        <w:t>о</w:t>
      </w:r>
      <w:r w:rsidRPr="009D22B3">
        <w:rPr>
          <w:szCs w:val="28"/>
          <w:lang w:val="uk-UA"/>
        </w:rPr>
        <w:t>С -62,4 (-14,9),</w:t>
      </w: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Побічні реакції</w:t>
      </w: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proofErr w:type="spellStart"/>
      <w:r w:rsidRPr="009D22B3">
        <w:rPr>
          <w:szCs w:val="28"/>
          <w:lang w:val="uk-UA"/>
        </w:rPr>
        <w:t>Димеризація</w:t>
      </w:r>
      <w:proofErr w:type="spellEnd"/>
      <w:r w:rsidRPr="009D22B3">
        <w:rPr>
          <w:szCs w:val="28"/>
          <w:lang w:val="uk-UA"/>
        </w:rPr>
        <w:t xml:space="preserve"> </w:t>
      </w:r>
      <w:proofErr w:type="spellStart"/>
      <w:r w:rsidRPr="009D22B3">
        <w:rPr>
          <w:szCs w:val="28"/>
          <w:lang w:val="uk-UA"/>
        </w:rPr>
        <w:t>ізобутилена</w:t>
      </w:r>
      <w:proofErr w:type="spellEnd"/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і-С</w:t>
      </w:r>
      <w:r w:rsidRPr="009D22B3">
        <w:rPr>
          <w:szCs w:val="28"/>
          <w:vertAlign w:val="subscript"/>
          <w:lang w:val="uk-UA"/>
        </w:rPr>
        <w:t>4</w:t>
      </w:r>
      <w:r w:rsidRPr="009D22B3">
        <w:rPr>
          <w:szCs w:val="28"/>
          <w:lang w:val="uk-UA"/>
        </w:rPr>
        <w:t>Н</w:t>
      </w:r>
      <w:r w:rsidRPr="009D22B3">
        <w:rPr>
          <w:szCs w:val="28"/>
          <w:vertAlign w:val="subscript"/>
          <w:lang w:val="uk-UA"/>
        </w:rPr>
        <w:t>8</w:t>
      </w:r>
      <w:r w:rsidRPr="009D22B3">
        <w:rPr>
          <w:szCs w:val="28"/>
          <w:lang w:val="uk-UA"/>
        </w:rPr>
        <w:t>=С</w:t>
      </w:r>
      <w:r w:rsidRPr="009D22B3">
        <w:rPr>
          <w:szCs w:val="28"/>
          <w:vertAlign w:val="subscript"/>
          <w:lang w:val="uk-UA"/>
        </w:rPr>
        <w:t>8</w:t>
      </w:r>
      <w:r w:rsidRPr="009D22B3">
        <w:rPr>
          <w:szCs w:val="28"/>
          <w:lang w:val="uk-UA"/>
        </w:rPr>
        <w:t>Н</w:t>
      </w:r>
      <w:r w:rsidRPr="009D22B3">
        <w:rPr>
          <w:szCs w:val="28"/>
          <w:vertAlign w:val="subscript"/>
          <w:lang w:val="uk-UA"/>
        </w:rPr>
        <w:t>16</w:t>
      </w: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proofErr w:type="spellStart"/>
      <w:r w:rsidRPr="009D22B3">
        <w:rPr>
          <w:szCs w:val="28"/>
          <w:lang w:val="uk-UA"/>
        </w:rPr>
        <w:t>Ентальпія</w:t>
      </w:r>
      <w:proofErr w:type="spellEnd"/>
      <w:r w:rsidRPr="009D22B3">
        <w:rPr>
          <w:szCs w:val="28"/>
          <w:lang w:val="uk-UA"/>
        </w:rPr>
        <w:t xml:space="preserve"> реакції </w:t>
      </w:r>
      <w:proofErr w:type="spellStart"/>
      <w:r w:rsidRPr="009D22B3">
        <w:rPr>
          <w:szCs w:val="28"/>
          <w:lang w:val="uk-UA"/>
        </w:rPr>
        <w:t>кДж</w:t>
      </w:r>
      <w:proofErr w:type="spellEnd"/>
      <w:r w:rsidRPr="009D22B3">
        <w:rPr>
          <w:szCs w:val="28"/>
          <w:lang w:val="uk-UA"/>
        </w:rPr>
        <w:t>/моль(ккал/моль):</w:t>
      </w: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lastRenderedPageBreak/>
        <w:t>В рідкій фазі вона складає 25</w:t>
      </w:r>
      <w:r w:rsidRPr="009D22B3">
        <w:rPr>
          <w:szCs w:val="28"/>
          <w:vertAlign w:val="superscript"/>
          <w:lang w:val="uk-UA"/>
        </w:rPr>
        <w:t>о</w:t>
      </w:r>
      <w:r w:rsidRPr="009D22B3">
        <w:rPr>
          <w:szCs w:val="28"/>
          <w:lang w:val="uk-UA"/>
        </w:rPr>
        <w:t>С -88,0 (-21,0), 70</w:t>
      </w:r>
      <w:r w:rsidRPr="009D22B3">
        <w:rPr>
          <w:szCs w:val="28"/>
          <w:vertAlign w:val="superscript"/>
          <w:lang w:val="uk-UA"/>
        </w:rPr>
        <w:t>о</w:t>
      </w:r>
      <w:r w:rsidRPr="009D22B3">
        <w:rPr>
          <w:szCs w:val="28"/>
          <w:lang w:val="uk-UA"/>
        </w:rPr>
        <w:t>С -88,0 (-21,0).</w:t>
      </w: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В паровій фазі вона складає 25</w:t>
      </w:r>
      <w:r w:rsidRPr="009D22B3">
        <w:rPr>
          <w:szCs w:val="28"/>
          <w:vertAlign w:val="superscript"/>
          <w:lang w:val="uk-UA"/>
        </w:rPr>
        <w:t>о</w:t>
      </w:r>
      <w:r w:rsidRPr="009D22B3">
        <w:rPr>
          <w:szCs w:val="28"/>
          <w:lang w:val="uk-UA"/>
        </w:rPr>
        <w:t>С -81,8 (-19,5), 70</w:t>
      </w:r>
      <w:r w:rsidRPr="009D22B3">
        <w:rPr>
          <w:szCs w:val="28"/>
          <w:vertAlign w:val="superscript"/>
          <w:lang w:val="uk-UA"/>
        </w:rPr>
        <w:t>о</w:t>
      </w:r>
      <w:r w:rsidRPr="009D22B3">
        <w:rPr>
          <w:szCs w:val="28"/>
          <w:lang w:val="uk-UA"/>
        </w:rPr>
        <w:t>С -86,8 (-20,7).</w:t>
      </w: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proofErr w:type="spellStart"/>
      <w:r w:rsidRPr="009D22B3">
        <w:rPr>
          <w:szCs w:val="28"/>
          <w:lang w:val="uk-UA"/>
        </w:rPr>
        <w:t>Гідротація</w:t>
      </w:r>
      <w:proofErr w:type="spellEnd"/>
      <w:r w:rsidRPr="009D22B3">
        <w:rPr>
          <w:szCs w:val="28"/>
          <w:lang w:val="uk-UA"/>
        </w:rPr>
        <w:t xml:space="preserve"> </w:t>
      </w:r>
      <w:proofErr w:type="spellStart"/>
      <w:r w:rsidRPr="009D22B3">
        <w:rPr>
          <w:szCs w:val="28"/>
          <w:lang w:val="uk-UA"/>
        </w:rPr>
        <w:t>ізобутілена</w:t>
      </w:r>
      <w:proofErr w:type="spellEnd"/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і-С</w:t>
      </w:r>
      <w:r w:rsidRPr="009D22B3">
        <w:rPr>
          <w:szCs w:val="28"/>
          <w:vertAlign w:val="subscript"/>
          <w:lang w:val="uk-UA"/>
        </w:rPr>
        <w:t>4</w:t>
      </w:r>
      <w:r w:rsidRPr="009D22B3">
        <w:rPr>
          <w:szCs w:val="28"/>
          <w:lang w:val="uk-UA"/>
        </w:rPr>
        <w:t>Н</w:t>
      </w:r>
      <w:r w:rsidRPr="009D22B3">
        <w:rPr>
          <w:szCs w:val="28"/>
          <w:vertAlign w:val="subscript"/>
          <w:lang w:val="uk-UA"/>
        </w:rPr>
        <w:t>8</w:t>
      </w:r>
      <w:r w:rsidRPr="009D22B3">
        <w:rPr>
          <w:szCs w:val="28"/>
          <w:lang w:val="uk-UA"/>
        </w:rPr>
        <w:t>+ Н</w:t>
      </w:r>
      <w:r w:rsidRPr="009D22B3">
        <w:rPr>
          <w:szCs w:val="28"/>
          <w:vertAlign w:val="subscript"/>
          <w:lang w:val="uk-UA"/>
        </w:rPr>
        <w:t>2</w:t>
      </w:r>
      <w:r w:rsidRPr="009D22B3">
        <w:rPr>
          <w:szCs w:val="28"/>
          <w:lang w:val="uk-UA"/>
        </w:rPr>
        <w:t xml:space="preserve">О= </w:t>
      </w:r>
      <w:proofErr w:type="spellStart"/>
      <w:r w:rsidRPr="009D22B3">
        <w:rPr>
          <w:szCs w:val="28"/>
          <w:lang w:val="uk-UA"/>
        </w:rPr>
        <w:t>трет</w:t>
      </w:r>
      <w:proofErr w:type="spellEnd"/>
      <w:r w:rsidRPr="009D22B3">
        <w:rPr>
          <w:szCs w:val="28"/>
          <w:lang w:val="uk-UA"/>
        </w:rPr>
        <w:t xml:space="preserve"> С</w:t>
      </w:r>
      <w:r w:rsidRPr="009D22B3">
        <w:rPr>
          <w:szCs w:val="28"/>
          <w:vertAlign w:val="subscript"/>
          <w:lang w:val="uk-UA"/>
        </w:rPr>
        <w:t>4</w:t>
      </w:r>
      <w:r w:rsidRPr="009D22B3">
        <w:rPr>
          <w:szCs w:val="28"/>
          <w:lang w:val="uk-UA"/>
        </w:rPr>
        <w:t>Н</w:t>
      </w:r>
      <w:r w:rsidRPr="009D22B3">
        <w:rPr>
          <w:szCs w:val="28"/>
          <w:vertAlign w:val="subscript"/>
          <w:lang w:val="uk-UA"/>
        </w:rPr>
        <w:t>9</w:t>
      </w:r>
      <w:r w:rsidRPr="009D22B3">
        <w:rPr>
          <w:szCs w:val="28"/>
          <w:lang w:val="uk-UA"/>
        </w:rPr>
        <w:t>ОН</w:t>
      </w: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proofErr w:type="spellStart"/>
      <w:r w:rsidRPr="009D22B3">
        <w:rPr>
          <w:szCs w:val="28"/>
          <w:lang w:val="uk-UA"/>
        </w:rPr>
        <w:t>Ентальпія</w:t>
      </w:r>
      <w:proofErr w:type="spellEnd"/>
      <w:r w:rsidRPr="009D22B3">
        <w:rPr>
          <w:szCs w:val="28"/>
          <w:lang w:val="uk-UA"/>
        </w:rPr>
        <w:t xml:space="preserve"> реакції </w:t>
      </w:r>
      <w:proofErr w:type="spellStart"/>
      <w:r w:rsidRPr="009D22B3">
        <w:rPr>
          <w:szCs w:val="28"/>
          <w:lang w:val="uk-UA"/>
        </w:rPr>
        <w:t>кДж</w:t>
      </w:r>
      <w:proofErr w:type="spellEnd"/>
      <w:r w:rsidRPr="009D22B3">
        <w:rPr>
          <w:szCs w:val="28"/>
          <w:lang w:val="uk-UA"/>
        </w:rPr>
        <w:t>/моль(ккал/моль):</w:t>
      </w:r>
    </w:p>
    <w:p w:rsidR="00EB0CCC" w:rsidRPr="009D22B3" w:rsidRDefault="00EB0CCC" w:rsidP="00EB0CCC">
      <w:pPr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В рідкій фазі вона складає 70-90</w:t>
      </w:r>
      <w:r w:rsidRPr="009D22B3">
        <w:rPr>
          <w:szCs w:val="28"/>
          <w:vertAlign w:val="superscript"/>
          <w:lang w:val="uk-UA"/>
        </w:rPr>
        <w:t>о</w:t>
      </w:r>
      <w:r w:rsidRPr="009D22B3">
        <w:rPr>
          <w:szCs w:val="28"/>
          <w:lang w:val="uk-UA"/>
        </w:rPr>
        <w:t>С -47,0 (-11,2).</w:t>
      </w: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 xml:space="preserve">Міжмолекулярна дегідратація </w:t>
      </w:r>
      <w:proofErr w:type="spellStart"/>
      <w:r w:rsidRPr="009D22B3">
        <w:rPr>
          <w:szCs w:val="28"/>
          <w:lang w:val="uk-UA"/>
        </w:rPr>
        <w:t>етенола</w:t>
      </w:r>
      <w:proofErr w:type="spellEnd"/>
      <w:r w:rsidRPr="009D22B3">
        <w:rPr>
          <w:szCs w:val="28"/>
          <w:lang w:val="uk-UA"/>
        </w:rPr>
        <w:t xml:space="preserve"> з </w:t>
      </w:r>
      <w:proofErr w:type="spellStart"/>
      <w:r w:rsidRPr="009D22B3">
        <w:rPr>
          <w:szCs w:val="28"/>
          <w:lang w:val="uk-UA"/>
        </w:rPr>
        <w:t>отриманям</w:t>
      </w:r>
      <w:proofErr w:type="spellEnd"/>
      <w:r w:rsidRPr="009D22B3">
        <w:rPr>
          <w:szCs w:val="28"/>
          <w:lang w:val="uk-UA"/>
        </w:rPr>
        <w:t xml:space="preserve"> діетилового </w:t>
      </w:r>
      <w:proofErr w:type="spellStart"/>
      <w:r w:rsidRPr="009D22B3">
        <w:rPr>
          <w:szCs w:val="28"/>
          <w:lang w:val="uk-UA"/>
        </w:rPr>
        <w:t>ефіра</w:t>
      </w:r>
      <w:proofErr w:type="spellEnd"/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С</w:t>
      </w:r>
      <w:r w:rsidRPr="009D22B3">
        <w:rPr>
          <w:szCs w:val="28"/>
          <w:vertAlign w:val="subscript"/>
          <w:lang w:val="uk-UA"/>
        </w:rPr>
        <w:t>2</w:t>
      </w:r>
      <w:r w:rsidRPr="009D22B3">
        <w:rPr>
          <w:szCs w:val="28"/>
          <w:lang w:val="uk-UA"/>
        </w:rPr>
        <w:t>Н</w:t>
      </w:r>
      <w:r w:rsidRPr="009D22B3">
        <w:rPr>
          <w:szCs w:val="28"/>
          <w:vertAlign w:val="subscript"/>
          <w:lang w:val="uk-UA"/>
        </w:rPr>
        <w:t>5</w:t>
      </w:r>
      <w:r w:rsidRPr="009D22B3">
        <w:rPr>
          <w:szCs w:val="28"/>
          <w:lang w:val="uk-UA"/>
        </w:rPr>
        <w:t>ОН= С</w:t>
      </w:r>
      <w:r w:rsidRPr="009D22B3">
        <w:rPr>
          <w:szCs w:val="28"/>
          <w:vertAlign w:val="subscript"/>
          <w:lang w:val="uk-UA"/>
        </w:rPr>
        <w:t>2</w:t>
      </w:r>
      <w:r w:rsidRPr="009D22B3">
        <w:rPr>
          <w:szCs w:val="28"/>
          <w:lang w:val="uk-UA"/>
        </w:rPr>
        <w:t>Н</w:t>
      </w:r>
      <w:r w:rsidRPr="009D22B3">
        <w:rPr>
          <w:szCs w:val="28"/>
          <w:vertAlign w:val="subscript"/>
          <w:lang w:val="uk-UA"/>
        </w:rPr>
        <w:t>5</w:t>
      </w:r>
      <w:r w:rsidRPr="009D22B3">
        <w:rPr>
          <w:szCs w:val="28"/>
          <w:lang w:val="uk-UA"/>
        </w:rPr>
        <w:t>-О- С</w:t>
      </w:r>
      <w:r w:rsidRPr="009D22B3">
        <w:rPr>
          <w:szCs w:val="28"/>
          <w:vertAlign w:val="subscript"/>
          <w:lang w:val="uk-UA"/>
        </w:rPr>
        <w:t>2</w:t>
      </w:r>
      <w:r w:rsidRPr="009D22B3">
        <w:rPr>
          <w:szCs w:val="28"/>
          <w:lang w:val="uk-UA"/>
        </w:rPr>
        <w:t>Н</w:t>
      </w:r>
      <w:r w:rsidRPr="009D22B3">
        <w:rPr>
          <w:szCs w:val="28"/>
          <w:vertAlign w:val="subscript"/>
          <w:lang w:val="uk-UA"/>
        </w:rPr>
        <w:t xml:space="preserve">5 </w:t>
      </w:r>
      <w:r w:rsidRPr="009D22B3">
        <w:rPr>
          <w:szCs w:val="28"/>
          <w:lang w:val="uk-UA"/>
        </w:rPr>
        <w:t>+ Н</w:t>
      </w:r>
      <w:r w:rsidRPr="009D22B3">
        <w:rPr>
          <w:szCs w:val="28"/>
          <w:vertAlign w:val="subscript"/>
          <w:lang w:val="uk-UA"/>
        </w:rPr>
        <w:t>2</w:t>
      </w:r>
      <w:r w:rsidRPr="009D22B3">
        <w:rPr>
          <w:szCs w:val="28"/>
          <w:lang w:val="uk-UA"/>
        </w:rPr>
        <w:t>О</w:t>
      </w: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У процесі синтезу ЕТБЕ можливе утворення побічних продуктів за рахунок взаємодії інших ненасичених вуглеводнів С4, С5, присутніх у вихідній фракції, з етанолом з утворенням відповідних ефірів.</w:t>
      </w: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r w:rsidRPr="009D22B3">
        <w:rPr>
          <w:szCs w:val="28"/>
          <w:lang w:val="uk-UA"/>
        </w:rPr>
        <w:t>Однак конверсії н-</w:t>
      </w:r>
      <w:proofErr w:type="spellStart"/>
      <w:r w:rsidRPr="009D22B3">
        <w:rPr>
          <w:szCs w:val="28"/>
          <w:lang w:val="uk-UA"/>
        </w:rPr>
        <w:t>алкенів</w:t>
      </w:r>
      <w:proofErr w:type="spellEnd"/>
      <w:r w:rsidRPr="009D22B3">
        <w:rPr>
          <w:szCs w:val="28"/>
          <w:lang w:val="uk-UA"/>
        </w:rPr>
        <w:t xml:space="preserve"> до відповідних ефіри досить незначні (менше 0,5%), а концентрація </w:t>
      </w:r>
      <w:proofErr w:type="spellStart"/>
      <w:r w:rsidRPr="009D22B3">
        <w:rPr>
          <w:szCs w:val="28"/>
          <w:lang w:val="uk-UA"/>
        </w:rPr>
        <w:t>дієнових</w:t>
      </w:r>
      <w:proofErr w:type="spellEnd"/>
      <w:r w:rsidRPr="009D22B3">
        <w:rPr>
          <w:szCs w:val="28"/>
          <w:lang w:val="uk-UA"/>
        </w:rPr>
        <w:t xml:space="preserve"> вуглеводнів у вихідних фракціях обмежується спеціальними вимогами.</w:t>
      </w:r>
    </w:p>
    <w:p w:rsidR="00EB0CCC" w:rsidRPr="009D22B3" w:rsidRDefault="00EB0CCC" w:rsidP="00EB0CCC">
      <w:pPr>
        <w:jc w:val="both"/>
        <w:rPr>
          <w:lang w:val="uk-UA"/>
        </w:rPr>
      </w:pPr>
      <w:r w:rsidRPr="009D22B3">
        <w:rPr>
          <w:lang w:val="uk-UA"/>
        </w:rPr>
        <w:t>Розрахунок рівноважного складу продуктів для основної реакції синтезу ЕТБЕ проводився за допомогою програми «</w:t>
      </w:r>
      <w:proofErr w:type="spellStart"/>
      <w:r w:rsidRPr="009D22B3">
        <w:rPr>
          <w:lang w:val="uk-UA"/>
        </w:rPr>
        <w:t>Расчет</w:t>
      </w:r>
      <w:proofErr w:type="spellEnd"/>
      <w:r w:rsidRPr="009D22B3">
        <w:rPr>
          <w:lang w:val="uk-UA"/>
        </w:rPr>
        <w:t xml:space="preserve"> </w:t>
      </w:r>
      <w:proofErr w:type="spellStart"/>
      <w:r w:rsidRPr="009D22B3">
        <w:rPr>
          <w:lang w:val="uk-UA"/>
        </w:rPr>
        <w:t>химического</w:t>
      </w:r>
      <w:proofErr w:type="spellEnd"/>
      <w:r w:rsidRPr="009D22B3">
        <w:rPr>
          <w:lang w:val="uk-UA"/>
        </w:rPr>
        <w:t xml:space="preserve"> </w:t>
      </w:r>
      <w:proofErr w:type="spellStart"/>
      <w:r w:rsidRPr="009D22B3">
        <w:rPr>
          <w:lang w:val="uk-UA"/>
        </w:rPr>
        <w:t>равновесия</w:t>
      </w:r>
      <w:proofErr w:type="spellEnd"/>
      <w:r w:rsidRPr="009D22B3">
        <w:rPr>
          <w:lang w:val="uk-UA"/>
        </w:rPr>
        <w:t>» (спеціалізоване програмне забезпечення, надане СНУ ім. В. Даля від ТОВ НЦДР «РІЗІКОН» для навчальних потреб).</w:t>
      </w:r>
    </w:p>
    <w:p w:rsidR="00EB0CCC" w:rsidRPr="009D22B3" w:rsidRDefault="00EB0CCC" w:rsidP="00EB0CCC">
      <w:pPr>
        <w:jc w:val="both"/>
        <w:rPr>
          <w:lang w:val="uk-UA"/>
        </w:rPr>
      </w:pPr>
      <w:r w:rsidRPr="009D22B3">
        <w:rPr>
          <w:lang w:val="uk-UA"/>
        </w:rPr>
        <w:t>Інтерфейс програми представлений на рисунку 3.1. Програма дає можливість вибору речовин із бази даних, що містить понад 5 тисяч найменувань. Існує можливість задання наступних параметрів: температура, тиск, мольне співвідношення речовин в вихідній суміші. Розрахунок проводиться як в ізотермічному, так і в адіабатичному режимах. Визначається рівноважний склад суміші при заданих параметрах в паровій та рідкій фазах та тепловий ефект процесу, або зміна температури при адіабатичному розрахунку.</w:t>
      </w:r>
    </w:p>
    <w:p w:rsidR="00EB0CCC" w:rsidRPr="009D22B3" w:rsidRDefault="00EB0CCC" w:rsidP="00EB0CCC">
      <w:pPr>
        <w:rPr>
          <w:lang w:val="uk-UA"/>
        </w:rPr>
      </w:pPr>
    </w:p>
    <w:p w:rsidR="00EB0CCC" w:rsidRPr="009D22B3" w:rsidRDefault="00EB0CCC" w:rsidP="00EB0CCC">
      <w:pPr>
        <w:ind w:firstLine="0"/>
        <w:rPr>
          <w:lang w:val="uk-UA"/>
        </w:rPr>
      </w:pPr>
      <w:r w:rsidRPr="009D22B3">
        <w:rPr>
          <w:noProof/>
        </w:rPr>
        <w:drawing>
          <wp:inline distT="0" distB="0" distL="0" distR="0" wp14:anchorId="7F275643" wp14:editId="23254C71">
            <wp:extent cx="5943600" cy="336232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14" cy="336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CC" w:rsidRPr="009D22B3" w:rsidRDefault="00EB0CCC" w:rsidP="00EB0CCC">
      <w:pPr>
        <w:jc w:val="both"/>
        <w:rPr>
          <w:lang w:val="uk-UA"/>
        </w:rPr>
      </w:pPr>
      <w:r w:rsidRPr="009D22B3">
        <w:rPr>
          <w:lang w:val="uk-UA"/>
        </w:rPr>
        <w:t>Рис. 3.1 Інтерфейс програми «</w:t>
      </w:r>
      <w:proofErr w:type="spellStart"/>
      <w:r w:rsidRPr="009D22B3">
        <w:rPr>
          <w:lang w:val="uk-UA"/>
        </w:rPr>
        <w:t>Расчет</w:t>
      </w:r>
      <w:proofErr w:type="spellEnd"/>
      <w:r w:rsidRPr="009D22B3">
        <w:rPr>
          <w:lang w:val="uk-UA"/>
        </w:rPr>
        <w:t xml:space="preserve"> </w:t>
      </w:r>
      <w:proofErr w:type="spellStart"/>
      <w:r w:rsidRPr="009D22B3">
        <w:rPr>
          <w:lang w:val="uk-UA"/>
        </w:rPr>
        <w:t>химического</w:t>
      </w:r>
      <w:proofErr w:type="spellEnd"/>
      <w:r w:rsidRPr="009D22B3">
        <w:rPr>
          <w:lang w:val="uk-UA"/>
        </w:rPr>
        <w:t xml:space="preserve"> </w:t>
      </w:r>
      <w:proofErr w:type="spellStart"/>
      <w:r w:rsidRPr="009D22B3">
        <w:rPr>
          <w:lang w:val="uk-UA"/>
        </w:rPr>
        <w:t>равновесия</w:t>
      </w:r>
      <w:proofErr w:type="spellEnd"/>
      <w:r w:rsidRPr="009D22B3">
        <w:rPr>
          <w:lang w:val="uk-UA"/>
        </w:rPr>
        <w:t>» (спеціалізоване програмне забезпечення, надане СНУ ім. В. Даля від ТОВ НЦДР «РІЗІКОН» для навчальних потреб)</w:t>
      </w:r>
    </w:p>
    <w:p w:rsidR="00EB0CCC" w:rsidRPr="009D22B3" w:rsidRDefault="00EB0CCC" w:rsidP="00EB0CCC">
      <w:pPr>
        <w:rPr>
          <w:lang w:val="uk-UA"/>
        </w:rPr>
      </w:pPr>
    </w:p>
    <w:p w:rsidR="00EB0CCC" w:rsidRPr="009D22B3" w:rsidRDefault="00EB0CCC" w:rsidP="00EB0CCC">
      <w:pPr>
        <w:pStyle w:val="2"/>
        <w:jc w:val="both"/>
        <w:rPr>
          <w:lang w:val="uk-UA"/>
        </w:rPr>
      </w:pPr>
      <w:bookmarkStart w:id="8" w:name="_Toc504003181"/>
      <w:r w:rsidRPr="009D22B3">
        <w:rPr>
          <w:lang w:val="uk-UA"/>
        </w:rPr>
        <w:t>3.4 Динаміка процесу (вплив основних технологічних параметрів на рівноважний склад продуктів)</w:t>
      </w:r>
      <w:bookmarkEnd w:id="8"/>
    </w:p>
    <w:p w:rsidR="00EB0CCC" w:rsidRPr="009D22B3" w:rsidRDefault="00EB0CCC" w:rsidP="00EB0CCC">
      <w:pPr>
        <w:rPr>
          <w:lang w:val="uk-UA"/>
        </w:rPr>
      </w:pPr>
    </w:p>
    <w:p w:rsidR="00EB0CCC" w:rsidRPr="009D22B3" w:rsidRDefault="00EB0CCC" w:rsidP="00EB0CCC">
      <w:pPr>
        <w:pStyle w:val="a5"/>
        <w:rPr>
          <w:b/>
          <w:lang w:val="uk-UA"/>
        </w:rPr>
      </w:pPr>
      <w:r w:rsidRPr="009D22B3">
        <w:rPr>
          <w:b/>
          <w:lang w:val="uk-UA"/>
        </w:rPr>
        <w:t>Температура процесу.</w:t>
      </w:r>
    </w:p>
    <w:p w:rsidR="00EB0CCC" w:rsidRPr="009D22B3" w:rsidRDefault="00EB0CCC" w:rsidP="00EB0CCC">
      <w:pPr>
        <w:pStyle w:val="a5"/>
        <w:rPr>
          <w:lang w:val="uk-UA"/>
        </w:rPr>
      </w:pPr>
      <w:r w:rsidRPr="009D22B3">
        <w:rPr>
          <w:lang w:val="uk-UA"/>
        </w:rPr>
        <w:t>Розрахунок рівноважного складу продуктів при зміненні температури в інтервалі 50-150</w:t>
      </w:r>
      <w:r w:rsidRPr="009D22B3">
        <w:rPr>
          <w:vertAlign w:val="superscript"/>
          <w:lang w:val="uk-UA"/>
        </w:rPr>
        <w:t>0</w:t>
      </w:r>
      <w:r w:rsidRPr="009D22B3">
        <w:rPr>
          <w:lang w:val="uk-UA"/>
        </w:rPr>
        <w:t>С та тиску 1 МПа (орієнтовний тиск майбутнього промислового виробництва) наведений в таблиці 3.4. Розрахунок був проведений в ізотермічному режимі при мольному співвідношенні етанол/</w:t>
      </w:r>
      <w:proofErr w:type="spellStart"/>
      <w:r w:rsidRPr="009D22B3">
        <w:rPr>
          <w:lang w:val="uk-UA"/>
        </w:rPr>
        <w:t>ізобутілен</w:t>
      </w:r>
      <w:proofErr w:type="spellEnd"/>
      <w:r w:rsidRPr="009D22B3">
        <w:rPr>
          <w:lang w:val="uk-UA"/>
        </w:rPr>
        <w:t xml:space="preserve"> = 1/1.</w:t>
      </w:r>
    </w:p>
    <w:p w:rsidR="00EB0CCC" w:rsidRPr="009D22B3" w:rsidRDefault="00EB0CCC" w:rsidP="00EB0CCC">
      <w:pPr>
        <w:pStyle w:val="a5"/>
        <w:jc w:val="center"/>
        <w:rPr>
          <w:lang w:val="uk-UA"/>
        </w:rPr>
      </w:pPr>
    </w:p>
    <w:p w:rsidR="00EB0CCC" w:rsidRPr="009D22B3" w:rsidRDefault="00EB0CCC" w:rsidP="00EB0CCC">
      <w:pPr>
        <w:pStyle w:val="a5"/>
        <w:jc w:val="center"/>
        <w:rPr>
          <w:lang w:val="uk-UA"/>
        </w:rPr>
      </w:pP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r w:rsidRPr="009D22B3">
        <w:rPr>
          <w:lang w:val="uk-UA"/>
        </w:rPr>
        <w:t xml:space="preserve">Таблиця 3.4. Тепловий ефект та рівноважний склад суміші для реакції </w:t>
      </w:r>
      <w:r w:rsidRPr="009D22B3">
        <w:rPr>
          <w:szCs w:val="28"/>
          <w:lang w:val="uk-UA"/>
        </w:rPr>
        <w:t>С</w:t>
      </w:r>
      <w:r w:rsidRPr="009D22B3">
        <w:rPr>
          <w:szCs w:val="28"/>
          <w:vertAlign w:val="subscript"/>
          <w:lang w:val="uk-UA"/>
        </w:rPr>
        <w:t>2</w:t>
      </w:r>
      <w:r w:rsidRPr="009D22B3">
        <w:rPr>
          <w:szCs w:val="28"/>
          <w:lang w:val="uk-UA"/>
        </w:rPr>
        <w:t>Н</w:t>
      </w:r>
      <w:r w:rsidRPr="009D22B3">
        <w:rPr>
          <w:szCs w:val="28"/>
          <w:vertAlign w:val="subscript"/>
          <w:lang w:val="uk-UA"/>
        </w:rPr>
        <w:t>5</w:t>
      </w:r>
      <w:r w:rsidRPr="009D22B3">
        <w:rPr>
          <w:szCs w:val="28"/>
          <w:lang w:val="uk-UA"/>
        </w:rPr>
        <w:t>ОН+ і-С</w:t>
      </w:r>
      <w:r w:rsidRPr="009D22B3">
        <w:rPr>
          <w:szCs w:val="28"/>
          <w:vertAlign w:val="subscript"/>
          <w:lang w:val="uk-UA"/>
        </w:rPr>
        <w:t>4</w:t>
      </w:r>
      <w:r w:rsidRPr="009D22B3">
        <w:rPr>
          <w:szCs w:val="28"/>
          <w:lang w:val="uk-UA"/>
        </w:rPr>
        <w:t>Н</w:t>
      </w:r>
      <w:r w:rsidRPr="009D22B3">
        <w:rPr>
          <w:szCs w:val="28"/>
          <w:vertAlign w:val="subscript"/>
          <w:lang w:val="uk-UA"/>
        </w:rPr>
        <w:t>8</w:t>
      </w:r>
      <w:r w:rsidRPr="009D22B3">
        <w:rPr>
          <w:szCs w:val="28"/>
          <w:lang w:val="uk-UA"/>
        </w:rPr>
        <w:t>= С</w:t>
      </w:r>
      <w:r w:rsidRPr="009D22B3">
        <w:rPr>
          <w:szCs w:val="28"/>
          <w:vertAlign w:val="subscript"/>
          <w:lang w:val="uk-UA"/>
        </w:rPr>
        <w:t>6</w:t>
      </w:r>
      <w:r w:rsidRPr="009D22B3">
        <w:rPr>
          <w:szCs w:val="28"/>
          <w:lang w:val="uk-UA"/>
        </w:rPr>
        <w:t>Н</w:t>
      </w:r>
      <w:r w:rsidRPr="009D22B3">
        <w:rPr>
          <w:szCs w:val="28"/>
          <w:vertAlign w:val="subscript"/>
          <w:lang w:val="uk-UA"/>
        </w:rPr>
        <w:t>13</w:t>
      </w:r>
      <w:r w:rsidRPr="009D22B3">
        <w:rPr>
          <w:szCs w:val="28"/>
          <w:lang w:val="uk-UA"/>
        </w:rPr>
        <w:t>ОН в залежності від температури (Тиск 1 МПа, мольне співвідношення етанол/</w:t>
      </w:r>
      <w:proofErr w:type="spellStart"/>
      <w:r w:rsidRPr="009D22B3">
        <w:rPr>
          <w:szCs w:val="28"/>
          <w:lang w:val="uk-UA"/>
        </w:rPr>
        <w:t>ізобутілен</w:t>
      </w:r>
      <w:proofErr w:type="spellEnd"/>
      <w:r w:rsidRPr="009D22B3">
        <w:rPr>
          <w:szCs w:val="28"/>
          <w:lang w:val="uk-UA"/>
        </w:rPr>
        <w:t xml:space="preserve"> = 1/1, режим ізотермічний)</w:t>
      </w: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628"/>
        <w:gridCol w:w="879"/>
        <w:gridCol w:w="1163"/>
        <w:gridCol w:w="949"/>
        <w:gridCol w:w="1251"/>
        <w:gridCol w:w="1057"/>
        <w:gridCol w:w="914"/>
        <w:gridCol w:w="1137"/>
        <w:gridCol w:w="1656"/>
      </w:tblGrid>
      <w:tr w:rsidR="00EB0CCC" w:rsidRPr="009D22B3" w:rsidTr="007D6DF6">
        <w:tc>
          <w:tcPr>
            <w:tcW w:w="628" w:type="dxa"/>
            <w:vMerge w:val="restart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lastRenderedPageBreak/>
              <w:t>№</w:t>
            </w:r>
          </w:p>
        </w:tc>
        <w:tc>
          <w:tcPr>
            <w:tcW w:w="879" w:type="dxa"/>
            <w:vMerge w:val="restart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 xml:space="preserve">t, </w:t>
            </w:r>
            <w:r w:rsidRPr="009D22B3">
              <w:rPr>
                <w:sz w:val="24"/>
                <w:vertAlign w:val="superscript"/>
                <w:lang w:val="uk-UA"/>
              </w:rPr>
              <w:t>0</w:t>
            </w:r>
            <w:r w:rsidRPr="009D22B3">
              <w:rPr>
                <w:sz w:val="24"/>
                <w:lang w:val="uk-UA"/>
              </w:rPr>
              <w:t>C</w:t>
            </w:r>
          </w:p>
        </w:tc>
        <w:tc>
          <w:tcPr>
            <w:tcW w:w="3363" w:type="dxa"/>
            <w:gridSpan w:val="3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 xml:space="preserve">Склад пару, % </w:t>
            </w:r>
            <w:proofErr w:type="spellStart"/>
            <w:r w:rsidRPr="009D22B3">
              <w:rPr>
                <w:sz w:val="24"/>
                <w:lang w:val="uk-UA"/>
              </w:rPr>
              <w:t>мол</w:t>
            </w:r>
            <w:proofErr w:type="spellEnd"/>
            <w:r w:rsidRPr="009D22B3">
              <w:rPr>
                <w:sz w:val="24"/>
                <w:lang w:val="uk-UA"/>
              </w:rPr>
              <w:t>.</w:t>
            </w:r>
          </w:p>
        </w:tc>
        <w:tc>
          <w:tcPr>
            <w:tcW w:w="3108" w:type="dxa"/>
            <w:gridSpan w:val="3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 xml:space="preserve">Склад рідини, % </w:t>
            </w:r>
            <w:proofErr w:type="spellStart"/>
            <w:r w:rsidRPr="009D22B3">
              <w:rPr>
                <w:sz w:val="24"/>
                <w:lang w:val="uk-UA"/>
              </w:rPr>
              <w:t>мол</w:t>
            </w:r>
            <w:proofErr w:type="spellEnd"/>
            <w:r w:rsidRPr="009D22B3">
              <w:rPr>
                <w:sz w:val="24"/>
                <w:lang w:val="uk-UA"/>
              </w:rPr>
              <w:t>.</w:t>
            </w:r>
          </w:p>
        </w:tc>
        <w:tc>
          <w:tcPr>
            <w:tcW w:w="1656" w:type="dxa"/>
            <w:vMerge w:val="restart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 xml:space="preserve">Тепловий ефект, </w:t>
            </w:r>
            <w:proofErr w:type="spellStart"/>
            <w:r w:rsidRPr="009D22B3">
              <w:rPr>
                <w:sz w:val="24"/>
                <w:lang w:val="uk-UA"/>
              </w:rPr>
              <w:t>Дж</w:t>
            </w:r>
            <w:proofErr w:type="spellEnd"/>
            <w:r w:rsidRPr="009D22B3">
              <w:rPr>
                <w:sz w:val="24"/>
                <w:lang w:val="uk-UA"/>
              </w:rPr>
              <w:t>/моль</w:t>
            </w:r>
          </w:p>
        </w:tc>
      </w:tr>
      <w:tr w:rsidR="00EB0CCC" w:rsidRPr="009D22B3" w:rsidTr="007D6DF6">
        <w:tc>
          <w:tcPr>
            <w:tcW w:w="628" w:type="dxa"/>
            <w:vMerge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879" w:type="dxa"/>
            <w:vMerge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16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С</w:t>
            </w:r>
            <w:r w:rsidRPr="009D22B3">
              <w:rPr>
                <w:sz w:val="24"/>
                <w:vertAlign w:val="subscript"/>
                <w:lang w:val="uk-UA"/>
              </w:rPr>
              <w:t>2</w:t>
            </w:r>
            <w:r w:rsidRPr="009D22B3">
              <w:rPr>
                <w:sz w:val="24"/>
                <w:lang w:val="uk-UA"/>
              </w:rPr>
              <w:t>Н</w:t>
            </w:r>
            <w:r w:rsidRPr="009D22B3">
              <w:rPr>
                <w:sz w:val="24"/>
                <w:vertAlign w:val="subscript"/>
                <w:lang w:val="uk-UA"/>
              </w:rPr>
              <w:t>5</w:t>
            </w:r>
            <w:r w:rsidRPr="009D22B3">
              <w:rPr>
                <w:sz w:val="24"/>
                <w:lang w:val="uk-UA"/>
              </w:rPr>
              <w:t>ОН</w:t>
            </w:r>
          </w:p>
        </w:tc>
        <w:tc>
          <w:tcPr>
            <w:tcW w:w="94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і-С</w:t>
            </w:r>
            <w:r w:rsidRPr="009D22B3">
              <w:rPr>
                <w:sz w:val="24"/>
                <w:vertAlign w:val="subscript"/>
                <w:lang w:val="uk-UA"/>
              </w:rPr>
              <w:t>4</w:t>
            </w:r>
            <w:r w:rsidRPr="009D22B3">
              <w:rPr>
                <w:sz w:val="24"/>
                <w:lang w:val="uk-UA"/>
              </w:rPr>
              <w:t>Н</w:t>
            </w:r>
            <w:r w:rsidRPr="009D22B3">
              <w:rPr>
                <w:sz w:val="24"/>
                <w:vertAlign w:val="subscript"/>
                <w:lang w:val="uk-UA"/>
              </w:rPr>
              <w:t>8</w:t>
            </w:r>
          </w:p>
        </w:tc>
        <w:tc>
          <w:tcPr>
            <w:tcW w:w="125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С</w:t>
            </w:r>
            <w:r w:rsidRPr="009D22B3">
              <w:rPr>
                <w:sz w:val="24"/>
                <w:vertAlign w:val="subscript"/>
                <w:lang w:val="uk-UA"/>
              </w:rPr>
              <w:t>6</w:t>
            </w:r>
            <w:r w:rsidRPr="009D22B3">
              <w:rPr>
                <w:sz w:val="24"/>
                <w:lang w:val="uk-UA"/>
              </w:rPr>
              <w:t>Н</w:t>
            </w:r>
            <w:r w:rsidRPr="009D22B3">
              <w:rPr>
                <w:sz w:val="24"/>
                <w:vertAlign w:val="subscript"/>
                <w:lang w:val="uk-UA"/>
              </w:rPr>
              <w:t>13</w:t>
            </w:r>
            <w:r w:rsidRPr="009D22B3">
              <w:rPr>
                <w:sz w:val="24"/>
                <w:lang w:val="uk-UA"/>
              </w:rPr>
              <w:t>ОН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С</w:t>
            </w:r>
            <w:r w:rsidRPr="009D22B3">
              <w:rPr>
                <w:sz w:val="24"/>
                <w:vertAlign w:val="subscript"/>
                <w:lang w:val="uk-UA"/>
              </w:rPr>
              <w:t>2</w:t>
            </w:r>
            <w:r w:rsidRPr="009D22B3">
              <w:rPr>
                <w:sz w:val="24"/>
                <w:lang w:val="uk-UA"/>
              </w:rPr>
              <w:t>Н</w:t>
            </w:r>
            <w:r w:rsidRPr="009D22B3">
              <w:rPr>
                <w:sz w:val="24"/>
                <w:vertAlign w:val="subscript"/>
                <w:lang w:val="uk-UA"/>
              </w:rPr>
              <w:t>5</w:t>
            </w:r>
            <w:r w:rsidRPr="009D22B3">
              <w:rPr>
                <w:sz w:val="24"/>
                <w:lang w:val="uk-UA"/>
              </w:rPr>
              <w:t>ОН</w:t>
            </w:r>
          </w:p>
        </w:tc>
        <w:tc>
          <w:tcPr>
            <w:tcW w:w="914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і-С</w:t>
            </w:r>
            <w:r w:rsidRPr="009D22B3">
              <w:rPr>
                <w:sz w:val="24"/>
                <w:vertAlign w:val="subscript"/>
                <w:lang w:val="uk-UA"/>
              </w:rPr>
              <w:t>4</w:t>
            </w:r>
            <w:r w:rsidRPr="009D22B3">
              <w:rPr>
                <w:sz w:val="24"/>
                <w:lang w:val="uk-UA"/>
              </w:rPr>
              <w:t>Н</w:t>
            </w:r>
            <w:r w:rsidRPr="009D22B3">
              <w:rPr>
                <w:sz w:val="24"/>
                <w:vertAlign w:val="subscript"/>
                <w:lang w:val="uk-UA"/>
              </w:rPr>
              <w:t>8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С</w:t>
            </w:r>
            <w:r w:rsidRPr="009D22B3">
              <w:rPr>
                <w:sz w:val="24"/>
                <w:vertAlign w:val="subscript"/>
                <w:lang w:val="uk-UA"/>
              </w:rPr>
              <w:t>6</w:t>
            </w:r>
            <w:r w:rsidRPr="009D22B3">
              <w:rPr>
                <w:sz w:val="24"/>
                <w:lang w:val="uk-UA"/>
              </w:rPr>
              <w:t>Н</w:t>
            </w:r>
            <w:r w:rsidRPr="009D22B3">
              <w:rPr>
                <w:sz w:val="24"/>
                <w:vertAlign w:val="subscript"/>
                <w:lang w:val="uk-UA"/>
              </w:rPr>
              <w:t>13</w:t>
            </w:r>
            <w:r w:rsidRPr="009D22B3">
              <w:rPr>
                <w:sz w:val="24"/>
                <w:lang w:val="uk-UA"/>
              </w:rPr>
              <w:t>ОН</w:t>
            </w:r>
          </w:p>
        </w:tc>
        <w:tc>
          <w:tcPr>
            <w:tcW w:w="1656" w:type="dxa"/>
            <w:vMerge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B0CCC" w:rsidRPr="009D22B3" w:rsidTr="007D6DF6">
        <w:tc>
          <w:tcPr>
            <w:tcW w:w="62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</w:t>
            </w:r>
          </w:p>
        </w:tc>
        <w:tc>
          <w:tcPr>
            <w:tcW w:w="87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50</w:t>
            </w:r>
          </w:p>
        </w:tc>
        <w:tc>
          <w:tcPr>
            <w:tcW w:w="116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94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25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3,33</w:t>
            </w:r>
          </w:p>
        </w:tc>
        <w:tc>
          <w:tcPr>
            <w:tcW w:w="914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3,33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93,33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rFonts w:eastAsiaTheme="minorHAnsi"/>
                <w:sz w:val="24"/>
                <w:lang w:val="uk-UA" w:eastAsia="en-US"/>
              </w:rPr>
              <w:t>-180817</w:t>
            </w:r>
          </w:p>
        </w:tc>
      </w:tr>
      <w:tr w:rsidR="00EB0CCC" w:rsidRPr="009D22B3" w:rsidTr="007D6DF6">
        <w:tc>
          <w:tcPr>
            <w:tcW w:w="62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2</w:t>
            </w:r>
          </w:p>
        </w:tc>
        <w:tc>
          <w:tcPr>
            <w:tcW w:w="87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60</w:t>
            </w:r>
          </w:p>
        </w:tc>
        <w:tc>
          <w:tcPr>
            <w:tcW w:w="116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94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25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4,29</w:t>
            </w:r>
          </w:p>
        </w:tc>
        <w:tc>
          <w:tcPr>
            <w:tcW w:w="914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4,29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91,41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rFonts w:eastAsiaTheme="minorHAnsi"/>
                <w:sz w:val="24"/>
                <w:lang w:val="uk-UA" w:eastAsia="en-US"/>
              </w:rPr>
              <w:t>-176397</w:t>
            </w:r>
          </w:p>
        </w:tc>
      </w:tr>
      <w:tr w:rsidR="00EB0CCC" w:rsidRPr="009D22B3" w:rsidTr="007D6DF6">
        <w:tc>
          <w:tcPr>
            <w:tcW w:w="62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3</w:t>
            </w:r>
          </w:p>
        </w:tc>
        <w:tc>
          <w:tcPr>
            <w:tcW w:w="87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70</w:t>
            </w:r>
          </w:p>
        </w:tc>
        <w:tc>
          <w:tcPr>
            <w:tcW w:w="116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94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25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5,42</w:t>
            </w:r>
          </w:p>
        </w:tc>
        <w:tc>
          <w:tcPr>
            <w:tcW w:w="914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5,42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89,1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rFonts w:eastAsiaTheme="minorHAnsi"/>
                <w:sz w:val="24"/>
                <w:lang w:val="uk-UA" w:eastAsia="en-US"/>
              </w:rPr>
              <w:t>-171342</w:t>
            </w:r>
          </w:p>
        </w:tc>
      </w:tr>
      <w:tr w:rsidR="00EB0CCC" w:rsidRPr="009D22B3" w:rsidTr="007D6DF6">
        <w:tc>
          <w:tcPr>
            <w:tcW w:w="62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4</w:t>
            </w:r>
          </w:p>
        </w:tc>
        <w:tc>
          <w:tcPr>
            <w:tcW w:w="87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80</w:t>
            </w:r>
          </w:p>
        </w:tc>
        <w:tc>
          <w:tcPr>
            <w:tcW w:w="116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94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25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6,7</w:t>
            </w:r>
          </w:p>
        </w:tc>
        <w:tc>
          <w:tcPr>
            <w:tcW w:w="914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6,7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86,53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left="720" w:hanging="404"/>
              <w:rPr>
                <w:sz w:val="24"/>
                <w:lang w:val="uk-UA"/>
              </w:rPr>
            </w:pPr>
            <w:r w:rsidRPr="009D22B3">
              <w:rPr>
                <w:rFonts w:eastAsiaTheme="minorHAnsi"/>
                <w:sz w:val="24"/>
                <w:lang w:val="uk-UA" w:eastAsia="en-US"/>
              </w:rPr>
              <w:t>-165650</w:t>
            </w:r>
          </w:p>
        </w:tc>
      </w:tr>
      <w:tr w:rsidR="00EB0CCC" w:rsidRPr="009D22B3" w:rsidTr="007D6DF6">
        <w:tc>
          <w:tcPr>
            <w:tcW w:w="62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5</w:t>
            </w:r>
          </w:p>
        </w:tc>
        <w:tc>
          <w:tcPr>
            <w:tcW w:w="87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90</w:t>
            </w:r>
          </w:p>
        </w:tc>
        <w:tc>
          <w:tcPr>
            <w:tcW w:w="116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94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25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8,21</w:t>
            </w:r>
          </w:p>
        </w:tc>
        <w:tc>
          <w:tcPr>
            <w:tcW w:w="914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8,21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83,56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rFonts w:eastAsiaTheme="minorHAnsi"/>
                <w:sz w:val="24"/>
                <w:lang w:val="uk-UA" w:eastAsia="en-US"/>
              </w:rPr>
              <w:t>-159339</w:t>
            </w:r>
          </w:p>
        </w:tc>
      </w:tr>
      <w:tr w:rsidR="00EB0CCC" w:rsidRPr="009D22B3" w:rsidTr="007D6DF6">
        <w:tc>
          <w:tcPr>
            <w:tcW w:w="62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6</w:t>
            </w:r>
          </w:p>
        </w:tc>
        <w:tc>
          <w:tcPr>
            <w:tcW w:w="87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100</w:t>
            </w:r>
          </w:p>
        </w:tc>
        <w:tc>
          <w:tcPr>
            <w:tcW w:w="116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94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25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9,86</w:t>
            </w:r>
          </w:p>
        </w:tc>
        <w:tc>
          <w:tcPr>
            <w:tcW w:w="914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9,86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80,30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rFonts w:eastAsiaTheme="minorHAnsi"/>
                <w:sz w:val="24"/>
                <w:lang w:val="uk-UA" w:eastAsia="en-US"/>
              </w:rPr>
              <w:t>-153387</w:t>
            </w:r>
          </w:p>
        </w:tc>
      </w:tr>
      <w:tr w:rsidR="00EB0CCC" w:rsidRPr="009D22B3" w:rsidTr="007D6DF6">
        <w:tc>
          <w:tcPr>
            <w:tcW w:w="62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7</w:t>
            </w:r>
          </w:p>
        </w:tc>
        <w:tc>
          <w:tcPr>
            <w:tcW w:w="87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110</w:t>
            </w:r>
          </w:p>
        </w:tc>
        <w:tc>
          <w:tcPr>
            <w:tcW w:w="116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94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25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11,67</w:t>
            </w:r>
          </w:p>
        </w:tc>
        <w:tc>
          <w:tcPr>
            <w:tcW w:w="914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11,67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76,7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rFonts w:eastAsiaTheme="minorHAnsi"/>
                <w:sz w:val="24"/>
                <w:lang w:val="uk-UA" w:eastAsia="en-US"/>
              </w:rPr>
              <w:t>-149978</w:t>
            </w:r>
          </w:p>
        </w:tc>
      </w:tr>
      <w:tr w:rsidR="00EB0CCC" w:rsidRPr="009D22B3" w:rsidTr="007D6DF6">
        <w:tc>
          <w:tcPr>
            <w:tcW w:w="62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8</w:t>
            </w:r>
          </w:p>
        </w:tc>
        <w:tc>
          <w:tcPr>
            <w:tcW w:w="87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120</w:t>
            </w:r>
          </w:p>
        </w:tc>
        <w:tc>
          <w:tcPr>
            <w:tcW w:w="116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94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25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13,6</w:t>
            </w:r>
          </w:p>
        </w:tc>
        <w:tc>
          <w:tcPr>
            <w:tcW w:w="914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13,6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72,8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rFonts w:eastAsiaTheme="minorHAnsi"/>
                <w:sz w:val="24"/>
                <w:lang w:val="uk-UA" w:eastAsia="en-US"/>
              </w:rPr>
              <w:t>-145845</w:t>
            </w:r>
          </w:p>
        </w:tc>
      </w:tr>
      <w:tr w:rsidR="00EB0CCC" w:rsidRPr="009D22B3" w:rsidTr="007D6DF6">
        <w:tc>
          <w:tcPr>
            <w:tcW w:w="62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9</w:t>
            </w:r>
          </w:p>
        </w:tc>
        <w:tc>
          <w:tcPr>
            <w:tcW w:w="87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130</w:t>
            </w:r>
          </w:p>
        </w:tc>
        <w:tc>
          <w:tcPr>
            <w:tcW w:w="116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1,44</w:t>
            </w:r>
          </w:p>
        </w:tc>
        <w:tc>
          <w:tcPr>
            <w:tcW w:w="94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94,9</w:t>
            </w:r>
          </w:p>
        </w:tc>
        <w:tc>
          <w:tcPr>
            <w:tcW w:w="125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3,65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32,8</w:t>
            </w:r>
          </w:p>
        </w:tc>
        <w:tc>
          <w:tcPr>
            <w:tcW w:w="914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30,9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36,2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lang w:val="uk-UA" w:eastAsia="en-US"/>
              </w:rPr>
            </w:pPr>
            <w:r w:rsidRPr="009D22B3">
              <w:rPr>
                <w:rFonts w:eastAsiaTheme="minorHAnsi"/>
                <w:sz w:val="24"/>
                <w:lang w:val="uk-UA" w:eastAsia="en-US"/>
              </w:rPr>
              <w:t>-75975</w:t>
            </w:r>
          </w:p>
        </w:tc>
      </w:tr>
      <w:tr w:rsidR="00EB0CCC" w:rsidRPr="009D22B3" w:rsidTr="007D6DF6">
        <w:tc>
          <w:tcPr>
            <w:tcW w:w="62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10</w:t>
            </w:r>
          </w:p>
        </w:tc>
        <w:tc>
          <w:tcPr>
            <w:tcW w:w="87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140</w:t>
            </w:r>
          </w:p>
        </w:tc>
        <w:tc>
          <w:tcPr>
            <w:tcW w:w="116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41,24</w:t>
            </w:r>
          </w:p>
        </w:tc>
        <w:tc>
          <w:tcPr>
            <w:tcW w:w="94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41,24</w:t>
            </w:r>
          </w:p>
        </w:tc>
        <w:tc>
          <w:tcPr>
            <w:tcW w:w="125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17,5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914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rFonts w:eastAsiaTheme="minorHAnsi"/>
                <w:sz w:val="24"/>
                <w:lang w:val="uk-UA" w:eastAsia="en-US"/>
              </w:rPr>
            </w:pPr>
            <w:r w:rsidRPr="009D22B3">
              <w:rPr>
                <w:rFonts w:eastAsiaTheme="minorHAnsi"/>
                <w:sz w:val="24"/>
                <w:lang w:val="uk-UA" w:eastAsia="en-US"/>
              </w:rPr>
              <w:t>-31459</w:t>
            </w:r>
          </w:p>
        </w:tc>
      </w:tr>
    </w:tbl>
    <w:p w:rsidR="00EB0CCC" w:rsidRPr="009D22B3" w:rsidRDefault="00EB0CCC" w:rsidP="00EB0CCC">
      <w:pPr>
        <w:pStyle w:val="a5"/>
        <w:ind w:firstLine="0"/>
        <w:rPr>
          <w:lang w:val="uk-UA"/>
        </w:rPr>
      </w:pPr>
    </w:p>
    <w:p w:rsidR="00EB0CCC" w:rsidRPr="009D22B3" w:rsidRDefault="00EB0CCC" w:rsidP="00EB0CCC">
      <w:pPr>
        <w:pStyle w:val="a5"/>
        <w:rPr>
          <w:lang w:val="uk-UA"/>
        </w:rPr>
      </w:pPr>
      <w:r w:rsidRPr="009D22B3">
        <w:rPr>
          <w:lang w:val="uk-UA"/>
        </w:rPr>
        <w:t>Аналіз отриманих даних показує, що реакція є екзотермічною, її тепловий ефект в незначній мірі змінюється при підвищенні температури від 50 до 120</w:t>
      </w:r>
      <w:r w:rsidRPr="009D22B3">
        <w:rPr>
          <w:vertAlign w:val="superscript"/>
          <w:lang w:val="uk-UA"/>
        </w:rPr>
        <w:t>0</w:t>
      </w:r>
      <w:r w:rsidRPr="009D22B3">
        <w:rPr>
          <w:lang w:val="uk-UA"/>
        </w:rPr>
        <w:t>С і далі різко зменшується. При тиску 1 МПа реакція перебігає в рідкій фазі до температури 120-130</w:t>
      </w:r>
      <w:r w:rsidRPr="009D22B3">
        <w:rPr>
          <w:vertAlign w:val="superscript"/>
          <w:lang w:val="uk-UA"/>
        </w:rPr>
        <w:t>0</w:t>
      </w:r>
      <w:r w:rsidRPr="009D22B3">
        <w:rPr>
          <w:lang w:val="uk-UA"/>
        </w:rPr>
        <w:t>С. Підвищення температури призводить до зменшення рівноважного виходу продукту, тому реакцію доцільно вести при як можна меншій температурі. При підвищенні температури понад 120</w:t>
      </w:r>
      <w:r w:rsidRPr="009D22B3">
        <w:rPr>
          <w:vertAlign w:val="superscript"/>
          <w:lang w:val="uk-UA"/>
        </w:rPr>
        <w:t>0</w:t>
      </w:r>
      <w:r w:rsidRPr="009D22B3">
        <w:rPr>
          <w:lang w:val="uk-UA"/>
        </w:rPr>
        <w:t>С реакція переходить із рідкої до парової фази і вихід продукту різко зменшується. Тобто в промисловості процес треба проводити, намагаючись не переводити процес в парову фазу: не допускати різкого зменшення тиску та різкого підвищення температури.</w:t>
      </w:r>
    </w:p>
    <w:p w:rsidR="00EB0CCC" w:rsidRPr="009D22B3" w:rsidRDefault="00EB0CCC" w:rsidP="00EB0CCC">
      <w:pPr>
        <w:pStyle w:val="a5"/>
        <w:rPr>
          <w:lang w:val="uk-UA"/>
        </w:rPr>
      </w:pPr>
    </w:p>
    <w:p w:rsidR="00EB0CCC" w:rsidRPr="009D22B3" w:rsidRDefault="00EB0CCC" w:rsidP="00EB0CCC">
      <w:pPr>
        <w:pStyle w:val="a5"/>
        <w:rPr>
          <w:b/>
          <w:lang w:val="uk-UA"/>
        </w:rPr>
      </w:pPr>
      <w:r w:rsidRPr="009D22B3">
        <w:rPr>
          <w:b/>
          <w:lang w:val="uk-UA"/>
        </w:rPr>
        <w:t>Тиск процесу</w:t>
      </w:r>
    </w:p>
    <w:p w:rsidR="00EB0CCC" w:rsidRPr="009D22B3" w:rsidRDefault="00EB0CCC" w:rsidP="00EB0CCC">
      <w:pPr>
        <w:pStyle w:val="a5"/>
        <w:rPr>
          <w:lang w:val="uk-UA"/>
        </w:rPr>
      </w:pPr>
      <w:r w:rsidRPr="009D22B3">
        <w:rPr>
          <w:lang w:val="uk-UA"/>
        </w:rPr>
        <w:t>Розрахунок рівноважного складу продуктів при зміні тиску в інтервалі 0,1-1,5 МПа та температурі 80</w:t>
      </w:r>
      <w:r w:rsidRPr="009D22B3">
        <w:rPr>
          <w:vertAlign w:val="superscript"/>
          <w:lang w:val="uk-UA"/>
        </w:rPr>
        <w:t>0</w:t>
      </w:r>
      <w:r w:rsidRPr="009D22B3">
        <w:rPr>
          <w:lang w:val="uk-UA"/>
        </w:rPr>
        <w:t>С (орієнтовна температура майбутнього промислового виробництва) наведений в таблиці 3.5. Розрахунок був проведений в ізотермічному режимі при мольному співвідношенні етанол/</w:t>
      </w:r>
      <w:proofErr w:type="spellStart"/>
      <w:r w:rsidRPr="009D22B3">
        <w:rPr>
          <w:lang w:val="uk-UA"/>
        </w:rPr>
        <w:t>ізобутілен</w:t>
      </w:r>
      <w:proofErr w:type="spellEnd"/>
      <w:r w:rsidRPr="009D22B3">
        <w:rPr>
          <w:lang w:val="uk-UA"/>
        </w:rPr>
        <w:t xml:space="preserve"> = 1/1.</w:t>
      </w:r>
    </w:p>
    <w:p w:rsidR="00EB0CCC" w:rsidRPr="009D22B3" w:rsidRDefault="00EB0CCC" w:rsidP="00EB0CCC">
      <w:pPr>
        <w:pStyle w:val="a5"/>
        <w:rPr>
          <w:lang w:val="uk-UA"/>
        </w:rPr>
      </w:pP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r w:rsidRPr="009D22B3">
        <w:rPr>
          <w:lang w:val="uk-UA"/>
        </w:rPr>
        <w:t xml:space="preserve">Таблиця 3.5. Тепловий ефект та рівноважний склад суміші для реакції </w:t>
      </w:r>
      <w:r w:rsidRPr="009D22B3">
        <w:rPr>
          <w:szCs w:val="28"/>
          <w:lang w:val="uk-UA"/>
        </w:rPr>
        <w:t>С</w:t>
      </w:r>
      <w:r w:rsidRPr="009D22B3">
        <w:rPr>
          <w:szCs w:val="28"/>
          <w:vertAlign w:val="subscript"/>
          <w:lang w:val="uk-UA"/>
        </w:rPr>
        <w:t>2</w:t>
      </w:r>
      <w:r w:rsidRPr="009D22B3">
        <w:rPr>
          <w:szCs w:val="28"/>
          <w:lang w:val="uk-UA"/>
        </w:rPr>
        <w:t>Н</w:t>
      </w:r>
      <w:r w:rsidRPr="009D22B3">
        <w:rPr>
          <w:szCs w:val="28"/>
          <w:vertAlign w:val="subscript"/>
          <w:lang w:val="uk-UA"/>
        </w:rPr>
        <w:t>5</w:t>
      </w:r>
      <w:r w:rsidRPr="009D22B3">
        <w:rPr>
          <w:szCs w:val="28"/>
          <w:lang w:val="uk-UA"/>
        </w:rPr>
        <w:t>ОН+ і-С</w:t>
      </w:r>
      <w:r w:rsidRPr="009D22B3">
        <w:rPr>
          <w:szCs w:val="28"/>
          <w:vertAlign w:val="subscript"/>
          <w:lang w:val="uk-UA"/>
        </w:rPr>
        <w:t>4</w:t>
      </w:r>
      <w:r w:rsidRPr="009D22B3">
        <w:rPr>
          <w:szCs w:val="28"/>
          <w:lang w:val="uk-UA"/>
        </w:rPr>
        <w:t>Н</w:t>
      </w:r>
      <w:r w:rsidRPr="009D22B3">
        <w:rPr>
          <w:szCs w:val="28"/>
          <w:vertAlign w:val="subscript"/>
          <w:lang w:val="uk-UA"/>
        </w:rPr>
        <w:t>8</w:t>
      </w:r>
      <w:r w:rsidRPr="009D22B3">
        <w:rPr>
          <w:szCs w:val="28"/>
          <w:lang w:val="uk-UA"/>
        </w:rPr>
        <w:t>= С</w:t>
      </w:r>
      <w:r w:rsidRPr="009D22B3">
        <w:rPr>
          <w:szCs w:val="28"/>
          <w:vertAlign w:val="subscript"/>
          <w:lang w:val="uk-UA"/>
        </w:rPr>
        <w:t>6</w:t>
      </w:r>
      <w:r w:rsidRPr="009D22B3">
        <w:rPr>
          <w:szCs w:val="28"/>
          <w:lang w:val="uk-UA"/>
        </w:rPr>
        <w:t>Н</w:t>
      </w:r>
      <w:r w:rsidRPr="009D22B3">
        <w:rPr>
          <w:szCs w:val="28"/>
          <w:vertAlign w:val="subscript"/>
          <w:lang w:val="uk-UA"/>
        </w:rPr>
        <w:t>13</w:t>
      </w:r>
      <w:r w:rsidRPr="009D22B3">
        <w:rPr>
          <w:szCs w:val="28"/>
          <w:lang w:val="uk-UA"/>
        </w:rPr>
        <w:t>ОН в залежності від тиску (Температура 80</w:t>
      </w:r>
      <w:r w:rsidRPr="009D22B3">
        <w:rPr>
          <w:szCs w:val="28"/>
          <w:vertAlign w:val="superscript"/>
          <w:lang w:val="uk-UA"/>
        </w:rPr>
        <w:t>0</w:t>
      </w:r>
      <w:r w:rsidRPr="009D22B3">
        <w:rPr>
          <w:szCs w:val="28"/>
          <w:lang w:val="uk-UA"/>
        </w:rPr>
        <w:t>С, мольне співвідношення етанол/</w:t>
      </w:r>
      <w:proofErr w:type="spellStart"/>
      <w:r w:rsidRPr="009D22B3">
        <w:rPr>
          <w:szCs w:val="28"/>
          <w:lang w:val="uk-UA"/>
        </w:rPr>
        <w:t>ізобутілен</w:t>
      </w:r>
      <w:proofErr w:type="spellEnd"/>
      <w:r w:rsidRPr="009D22B3">
        <w:rPr>
          <w:szCs w:val="28"/>
          <w:lang w:val="uk-UA"/>
        </w:rPr>
        <w:t xml:space="preserve"> = 1/1, режим ізотермічний)</w:t>
      </w: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628"/>
        <w:gridCol w:w="879"/>
        <w:gridCol w:w="1163"/>
        <w:gridCol w:w="949"/>
        <w:gridCol w:w="1251"/>
        <w:gridCol w:w="1057"/>
        <w:gridCol w:w="914"/>
        <w:gridCol w:w="1137"/>
        <w:gridCol w:w="1656"/>
      </w:tblGrid>
      <w:tr w:rsidR="00EB0CCC" w:rsidRPr="009D22B3" w:rsidTr="007D6DF6">
        <w:tc>
          <w:tcPr>
            <w:tcW w:w="628" w:type="dxa"/>
            <w:vMerge w:val="restart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lastRenderedPageBreak/>
              <w:t>№</w:t>
            </w:r>
          </w:p>
        </w:tc>
        <w:tc>
          <w:tcPr>
            <w:tcW w:w="879" w:type="dxa"/>
            <w:vMerge w:val="restart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Р, МПа</w:t>
            </w:r>
          </w:p>
        </w:tc>
        <w:tc>
          <w:tcPr>
            <w:tcW w:w="3363" w:type="dxa"/>
            <w:gridSpan w:val="3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 xml:space="preserve">Склад пару, % </w:t>
            </w:r>
            <w:proofErr w:type="spellStart"/>
            <w:r w:rsidRPr="009D22B3">
              <w:rPr>
                <w:sz w:val="24"/>
                <w:lang w:val="uk-UA"/>
              </w:rPr>
              <w:t>мол</w:t>
            </w:r>
            <w:proofErr w:type="spellEnd"/>
            <w:r w:rsidRPr="009D22B3">
              <w:rPr>
                <w:sz w:val="24"/>
                <w:lang w:val="uk-UA"/>
              </w:rPr>
              <w:t>.</w:t>
            </w:r>
          </w:p>
        </w:tc>
        <w:tc>
          <w:tcPr>
            <w:tcW w:w="3108" w:type="dxa"/>
            <w:gridSpan w:val="3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 xml:space="preserve">Склад рідини, % </w:t>
            </w:r>
            <w:proofErr w:type="spellStart"/>
            <w:r w:rsidRPr="009D22B3">
              <w:rPr>
                <w:sz w:val="24"/>
                <w:lang w:val="uk-UA"/>
              </w:rPr>
              <w:t>мол</w:t>
            </w:r>
            <w:proofErr w:type="spellEnd"/>
            <w:r w:rsidRPr="009D22B3">
              <w:rPr>
                <w:sz w:val="24"/>
                <w:lang w:val="uk-UA"/>
              </w:rPr>
              <w:t>.</w:t>
            </w:r>
          </w:p>
        </w:tc>
        <w:tc>
          <w:tcPr>
            <w:tcW w:w="1656" w:type="dxa"/>
            <w:vMerge w:val="restart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 xml:space="preserve">Тепловий ефект, </w:t>
            </w:r>
            <w:proofErr w:type="spellStart"/>
            <w:r w:rsidRPr="009D22B3">
              <w:rPr>
                <w:sz w:val="24"/>
                <w:lang w:val="uk-UA"/>
              </w:rPr>
              <w:t>Дж</w:t>
            </w:r>
            <w:proofErr w:type="spellEnd"/>
            <w:r w:rsidRPr="009D22B3">
              <w:rPr>
                <w:sz w:val="24"/>
                <w:lang w:val="uk-UA"/>
              </w:rPr>
              <w:t>/моль</w:t>
            </w:r>
          </w:p>
        </w:tc>
      </w:tr>
      <w:tr w:rsidR="00EB0CCC" w:rsidRPr="009D22B3" w:rsidTr="007D6DF6">
        <w:tc>
          <w:tcPr>
            <w:tcW w:w="628" w:type="dxa"/>
            <w:vMerge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879" w:type="dxa"/>
            <w:vMerge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16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С</w:t>
            </w:r>
            <w:r w:rsidRPr="009D22B3">
              <w:rPr>
                <w:sz w:val="24"/>
                <w:vertAlign w:val="subscript"/>
                <w:lang w:val="uk-UA"/>
              </w:rPr>
              <w:t>2</w:t>
            </w:r>
            <w:r w:rsidRPr="009D22B3">
              <w:rPr>
                <w:sz w:val="24"/>
                <w:lang w:val="uk-UA"/>
              </w:rPr>
              <w:t>Н</w:t>
            </w:r>
            <w:r w:rsidRPr="009D22B3">
              <w:rPr>
                <w:sz w:val="24"/>
                <w:vertAlign w:val="subscript"/>
                <w:lang w:val="uk-UA"/>
              </w:rPr>
              <w:t>5</w:t>
            </w:r>
            <w:r w:rsidRPr="009D22B3">
              <w:rPr>
                <w:sz w:val="24"/>
                <w:lang w:val="uk-UA"/>
              </w:rPr>
              <w:t>ОН</w:t>
            </w:r>
          </w:p>
        </w:tc>
        <w:tc>
          <w:tcPr>
            <w:tcW w:w="94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і-С</w:t>
            </w:r>
            <w:r w:rsidRPr="009D22B3">
              <w:rPr>
                <w:sz w:val="24"/>
                <w:vertAlign w:val="subscript"/>
                <w:lang w:val="uk-UA"/>
              </w:rPr>
              <w:t>4</w:t>
            </w:r>
            <w:r w:rsidRPr="009D22B3">
              <w:rPr>
                <w:sz w:val="24"/>
                <w:lang w:val="uk-UA"/>
              </w:rPr>
              <w:t>Н</w:t>
            </w:r>
            <w:r w:rsidRPr="009D22B3">
              <w:rPr>
                <w:sz w:val="24"/>
                <w:vertAlign w:val="subscript"/>
                <w:lang w:val="uk-UA"/>
              </w:rPr>
              <w:t>8</w:t>
            </w:r>
          </w:p>
        </w:tc>
        <w:tc>
          <w:tcPr>
            <w:tcW w:w="125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С</w:t>
            </w:r>
            <w:r w:rsidRPr="009D22B3">
              <w:rPr>
                <w:sz w:val="24"/>
                <w:vertAlign w:val="subscript"/>
                <w:lang w:val="uk-UA"/>
              </w:rPr>
              <w:t>6</w:t>
            </w:r>
            <w:r w:rsidRPr="009D22B3">
              <w:rPr>
                <w:sz w:val="24"/>
                <w:lang w:val="uk-UA"/>
              </w:rPr>
              <w:t>Н</w:t>
            </w:r>
            <w:r w:rsidRPr="009D22B3">
              <w:rPr>
                <w:sz w:val="24"/>
                <w:vertAlign w:val="subscript"/>
                <w:lang w:val="uk-UA"/>
              </w:rPr>
              <w:t>13</w:t>
            </w:r>
            <w:r w:rsidRPr="009D22B3">
              <w:rPr>
                <w:sz w:val="24"/>
                <w:lang w:val="uk-UA"/>
              </w:rPr>
              <w:t>ОН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С</w:t>
            </w:r>
            <w:r w:rsidRPr="009D22B3">
              <w:rPr>
                <w:sz w:val="24"/>
                <w:vertAlign w:val="subscript"/>
                <w:lang w:val="uk-UA"/>
              </w:rPr>
              <w:t>2</w:t>
            </w:r>
            <w:r w:rsidRPr="009D22B3">
              <w:rPr>
                <w:sz w:val="24"/>
                <w:lang w:val="uk-UA"/>
              </w:rPr>
              <w:t>Н</w:t>
            </w:r>
            <w:r w:rsidRPr="009D22B3">
              <w:rPr>
                <w:sz w:val="24"/>
                <w:vertAlign w:val="subscript"/>
                <w:lang w:val="uk-UA"/>
              </w:rPr>
              <w:t>5</w:t>
            </w:r>
            <w:r w:rsidRPr="009D22B3">
              <w:rPr>
                <w:sz w:val="24"/>
                <w:lang w:val="uk-UA"/>
              </w:rPr>
              <w:t>ОН</w:t>
            </w:r>
          </w:p>
        </w:tc>
        <w:tc>
          <w:tcPr>
            <w:tcW w:w="914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і-С</w:t>
            </w:r>
            <w:r w:rsidRPr="009D22B3">
              <w:rPr>
                <w:sz w:val="24"/>
                <w:vertAlign w:val="subscript"/>
                <w:lang w:val="uk-UA"/>
              </w:rPr>
              <w:t>4</w:t>
            </w:r>
            <w:r w:rsidRPr="009D22B3">
              <w:rPr>
                <w:sz w:val="24"/>
                <w:lang w:val="uk-UA"/>
              </w:rPr>
              <w:t>Н</w:t>
            </w:r>
            <w:r w:rsidRPr="009D22B3">
              <w:rPr>
                <w:sz w:val="24"/>
                <w:vertAlign w:val="subscript"/>
                <w:lang w:val="uk-UA"/>
              </w:rPr>
              <w:t>8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С</w:t>
            </w:r>
            <w:r w:rsidRPr="009D22B3">
              <w:rPr>
                <w:sz w:val="24"/>
                <w:vertAlign w:val="subscript"/>
                <w:lang w:val="uk-UA"/>
              </w:rPr>
              <w:t>6</w:t>
            </w:r>
            <w:r w:rsidRPr="009D22B3">
              <w:rPr>
                <w:sz w:val="24"/>
                <w:lang w:val="uk-UA"/>
              </w:rPr>
              <w:t>Н</w:t>
            </w:r>
            <w:r w:rsidRPr="009D22B3">
              <w:rPr>
                <w:sz w:val="24"/>
                <w:vertAlign w:val="subscript"/>
                <w:lang w:val="uk-UA"/>
              </w:rPr>
              <w:t>13</w:t>
            </w:r>
            <w:r w:rsidRPr="009D22B3">
              <w:rPr>
                <w:sz w:val="24"/>
                <w:lang w:val="uk-UA"/>
              </w:rPr>
              <w:t>ОН</w:t>
            </w:r>
          </w:p>
        </w:tc>
        <w:tc>
          <w:tcPr>
            <w:tcW w:w="1656" w:type="dxa"/>
            <w:vMerge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B0CCC" w:rsidRPr="009D22B3" w:rsidTr="007D6DF6">
        <w:tc>
          <w:tcPr>
            <w:tcW w:w="62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</w:t>
            </w:r>
          </w:p>
        </w:tc>
        <w:tc>
          <w:tcPr>
            <w:tcW w:w="87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0,1</w:t>
            </w:r>
          </w:p>
        </w:tc>
        <w:tc>
          <w:tcPr>
            <w:tcW w:w="116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35,06</w:t>
            </w:r>
          </w:p>
        </w:tc>
        <w:tc>
          <w:tcPr>
            <w:tcW w:w="94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35,06</w:t>
            </w:r>
          </w:p>
        </w:tc>
        <w:tc>
          <w:tcPr>
            <w:tcW w:w="125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29,86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914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-55459</w:t>
            </w:r>
          </w:p>
        </w:tc>
      </w:tr>
      <w:tr w:rsidR="00EB0CCC" w:rsidRPr="009D22B3" w:rsidTr="007D6DF6">
        <w:tc>
          <w:tcPr>
            <w:tcW w:w="62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2</w:t>
            </w:r>
          </w:p>
        </w:tc>
        <w:tc>
          <w:tcPr>
            <w:tcW w:w="87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0,3</w:t>
            </w:r>
          </w:p>
        </w:tc>
        <w:tc>
          <w:tcPr>
            <w:tcW w:w="116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1,25</w:t>
            </w:r>
          </w:p>
        </w:tc>
        <w:tc>
          <w:tcPr>
            <w:tcW w:w="94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87,03</w:t>
            </w:r>
          </w:p>
        </w:tc>
        <w:tc>
          <w:tcPr>
            <w:tcW w:w="125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11,7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16,4</w:t>
            </w:r>
          </w:p>
        </w:tc>
        <w:tc>
          <w:tcPr>
            <w:tcW w:w="914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16,34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67,23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-140789</w:t>
            </w:r>
          </w:p>
        </w:tc>
      </w:tr>
      <w:tr w:rsidR="00EB0CCC" w:rsidRPr="009D22B3" w:rsidTr="007D6DF6">
        <w:tc>
          <w:tcPr>
            <w:tcW w:w="62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3</w:t>
            </w:r>
          </w:p>
        </w:tc>
        <w:tc>
          <w:tcPr>
            <w:tcW w:w="87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0,5</w:t>
            </w:r>
          </w:p>
        </w:tc>
        <w:tc>
          <w:tcPr>
            <w:tcW w:w="116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94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25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6,73</w:t>
            </w:r>
          </w:p>
        </w:tc>
        <w:tc>
          <w:tcPr>
            <w:tcW w:w="914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6,73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86,5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-171215</w:t>
            </w:r>
          </w:p>
        </w:tc>
      </w:tr>
      <w:tr w:rsidR="00EB0CCC" w:rsidRPr="009D22B3" w:rsidTr="007D6DF6">
        <w:tc>
          <w:tcPr>
            <w:tcW w:w="62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4</w:t>
            </w:r>
          </w:p>
        </w:tc>
        <w:tc>
          <w:tcPr>
            <w:tcW w:w="87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0,7</w:t>
            </w:r>
          </w:p>
        </w:tc>
        <w:tc>
          <w:tcPr>
            <w:tcW w:w="116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94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25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6,73</w:t>
            </w:r>
          </w:p>
        </w:tc>
        <w:tc>
          <w:tcPr>
            <w:tcW w:w="914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6,73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86,5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-165650</w:t>
            </w:r>
          </w:p>
        </w:tc>
      </w:tr>
      <w:tr w:rsidR="00EB0CCC" w:rsidRPr="009D22B3" w:rsidTr="007D6DF6">
        <w:tc>
          <w:tcPr>
            <w:tcW w:w="62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5</w:t>
            </w:r>
          </w:p>
        </w:tc>
        <w:tc>
          <w:tcPr>
            <w:tcW w:w="87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0,9</w:t>
            </w:r>
          </w:p>
        </w:tc>
        <w:tc>
          <w:tcPr>
            <w:tcW w:w="116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94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25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6,73</w:t>
            </w:r>
          </w:p>
        </w:tc>
        <w:tc>
          <w:tcPr>
            <w:tcW w:w="914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6,73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86,5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-165650</w:t>
            </w:r>
          </w:p>
        </w:tc>
      </w:tr>
      <w:tr w:rsidR="00EB0CCC" w:rsidRPr="009D22B3" w:rsidTr="007D6DF6">
        <w:tc>
          <w:tcPr>
            <w:tcW w:w="62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6</w:t>
            </w:r>
          </w:p>
        </w:tc>
        <w:tc>
          <w:tcPr>
            <w:tcW w:w="87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1,5</w:t>
            </w:r>
          </w:p>
        </w:tc>
        <w:tc>
          <w:tcPr>
            <w:tcW w:w="116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949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25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6,73</w:t>
            </w:r>
          </w:p>
        </w:tc>
        <w:tc>
          <w:tcPr>
            <w:tcW w:w="914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6,73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86,5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-165650</w:t>
            </w:r>
          </w:p>
        </w:tc>
      </w:tr>
    </w:tbl>
    <w:p w:rsidR="00EB0CCC" w:rsidRPr="009D22B3" w:rsidRDefault="00EB0CCC" w:rsidP="00EB0CCC">
      <w:pPr>
        <w:pStyle w:val="a5"/>
        <w:rPr>
          <w:lang w:val="uk-UA"/>
        </w:rPr>
      </w:pPr>
    </w:p>
    <w:p w:rsidR="00EB0CCC" w:rsidRPr="009D22B3" w:rsidRDefault="00EB0CCC" w:rsidP="00EB0CCC">
      <w:pPr>
        <w:pStyle w:val="a5"/>
        <w:rPr>
          <w:lang w:val="uk-UA"/>
        </w:rPr>
      </w:pPr>
      <w:r w:rsidRPr="009D22B3">
        <w:rPr>
          <w:lang w:val="uk-UA"/>
        </w:rPr>
        <w:t xml:space="preserve">При збільшенні тиск процес впевнено переходить в рідку фазу вже при 0,5 МПА. При тиск на рівні 0,7 МПа та вище досягається гранично можливий рівноважний вихід ЕТБЕ 86,5%, який не можна підвисити тільки подальшим збільшенням тиску. Тепловий ефект реакції при цьому також перестає збільшуватись та стабілізується на рівні 165 </w:t>
      </w:r>
      <w:proofErr w:type="spellStart"/>
      <w:r w:rsidRPr="009D22B3">
        <w:rPr>
          <w:lang w:val="uk-UA"/>
        </w:rPr>
        <w:t>кДж</w:t>
      </w:r>
      <w:proofErr w:type="spellEnd"/>
      <w:r w:rsidRPr="009D22B3">
        <w:rPr>
          <w:lang w:val="uk-UA"/>
        </w:rPr>
        <w:t>/моль.</w:t>
      </w:r>
    </w:p>
    <w:p w:rsidR="00EB0CCC" w:rsidRPr="009D22B3" w:rsidRDefault="00EB0CCC" w:rsidP="00EB0CCC">
      <w:pPr>
        <w:pStyle w:val="a5"/>
        <w:rPr>
          <w:lang w:val="uk-UA"/>
        </w:rPr>
      </w:pPr>
    </w:p>
    <w:p w:rsidR="00EB0CCC" w:rsidRPr="009D22B3" w:rsidRDefault="00EB0CCC" w:rsidP="00EB0CCC">
      <w:pPr>
        <w:pStyle w:val="a5"/>
        <w:rPr>
          <w:b/>
          <w:lang w:val="uk-UA"/>
        </w:rPr>
      </w:pPr>
      <w:r w:rsidRPr="009D22B3">
        <w:rPr>
          <w:b/>
          <w:lang w:val="uk-UA"/>
        </w:rPr>
        <w:t>Мольне співвідношення реагентів.</w:t>
      </w:r>
    </w:p>
    <w:p w:rsidR="00EB0CCC" w:rsidRPr="009D22B3" w:rsidRDefault="00EB0CCC" w:rsidP="00EB0CCC">
      <w:pPr>
        <w:pStyle w:val="a5"/>
        <w:rPr>
          <w:lang w:val="uk-UA"/>
        </w:rPr>
      </w:pPr>
      <w:r w:rsidRPr="009D22B3">
        <w:rPr>
          <w:lang w:val="uk-UA"/>
        </w:rPr>
        <w:t xml:space="preserve">Класичним шляхом збільшення рівноважного виходу продукту є використання надлишку одного із реагентів. В виробництві ЕТБЕ раціонально застосовувати надлишок ізобутилену як більш дешевого із реагентів. При цьому </w:t>
      </w:r>
      <w:proofErr w:type="spellStart"/>
      <w:r w:rsidRPr="009D22B3">
        <w:rPr>
          <w:lang w:val="uk-UA"/>
        </w:rPr>
        <w:t>непрореагувавший</w:t>
      </w:r>
      <w:proofErr w:type="spellEnd"/>
      <w:r w:rsidRPr="009D22B3">
        <w:rPr>
          <w:lang w:val="uk-UA"/>
        </w:rPr>
        <w:t xml:space="preserve"> реагент можна як направити на виділення та </w:t>
      </w:r>
      <w:proofErr w:type="spellStart"/>
      <w:r w:rsidRPr="009D22B3">
        <w:rPr>
          <w:lang w:val="uk-UA"/>
        </w:rPr>
        <w:t>рецикл</w:t>
      </w:r>
      <w:proofErr w:type="spellEnd"/>
      <w:r w:rsidRPr="009D22B3">
        <w:rPr>
          <w:lang w:val="uk-UA"/>
        </w:rPr>
        <w:t>, так і використовувати в якості палива в паливній системі НПЗ. Доцільність визначається техніко-економічними розрахунками.</w:t>
      </w:r>
    </w:p>
    <w:p w:rsidR="00EB0CCC" w:rsidRPr="009D22B3" w:rsidRDefault="00EB0CCC" w:rsidP="00EB0CCC">
      <w:pPr>
        <w:pStyle w:val="a5"/>
        <w:rPr>
          <w:lang w:val="uk-UA"/>
        </w:rPr>
      </w:pPr>
      <w:r w:rsidRPr="009D22B3">
        <w:rPr>
          <w:lang w:val="uk-UA"/>
        </w:rPr>
        <w:t xml:space="preserve">Розрахунок рівноважного складу продуктів при зміні мольного надлишку </w:t>
      </w:r>
      <w:proofErr w:type="spellStart"/>
      <w:r w:rsidRPr="009D22B3">
        <w:rPr>
          <w:lang w:val="uk-UA"/>
        </w:rPr>
        <w:t>ізобутілену</w:t>
      </w:r>
      <w:proofErr w:type="spellEnd"/>
      <w:r w:rsidRPr="009D22B3">
        <w:rPr>
          <w:lang w:val="uk-UA"/>
        </w:rPr>
        <w:t xml:space="preserve"> в інтервалі 1-1,1 та температурі 80</w:t>
      </w:r>
      <w:r w:rsidRPr="009D22B3">
        <w:rPr>
          <w:vertAlign w:val="superscript"/>
          <w:lang w:val="uk-UA"/>
        </w:rPr>
        <w:t>0</w:t>
      </w:r>
      <w:r w:rsidRPr="009D22B3">
        <w:rPr>
          <w:lang w:val="uk-UA"/>
        </w:rPr>
        <w:t>С і тиску 1 МПа (орієнтовні параметри майбутнього промислового виробництва) наведений в таблиці 3.6. Розрахунок був проведений в ізотермічному режимі.</w:t>
      </w:r>
    </w:p>
    <w:p w:rsidR="00EB0CCC" w:rsidRPr="009D22B3" w:rsidRDefault="00EB0CCC" w:rsidP="00EB0CCC">
      <w:pPr>
        <w:pStyle w:val="af1"/>
        <w:ind w:left="0"/>
        <w:jc w:val="both"/>
        <w:rPr>
          <w:lang w:val="uk-UA"/>
        </w:rPr>
      </w:pPr>
    </w:p>
    <w:p w:rsidR="00EB0CCC" w:rsidRPr="009D22B3" w:rsidRDefault="00EB0CCC" w:rsidP="00EB0CCC">
      <w:pPr>
        <w:pStyle w:val="af1"/>
        <w:ind w:left="0"/>
        <w:jc w:val="both"/>
        <w:rPr>
          <w:szCs w:val="28"/>
          <w:lang w:val="uk-UA"/>
        </w:rPr>
      </w:pPr>
      <w:r w:rsidRPr="009D22B3">
        <w:rPr>
          <w:lang w:val="uk-UA"/>
        </w:rPr>
        <w:t xml:space="preserve">Таблиця 3.6. Тепловий ефект та рівноважний склад суміші для реакції </w:t>
      </w:r>
      <w:r w:rsidRPr="009D22B3">
        <w:rPr>
          <w:szCs w:val="28"/>
          <w:lang w:val="uk-UA"/>
        </w:rPr>
        <w:t>С</w:t>
      </w:r>
      <w:r w:rsidRPr="009D22B3">
        <w:rPr>
          <w:szCs w:val="28"/>
          <w:vertAlign w:val="subscript"/>
          <w:lang w:val="uk-UA"/>
        </w:rPr>
        <w:t>2</w:t>
      </w:r>
      <w:r w:rsidRPr="009D22B3">
        <w:rPr>
          <w:szCs w:val="28"/>
          <w:lang w:val="uk-UA"/>
        </w:rPr>
        <w:t>Н</w:t>
      </w:r>
      <w:r w:rsidRPr="009D22B3">
        <w:rPr>
          <w:szCs w:val="28"/>
          <w:vertAlign w:val="subscript"/>
          <w:lang w:val="uk-UA"/>
        </w:rPr>
        <w:t>5</w:t>
      </w:r>
      <w:r w:rsidRPr="009D22B3">
        <w:rPr>
          <w:szCs w:val="28"/>
          <w:lang w:val="uk-UA"/>
        </w:rPr>
        <w:t>ОН+ і-С</w:t>
      </w:r>
      <w:r w:rsidRPr="009D22B3">
        <w:rPr>
          <w:szCs w:val="28"/>
          <w:vertAlign w:val="subscript"/>
          <w:lang w:val="uk-UA"/>
        </w:rPr>
        <w:t>4</w:t>
      </w:r>
      <w:r w:rsidRPr="009D22B3">
        <w:rPr>
          <w:szCs w:val="28"/>
          <w:lang w:val="uk-UA"/>
        </w:rPr>
        <w:t>Н</w:t>
      </w:r>
      <w:r w:rsidRPr="009D22B3">
        <w:rPr>
          <w:szCs w:val="28"/>
          <w:vertAlign w:val="subscript"/>
          <w:lang w:val="uk-UA"/>
        </w:rPr>
        <w:t>8</w:t>
      </w:r>
      <w:r w:rsidRPr="009D22B3">
        <w:rPr>
          <w:szCs w:val="28"/>
          <w:lang w:val="uk-UA"/>
        </w:rPr>
        <w:t>= С</w:t>
      </w:r>
      <w:r w:rsidRPr="009D22B3">
        <w:rPr>
          <w:szCs w:val="28"/>
          <w:vertAlign w:val="subscript"/>
          <w:lang w:val="uk-UA"/>
        </w:rPr>
        <w:t>6</w:t>
      </w:r>
      <w:r w:rsidRPr="009D22B3">
        <w:rPr>
          <w:szCs w:val="28"/>
          <w:lang w:val="uk-UA"/>
        </w:rPr>
        <w:t>Н</w:t>
      </w:r>
      <w:r w:rsidRPr="009D22B3">
        <w:rPr>
          <w:szCs w:val="28"/>
          <w:vertAlign w:val="subscript"/>
          <w:lang w:val="uk-UA"/>
        </w:rPr>
        <w:t>13</w:t>
      </w:r>
      <w:r w:rsidRPr="009D22B3">
        <w:rPr>
          <w:szCs w:val="28"/>
          <w:lang w:val="uk-UA"/>
        </w:rPr>
        <w:t xml:space="preserve">ОН в залежності від </w:t>
      </w:r>
      <w:r w:rsidRPr="009D22B3">
        <w:rPr>
          <w:lang w:val="uk-UA"/>
        </w:rPr>
        <w:t xml:space="preserve">надлишку </w:t>
      </w:r>
      <w:proofErr w:type="spellStart"/>
      <w:r w:rsidRPr="009D22B3">
        <w:rPr>
          <w:lang w:val="uk-UA"/>
        </w:rPr>
        <w:t>ізобутілену</w:t>
      </w:r>
      <w:proofErr w:type="spellEnd"/>
      <w:r w:rsidRPr="009D22B3">
        <w:rPr>
          <w:lang w:val="uk-UA"/>
        </w:rPr>
        <w:t xml:space="preserve"> </w:t>
      </w:r>
      <w:r w:rsidRPr="009D22B3">
        <w:rPr>
          <w:szCs w:val="28"/>
          <w:lang w:val="uk-UA"/>
        </w:rPr>
        <w:t>(Температура 80</w:t>
      </w:r>
      <w:r w:rsidRPr="009D22B3">
        <w:rPr>
          <w:szCs w:val="28"/>
          <w:vertAlign w:val="superscript"/>
          <w:lang w:val="uk-UA"/>
        </w:rPr>
        <w:t>0</w:t>
      </w:r>
      <w:r w:rsidRPr="009D22B3">
        <w:rPr>
          <w:szCs w:val="28"/>
          <w:lang w:val="uk-UA"/>
        </w:rPr>
        <w:t>С, тиск 1 МПа, режим ізотермічний)</w:t>
      </w: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540"/>
        <w:gridCol w:w="1288"/>
        <w:gridCol w:w="1111"/>
        <w:gridCol w:w="833"/>
        <w:gridCol w:w="1196"/>
        <w:gridCol w:w="1057"/>
        <w:gridCol w:w="816"/>
        <w:gridCol w:w="1137"/>
        <w:gridCol w:w="1656"/>
      </w:tblGrid>
      <w:tr w:rsidR="00EB0CCC" w:rsidRPr="009D22B3" w:rsidTr="007D6DF6">
        <w:tc>
          <w:tcPr>
            <w:tcW w:w="540" w:type="dxa"/>
            <w:vMerge w:val="restart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№</w:t>
            </w:r>
          </w:p>
        </w:tc>
        <w:tc>
          <w:tcPr>
            <w:tcW w:w="1288" w:type="dxa"/>
            <w:vMerge w:val="restart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Мольний Надлишок</w:t>
            </w:r>
          </w:p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і-С</w:t>
            </w:r>
            <w:r w:rsidRPr="009D22B3">
              <w:rPr>
                <w:sz w:val="24"/>
                <w:vertAlign w:val="subscript"/>
                <w:lang w:val="uk-UA"/>
              </w:rPr>
              <w:t>4</w:t>
            </w:r>
            <w:r w:rsidRPr="009D22B3">
              <w:rPr>
                <w:sz w:val="24"/>
                <w:lang w:val="uk-UA"/>
              </w:rPr>
              <w:t>Н</w:t>
            </w:r>
            <w:r w:rsidRPr="009D22B3">
              <w:rPr>
                <w:sz w:val="24"/>
                <w:vertAlign w:val="subscript"/>
                <w:lang w:val="uk-UA"/>
              </w:rPr>
              <w:t>8</w:t>
            </w:r>
          </w:p>
        </w:tc>
        <w:tc>
          <w:tcPr>
            <w:tcW w:w="3140" w:type="dxa"/>
            <w:gridSpan w:val="3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 xml:space="preserve">Склад пару, % </w:t>
            </w:r>
            <w:proofErr w:type="spellStart"/>
            <w:r w:rsidRPr="009D22B3">
              <w:rPr>
                <w:sz w:val="24"/>
                <w:lang w:val="uk-UA"/>
              </w:rPr>
              <w:t>мол</w:t>
            </w:r>
            <w:proofErr w:type="spellEnd"/>
            <w:r w:rsidRPr="009D22B3">
              <w:rPr>
                <w:sz w:val="24"/>
                <w:lang w:val="uk-UA"/>
              </w:rPr>
              <w:t>.</w:t>
            </w:r>
          </w:p>
        </w:tc>
        <w:tc>
          <w:tcPr>
            <w:tcW w:w="3010" w:type="dxa"/>
            <w:gridSpan w:val="3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 xml:space="preserve">Склад рідини, % </w:t>
            </w:r>
            <w:proofErr w:type="spellStart"/>
            <w:r w:rsidRPr="009D22B3">
              <w:rPr>
                <w:sz w:val="24"/>
                <w:lang w:val="uk-UA"/>
              </w:rPr>
              <w:t>мол</w:t>
            </w:r>
            <w:proofErr w:type="spellEnd"/>
            <w:r w:rsidRPr="009D22B3">
              <w:rPr>
                <w:sz w:val="24"/>
                <w:lang w:val="uk-UA"/>
              </w:rPr>
              <w:t>.</w:t>
            </w:r>
          </w:p>
        </w:tc>
        <w:tc>
          <w:tcPr>
            <w:tcW w:w="1656" w:type="dxa"/>
            <w:vMerge w:val="restart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 xml:space="preserve">Тепловий ефект, </w:t>
            </w:r>
            <w:proofErr w:type="spellStart"/>
            <w:r w:rsidRPr="009D22B3">
              <w:rPr>
                <w:sz w:val="24"/>
                <w:lang w:val="uk-UA"/>
              </w:rPr>
              <w:t>Дж</w:t>
            </w:r>
            <w:proofErr w:type="spellEnd"/>
            <w:r w:rsidRPr="009D22B3">
              <w:rPr>
                <w:sz w:val="24"/>
                <w:lang w:val="uk-UA"/>
              </w:rPr>
              <w:t>/моль</w:t>
            </w:r>
          </w:p>
        </w:tc>
      </w:tr>
      <w:tr w:rsidR="00EB0CCC" w:rsidRPr="009D22B3" w:rsidTr="007D6DF6">
        <w:tc>
          <w:tcPr>
            <w:tcW w:w="540" w:type="dxa"/>
            <w:vMerge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288" w:type="dxa"/>
            <w:vMerge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111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С</w:t>
            </w:r>
            <w:r w:rsidRPr="009D22B3">
              <w:rPr>
                <w:sz w:val="24"/>
                <w:vertAlign w:val="subscript"/>
                <w:lang w:val="uk-UA"/>
              </w:rPr>
              <w:t>2</w:t>
            </w:r>
            <w:r w:rsidRPr="009D22B3">
              <w:rPr>
                <w:sz w:val="24"/>
                <w:lang w:val="uk-UA"/>
              </w:rPr>
              <w:t>Н</w:t>
            </w:r>
            <w:r w:rsidRPr="009D22B3">
              <w:rPr>
                <w:sz w:val="24"/>
                <w:vertAlign w:val="subscript"/>
                <w:lang w:val="uk-UA"/>
              </w:rPr>
              <w:t>5</w:t>
            </w:r>
            <w:r w:rsidRPr="009D22B3">
              <w:rPr>
                <w:sz w:val="24"/>
                <w:lang w:val="uk-UA"/>
              </w:rPr>
              <w:t>ОН</w:t>
            </w:r>
          </w:p>
        </w:tc>
        <w:tc>
          <w:tcPr>
            <w:tcW w:w="83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D22B3">
              <w:rPr>
                <w:sz w:val="20"/>
                <w:szCs w:val="20"/>
                <w:lang w:val="uk-UA"/>
              </w:rPr>
              <w:t>і-С</w:t>
            </w:r>
            <w:r w:rsidRPr="009D22B3">
              <w:rPr>
                <w:sz w:val="20"/>
                <w:szCs w:val="20"/>
                <w:vertAlign w:val="subscript"/>
                <w:lang w:val="uk-UA"/>
              </w:rPr>
              <w:t>4</w:t>
            </w:r>
            <w:r w:rsidRPr="009D22B3">
              <w:rPr>
                <w:sz w:val="20"/>
                <w:szCs w:val="20"/>
                <w:lang w:val="uk-UA"/>
              </w:rPr>
              <w:t>Н</w:t>
            </w:r>
            <w:r w:rsidRPr="009D22B3">
              <w:rPr>
                <w:sz w:val="20"/>
                <w:szCs w:val="20"/>
                <w:vertAlign w:val="subscript"/>
                <w:lang w:val="uk-UA"/>
              </w:rPr>
              <w:t>8</w:t>
            </w:r>
          </w:p>
        </w:tc>
        <w:tc>
          <w:tcPr>
            <w:tcW w:w="119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С</w:t>
            </w:r>
            <w:r w:rsidRPr="009D22B3">
              <w:rPr>
                <w:sz w:val="24"/>
                <w:vertAlign w:val="subscript"/>
                <w:lang w:val="uk-UA"/>
              </w:rPr>
              <w:t>6</w:t>
            </w:r>
            <w:r w:rsidRPr="009D22B3">
              <w:rPr>
                <w:sz w:val="24"/>
                <w:lang w:val="uk-UA"/>
              </w:rPr>
              <w:t>Н</w:t>
            </w:r>
            <w:r w:rsidRPr="009D22B3">
              <w:rPr>
                <w:sz w:val="24"/>
                <w:vertAlign w:val="subscript"/>
                <w:lang w:val="uk-UA"/>
              </w:rPr>
              <w:t>13</w:t>
            </w:r>
            <w:r w:rsidRPr="009D22B3">
              <w:rPr>
                <w:sz w:val="24"/>
                <w:lang w:val="uk-UA"/>
              </w:rPr>
              <w:t>ОН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С</w:t>
            </w:r>
            <w:r w:rsidRPr="009D22B3">
              <w:rPr>
                <w:sz w:val="24"/>
                <w:vertAlign w:val="subscript"/>
                <w:lang w:val="uk-UA"/>
              </w:rPr>
              <w:t>2</w:t>
            </w:r>
            <w:r w:rsidRPr="009D22B3">
              <w:rPr>
                <w:sz w:val="24"/>
                <w:lang w:val="uk-UA"/>
              </w:rPr>
              <w:t>Н</w:t>
            </w:r>
            <w:r w:rsidRPr="009D22B3">
              <w:rPr>
                <w:sz w:val="24"/>
                <w:vertAlign w:val="subscript"/>
                <w:lang w:val="uk-UA"/>
              </w:rPr>
              <w:t>5</w:t>
            </w:r>
            <w:r w:rsidRPr="009D22B3">
              <w:rPr>
                <w:sz w:val="24"/>
                <w:lang w:val="uk-UA"/>
              </w:rPr>
              <w:t>ОН</w:t>
            </w:r>
          </w:p>
        </w:tc>
        <w:tc>
          <w:tcPr>
            <w:tcW w:w="81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9D22B3">
              <w:rPr>
                <w:sz w:val="20"/>
                <w:szCs w:val="20"/>
                <w:lang w:val="uk-UA"/>
              </w:rPr>
              <w:t>і-С</w:t>
            </w:r>
            <w:r w:rsidRPr="009D22B3">
              <w:rPr>
                <w:sz w:val="20"/>
                <w:szCs w:val="20"/>
                <w:vertAlign w:val="subscript"/>
                <w:lang w:val="uk-UA"/>
              </w:rPr>
              <w:t>4</w:t>
            </w:r>
            <w:r w:rsidRPr="009D22B3">
              <w:rPr>
                <w:sz w:val="20"/>
                <w:szCs w:val="20"/>
                <w:lang w:val="uk-UA"/>
              </w:rPr>
              <w:t>Н</w:t>
            </w:r>
            <w:r w:rsidRPr="009D22B3">
              <w:rPr>
                <w:sz w:val="20"/>
                <w:szCs w:val="20"/>
                <w:vertAlign w:val="subscript"/>
                <w:lang w:val="uk-UA"/>
              </w:rPr>
              <w:t>8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С</w:t>
            </w:r>
            <w:r w:rsidRPr="009D22B3">
              <w:rPr>
                <w:sz w:val="24"/>
                <w:vertAlign w:val="subscript"/>
                <w:lang w:val="uk-UA"/>
              </w:rPr>
              <w:t>6</w:t>
            </w:r>
            <w:r w:rsidRPr="009D22B3">
              <w:rPr>
                <w:sz w:val="24"/>
                <w:lang w:val="uk-UA"/>
              </w:rPr>
              <w:t>Н</w:t>
            </w:r>
            <w:r w:rsidRPr="009D22B3">
              <w:rPr>
                <w:sz w:val="24"/>
                <w:vertAlign w:val="subscript"/>
                <w:lang w:val="uk-UA"/>
              </w:rPr>
              <w:t>13</w:t>
            </w:r>
            <w:r w:rsidRPr="009D22B3">
              <w:rPr>
                <w:sz w:val="24"/>
                <w:lang w:val="uk-UA"/>
              </w:rPr>
              <w:t>ОН</w:t>
            </w:r>
          </w:p>
        </w:tc>
        <w:tc>
          <w:tcPr>
            <w:tcW w:w="1656" w:type="dxa"/>
            <w:vMerge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rPr>
                <w:sz w:val="24"/>
                <w:lang w:val="uk-UA"/>
              </w:rPr>
            </w:pPr>
          </w:p>
        </w:tc>
      </w:tr>
      <w:tr w:rsidR="00EB0CCC" w:rsidRPr="009D22B3" w:rsidTr="007D6DF6">
        <w:tc>
          <w:tcPr>
            <w:tcW w:w="540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</w:t>
            </w:r>
          </w:p>
        </w:tc>
        <w:tc>
          <w:tcPr>
            <w:tcW w:w="128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</w:t>
            </w:r>
          </w:p>
        </w:tc>
        <w:tc>
          <w:tcPr>
            <w:tcW w:w="111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83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19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6,7</w:t>
            </w:r>
          </w:p>
        </w:tc>
        <w:tc>
          <w:tcPr>
            <w:tcW w:w="81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6,7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86,53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left="720" w:hanging="404"/>
              <w:rPr>
                <w:sz w:val="24"/>
                <w:lang w:val="uk-UA"/>
              </w:rPr>
            </w:pPr>
            <w:r w:rsidRPr="009D22B3">
              <w:rPr>
                <w:rFonts w:eastAsiaTheme="minorHAnsi"/>
                <w:sz w:val="24"/>
                <w:lang w:val="uk-UA" w:eastAsia="en-US"/>
              </w:rPr>
              <w:t>-165650</w:t>
            </w:r>
          </w:p>
        </w:tc>
      </w:tr>
      <w:tr w:rsidR="00EB0CCC" w:rsidRPr="009D22B3" w:rsidTr="007D6DF6">
        <w:tc>
          <w:tcPr>
            <w:tcW w:w="540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lastRenderedPageBreak/>
              <w:t>2</w:t>
            </w:r>
          </w:p>
        </w:tc>
        <w:tc>
          <w:tcPr>
            <w:tcW w:w="128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1,02</w:t>
            </w:r>
          </w:p>
        </w:tc>
        <w:tc>
          <w:tcPr>
            <w:tcW w:w="111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83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19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6,07</w:t>
            </w:r>
          </w:p>
        </w:tc>
        <w:tc>
          <w:tcPr>
            <w:tcW w:w="81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7,91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86,0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-163670</w:t>
            </w:r>
          </w:p>
        </w:tc>
      </w:tr>
      <w:tr w:rsidR="00EB0CCC" w:rsidRPr="009D22B3" w:rsidTr="007D6DF6">
        <w:tc>
          <w:tcPr>
            <w:tcW w:w="540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3</w:t>
            </w:r>
          </w:p>
        </w:tc>
        <w:tc>
          <w:tcPr>
            <w:tcW w:w="128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1,04</w:t>
            </w:r>
          </w:p>
        </w:tc>
        <w:tc>
          <w:tcPr>
            <w:tcW w:w="111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83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19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5,54</w:t>
            </w:r>
          </w:p>
        </w:tc>
        <w:tc>
          <w:tcPr>
            <w:tcW w:w="81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9,17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85,28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-161333</w:t>
            </w:r>
          </w:p>
        </w:tc>
      </w:tr>
      <w:tr w:rsidR="00EB0CCC" w:rsidRPr="009D22B3" w:rsidTr="007D6DF6">
        <w:tc>
          <w:tcPr>
            <w:tcW w:w="540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4</w:t>
            </w:r>
          </w:p>
        </w:tc>
        <w:tc>
          <w:tcPr>
            <w:tcW w:w="128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1,06</w:t>
            </w:r>
          </w:p>
        </w:tc>
        <w:tc>
          <w:tcPr>
            <w:tcW w:w="111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83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19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5,11</w:t>
            </w:r>
          </w:p>
        </w:tc>
        <w:tc>
          <w:tcPr>
            <w:tcW w:w="81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10,84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84,4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-158750</w:t>
            </w:r>
          </w:p>
        </w:tc>
      </w:tr>
      <w:tr w:rsidR="00EB0CCC" w:rsidRPr="009D22B3" w:rsidTr="007D6DF6">
        <w:tc>
          <w:tcPr>
            <w:tcW w:w="540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5</w:t>
            </w:r>
          </w:p>
        </w:tc>
        <w:tc>
          <w:tcPr>
            <w:tcW w:w="128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1,08</w:t>
            </w:r>
          </w:p>
        </w:tc>
        <w:tc>
          <w:tcPr>
            <w:tcW w:w="111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83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19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4,76</w:t>
            </w:r>
          </w:p>
        </w:tc>
        <w:tc>
          <w:tcPr>
            <w:tcW w:w="81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11,81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83,4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-156011</w:t>
            </w:r>
          </w:p>
        </w:tc>
      </w:tr>
      <w:tr w:rsidR="00EB0CCC" w:rsidRPr="009D22B3" w:rsidTr="007D6DF6">
        <w:tc>
          <w:tcPr>
            <w:tcW w:w="540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6</w:t>
            </w:r>
          </w:p>
        </w:tc>
        <w:tc>
          <w:tcPr>
            <w:tcW w:w="1288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1,1</w:t>
            </w:r>
          </w:p>
        </w:tc>
        <w:tc>
          <w:tcPr>
            <w:tcW w:w="1111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833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19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</w:t>
            </w:r>
          </w:p>
        </w:tc>
        <w:tc>
          <w:tcPr>
            <w:tcW w:w="105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4,47</w:t>
            </w:r>
          </w:p>
        </w:tc>
        <w:tc>
          <w:tcPr>
            <w:tcW w:w="81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13,15</w:t>
            </w:r>
          </w:p>
        </w:tc>
        <w:tc>
          <w:tcPr>
            <w:tcW w:w="1137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82,37</w:t>
            </w:r>
          </w:p>
        </w:tc>
        <w:tc>
          <w:tcPr>
            <w:tcW w:w="1656" w:type="dxa"/>
          </w:tcPr>
          <w:p w:rsidR="00EB0CCC" w:rsidRPr="009D22B3" w:rsidRDefault="00EB0CCC" w:rsidP="007D6DF6">
            <w:pPr>
              <w:pStyle w:val="a5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 w:rsidRPr="009D22B3">
              <w:rPr>
                <w:sz w:val="24"/>
                <w:lang w:val="uk-UA"/>
              </w:rPr>
              <w:t>-153186</w:t>
            </w:r>
          </w:p>
        </w:tc>
      </w:tr>
    </w:tbl>
    <w:p w:rsidR="00EB0CCC" w:rsidRPr="009D22B3" w:rsidRDefault="00EB0CCC" w:rsidP="00EB0CCC">
      <w:pPr>
        <w:pStyle w:val="a5"/>
        <w:rPr>
          <w:lang w:val="uk-UA"/>
        </w:rPr>
      </w:pPr>
    </w:p>
    <w:p w:rsidR="00EB0CCC" w:rsidRPr="009D22B3" w:rsidRDefault="00EB0CCC" w:rsidP="00EB0CCC">
      <w:pPr>
        <w:pStyle w:val="a5"/>
        <w:rPr>
          <w:lang w:val="uk-UA"/>
        </w:rPr>
      </w:pPr>
      <w:r w:rsidRPr="009D22B3">
        <w:rPr>
          <w:lang w:val="uk-UA"/>
        </w:rPr>
        <w:t>При збільшенні надлишку ізобутилену мольний вміст продукту в суміші очікувано зменшується, але рівноважний ступінь перетворення сировини збільшується, що добре видно по зменшенню концентрації етанолу в рівноважній суміші. Збільшення надлишку понад 1,04 не призводить до значного підвищення рівноважного ступеню перетворення, тому не є раціональним.</w:t>
      </w:r>
    </w:p>
    <w:p w:rsidR="004F0C96" w:rsidRPr="00EB0CCC" w:rsidRDefault="00EB0CCC">
      <w:pPr>
        <w:rPr>
          <w:lang w:val="uk-UA"/>
        </w:rPr>
      </w:pPr>
    </w:p>
    <w:sectPr w:rsidR="004F0C96" w:rsidRPr="00EB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85A049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567" w:hanging="1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9BEFE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7"/>
    <w:multiLevelType w:val="multilevel"/>
    <w:tmpl w:val="C43CE8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 w15:restartNumberingAfterBreak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7" w15:restartNumberingAfterBreak="0">
    <w:nsid w:val="0AB873FC"/>
    <w:multiLevelType w:val="hybridMultilevel"/>
    <w:tmpl w:val="E5741994"/>
    <w:lvl w:ilvl="0" w:tplc="652E202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B85510"/>
    <w:multiLevelType w:val="hybridMultilevel"/>
    <w:tmpl w:val="0948948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5649E"/>
    <w:multiLevelType w:val="hybridMultilevel"/>
    <w:tmpl w:val="B3205E22"/>
    <w:lvl w:ilvl="0" w:tplc="D4C87476">
      <w:numFmt w:val="bullet"/>
      <w:lvlText w:val="-"/>
      <w:lvlJc w:val="left"/>
      <w:pPr>
        <w:ind w:left="6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1E2B0054"/>
    <w:multiLevelType w:val="hybridMultilevel"/>
    <w:tmpl w:val="DF3A526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B706A"/>
    <w:multiLevelType w:val="singleLevel"/>
    <w:tmpl w:val="4C0E3E02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280162DB"/>
    <w:multiLevelType w:val="hybridMultilevel"/>
    <w:tmpl w:val="D78831DE"/>
    <w:lvl w:ilvl="0" w:tplc="8CDC798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A03DC0"/>
    <w:multiLevelType w:val="hybridMultilevel"/>
    <w:tmpl w:val="D7FC8B6C"/>
    <w:lvl w:ilvl="0" w:tplc="0419000F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4" w15:restartNumberingAfterBreak="0">
    <w:nsid w:val="33D824AC"/>
    <w:multiLevelType w:val="hybridMultilevel"/>
    <w:tmpl w:val="1DB289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0A4252"/>
    <w:multiLevelType w:val="hybridMultilevel"/>
    <w:tmpl w:val="55E0DDB4"/>
    <w:lvl w:ilvl="0" w:tplc="CF0814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1260D6"/>
    <w:multiLevelType w:val="hybridMultilevel"/>
    <w:tmpl w:val="DA742384"/>
    <w:lvl w:ilvl="0" w:tplc="AC523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26B32"/>
    <w:multiLevelType w:val="hybridMultilevel"/>
    <w:tmpl w:val="80469942"/>
    <w:lvl w:ilvl="0" w:tplc="CBB21A54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ACB4767"/>
    <w:multiLevelType w:val="hybridMultilevel"/>
    <w:tmpl w:val="F7EC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47E2B"/>
    <w:multiLevelType w:val="hybridMultilevel"/>
    <w:tmpl w:val="A9302C08"/>
    <w:lvl w:ilvl="0" w:tplc="328C821A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6E184B"/>
    <w:multiLevelType w:val="hybridMultilevel"/>
    <w:tmpl w:val="37DAF33A"/>
    <w:lvl w:ilvl="0" w:tplc="0419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1" w15:restartNumberingAfterBreak="0">
    <w:nsid w:val="414366BF"/>
    <w:multiLevelType w:val="hybridMultilevel"/>
    <w:tmpl w:val="12ACC7D8"/>
    <w:lvl w:ilvl="0" w:tplc="D4C87476"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3B71131"/>
    <w:multiLevelType w:val="hybridMultilevel"/>
    <w:tmpl w:val="485AFDB8"/>
    <w:lvl w:ilvl="0" w:tplc="1270D4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3" w15:restartNumberingAfterBreak="0">
    <w:nsid w:val="486934A9"/>
    <w:multiLevelType w:val="hybridMultilevel"/>
    <w:tmpl w:val="DDEAFA22"/>
    <w:lvl w:ilvl="0" w:tplc="D4C874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25BB4"/>
    <w:multiLevelType w:val="multilevel"/>
    <w:tmpl w:val="719000FA"/>
    <w:lvl w:ilvl="0">
      <w:start w:val="3"/>
      <w:numFmt w:val="decimal"/>
      <w:lvlText w:val="%1."/>
      <w:lvlJc w:val="left"/>
      <w:pPr>
        <w:tabs>
          <w:tab w:val="num" w:pos="1353"/>
        </w:tabs>
        <w:ind w:left="645" w:firstLine="348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30"/>
      <w:lvlText w:val="%1.%2"/>
      <w:lvlJc w:val="left"/>
      <w:pPr>
        <w:tabs>
          <w:tab w:val="num" w:pos="1570"/>
        </w:tabs>
        <w:ind w:left="1570" w:hanging="57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714"/>
        </w:tabs>
        <w:ind w:left="1714" w:hanging="72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858"/>
        </w:tabs>
        <w:ind w:left="18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2"/>
        </w:tabs>
        <w:ind w:left="20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6"/>
        </w:tabs>
        <w:ind w:left="21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0"/>
        </w:tabs>
        <w:ind w:left="22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8"/>
        </w:tabs>
        <w:ind w:left="2578" w:hanging="1584"/>
      </w:pPr>
      <w:rPr>
        <w:rFonts w:hint="default"/>
      </w:rPr>
    </w:lvl>
  </w:abstractNum>
  <w:abstractNum w:abstractNumId="25" w15:restartNumberingAfterBreak="0">
    <w:nsid w:val="53B762C9"/>
    <w:multiLevelType w:val="hybridMultilevel"/>
    <w:tmpl w:val="935A7F00"/>
    <w:lvl w:ilvl="0" w:tplc="FFFFFFFF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 w15:restartNumberingAfterBreak="0">
    <w:nsid w:val="5B407D9E"/>
    <w:multiLevelType w:val="hybridMultilevel"/>
    <w:tmpl w:val="9DB24B82"/>
    <w:lvl w:ilvl="0" w:tplc="C52C9C3A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7D00FA2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42A7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934E4D"/>
    <w:multiLevelType w:val="hybridMultilevel"/>
    <w:tmpl w:val="66F66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D72A0C"/>
    <w:multiLevelType w:val="singleLevel"/>
    <w:tmpl w:val="99A4CECE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2"/>
  </w:num>
  <w:num w:numId="9">
    <w:abstractNumId w:val="26"/>
  </w:num>
  <w:num w:numId="10">
    <w:abstractNumId w:val="13"/>
  </w:num>
  <w:num w:numId="11">
    <w:abstractNumId w:val="27"/>
  </w:num>
  <w:num w:numId="12">
    <w:abstractNumId w:val="22"/>
  </w:num>
  <w:num w:numId="13">
    <w:abstractNumId w:val="2"/>
  </w:num>
  <w:num w:numId="14">
    <w:abstractNumId w:val="9"/>
  </w:num>
  <w:num w:numId="15">
    <w:abstractNumId w:val="23"/>
  </w:num>
  <w:num w:numId="16">
    <w:abstractNumId w:val="10"/>
  </w:num>
  <w:num w:numId="17">
    <w:abstractNumId w:val="21"/>
  </w:num>
  <w:num w:numId="18">
    <w:abstractNumId w:val="15"/>
  </w:num>
  <w:num w:numId="19">
    <w:abstractNumId w:val="8"/>
  </w:num>
  <w:num w:numId="20">
    <w:abstractNumId w:val="3"/>
  </w:num>
  <w:num w:numId="21">
    <w:abstractNumId w:val="7"/>
  </w:num>
  <w:num w:numId="22">
    <w:abstractNumId w:val="4"/>
  </w:num>
  <w:num w:numId="23">
    <w:abstractNumId w:val="5"/>
  </w:num>
  <w:num w:numId="24">
    <w:abstractNumId w:val="6"/>
  </w:num>
  <w:num w:numId="25">
    <w:abstractNumId w:val="17"/>
  </w:num>
  <w:num w:numId="26">
    <w:abstractNumId w:val="25"/>
  </w:num>
  <w:num w:numId="27">
    <w:abstractNumId w:val="11"/>
  </w:num>
  <w:num w:numId="28">
    <w:abstractNumId w:val="2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CC"/>
    <w:rsid w:val="000F4630"/>
    <w:rsid w:val="00540F93"/>
    <w:rsid w:val="00E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A387C-EA59-4BB0-B588-734D9D85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Основной текст_"/>
    <w:qFormat/>
    <w:rsid w:val="00EB0CC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B0CCC"/>
    <w:pPr>
      <w:keepNext/>
      <w:keepLines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0"/>
    <w:next w:val="a0"/>
    <w:link w:val="20"/>
    <w:unhideWhenUsed/>
    <w:qFormat/>
    <w:rsid w:val="00EB0CCC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31">
    <w:name w:val="heading 3"/>
    <w:basedOn w:val="a0"/>
    <w:next w:val="a0"/>
    <w:link w:val="32"/>
    <w:qFormat/>
    <w:rsid w:val="00EB0CCC"/>
    <w:pPr>
      <w:keepNext/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2"/>
    </w:pPr>
    <w:rPr>
      <w:b/>
      <w:bCs/>
      <w:i/>
      <w:iCs/>
      <w:noProof/>
      <w:spacing w:val="20"/>
      <w:szCs w:val="20"/>
      <w:u w:val="single"/>
    </w:rPr>
  </w:style>
  <w:style w:type="paragraph" w:styleId="4">
    <w:name w:val="heading 4"/>
    <w:basedOn w:val="a0"/>
    <w:next w:val="a0"/>
    <w:link w:val="40"/>
    <w:qFormat/>
    <w:rsid w:val="00EB0CCC"/>
    <w:pPr>
      <w:keepNext/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3"/>
    </w:pPr>
    <w:rPr>
      <w:b/>
      <w:i/>
      <w:noProof/>
      <w:sz w:val="24"/>
      <w:szCs w:val="20"/>
    </w:rPr>
  </w:style>
  <w:style w:type="paragraph" w:styleId="5">
    <w:name w:val="heading 5"/>
    <w:basedOn w:val="a0"/>
    <w:next w:val="a0"/>
    <w:link w:val="50"/>
    <w:unhideWhenUsed/>
    <w:qFormat/>
    <w:rsid w:val="00EB0C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qFormat/>
    <w:rsid w:val="00EB0CCC"/>
    <w:pPr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5"/>
    </w:pPr>
    <w:rPr>
      <w:rFonts w:ascii="Arial" w:hAnsi="Arial"/>
      <w:i/>
      <w:noProof/>
      <w:sz w:val="22"/>
      <w:szCs w:val="20"/>
    </w:rPr>
  </w:style>
  <w:style w:type="paragraph" w:styleId="7">
    <w:name w:val="heading 7"/>
    <w:basedOn w:val="a0"/>
    <w:next w:val="a0"/>
    <w:link w:val="70"/>
    <w:qFormat/>
    <w:rsid w:val="00EB0CCC"/>
    <w:pPr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6"/>
    </w:pPr>
    <w:rPr>
      <w:rFonts w:ascii="Arial" w:hAnsi="Arial"/>
      <w:noProof/>
      <w:sz w:val="20"/>
      <w:szCs w:val="20"/>
    </w:rPr>
  </w:style>
  <w:style w:type="paragraph" w:styleId="8">
    <w:name w:val="heading 8"/>
    <w:basedOn w:val="a0"/>
    <w:next w:val="a0"/>
    <w:link w:val="80"/>
    <w:unhideWhenUsed/>
    <w:qFormat/>
    <w:rsid w:val="00EB0C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EB0CCC"/>
    <w:pPr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8"/>
    </w:pPr>
    <w:rPr>
      <w:rFonts w:ascii="Arial" w:hAnsi="Arial"/>
      <w:i/>
      <w:noProof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0CCC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EB0CCC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customStyle="1" w:styleId="32">
    <w:name w:val="Заголовок 3 Знак"/>
    <w:basedOn w:val="a1"/>
    <w:link w:val="31"/>
    <w:rsid w:val="00EB0CCC"/>
    <w:rPr>
      <w:rFonts w:ascii="Times New Roman" w:eastAsia="Times New Roman" w:hAnsi="Times New Roman" w:cs="Times New Roman"/>
      <w:b/>
      <w:bCs/>
      <w:i/>
      <w:iCs/>
      <w:noProof/>
      <w:spacing w:val="20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B0CCC"/>
    <w:rPr>
      <w:rFonts w:ascii="Times New Roman" w:eastAsia="Times New Roman" w:hAnsi="Times New Roman" w:cs="Times New Roman"/>
      <w:b/>
      <w:i/>
      <w:noProof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B0CCC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B0CCC"/>
    <w:rPr>
      <w:rFonts w:ascii="Arial" w:eastAsia="Times New Roman" w:hAnsi="Arial" w:cs="Times New Roman"/>
      <w:i/>
      <w:noProof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B0CCC"/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B0C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B0CCC"/>
    <w:rPr>
      <w:rFonts w:ascii="Arial" w:eastAsia="Times New Roman" w:hAnsi="Arial" w:cs="Times New Roman"/>
      <w:i/>
      <w:noProof/>
      <w:sz w:val="18"/>
      <w:szCs w:val="20"/>
      <w:lang w:eastAsia="ru-RU"/>
    </w:rPr>
  </w:style>
  <w:style w:type="paragraph" w:styleId="11">
    <w:name w:val="toc 1"/>
    <w:basedOn w:val="a0"/>
    <w:next w:val="a0"/>
    <w:autoRedefine/>
    <w:uiPriority w:val="39"/>
    <w:rsid w:val="00EB0CCC"/>
    <w:pPr>
      <w:tabs>
        <w:tab w:val="left" w:pos="480"/>
        <w:tab w:val="right" w:leader="dot" w:pos="9350"/>
      </w:tabs>
    </w:pPr>
    <w:rPr>
      <w:noProof/>
    </w:rPr>
  </w:style>
  <w:style w:type="paragraph" w:styleId="21">
    <w:name w:val="toc 2"/>
    <w:basedOn w:val="a0"/>
    <w:next w:val="a0"/>
    <w:autoRedefine/>
    <w:uiPriority w:val="39"/>
    <w:rsid w:val="00EB0CCC"/>
    <w:pPr>
      <w:tabs>
        <w:tab w:val="left" w:pos="935"/>
        <w:tab w:val="left" w:pos="9072"/>
        <w:tab w:val="right" w:leader="dot" w:pos="9639"/>
      </w:tabs>
      <w:ind w:left="240" w:right="-1"/>
    </w:pPr>
    <w:rPr>
      <w:noProof/>
      <w:szCs w:val="28"/>
    </w:rPr>
  </w:style>
  <w:style w:type="paragraph" w:styleId="33">
    <w:name w:val="toc 3"/>
    <w:basedOn w:val="a0"/>
    <w:next w:val="a0"/>
    <w:autoRedefine/>
    <w:semiHidden/>
    <w:rsid w:val="00EB0CCC"/>
    <w:pPr>
      <w:tabs>
        <w:tab w:val="left" w:pos="1440"/>
        <w:tab w:val="right" w:leader="dot" w:pos="9350"/>
      </w:tabs>
      <w:ind w:left="480"/>
    </w:pPr>
    <w:rPr>
      <w:noProof/>
    </w:rPr>
  </w:style>
  <w:style w:type="character" w:styleId="a4">
    <w:name w:val="Hyperlink"/>
    <w:basedOn w:val="a1"/>
    <w:uiPriority w:val="99"/>
    <w:rsid w:val="00EB0CCC"/>
    <w:rPr>
      <w:color w:val="0000FF"/>
      <w:u w:val="single"/>
    </w:rPr>
  </w:style>
  <w:style w:type="paragraph" w:styleId="a5">
    <w:name w:val="Body Text Indent"/>
    <w:basedOn w:val="a0"/>
    <w:link w:val="a6"/>
    <w:rsid w:val="00EB0CCC"/>
    <w:pPr>
      <w:ind w:firstLine="720"/>
      <w:jc w:val="both"/>
    </w:pPr>
  </w:style>
  <w:style w:type="character" w:customStyle="1" w:styleId="a6">
    <w:name w:val="Основной текст с отступом Знак"/>
    <w:basedOn w:val="a1"/>
    <w:link w:val="a5"/>
    <w:rsid w:val="00EB0C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0"/>
    <w:link w:val="a8"/>
    <w:unhideWhenUsed/>
    <w:rsid w:val="00EB0CC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rsid w:val="00EB0C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0"/>
    <w:link w:val="aa"/>
    <w:unhideWhenUsed/>
    <w:rsid w:val="00EB0CC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rsid w:val="00EB0C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Чертежный"/>
    <w:rsid w:val="00EB0CC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TOC Heading"/>
    <w:basedOn w:val="1"/>
    <w:next w:val="a0"/>
    <w:uiPriority w:val="39"/>
    <w:unhideWhenUsed/>
    <w:qFormat/>
    <w:rsid w:val="00EB0CCC"/>
    <w:pPr>
      <w:spacing w:before="480" w:line="276" w:lineRule="auto"/>
      <w:ind w:firstLine="0"/>
      <w:outlineLvl w:val="9"/>
    </w:pPr>
    <w:rPr>
      <w:rFonts w:asciiTheme="majorHAnsi" w:hAnsiTheme="majorHAnsi"/>
      <w:b/>
      <w:caps w:val="0"/>
      <w:color w:val="2E74B5" w:themeColor="accent1" w:themeShade="BF"/>
    </w:rPr>
  </w:style>
  <w:style w:type="paragraph" w:styleId="ad">
    <w:name w:val="Balloon Text"/>
    <w:basedOn w:val="a0"/>
    <w:link w:val="ae"/>
    <w:semiHidden/>
    <w:unhideWhenUsed/>
    <w:rsid w:val="00EB0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EB0CC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0"/>
    <w:link w:val="af0"/>
    <w:unhideWhenUsed/>
    <w:rsid w:val="00EB0CCC"/>
    <w:pPr>
      <w:spacing w:after="120"/>
    </w:pPr>
  </w:style>
  <w:style w:type="character" w:customStyle="1" w:styleId="af0">
    <w:name w:val="Основной текст Знак"/>
    <w:basedOn w:val="a1"/>
    <w:link w:val="af"/>
    <w:rsid w:val="00EB0C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-text-2">
    <w:name w:val="body-text-2"/>
    <w:basedOn w:val="a0"/>
    <w:rsid w:val="00EB0CCC"/>
    <w:pPr>
      <w:spacing w:before="80" w:line="240" w:lineRule="auto"/>
      <w:ind w:left="115" w:right="130" w:hanging="180"/>
      <w:jc w:val="center"/>
    </w:pPr>
    <w:rPr>
      <w:rFonts w:ascii="Tahoma" w:hAnsi="Tahoma" w:cs="Arial"/>
      <w:b/>
      <w:bCs/>
      <w:sz w:val="24"/>
      <w:szCs w:val="28"/>
    </w:rPr>
  </w:style>
  <w:style w:type="paragraph" w:styleId="af1">
    <w:name w:val="List Paragraph"/>
    <w:basedOn w:val="a0"/>
    <w:uiPriority w:val="34"/>
    <w:qFormat/>
    <w:rsid w:val="00EB0CCC"/>
    <w:pPr>
      <w:ind w:left="720"/>
      <w:contextualSpacing/>
    </w:pPr>
  </w:style>
  <w:style w:type="character" w:styleId="af2">
    <w:name w:val="FollowedHyperlink"/>
    <w:basedOn w:val="a1"/>
    <w:unhideWhenUsed/>
    <w:rsid w:val="00EB0CCC"/>
    <w:rPr>
      <w:color w:val="954F72" w:themeColor="followedHyperlink"/>
      <w:u w:val="single"/>
    </w:rPr>
  </w:style>
  <w:style w:type="character" w:styleId="af3">
    <w:name w:val="Placeholder Text"/>
    <w:basedOn w:val="a1"/>
    <w:uiPriority w:val="99"/>
    <w:semiHidden/>
    <w:rsid w:val="00EB0CCC"/>
    <w:rPr>
      <w:color w:val="808080"/>
    </w:rPr>
  </w:style>
  <w:style w:type="table" w:styleId="af4">
    <w:name w:val="Table Grid"/>
    <w:basedOn w:val="a2"/>
    <w:uiPriority w:val="59"/>
    <w:rsid w:val="00EB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1">
    <w:name w:val="CharStyle151"/>
    <w:basedOn w:val="a1"/>
    <w:rsid w:val="00EB0CCC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w w:val="10"/>
      <w:sz w:val="38"/>
      <w:szCs w:val="38"/>
    </w:rPr>
  </w:style>
  <w:style w:type="character" w:customStyle="1" w:styleId="CharStyle263">
    <w:name w:val="CharStyle263"/>
    <w:basedOn w:val="a1"/>
    <w:rsid w:val="00EB0CCC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paragraph" w:customStyle="1" w:styleId="Style12">
    <w:name w:val="Style12"/>
    <w:basedOn w:val="a0"/>
    <w:rsid w:val="00EB0CCC"/>
    <w:pPr>
      <w:spacing w:line="240" w:lineRule="auto"/>
      <w:ind w:firstLine="0"/>
    </w:pPr>
    <w:rPr>
      <w:sz w:val="20"/>
      <w:szCs w:val="20"/>
      <w:lang w:val="uk-UA" w:eastAsia="uk-UA"/>
    </w:rPr>
  </w:style>
  <w:style w:type="paragraph" w:customStyle="1" w:styleId="Style446">
    <w:name w:val="Style446"/>
    <w:basedOn w:val="a0"/>
    <w:rsid w:val="00EB0CCC"/>
    <w:pPr>
      <w:spacing w:line="252" w:lineRule="exact"/>
      <w:ind w:firstLine="0"/>
      <w:jc w:val="both"/>
    </w:pPr>
    <w:rPr>
      <w:sz w:val="20"/>
      <w:szCs w:val="20"/>
      <w:lang w:val="uk-UA" w:eastAsia="uk-UA"/>
    </w:rPr>
  </w:style>
  <w:style w:type="character" w:customStyle="1" w:styleId="CharStyle135">
    <w:name w:val="CharStyle135"/>
    <w:basedOn w:val="a1"/>
    <w:rsid w:val="00EB0CCC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276">
    <w:name w:val="CharStyle276"/>
    <w:basedOn w:val="a1"/>
    <w:rsid w:val="00EB0CCC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paragraph" w:customStyle="1" w:styleId="Style283">
    <w:name w:val="Style283"/>
    <w:basedOn w:val="a0"/>
    <w:rsid w:val="00EB0CCC"/>
    <w:pPr>
      <w:spacing w:line="321" w:lineRule="exact"/>
      <w:ind w:firstLine="0"/>
    </w:pPr>
    <w:rPr>
      <w:sz w:val="20"/>
      <w:szCs w:val="20"/>
      <w:lang w:val="uk-UA" w:eastAsia="uk-UA"/>
    </w:rPr>
  </w:style>
  <w:style w:type="paragraph" w:customStyle="1" w:styleId="Style62">
    <w:name w:val="Style62"/>
    <w:basedOn w:val="a0"/>
    <w:rsid w:val="00EB0CCC"/>
    <w:pPr>
      <w:spacing w:line="240" w:lineRule="auto"/>
      <w:ind w:firstLine="0"/>
    </w:pPr>
    <w:rPr>
      <w:sz w:val="20"/>
      <w:szCs w:val="20"/>
      <w:lang w:val="uk-UA" w:eastAsia="uk-UA"/>
    </w:rPr>
  </w:style>
  <w:style w:type="paragraph" w:customStyle="1" w:styleId="Style486">
    <w:name w:val="Style486"/>
    <w:basedOn w:val="a0"/>
    <w:rsid w:val="00EB0CCC"/>
    <w:pPr>
      <w:spacing w:line="240" w:lineRule="auto"/>
      <w:ind w:firstLine="0"/>
    </w:pPr>
    <w:rPr>
      <w:sz w:val="20"/>
      <w:szCs w:val="20"/>
      <w:lang w:val="uk-UA" w:eastAsia="uk-UA"/>
    </w:rPr>
  </w:style>
  <w:style w:type="paragraph" w:customStyle="1" w:styleId="Style488">
    <w:name w:val="Style488"/>
    <w:basedOn w:val="a0"/>
    <w:rsid w:val="00EB0CCC"/>
    <w:pPr>
      <w:spacing w:line="240" w:lineRule="auto"/>
      <w:ind w:firstLine="0"/>
    </w:pPr>
    <w:rPr>
      <w:sz w:val="20"/>
      <w:szCs w:val="20"/>
      <w:lang w:val="uk-UA" w:eastAsia="uk-UA"/>
    </w:rPr>
  </w:style>
  <w:style w:type="paragraph" w:customStyle="1" w:styleId="Style445">
    <w:name w:val="Style445"/>
    <w:basedOn w:val="a0"/>
    <w:rsid w:val="00EB0CCC"/>
    <w:pPr>
      <w:spacing w:line="194" w:lineRule="exact"/>
      <w:ind w:firstLine="0"/>
    </w:pPr>
    <w:rPr>
      <w:sz w:val="20"/>
      <w:szCs w:val="20"/>
      <w:lang w:val="uk-UA" w:eastAsia="uk-UA"/>
    </w:rPr>
  </w:style>
  <w:style w:type="character" w:customStyle="1" w:styleId="CharStyle43">
    <w:name w:val="CharStyle43"/>
    <w:basedOn w:val="a1"/>
    <w:rsid w:val="00EB0CCC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0"/>
      <w:szCs w:val="20"/>
    </w:rPr>
  </w:style>
  <w:style w:type="paragraph" w:customStyle="1" w:styleId="Style513">
    <w:name w:val="Style513"/>
    <w:basedOn w:val="a0"/>
    <w:rsid w:val="00EB0CCC"/>
    <w:pPr>
      <w:spacing w:line="2045" w:lineRule="exact"/>
      <w:ind w:firstLine="0"/>
    </w:pPr>
    <w:rPr>
      <w:sz w:val="20"/>
      <w:szCs w:val="20"/>
      <w:lang w:val="uk-UA" w:eastAsia="uk-UA"/>
    </w:rPr>
  </w:style>
  <w:style w:type="paragraph" w:customStyle="1" w:styleId="34">
    <w:name w:val="Обычный в таблице3"/>
    <w:basedOn w:val="a0"/>
    <w:autoRedefine/>
    <w:rsid w:val="00EB0CCC"/>
    <w:pPr>
      <w:spacing w:line="276" w:lineRule="auto"/>
      <w:ind w:left="-142" w:right="-108" w:firstLine="0"/>
      <w:jc w:val="center"/>
    </w:pPr>
    <w:rPr>
      <w:sz w:val="22"/>
      <w:szCs w:val="22"/>
      <w:lang w:val="uk-UA"/>
    </w:rPr>
  </w:style>
  <w:style w:type="paragraph" w:customStyle="1" w:styleId="Style2">
    <w:name w:val="Style2"/>
    <w:basedOn w:val="a0"/>
    <w:uiPriority w:val="99"/>
    <w:rsid w:val="00EB0CCC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Theme="minorEastAsia"/>
      <w:sz w:val="24"/>
    </w:rPr>
  </w:style>
  <w:style w:type="paragraph" w:customStyle="1" w:styleId="Style3">
    <w:name w:val="Style3"/>
    <w:basedOn w:val="a0"/>
    <w:uiPriority w:val="99"/>
    <w:rsid w:val="00EB0CCC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z w:val="24"/>
    </w:rPr>
  </w:style>
  <w:style w:type="paragraph" w:customStyle="1" w:styleId="Style4">
    <w:name w:val="Style4"/>
    <w:basedOn w:val="a0"/>
    <w:uiPriority w:val="99"/>
    <w:rsid w:val="00EB0CCC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z w:val="24"/>
    </w:rPr>
  </w:style>
  <w:style w:type="character" w:customStyle="1" w:styleId="FontStyle11">
    <w:name w:val="Font Style11"/>
    <w:basedOn w:val="a1"/>
    <w:uiPriority w:val="99"/>
    <w:rsid w:val="00EB0CC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0"/>
    <w:uiPriority w:val="99"/>
    <w:rsid w:val="00EB0CCC"/>
    <w:pPr>
      <w:widowControl w:val="0"/>
      <w:autoSpaceDE w:val="0"/>
      <w:autoSpaceDN w:val="0"/>
      <w:adjustRightInd w:val="0"/>
      <w:spacing w:line="288" w:lineRule="exact"/>
      <w:ind w:firstLine="0"/>
    </w:pPr>
    <w:rPr>
      <w:rFonts w:eastAsiaTheme="minorEastAsia"/>
      <w:sz w:val="24"/>
    </w:rPr>
  </w:style>
  <w:style w:type="paragraph" w:customStyle="1" w:styleId="Style7">
    <w:name w:val="Style7"/>
    <w:basedOn w:val="a0"/>
    <w:uiPriority w:val="99"/>
    <w:rsid w:val="00EB0CCC"/>
    <w:pPr>
      <w:widowControl w:val="0"/>
      <w:autoSpaceDE w:val="0"/>
      <w:autoSpaceDN w:val="0"/>
      <w:adjustRightInd w:val="0"/>
      <w:spacing w:line="974" w:lineRule="exact"/>
      <w:ind w:firstLine="0"/>
    </w:pPr>
    <w:rPr>
      <w:rFonts w:eastAsiaTheme="minorEastAsia"/>
      <w:sz w:val="24"/>
    </w:rPr>
  </w:style>
  <w:style w:type="numbering" w:customStyle="1" w:styleId="12">
    <w:name w:val="Нет списка1"/>
    <w:next w:val="a3"/>
    <w:semiHidden/>
    <w:unhideWhenUsed/>
    <w:rsid w:val="00EB0CCC"/>
  </w:style>
  <w:style w:type="paragraph" w:styleId="af5">
    <w:name w:val="Block Text"/>
    <w:basedOn w:val="a0"/>
    <w:rsid w:val="00EB0CCC"/>
    <w:pPr>
      <w:widowControl w:val="0"/>
      <w:autoSpaceDE w:val="0"/>
      <w:autoSpaceDN w:val="0"/>
      <w:adjustRightInd w:val="0"/>
      <w:ind w:left="113" w:right="113" w:firstLine="680"/>
      <w:jc w:val="both"/>
    </w:pPr>
    <w:rPr>
      <w:rFonts w:cs="Arial"/>
      <w:szCs w:val="20"/>
    </w:rPr>
  </w:style>
  <w:style w:type="paragraph" w:styleId="35">
    <w:name w:val="Body Text Indent 3"/>
    <w:basedOn w:val="a0"/>
    <w:link w:val="36"/>
    <w:rsid w:val="00EB0CCC"/>
    <w:pPr>
      <w:spacing w:after="120" w:line="240" w:lineRule="auto"/>
      <w:ind w:left="283" w:firstLine="0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EB0C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0"/>
    <w:link w:val="23"/>
    <w:rsid w:val="00EB0CCC"/>
    <w:pPr>
      <w:spacing w:after="120" w:line="480" w:lineRule="auto"/>
      <w:ind w:left="283" w:firstLine="0"/>
    </w:pPr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EB0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EB0CCC"/>
    <w:pPr>
      <w:spacing w:after="120" w:line="480" w:lineRule="auto"/>
      <w:ind w:firstLine="0"/>
    </w:pPr>
    <w:rPr>
      <w:sz w:val="24"/>
    </w:rPr>
  </w:style>
  <w:style w:type="character" w:customStyle="1" w:styleId="25">
    <w:name w:val="Основной текст 2 Знак"/>
    <w:basedOn w:val="a1"/>
    <w:link w:val="24"/>
    <w:rsid w:val="00EB0C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1"/>
    <w:semiHidden/>
    <w:rsid w:val="00EB0CCC"/>
    <w:rPr>
      <w:vertAlign w:val="superscript"/>
    </w:rPr>
  </w:style>
  <w:style w:type="paragraph" w:styleId="af7">
    <w:name w:val="footnote text"/>
    <w:basedOn w:val="a0"/>
    <w:link w:val="af8"/>
    <w:semiHidden/>
    <w:rsid w:val="00EB0CCC"/>
    <w:pPr>
      <w:widowControl w:val="0"/>
      <w:autoSpaceDE w:val="0"/>
      <w:autoSpaceDN w:val="0"/>
      <w:adjustRightInd w:val="0"/>
      <w:spacing w:line="240" w:lineRule="auto"/>
      <w:ind w:firstLine="0"/>
    </w:pPr>
    <w:rPr>
      <w:sz w:val="20"/>
      <w:szCs w:val="20"/>
      <w:lang w:eastAsia="uk-UA"/>
    </w:rPr>
  </w:style>
  <w:style w:type="character" w:customStyle="1" w:styleId="af8">
    <w:name w:val="Текст сноски Знак"/>
    <w:basedOn w:val="a1"/>
    <w:link w:val="af7"/>
    <w:semiHidden/>
    <w:rsid w:val="00EB0CCC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9">
    <w:name w:val="endnote reference"/>
    <w:basedOn w:val="a1"/>
    <w:semiHidden/>
    <w:rsid w:val="00EB0CCC"/>
    <w:rPr>
      <w:vertAlign w:val="superscript"/>
    </w:rPr>
  </w:style>
  <w:style w:type="paragraph" w:styleId="a">
    <w:name w:val="List Bullet"/>
    <w:basedOn w:val="a0"/>
    <w:autoRedefine/>
    <w:semiHidden/>
    <w:rsid w:val="00EB0CCC"/>
    <w:pPr>
      <w:numPr>
        <w:numId w:val="2"/>
      </w:numPr>
      <w:spacing w:line="240" w:lineRule="auto"/>
    </w:pPr>
    <w:rPr>
      <w:sz w:val="24"/>
    </w:rPr>
  </w:style>
  <w:style w:type="paragraph" w:customStyle="1" w:styleId="210">
    <w:name w:val="ЗАГОЛОВОК21"/>
    <w:basedOn w:val="2"/>
    <w:rsid w:val="00EB0CCC"/>
    <w:pPr>
      <w:keepNext w:val="0"/>
      <w:keepLines w:val="0"/>
      <w:spacing w:before="120" w:after="120" w:line="240" w:lineRule="auto"/>
      <w:ind w:right="170" w:firstLine="0"/>
      <w:jc w:val="both"/>
    </w:pPr>
    <w:rPr>
      <w:rFonts w:eastAsia="Times New Roman" w:cs="Times New Roman"/>
      <w:b/>
      <w:iCs/>
      <w:szCs w:val="28"/>
    </w:rPr>
  </w:style>
  <w:style w:type="paragraph" w:customStyle="1" w:styleId="afa">
    <w:name w:val="текст_кол"/>
    <w:basedOn w:val="a0"/>
    <w:rsid w:val="00EB0CCC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cs="Arial"/>
      <w:i/>
      <w:sz w:val="18"/>
      <w:szCs w:val="20"/>
    </w:rPr>
  </w:style>
  <w:style w:type="paragraph" w:styleId="37">
    <w:name w:val="Body Text 3"/>
    <w:basedOn w:val="a0"/>
    <w:link w:val="38"/>
    <w:rsid w:val="00EB0CCC"/>
    <w:pPr>
      <w:spacing w:line="240" w:lineRule="auto"/>
      <w:ind w:right="-3141" w:firstLine="0"/>
      <w:jc w:val="both"/>
    </w:pPr>
    <w:rPr>
      <w:b/>
      <w:bCs/>
    </w:rPr>
  </w:style>
  <w:style w:type="character" w:customStyle="1" w:styleId="38">
    <w:name w:val="Основной текст 3 Знак"/>
    <w:basedOn w:val="a1"/>
    <w:link w:val="37"/>
    <w:rsid w:val="00EB0C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6">
    <w:name w:val="ЗАГОЛОВОК2"/>
    <w:basedOn w:val="2"/>
    <w:rsid w:val="00EB0CCC"/>
    <w:pPr>
      <w:keepNext w:val="0"/>
      <w:keepLines w:val="0"/>
      <w:spacing w:before="120" w:after="120" w:line="240" w:lineRule="auto"/>
      <w:ind w:right="170" w:firstLine="0"/>
      <w:jc w:val="both"/>
    </w:pPr>
    <w:rPr>
      <w:rFonts w:eastAsia="Times New Roman" w:cs="Times New Roman"/>
      <w:b/>
      <w:iCs/>
      <w:szCs w:val="28"/>
    </w:rPr>
  </w:style>
  <w:style w:type="paragraph" w:styleId="afb">
    <w:name w:val="Normal (Web)"/>
    <w:basedOn w:val="a0"/>
    <w:uiPriority w:val="99"/>
    <w:rsid w:val="00EB0CCC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30">
    <w:name w:val="ЗАГАЛОВОК3"/>
    <w:basedOn w:val="2"/>
    <w:rsid w:val="00EB0CCC"/>
    <w:pPr>
      <w:keepNext w:val="0"/>
      <w:keepLines w:val="0"/>
      <w:numPr>
        <w:ilvl w:val="1"/>
        <w:numId w:val="3"/>
      </w:numPr>
      <w:spacing w:before="120" w:after="120" w:line="240" w:lineRule="auto"/>
      <w:ind w:right="170"/>
      <w:jc w:val="both"/>
    </w:pPr>
    <w:rPr>
      <w:rFonts w:eastAsia="Times New Roman" w:cs="Times New Roman"/>
      <w:b/>
      <w:iCs/>
      <w:szCs w:val="28"/>
    </w:rPr>
  </w:style>
  <w:style w:type="character" w:customStyle="1" w:styleId="13">
    <w:name w:val="Заголовок Знак1"/>
    <w:basedOn w:val="a1"/>
    <w:link w:val="afc"/>
    <w:rsid w:val="00EB0CCC"/>
    <w:rPr>
      <w:sz w:val="28"/>
    </w:rPr>
  </w:style>
  <w:style w:type="character" w:customStyle="1" w:styleId="14">
    <w:name w:val="Название Знак1"/>
    <w:basedOn w:val="a1"/>
    <w:uiPriority w:val="10"/>
    <w:rsid w:val="00EB0C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41">
    <w:name w:val="Обычный в таблице4"/>
    <w:basedOn w:val="a0"/>
    <w:rsid w:val="00EB0CCC"/>
    <w:pPr>
      <w:spacing w:line="240" w:lineRule="atLeast"/>
      <w:ind w:left="57" w:right="57" w:firstLine="0"/>
      <w:jc w:val="center"/>
    </w:pPr>
    <w:rPr>
      <w:sz w:val="20"/>
    </w:rPr>
  </w:style>
  <w:style w:type="table" w:customStyle="1" w:styleId="15">
    <w:name w:val="Сетка таблицы1"/>
    <w:basedOn w:val="a2"/>
    <w:next w:val="af4"/>
    <w:uiPriority w:val="59"/>
    <w:rsid w:val="00EB0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0"/>
    <w:next w:val="a0"/>
    <w:link w:val="13"/>
    <w:qFormat/>
    <w:rsid w:val="00EB0CCC"/>
    <w:pPr>
      <w:spacing w:line="240" w:lineRule="auto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d">
    <w:name w:val="Заголовок Знак"/>
    <w:basedOn w:val="a1"/>
    <w:uiPriority w:val="10"/>
    <w:rsid w:val="00EB0C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e">
    <w:name w:val="annotation reference"/>
    <w:basedOn w:val="a1"/>
    <w:uiPriority w:val="99"/>
    <w:semiHidden/>
    <w:unhideWhenUsed/>
    <w:rsid w:val="00EB0CCC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EB0CCC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EB0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B0CC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B0C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3"/>
    <w:semiHidden/>
    <w:rsid w:val="00EB0CCC"/>
  </w:style>
  <w:style w:type="character" w:customStyle="1" w:styleId="aff3">
    <w:name w:val="Знак Знак"/>
    <w:rsid w:val="00EB0CCC"/>
    <w:rPr>
      <w:b/>
      <w:sz w:val="28"/>
      <w:szCs w:val="28"/>
      <w:lang w:val="ru-RU" w:eastAsia="ru-RU" w:bidi="ar-SA"/>
    </w:rPr>
  </w:style>
  <w:style w:type="paragraph" w:styleId="aff4">
    <w:name w:val="Document Map"/>
    <w:basedOn w:val="a0"/>
    <w:link w:val="aff5"/>
    <w:semiHidden/>
    <w:rsid w:val="00EB0CCC"/>
    <w:pPr>
      <w:shd w:val="clear" w:color="auto" w:fill="000080"/>
      <w:spacing w:before="100" w:beforeAutospacing="1"/>
      <w:ind w:firstLine="851"/>
      <w:jc w:val="both"/>
    </w:pPr>
    <w:rPr>
      <w:rFonts w:ascii="Tahoma" w:hAnsi="Tahoma" w:cs="Tahoma"/>
      <w:lang w:val="uk-UA"/>
    </w:rPr>
  </w:style>
  <w:style w:type="character" w:customStyle="1" w:styleId="aff5">
    <w:name w:val="Схема документа Знак"/>
    <w:basedOn w:val="a1"/>
    <w:link w:val="aff4"/>
    <w:semiHidden/>
    <w:rsid w:val="00EB0CCC"/>
    <w:rPr>
      <w:rFonts w:ascii="Tahoma" w:eastAsia="Times New Roman" w:hAnsi="Tahoma" w:cs="Tahoma"/>
      <w:sz w:val="28"/>
      <w:szCs w:val="24"/>
      <w:shd w:val="clear" w:color="auto" w:fill="000080"/>
      <w:lang w:val="uk-UA" w:eastAsia="ru-RU"/>
    </w:rPr>
  </w:style>
  <w:style w:type="paragraph" w:customStyle="1" w:styleId="aff6">
    <w:name w:val="Заголовок таблицы"/>
    <w:basedOn w:val="a0"/>
    <w:rsid w:val="00EB0CCC"/>
    <w:pPr>
      <w:spacing w:before="100" w:beforeAutospacing="1"/>
      <w:ind w:left="1512" w:hanging="1530"/>
      <w:jc w:val="both"/>
    </w:pPr>
    <w:rPr>
      <w:lang w:val="uk-UA"/>
    </w:rPr>
  </w:style>
  <w:style w:type="character" w:customStyle="1" w:styleId="aff7">
    <w:name w:val="Заголовок таблицы Знак"/>
    <w:rsid w:val="00EB0CCC"/>
    <w:rPr>
      <w:sz w:val="24"/>
      <w:szCs w:val="24"/>
      <w:lang w:val="ru-RU" w:eastAsia="ru-RU" w:bidi="ar-SA"/>
    </w:rPr>
  </w:style>
  <w:style w:type="paragraph" w:customStyle="1" w:styleId="aff8">
    <w:name w:val="Надпись"/>
    <w:basedOn w:val="a0"/>
    <w:rsid w:val="00EB0CCC"/>
    <w:pPr>
      <w:spacing w:before="100" w:beforeAutospacing="1"/>
      <w:ind w:left="504" w:hanging="462"/>
      <w:jc w:val="both"/>
    </w:pPr>
    <w:rPr>
      <w:lang w:val="uk-UA"/>
    </w:rPr>
  </w:style>
  <w:style w:type="character" w:customStyle="1" w:styleId="aff9">
    <w:name w:val="Надпись Знак"/>
    <w:rsid w:val="00EB0CCC"/>
    <w:rPr>
      <w:sz w:val="24"/>
      <w:szCs w:val="24"/>
      <w:lang w:val="ru-RU" w:eastAsia="ru-RU" w:bidi="ar-SA"/>
    </w:rPr>
  </w:style>
  <w:style w:type="character" w:styleId="affa">
    <w:name w:val="page number"/>
    <w:basedOn w:val="a1"/>
    <w:rsid w:val="00EB0CCC"/>
  </w:style>
  <w:style w:type="table" w:customStyle="1" w:styleId="28">
    <w:name w:val="Сетка таблицы2"/>
    <w:basedOn w:val="a2"/>
    <w:next w:val="af4"/>
    <w:rsid w:val="00EB0CCC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First Indent 2"/>
    <w:basedOn w:val="a5"/>
    <w:link w:val="2a"/>
    <w:rsid w:val="00EB0CCC"/>
    <w:pPr>
      <w:widowControl w:val="0"/>
      <w:autoSpaceDE w:val="0"/>
      <w:autoSpaceDN w:val="0"/>
      <w:adjustRightInd w:val="0"/>
      <w:spacing w:after="120"/>
      <w:ind w:left="283" w:right="113" w:firstLine="210"/>
    </w:pPr>
    <w:rPr>
      <w:rFonts w:cs="Arial"/>
      <w:szCs w:val="20"/>
    </w:rPr>
  </w:style>
  <w:style w:type="character" w:customStyle="1" w:styleId="2a">
    <w:name w:val="Красная строка 2 Знак"/>
    <w:basedOn w:val="a6"/>
    <w:link w:val="29"/>
    <w:rsid w:val="00EB0CCC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fb">
    <w:name w:val="caption"/>
    <w:basedOn w:val="a0"/>
    <w:next w:val="a0"/>
    <w:qFormat/>
    <w:rsid w:val="00EB0CCC"/>
    <w:pPr>
      <w:widowControl w:val="0"/>
      <w:autoSpaceDE w:val="0"/>
      <w:autoSpaceDN w:val="0"/>
      <w:adjustRightInd w:val="0"/>
      <w:ind w:left="113" w:right="113" w:firstLine="680"/>
      <w:jc w:val="both"/>
    </w:pPr>
    <w:rPr>
      <w:rFonts w:cs="Arial"/>
      <w:b/>
      <w:bCs/>
      <w:szCs w:val="20"/>
    </w:rPr>
  </w:style>
  <w:style w:type="paragraph" w:styleId="42">
    <w:name w:val="toc 4"/>
    <w:basedOn w:val="a0"/>
    <w:next w:val="a0"/>
    <w:autoRedefine/>
    <w:rsid w:val="00EB0CCC"/>
    <w:pPr>
      <w:widowControl w:val="0"/>
      <w:autoSpaceDE w:val="0"/>
      <w:autoSpaceDN w:val="0"/>
      <w:adjustRightInd w:val="0"/>
      <w:ind w:left="840" w:right="113" w:firstLine="680"/>
      <w:jc w:val="both"/>
    </w:pPr>
    <w:rPr>
      <w:rFonts w:cs="Arial"/>
      <w:szCs w:val="20"/>
    </w:rPr>
  </w:style>
  <w:style w:type="paragraph" w:styleId="51">
    <w:name w:val="toc 5"/>
    <w:basedOn w:val="a0"/>
    <w:next w:val="a0"/>
    <w:autoRedefine/>
    <w:rsid w:val="00EB0CCC"/>
    <w:pPr>
      <w:widowControl w:val="0"/>
      <w:autoSpaceDE w:val="0"/>
      <w:autoSpaceDN w:val="0"/>
      <w:adjustRightInd w:val="0"/>
      <w:ind w:left="1120" w:right="113" w:firstLine="680"/>
      <w:jc w:val="both"/>
    </w:pPr>
    <w:rPr>
      <w:rFonts w:cs="Arial"/>
      <w:szCs w:val="20"/>
    </w:rPr>
  </w:style>
  <w:style w:type="paragraph" w:styleId="61">
    <w:name w:val="toc 6"/>
    <w:basedOn w:val="a0"/>
    <w:next w:val="a0"/>
    <w:autoRedefine/>
    <w:rsid w:val="00EB0CCC"/>
    <w:pPr>
      <w:widowControl w:val="0"/>
      <w:autoSpaceDE w:val="0"/>
      <w:autoSpaceDN w:val="0"/>
      <w:adjustRightInd w:val="0"/>
      <w:ind w:left="1400" w:right="113" w:firstLine="680"/>
      <w:jc w:val="both"/>
    </w:pPr>
    <w:rPr>
      <w:rFonts w:cs="Arial"/>
      <w:szCs w:val="20"/>
    </w:rPr>
  </w:style>
  <w:style w:type="paragraph" w:styleId="71">
    <w:name w:val="toc 7"/>
    <w:basedOn w:val="a0"/>
    <w:next w:val="a0"/>
    <w:autoRedefine/>
    <w:rsid w:val="00EB0CCC"/>
    <w:pPr>
      <w:widowControl w:val="0"/>
      <w:autoSpaceDE w:val="0"/>
      <w:autoSpaceDN w:val="0"/>
      <w:adjustRightInd w:val="0"/>
      <w:ind w:left="1680" w:right="113" w:firstLine="680"/>
      <w:jc w:val="both"/>
    </w:pPr>
    <w:rPr>
      <w:rFonts w:cs="Arial"/>
      <w:szCs w:val="20"/>
    </w:rPr>
  </w:style>
  <w:style w:type="paragraph" w:styleId="81">
    <w:name w:val="toc 8"/>
    <w:basedOn w:val="a0"/>
    <w:next w:val="a0"/>
    <w:autoRedefine/>
    <w:rsid w:val="00EB0CCC"/>
    <w:pPr>
      <w:widowControl w:val="0"/>
      <w:autoSpaceDE w:val="0"/>
      <w:autoSpaceDN w:val="0"/>
      <w:adjustRightInd w:val="0"/>
      <w:ind w:left="1960" w:right="113" w:firstLine="680"/>
      <w:jc w:val="both"/>
    </w:pPr>
    <w:rPr>
      <w:rFonts w:cs="Arial"/>
      <w:szCs w:val="20"/>
    </w:rPr>
  </w:style>
  <w:style w:type="paragraph" w:styleId="91">
    <w:name w:val="toc 9"/>
    <w:basedOn w:val="a0"/>
    <w:next w:val="a0"/>
    <w:autoRedefine/>
    <w:rsid w:val="00EB0CCC"/>
    <w:pPr>
      <w:widowControl w:val="0"/>
      <w:autoSpaceDE w:val="0"/>
      <w:autoSpaceDN w:val="0"/>
      <w:adjustRightInd w:val="0"/>
      <w:ind w:left="2240" w:right="113" w:firstLine="680"/>
      <w:jc w:val="both"/>
    </w:pPr>
    <w:rPr>
      <w:rFonts w:cs="Arial"/>
      <w:szCs w:val="20"/>
    </w:rPr>
  </w:style>
  <w:style w:type="paragraph" w:customStyle="1" w:styleId="2b">
    <w:name w:val="Обычный2"/>
    <w:basedOn w:val="a0"/>
    <w:rsid w:val="00EB0CCC"/>
    <w:pPr>
      <w:spacing w:line="240" w:lineRule="atLeast"/>
      <w:ind w:left="113"/>
      <w:jc w:val="both"/>
    </w:pPr>
  </w:style>
  <w:style w:type="paragraph" w:customStyle="1" w:styleId="affc">
    <w:name w:val="уравнение"/>
    <w:basedOn w:val="a0"/>
    <w:rsid w:val="00EB0CCC"/>
    <w:pPr>
      <w:spacing w:line="240" w:lineRule="auto"/>
      <w:ind w:left="1134" w:firstLine="0"/>
      <w:jc w:val="both"/>
    </w:pPr>
  </w:style>
  <w:style w:type="paragraph" w:customStyle="1" w:styleId="affd">
    <w:name w:val="Обычный в таблице"/>
    <w:basedOn w:val="a0"/>
    <w:autoRedefine/>
    <w:rsid w:val="00EB0CCC"/>
    <w:pPr>
      <w:spacing w:line="240" w:lineRule="atLeast"/>
      <w:ind w:left="57" w:right="57" w:firstLine="0"/>
      <w:jc w:val="center"/>
    </w:pPr>
    <w:rPr>
      <w:sz w:val="24"/>
    </w:rPr>
  </w:style>
  <w:style w:type="paragraph" w:customStyle="1" w:styleId="affe">
    <w:name w:val="Название таблицы"/>
    <w:basedOn w:val="a0"/>
    <w:rsid w:val="00EB0CCC"/>
    <w:pPr>
      <w:spacing w:before="120" w:line="240" w:lineRule="auto"/>
      <w:ind w:left="284" w:right="142"/>
      <w:jc w:val="both"/>
    </w:pPr>
    <w:rPr>
      <w:w w:val="104"/>
    </w:rPr>
  </w:style>
  <w:style w:type="paragraph" w:customStyle="1" w:styleId="afff">
    <w:name w:val="Надписи в схемах"/>
    <w:basedOn w:val="af"/>
    <w:rsid w:val="00EB0CCC"/>
    <w:pPr>
      <w:spacing w:after="0" w:line="240" w:lineRule="atLeast"/>
      <w:ind w:firstLine="0"/>
      <w:jc w:val="center"/>
    </w:pPr>
    <w:rPr>
      <w:i/>
      <w:iCs/>
      <w:sz w:val="24"/>
    </w:rPr>
  </w:style>
  <w:style w:type="paragraph" w:customStyle="1" w:styleId="afff0">
    <w:name w:val="примечание"/>
    <w:basedOn w:val="affe"/>
    <w:autoRedefine/>
    <w:rsid w:val="00EB0CCC"/>
    <w:pPr>
      <w:spacing w:after="120"/>
      <w:ind w:left="362" w:right="323"/>
    </w:pPr>
  </w:style>
  <w:style w:type="paragraph" w:customStyle="1" w:styleId="16">
    <w:name w:val="Стиль1"/>
    <w:basedOn w:val="a0"/>
    <w:rsid w:val="00EB0CCC"/>
    <w:pPr>
      <w:spacing w:line="240" w:lineRule="atLeast"/>
      <w:ind w:firstLine="0"/>
      <w:jc w:val="center"/>
    </w:pPr>
    <w:rPr>
      <w:rFonts w:ascii="Arial" w:hAnsi="Arial"/>
      <w:i/>
      <w:sz w:val="18"/>
    </w:rPr>
  </w:style>
  <w:style w:type="paragraph" w:customStyle="1" w:styleId="K">
    <w:name w:val="KРисунок"/>
    <w:basedOn w:val="a0"/>
    <w:rsid w:val="00EB0CCC"/>
    <w:pPr>
      <w:spacing w:before="240" w:line="240" w:lineRule="auto"/>
      <w:ind w:firstLine="0"/>
      <w:jc w:val="both"/>
    </w:pPr>
    <w:rPr>
      <w:szCs w:val="20"/>
      <w:lang w:eastAsia="en-US"/>
    </w:rPr>
  </w:style>
  <w:style w:type="paragraph" w:styleId="3">
    <w:name w:val="List Bullet 3"/>
    <w:basedOn w:val="a0"/>
    <w:autoRedefine/>
    <w:rsid w:val="00EB0CCC"/>
    <w:pPr>
      <w:widowControl w:val="0"/>
      <w:numPr>
        <w:numId w:val="7"/>
      </w:numPr>
      <w:spacing w:line="240" w:lineRule="auto"/>
      <w:jc w:val="both"/>
    </w:pPr>
    <w:rPr>
      <w:sz w:val="24"/>
      <w:szCs w:val="20"/>
      <w:lang w:val="uk-UA"/>
    </w:rPr>
  </w:style>
  <w:style w:type="paragraph" w:customStyle="1" w:styleId="font0">
    <w:name w:val="font0"/>
    <w:basedOn w:val="a0"/>
    <w:rsid w:val="00EB0CCC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0"/>
    <w:rsid w:val="00EB0CCC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0"/>
      <w:szCs w:val="20"/>
    </w:rPr>
  </w:style>
  <w:style w:type="paragraph" w:customStyle="1" w:styleId="font6">
    <w:name w:val="font6"/>
    <w:basedOn w:val="a0"/>
    <w:rsid w:val="00EB0CCC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sz w:val="20"/>
      <w:szCs w:val="20"/>
    </w:rPr>
  </w:style>
  <w:style w:type="paragraph" w:customStyle="1" w:styleId="font7">
    <w:name w:val="font7"/>
    <w:basedOn w:val="a0"/>
    <w:rsid w:val="00EB0CCC"/>
    <w:pPr>
      <w:spacing w:before="100" w:beforeAutospacing="1" w:after="100" w:afterAutospacing="1" w:line="240" w:lineRule="auto"/>
      <w:ind w:firstLine="0"/>
    </w:pPr>
    <w:rPr>
      <w:szCs w:val="28"/>
    </w:rPr>
  </w:style>
  <w:style w:type="paragraph" w:customStyle="1" w:styleId="xl24">
    <w:name w:val="xl24"/>
    <w:basedOn w:val="a0"/>
    <w:rsid w:val="00EB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25">
    <w:name w:val="xl25"/>
    <w:basedOn w:val="a0"/>
    <w:rsid w:val="00EB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26">
    <w:name w:val="xl26"/>
    <w:basedOn w:val="a0"/>
    <w:rsid w:val="00EB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sz w:val="24"/>
    </w:rPr>
  </w:style>
  <w:style w:type="paragraph" w:customStyle="1" w:styleId="xl27">
    <w:name w:val="xl27"/>
    <w:basedOn w:val="a0"/>
    <w:rsid w:val="00EB0CCC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28">
    <w:name w:val="xl28"/>
    <w:basedOn w:val="a0"/>
    <w:rsid w:val="00EB0CCC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29">
    <w:name w:val="xl29"/>
    <w:basedOn w:val="a0"/>
    <w:rsid w:val="00EB0CCC"/>
    <w:pPr>
      <w:spacing w:before="100" w:beforeAutospacing="1" w:after="100" w:afterAutospacing="1" w:line="240" w:lineRule="auto"/>
      <w:ind w:firstLine="0"/>
    </w:pPr>
    <w:rPr>
      <w:b/>
      <w:bCs/>
      <w:sz w:val="36"/>
      <w:szCs w:val="36"/>
    </w:rPr>
  </w:style>
  <w:style w:type="paragraph" w:customStyle="1" w:styleId="xl30">
    <w:name w:val="xl30"/>
    <w:basedOn w:val="a0"/>
    <w:rsid w:val="00EB0CCC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31">
    <w:name w:val="xl31"/>
    <w:basedOn w:val="a0"/>
    <w:rsid w:val="00EB0CCC"/>
    <w:pPr>
      <w:pBdr>
        <w:lef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32">
    <w:name w:val="xl32"/>
    <w:basedOn w:val="a0"/>
    <w:rsid w:val="00EB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33">
    <w:name w:val="xl33"/>
    <w:basedOn w:val="a0"/>
    <w:rsid w:val="00EB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z w:val="24"/>
    </w:rPr>
  </w:style>
  <w:style w:type="paragraph" w:customStyle="1" w:styleId="xl34">
    <w:name w:val="xl34"/>
    <w:basedOn w:val="a0"/>
    <w:rsid w:val="00EB0C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35">
    <w:name w:val="xl35"/>
    <w:basedOn w:val="a0"/>
    <w:rsid w:val="00EB0CCC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sz w:val="24"/>
    </w:rPr>
  </w:style>
  <w:style w:type="paragraph" w:customStyle="1" w:styleId="xl36">
    <w:name w:val="xl36"/>
    <w:basedOn w:val="a0"/>
    <w:rsid w:val="00EB0CCC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color w:val="FFFFFF"/>
      <w:sz w:val="24"/>
    </w:rPr>
  </w:style>
  <w:style w:type="paragraph" w:customStyle="1" w:styleId="xl37">
    <w:name w:val="xl37"/>
    <w:basedOn w:val="a0"/>
    <w:rsid w:val="00EB0CCC"/>
    <w:pPr>
      <w:spacing w:before="100" w:beforeAutospacing="1" w:after="100" w:afterAutospacing="1" w:line="240" w:lineRule="auto"/>
      <w:ind w:firstLine="0"/>
      <w:jc w:val="right"/>
    </w:pPr>
    <w:rPr>
      <w:sz w:val="24"/>
    </w:rPr>
  </w:style>
  <w:style w:type="paragraph" w:customStyle="1" w:styleId="xl38">
    <w:name w:val="xl38"/>
    <w:basedOn w:val="a0"/>
    <w:rsid w:val="00EB0CCC"/>
    <w:pPr>
      <w:pBdr>
        <w:top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40">
    <w:name w:val="xl40"/>
    <w:basedOn w:val="a0"/>
    <w:rsid w:val="00EB0CCC"/>
    <w:pPr>
      <w:shd w:val="clear" w:color="auto" w:fill="0000FF"/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41">
    <w:name w:val="xl41"/>
    <w:basedOn w:val="a0"/>
    <w:rsid w:val="00EB0CCC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color w:val="FF0000"/>
      <w:sz w:val="24"/>
    </w:rPr>
  </w:style>
  <w:style w:type="paragraph" w:customStyle="1" w:styleId="xl42">
    <w:name w:val="xl42"/>
    <w:basedOn w:val="a0"/>
    <w:rsid w:val="00EB0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43">
    <w:name w:val="xl43"/>
    <w:basedOn w:val="a0"/>
    <w:rsid w:val="00EB0C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 CYR" w:hAnsi="Arial CYR" w:cs="Arial CYR"/>
      <w:b/>
      <w:bCs/>
      <w:sz w:val="24"/>
    </w:rPr>
  </w:style>
  <w:style w:type="paragraph" w:customStyle="1" w:styleId="xl44">
    <w:name w:val="xl44"/>
    <w:basedOn w:val="a0"/>
    <w:rsid w:val="00EB0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45">
    <w:name w:val="xl45"/>
    <w:basedOn w:val="a0"/>
    <w:rsid w:val="00EB0CCC"/>
    <w:pP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z w:val="24"/>
    </w:rPr>
  </w:style>
  <w:style w:type="paragraph" w:customStyle="1" w:styleId="xl46">
    <w:name w:val="xl46"/>
    <w:basedOn w:val="a0"/>
    <w:rsid w:val="00EB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47">
    <w:name w:val="xl47"/>
    <w:basedOn w:val="a0"/>
    <w:rsid w:val="00EB0CCC"/>
    <w:pP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49">
    <w:name w:val="xl49"/>
    <w:basedOn w:val="a0"/>
    <w:rsid w:val="00EB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 CYR" w:hAnsi="Arial CYR" w:cs="Arial CYR"/>
      <w:b/>
      <w:bCs/>
      <w:sz w:val="24"/>
    </w:rPr>
  </w:style>
  <w:style w:type="paragraph" w:customStyle="1" w:styleId="xl50">
    <w:name w:val="xl50"/>
    <w:basedOn w:val="a0"/>
    <w:rsid w:val="00EB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51">
    <w:name w:val="xl51"/>
    <w:basedOn w:val="a0"/>
    <w:rsid w:val="00EB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</w:rPr>
  </w:style>
  <w:style w:type="paragraph" w:customStyle="1" w:styleId="xl52">
    <w:name w:val="xl52"/>
    <w:basedOn w:val="a0"/>
    <w:rsid w:val="00EB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53">
    <w:name w:val="xl53"/>
    <w:basedOn w:val="a0"/>
    <w:rsid w:val="00EB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56">
    <w:name w:val="xl56"/>
    <w:basedOn w:val="a0"/>
    <w:rsid w:val="00EB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57">
    <w:name w:val="xl57"/>
    <w:basedOn w:val="a0"/>
    <w:rsid w:val="00EB0CCC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58">
    <w:name w:val="xl58"/>
    <w:basedOn w:val="a0"/>
    <w:rsid w:val="00EB0CCC"/>
    <w:pPr>
      <w:spacing w:before="100" w:beforeAutospacing="1" w:after="100" w:afterAutospacing="1" w:line="240" w:lineRule="auto"/>
      <w:ind w:firstLine="0"/>
      <w:jc w:val="right"/>
    </w:pPr>
    <w:rPr>
      <w:rFonts w:ascii="Arial CYR" w:hAnsi="Arial CYR" w:cs="Arial CYR"/>
      <w:b/>
      <w:bCs/>
      <w:sz w:val="24"/>
    </w:rPr>
  </w:style>
  <w:style w:type="paragraph" w:customStyle="1" w:styleId="xl59">
    <w:name w:val="xl59"/>
    <w:basedOn w:val="a0"/>
    <w:rsid w:val="00EB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</w:rPr>
  </w:style>
  <w:style w:type="paragraph" w:customStyle="1" w:styleId="xl60">
    <w:name w:val="xl60"/>
    <w:basedOn w:val="a0"/>
    <w:rsid w:val="00EB0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</w:rPr>
  </w:style>
  <w:style w:type="paragraph" w:customStyle="1" w:styleId="xl61">
    <w:name w:val="xl61"/>
    <w:basedOn w:val="a0"/>
    <w:rsid w:val="00EB0C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</w:rPr>
  </w:style>
  <w:style w:type="paragraph" w:customStyle="1" w:styleId="xl62">
    <w:name w:val="xl62"/>
    <w:basedOn w:val="a0"/>
    <w:rsid w:val="00EB0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</w:rPr>
  </w:style>
  <w:style w:type="paragraph" w:customStyle="1" w:styleId="62">
    <w:name w:val="Обычный в таблице6"/>
    <w:basedOn w:val="a0"/>
    <w:autoRedefine/>
    <w:rsid w:val="00EB0CCC"/>
    <w:pPr>
      <w:spacing w:line="240" w:lineRule="atLeast"/>
      <w:ind w:left="-62" w:right="-108" w:hanging="39"/>
      <w:jc w:val="center"/>
    </w:pPr>
    <w:rPr>
      <w:color w:val="000000"/>
      <w:sz w:val="20"/>
    </w:rPr>
  </w:style>
  <w:style w:type="paragraph" w:customStyle="1" w:styleId="72">
    <w:name w:val="Обычный в таблице7"/>
    <w:basedOn w:val="a0"/>
    <w:rsid w:val="00EB0CCC"/>
    <w:pPr>
      <w:spacing w:line="240" w:lineRule="atLeast"/>
      <w:ind w:left="57" w:right="57" w:firstLine="0"/>
    </w:pPr>
    <w:rPr>
      <w:sz w:val="20"/>
    </w:rPr>
  </w:style>
  <w:style w:type="character" w:customStyle="1" w:styleId="apple-converted-space">
    <w:name w:val="apple-converted-space"/>
    <w:basedOn w:val="a1"/>
    <w:rsid w:val="00EB0CCC"/>
  </w:style>
  <w:style w:type="character" w:customStyle="1" w:styleId="17">
    <w:name w:val="Основной текст Знак1"/>
    <w:basedOn w:val="a1"/>
    <w:uiPriority w:val="99"/>
    <w:rsid w:val="00EB0CC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17"/>
    <w:uiPriority w:val="99"/>
    <w:rsid w:val="00EB0CCC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Corbel4">
    <w:name w:val="Основной текст + Corbel4"/>
    <w:aliases w:val="4 pt"/>
    <w:basedOn w:val="17"/>
    <w:uiPriority w:val="99"/>
    <w:rsid w:val="00EB0CCC"/>
    <w:rPr>
      <w:rFonts w:ascii="Corbel" w:hAnsi="Corbel" w:cs="Corbel"/>
      <w:sz w:val="8"/>
      <w:szCs w:val="8"/>
      <w:u w:val="none"/>
      <w:shd w:val="clear" w:color="auto" w:fill="FFFFFF"/>
    </w:rPr>
  </w:style>
  <w:style w:type="character" w:customStyle="1" w:styleId="ArialUnicodeMS">
    <w:name w:val="Основной текст + Arial Unicode MS"/>
    <w:aliases w:val="11 pt"/>
    <w:basedOn w:val="17"/>
    <w:uiPriority w:val="99"/>
    <w:rsid w:val="00EB0CCC"/>
    <w:rPr>
      <w:rFonts w:ascii="Arial Unicode MS" w:eastAsia="Arial Unicode MS" w:hAnsi="Times New Roman" w:cs="Arial Unicode MS"/>
      <w:sz w:val="22"/>
      <w:szCs w:val="22"/>
      <w:u w:val="none"/>
      <w:shd w:val="clear" w:color="auto" w:fill="FFFFFF"/>
    </w:rPr>
  </w:style>
  <w:style w:type="character" w:customStyle="1" w:styleId="39">
    <w:name w:val="Основной текст (3)_"/>
    <w:basedOn w:val="a1"/>
    <w:link w:val="3a"/>
    <w:uiPriority w:val="99"/>
    <w:locked/>
    <w:rsid w:val="00EB0CC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EB0CCC"/>
    <w:pPr>
      <w:widowControl w:val="0"/>
      <w:shd w:val="clear" w:color="auto" w:fill="FFFFFF"/>
      <w:spacing w:before="300" w:after="480" w:line="408" w:lineRule="exact"/>
      <w:ind w:firstLine="0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c">
    <w:name w:val="Подпись к таблице (2)_"/>
    <w:basedOn w:val="a1"/>
    <w:link w:val="2d"/>
    <w:uiPriority w:val="99"/>
    <w:locked/>
    <w:rsid w:val="00EB0CC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d">
    <w:name w:val="Подпись к таблице (2)"/>
    <w:basedOn w:val="a0"/>
    <w:link w:val="2c"/>
    <w:uiPriority w:val="99"/>
    <w:rsid w:val="00EB0CCC"/>
    <w:pPr>
      <w:widowControl w:val="0"/>
      <w:shd w:val="clear" w:color="auto" w:fill="FFFFFF"/>
      <w:spacing w:line="274" w:lineRule="exact"/>
      <w:ind w:firstLine="0"/>
    </w:pPr>
    <w:rPr>
      <w:rFonts w:eastAsiaTheme="minorHAnsi"/>
      <w:b/>
      <w:bCs/>
      <w:sz w:val="22"/>
      <w:szCs w:val="22"/>
      <w:lang w:eastAsia="en-US"/>
    </w:rPr>
  </w:style>
  <w:style w:type="character" w:customStyle="1" w:styleId="afff1">
    <w:name w:val="Основной текст + Курсив"/>
    <w:basedOn w:val="17"/>
    <w:uiPriority w:val="99"/>
    <w:rsid w:val="00EB0CCC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12pt">
    <w:name w:val="Основной текст + 12 pt"/>
    <w:basedOn w:val="17"/>
    <w:uiPriority w:val="99"/>
    <w:rsid w:val="00EB0CCC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afff2">
    <w:name w:val="Подпись к таблице_"/>
    <w:basedOn w:val="a1"/>
    <w:link w:val="afff3"/>
    <w:uiPriority w:val="99"/>
    <w:rsid w:val="00EB0C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ff3">
    <w:name w:val="Подпись к таблице"/>
    <w:basedOn w:val="a0"/>
    <w:link w:val="afff2"/>
    <w:uiPriority w:val="99"/>
    <w:rsid w:val="00EB0CCC"/>
    <w:pPr>
      <w:widowControl w:val="0"/>
      <w:shd w:val="clear" w:color="auto" w:fill="FFFFFF"/>
      <w:spacing w:line="240" w:lineRule="atLeast"/>
      <w:ind w:firstLine="0"/>
    </w:pPr>
    <w:rPr>
      <w:rFonts w:eastAsiaTheme="minorHAnsi"/>
      <w:sz w:val="26"/>
      <w:szCs w:val="26"/>
      <w:lang w:eastAsia="en-US"/>
    </w:rPr>
  </w:style>
  <w:style w:type="character" w:customStyle="1" w:styleId="Exact">
    <w:name w:val="Основной текст Exact"/>
    <w:basedOn w:val="a1"/>
    <w:uiPriority w:val="99"/>
    <w:rsid w:val="00EB0CCC"/>
    <w:rPr>
      <w:rFonts w:ascii="Times New Roman" w:hAnsi="Times New Roman" w:cs="Times New Roman"/>
      <w:spacing w:val="10"/>
      <w:u w:val="none"/>
    </w:rPr>
  </w:style>
  <w:style w:type="character" w:customStyle="1" w:styleId="afff4">
    <w:name w:val="Колонтитул_"/>
    <w:basedOn w:val="a1"/>
    <w:link w:val="afff5"/>
    <w:uiPriority w:val="99"/>
    <w:rsid w:val="00EB0CCC"/>
    <w:rPr>
      <w:rFonts w:ascii="Times New Roman" w:hAnsi="Times New Roman" w:cs="Times New Roman"/>
      <w:shd w:val="clear" w:color="auto" w:fill="FFFFFF"/>
    </w:rPr>
  </w:style>
  <w:style w:type="paragraph" w:customStyle="1" w:styleId="afff5">
    <w:name w:val="Колонтитул"/>
    <w:basedOn w:val="a0"/>
    <w:link w:val="afff4"/>
    <w:uiPriority w:val="99"/>
    <w:rsid w:val="00EB0CCC"/>
    <w:pPr>
      <w:widowControl w:val="0"/>
      <w:shd w:val="clear" w:color="auto" w:fill="FFFFFF"/>
      <w:spacing w:line="240" w:lineRule="atLeast"/>
      <w:ind w:firstLine="0"/>
      <w:jc w:val="right"/>
    </w:pPr>
    <w:rPr>
      <w:rFonts w:eastAsiaTheme="minorHAnsi"/>
      <w:sz w:val="22"/>
      <w:szCs w:val="22"/>
      <w:lang w:eastAsia="en-US"/>
    </w:rPr>
  </w:style>
  <w:style w:type="character" w:customStyle="1" w:styleId="43">
    <w:name w:val="Основной текст + 4"/>
    <w:aliases w:val="5 pt,Основной текст + 11,Полужирный3"/>
    <w:basedOn w:val="17"/>
    <w:uiPriority w:val="99"/>
    <w:rsid w:val="00EB0CCC"/>
    <w:rPr>
      <w:rFonts w:ascii="Times New Roman" w:hAnsi="Times New Roman" w:cs="Times New Roman"/>
      <w:sz w:val="9"/>
      <w:szCs w:val="9"/>
      <w:u w:val="none"/>
      <w:shd w:val="clear" w:color="auto" w:fill="FFFFFF"/>
    </w:rPr>
  </w:style>
  <w:style w:type="character" w:customStyle="1" w:styleId="afff6">
    <w:name w:val="Оглавление_"/>
    <w:basedOn w:val="a1"/>
    <w:link w:val="afff7"/>
    <w:uiPriority w:val="99"/>
    <w:locked/>
    <w:rsid w:val="00EB0C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ff7">
    <w:name w:val="Оглавление"/>
    <w:basedOn w:val="a0"/>
    <w:link w:val="afff6"/>
    <w:uiPriority w:val="99"/>
    <w:rsid w:val="00EB0CCC"/>
    <w:pPr>
      <w:widowControl w:val="0"/>
      <w:shd w:val="clear" w:color="auto" w:fill="FFFFFF"/>
      <w:spacing w:line="475" w:lineRule="exact"/>
      <w:ind w:firstLine="0"/>
    </w:pPr>
    <w:rPr>
      <w:rFonts w:eastAsiaTheme="minorHAnsi"/>
      <w:sz w:val="26"/>
      <w:szCs w:val="26"/>
      <w:lang w:eastAsia="en-US"/>
    </w:rPr>
  </w:style>
  <w:style w:type="character" w:customStyle="1" w:styleId="Impact">
    <w:name w:val="Основной текст + Impact"/>
    <w:aliases w:val="12 pt"/>
    <w:basedOn w:val="17"/>
    <w:uiPriority w:val="99"/>
    <w:rsid w:val="00EB0CCC"/>
    <w:rPr>
      <w:rFonts w:ascii="Impact" w:hAnsi="Impact" w:cs="Impact"/>
      <w:sz w:val="24"/>
      <w:szCs w:val="24"/>
      <w:u w:val="none"/>
      <w:shd w:val="clear" w:color="auto" w:fill="FFFFFF"/>
    </w:rPr>
  </w:style>
  <w:style w:type="character" w:customStyle="1" w:styleId="18pt">
    <w:name w:val="Основной текст + 18 pt"/>
    <w:basedOn w:val="17"/>
    <w:uiPriority w:val="99"/>
    <w:rsid w:val="00EB0CCC"/>
    <w:rPr>
      <w:rFonts w:ascii="Times New Roman" w:hAnsi="Times New Roman" w:cs="Times New Roman"/>
      <w:sz w:val="36"/>
      <w:szCs w:val="36"/>
      <w:u w:val="none"/>
      <w:shd w:val="clear" w:color="auto" w:fill="FFFFFF"/>
    </w:rPr>
  </w:style>
  <w:style w:type="character" w:customStyle="1" w:styleId="18">
    <w:name w:val="Основной текст + Курсив1"/>
    <w:aliases w:val="Интервал 3 pt1"/>
    <w:basedOn w:val="17"/>
    <w:uiPriority w:val="99"/>
    <w:rsid w:val="00EB0CCC"/>
    <w:rPr>
      <w:rFonts w:ascii="Times New Roman" w:hAnsi="Times New Roman" w:cs="Times New Roman"/>
      <w:i/>
      <w:iCs/>
      <w:spacing w:val="60"/>
      <w:sz w:val="26"/>
      <w:szCs w:val="26"/>
      <w:u w:val="none"/>
      <w:shd w:val="clear" w:color="auto" w:fill="FFFFFF"/>
    </w:rPr>
  </w:style>
  <w:style w:type="paragraph" w:styleId="afff8">
    <w:name w:val="Plain Text"/>
    <w:basedOn w:val="a0"/>
    <w:link w:val="afff9"/>
    <w:unhideWhenUsed/>
    <w:rsid w:val="00EB0CCC"/>
    <w:pPr>
      <w:spacing w:line="240" w:lineRule="auto"/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f9">
    <w:name w:val="Текст Знак"/>
    <w:basedOn w:val="a1"/>
    <w:link w:val="afff8"/>
    <w:rsid w:val="00EB0CC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7007</Words>
  <Characters>39941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</dc:creator>
  <cp:keywords/>
  <dc:description/>
  <cp:lastModifiedBy>Кудрявцев</cp:lastModifiedBy>
  <cp:revision>1</cp:revision>
  <dcterms:created xsi:type="dcterms:W3CDTF">2018-01-19T09:56:00Z</dcterms:created>
  <dcterms:modified xsi:type="dcterms:W3CDTF">2018-01-19T10:00:00Z</dcterms:modified>
</cp:coreProperties>
</file>