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A85" w:rsidRPr="003D3238" w:rsidRDefault="00515A85" w:rsidP="003D3238">
      <w:pPr>
        <w:widowControl w:val="0"/>
        <w:spacing w:after="0" w:line="324" w:lineRule="auto"/>
        <w:jc w:val="center"/>
        <w:rPr>
          <w:b/>
          <w:szCs w:val="20"/>
          <w:lang w:val="ru-RU"/>
        </w:rPr>
      </w:pPr>
      <w:proofErr w:type="gramStart"/>
      <w:r w:rsidRPr="003D3238">
        <w:rPr>
          <w:b/>
          <w:szCs w:val="20"/>
          <w:lang w:val="ru-RU"/>
        </w:rPr>
        <w:t>ВСТУП</w:t>
      </w:r>
      <w:proofErr w:type="gramEnd"/>
    </w:p>
    <w:p w:rsidR="00515A85" w:rsidRPr="003D3238" w:rsidRDefault="00515A85" w:rsidP="003D3238">
      <w:pPr>
        <w:widowControl w:val="0"/>
        <w:spacing w:after="0" w:line="324" w:lineRule="auto"/>
        <w:jc w:val="center"/>
        <w:rPr>
          <w:szCs w:val="20"/>
          <w:lang w:val="ru-RU"/>
        </w:rPr>
      </w:pPr>
    </w:p>
    <w:p w:rsidR="00515A85" w:rsidRPr="003D3238" w:rsidRDefault="00C052CC" w:rsidP="003D3238">
      <w:pPr>
        <w:widowControl w:val="0"/>
        <w:spacing w:after="0" w:line="324" w:lineRule="auto"/>
        <w:ind w:firstLine="709"/>
        <w:jc w:val="both"/>
        <w:rPr>
          <w:szCs w:val="20"/>
        </w:rPr>
      </w:pPr>
      <w:r w:rsidRPr="003D3238">
        <w:rPr>
          <w:rFonts w:eastAsia="Calibri"/>
          <w:szCs w:val="20"/>
        </w:rPr>
        <w:t xml:space="preserve">В умовах ринкових відносин промислові підприємства України інтенсифікують виробництво продукції не тільки за існуючими на цей час технологіями, але й за принципово новими. Особливо це стосується машинобудування різного призначення та галузевого напрямку, яке, використовуючи гальванотехнічні процеси, забезпечує якість металевих виробів, привабливий зовнішній вигляд, захист від корозії тощо, а відтак їх конкурентоздатність. </w:t>
      </w:r>
    </w:p>
    <w:p w:rsidR="00C052CC" w:rsidRPr="003D3238" w:rsidRDefault="00C052CC" w:rsidP="003D3238">
      <w:pPr>
        <w:widowControl w:val="0"/>
        <w:spacing w:after="0" w:line="324" w:lineRule="auto"/>
        <w:ind w:firstLine="709"/>
        <w:jc w:val="both"/>
        <w:rPr>
          <w:rFonts w:eastAsia="Calibri"/>
          <w:szCs w:val="20"/>
        </w:rPr>
      </w:pPr>
      <w:r w:rsidRPr="003D3238">
        <w:rPr>
          <w:rFonts w:eastAsia="Calibri"/>
          <w:szCs w:val="20"/>
        </w:rPr>
        <w:t>Небезпечні та шкідливі фактори набувають особливої актуальності у зв’язку з необхідністю постійного забезпечення гальванічних ванн розчинами сполук агресивного походження, а також при переналадці обладнання і його ремонті. При нанесенні покриттів маса розчину, що залежить від площі поверхонь деталей і їхньої конфігурації, навіть після струшування виноситься за межі гальванічних ванн, створюючи тим самим передумови для ковзання взуття робітників, втрати ними рівноваги і падіння. Це призводить до підвищення ризику отримання не тільки механічної, але й хімічної травми, оскільки захисний одяг може руйнуватись, зумовлюючи попадання розчинів агресивних середовищ на тіло робітника.</w:t>
      </w:r>
    </w:p>
    <w:p w:rsidR="00C052CC" w:rsidRPr="003D3238" w:rsidRDefault="00C052CC" w:rsidP="003D3238">
      <w:pPr>
        <w:widowControl w:val="0"/>
        <w:spacing w:after="0" w:line="324" w:lineRule="auto"/>
        <w:ind w:firstLine="709"/>
        <w:jc w:val="both"/>
        <w:rPr>
          <w:rFonts w:eastAsia="Calibri"/>
          <w:spacing w:val="-4"/>
          <w:szCs w:val="20"/>
        </w:rPr>
      </w:pPr>
      <w:r w:rsidRPr="003D3238">
        <w:rPr>
          <w:rFonts w:eastAsia="Calibri"/>
          <w:spacing w:val="-4"/>
          <w:szCs w:val="20"/>
        </w:rPr>
        <w:t xml:space="preserve">Основними причинами, що призводять до нещасних випадків, є конструктивні недоліки засобів виробництва, порушення вимог безпеки технологічного процесу, незадовільний технічний стан виробничих об’єктів і споруд, а також організаційні – насамперед невідповідність або відсутність засобів індивідуального захисту від впливу мінеральних кислот (сірчаної, соляної, азотної, фосфорної). </w:t>
      </w:r>
    </w:p>
    <w:p w:rsidR="007C401A" w:rsidRPr="003D3238" w:rsidRDefault="00C052CC" w:rsidP="003D3238">
      <w:pPr>
        <w:widowControl w:val="0"/>
        <w:spacing w:after="0" w:line="324" w:lineRule="auto"/>
        <w:ind w:firstLine="709"/>
        <w:jc w:val="both"/>
        <w:rPr>
          <w:rFonts w:eastAsia="Calibri"/>
          <w:szCs w:val="20"/>
        </w:rPr>
      </w:pPr>
      <w:r w:rsidRPr="003D3238">
        <w:rPr>
          <w:rFonts w:eastAsia="Calibri"/>
          <w:szCs w:val="20"/>
        </w:rPr>
        <w:t xml:space="preserve">Тому </w:t>
      </w:r>
      <w:r w:rsidR="00515A85" w:rsidRPr="003D3238">
        <w:rPr>
          <w:szCs w:val="20"/>
        </w:rPr>
        <w:t>розробка кислотозахисного одягу працівників гальванічних цехів машинобудівних підприємств</w:t>
      </w:r>
      <w:r w:rsidRPr="003D3238">
        <w:rPr>
          <w:rFonts w:eastAsia="Calibri"/>
          <w:szCs w:val="20"/>
        </w:rPr>
        <w:t xml:space="preserve"> є актуальною проблемою і обумовлює необхідність вивчення впливу вказаних агресивних середовищ на пробах спеціальних текстильних матеріалів з можливістю моделювання умов їх експлуатації.</w:t>
      </w:r>
    </w:p>
    <w:p w:rsidR="007C401A" w:rsidRPr="003D3238" w:rsidRDefault="007C401A" w:rsidP="003D3238">
      <w:pPr>
        <w:rPr>
          <w:rFonts w:eastAsia="Calibri"/>
          <w:b/>
          <w:szCs w:val="20"/>
        </w:rPr>
      </w:pPr>
      <w:r w:rsidRPr="003D3238">
        <w:rPr>
          <w:rFonts w:eastAsia="Calibri"/>
          <w:b/>
          <w:szCs w:val="20"/>
        </w:rPr>
        <w:br w:type="page"/>
      </w:r>
    </w:p>
    <w:p w:rsidR="003D3238" w:rsidRPr="003D3238" w:rsidRDefault="003D3238" w:rsidP="003D3238">
      <w:pPr>
        <w:spacing w:line="360" w:lineRule="auto"/>
        <w:ind w:firstLine="709"/>
        <w:jc w:val="center"/>
        <w:rPr>
          <w:b/>
        </w:rPr>
      </w:pPr>
      <w:r w:rsidRPr="003D3238">
        <w:rPr>
          <w:b/>
        </w:rPr>
        <w:lastRenderedPageBreak/>
        <w:t>4.2. Герметизація з’єднувальних швів ізолювального костюма</w:t>
      </w:r>
    </w:p>
    <w:p w:rsidR="003D3238" w:rsidRPr="003D3238" w:rsidRDefault="003D3238" w:rsidP="003D3238">
      <w:pPr>
        <w:spacing w:line="360" w:lineRule="auto"/>
        <w:ind w:firstLine="709"/>
        <w:jc w:val="both"/>
        <w:rPr>
          <w:b/>
        </w:rPr>
      </w:pP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Швейні вироби, які використовуються для захисту працюючих від впливу н</w:t>
      </w:r>
      <w:r w:rsidRPr="003D3238">
        <w:t>е</w:t>
      </w:r>
      <w:r w:rsidRPr="003D3238">
        <w:t>безпечних та шкідливих факторів підприємств в різних галузях господарства (мін</w:t>
      </w:r>
      <w:r w:rsidRPr="003D3238">
        <w:t>е</w:t>
      </w:r>
      <w:r w:rsidRPr="003D3238">
        <w:t xml:space="preserve">ральних кислот, лугів різних концентрацій, </w:t>
      </w:r>
      <w:proofErr w:type="spellStart"/>
      <w:r w:rsidRPr="003D3238">
        <w:t>окислювачів</w:t>
      </w:r>
      <w:proofErr w:type="spellEnd"/>
      <w:r w:rsidRPr="003D3238">
        <w:t>, солей, високих та низьких температур, органічних розчинів тощо) виготовляються з текстильних матеріалів (тканих, нетканих, трикотажних, штучних та натуральних шкір), що різняться за волокнистим складом та природою фізико-механічними і експлу</w:t>
      </w:r>
      <w:r w:rsidRPr="003D3238">
        <w:t>а</w:t>
      </w:r>
      <w:r w:rsidRPr="003D3238">
        <w:t xml:space="preserve">таційними характеристиками, </w:t>
      </w:r>
      <w:r w:rsidRPr="003D3238">
        <w:rPr>
          <w:iCs/>
        </w:rPr>
        <w:t>оздоб</w:t>
      </w:r>
      <w:r w:rsidRPr="003D3238">
        <w:t>лювальними та спеціальними апретами, а відтак і захисними пок</w:t>
      </w:r>
      <w:r w:rsidRPr="003D3238">
        <w:t>а</w:t>
      </w:r>
      <w:r w:rsidRPr="003D3238">
        <w:t>зниками.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У зв’язку з появою ринкових відносин, сучасні технології виготовлення сир</w:t>
      </w:r>
      <w:r w:rsidRPr="003D3238">
        <w:t>о</w:t>
      </w:r>
      <w:r w:rsidRPr="003D3238">
        <w:t>вини і товарів різного призначення непомірно та не в усіх випадах науково обґрунтовано активізувались, що приводить до катаклізмів, екологічних і те</w:t>
      </w:r>
      <w:r w:rsidRPr="003D3238">
        <w:t>х</w:t>
      </w:r>
      <w:r w:rsidRPr="003D3238">
        <w:t>ногенних негараздів, аварій, пожеж та екстремальних ситуацій з важкими на</w:t>
      </w:r>
      <w:r w:rsidRPr="003D3238">
        <w:t>с</w:t>
      </w:r>
      <w:r w:rsidRPr="003D3238">
        <w:t>лідками. Тому проблема розробки і створення конкурентоспроможних засобів індивідуального захисту (ЗІЗ) не тільки для працюючих на підприємствах, а, в основному, газорятівн</w:t>
      </w:r>
      <w:r w:rsidRPr="003D3238">
        <w:t>и</w:t>
      </w:r>
      <w:r w:rsidRPr="003D3238">
        <w:t>ків та пожежних, які зобов’язані виконувати рятувальні роботи в умовах надзвича</w:t>
      </w:r>
      <w:r w:rsidRPr="003D3238">
        <w:t>й</w:t>
      </w:r>
      <w:r w:rsidRPr="003D3238">
        <w:t>них ситуацій є актуальною.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Так, одним із способів інд</w:t>
      </w:r>
      <w:r w:rsidRPr="003D3238">
        <w:t>и</w:t>
      </w:r>
      <w:r w:rsidRPr="003D3238">
        <w:t>відуального захисту рятувальних команд, це ств</w:t>
      </w:r>
      <w:r w:rsidRPr="003D3238">
        <w:t>о</w:t>
      </w:r>
      <w:r w:rsidRPr="003D3238">
        <w:t>рення швейних виробів ізолювального типу (костюми, спеціальний одяг), які, між іншим, одночасно повинні бути хімічно стійкими та герметичними як за площею, так і за об’ємом впливу агресивних середовищ, а тому повинні виготовлятися із те</w:t>
      </w:r>
      <w:r w:rsidRPr="003D3238">
        <w:t>к</w:t>
      </w:r>
      <w:r w:rsidRPr="003D3238">
        <w:t>стильних матеріалів, що мають одно- або двостороннє полімерне покриття. Пробл</w:t>
      </w:r>
      <w:r w:rsidRPr="003D3238">
        <w:t>е</w:t>
      </w:r>
      <w:r w:rsidRPr="003D3238">
        <w:t xml:space="preserve">му отримання текстильного матеріалу з необхідними характеристиками, вирішити можна, але, оскільки технологічні процеси з’єднування деталей виробу пов’язані в основному з </w:t>
      </w:r>
      <w:r w:rsidRPr="003D3238">
        <w:lastRenderedPageBreak/>
        <w:t>системою «голка + матеріал», то її вплив на його фізико-механічні п</w:t>
      </w:r>
      <w:r w:rsidRPr="003D3238">
        <w:t>о</w:t>
      </w:r>
      <w:r w:rsidRPr="003D3238">
        <w:t>казники та герметичність швів очевидні, що потребують досліджень для подальших обґрунтувань, су</w:t>
      </w:r>
      <w:r w:rsidRPr="003D3238">
        <w:t>т</w:t>
      </w:r>
      <w:r w:rsidRPr="003D3238">
        <w:t>ність яких полягає в оптимальному виборі діаметра голки, номера швейної ни</w:t>
      </w:r>
      <w:r w:rsidRPr="003D3238">
        <w:t>т</w:t>
      </w:r>
      <w:r w:rsidRPr="003D3238">
        <w:t>ки, кількості стібків тощо. Дана робота присвячена вивченню законом</w:t>
      </w:r>
      <w:r w:rsidRPr="003D3238">
        <w:t>і</w:t>
      </w:r>
      <w:r w:rsidRPr="003D3238">
        <w:t>рностей, які залежать від параметрів робочого інструменту – швейної голки, що є одним із етапів загальної мети – створення індивідуальних засобів захисту ізолю</w:t>
      </w:r>
      <w:r w:rsidRPr="003D3238">
        <w:t>ю</w:t>
      </w:r>
      <w:r w:rsidRPr="003D3238">
        <w:t>чого типу вітчизняного виробництва.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Відомо, що факт руйнування швейною голкою проб текстильних м</w:t>
      </w:r>
      <w:r w:rsidRPr="003D3238">
        <w:t>а</w:t>
      </w:r>
      <w:r w:rsidRPr="003D3238">
        <w:t>теріалів побутового призначення характеризується явним та скритим проруб</w:t>
      </w:r>
      <w:r w:rsidRPr="003D3238">
        <w:t>у</w:t>
      </w:r>
      <w:r w:rsidRPr="003D3238">
        <w:t>ванням ниток тієї або іншої системи. Для цього, згідно з умовами першої ча</w:t>
      </w:r>
      <w:r w:rsidRPr="003D3238">
        <w:t>с</w:t>
      </w:r>
      <w:r w:rsidRPr="003D3238">
        <w:t>тини методики, необхідно провести (візуально) прості підрахунки</w:t>
      </w:r>
      <w:r w:rsidRPr="003D3238">
        <w:rPr>
          <w:iCs/>
        </w:rPr>
        <w:t xml:space="preserve"> </w:t>
      </w:r>
      <w:r w:rsidRPr="003D3238">
        <w:t>і виявити ч</w:t>
      </w:r>
      <w:r w:rsidRPr="003D3238">
        <w:t>и</w:t>
      </w:r>
      <w:r w:rsidRPr="003D3238">
        <w:t>сло ниток, які зруйнувала голка, а відношення між числом згаданих ниток, та загальним числом проколів по всій довжині строчки проби дає інформацію (в %) про явне прорубування. По відношенню до прихованих дефектів утворених голкою (друга частина методики) слід зазначити, що після прання проби в м</w:t>
      </w:r>
      <w:r w:rsidRPr="003D3238">
        <w:t>а</w:t>
      </w:r>
      <w:r w:rsidRPr="003D3238">
        <w:t>шині при таких заданих режимах, як модуль ванни, температура води, концен</w:t>
      </w:r>
      <w:r w:rsidRPr="003D3238">
        <w:t>т</w:t>
      </w:r>
      <w:r w:rsidRPr="003D3238">
        <w:t>рація миючих засобів, час кількість полоскань, процес висушування тощо, провести підрахунки (теж візуально) кількості н</w:t>
      </w:r>
      <w:r w:rsidRPr="003D3238">
        <w:t>и</w:t>
      </w:r>
      <w:r w:rsidRPr="003D3238">
        <w:t>ток, що не тільки зруйнувалися, а і тих, в яких при цьому порушилася цілісність по товщині – проблематично, особливо в тому випадку, коли тканина виготовлена з волокон, які мають вис</w:t>
      </w:r>
      <w:r w:rsidRPr="003D3238">
        <w:t>о</w:t>
      </w:r>
      <w:r w:rsidRPr="003D3238">
        <w:t>ку здатність до зсідання, або тканини з полімерним покриттям. Але очевидно, що якщо брати до уваги швейні вироби ізолюючого типу, то вивчення зазначених зал</w:t>
      </w:r>
      <w:r w:rsidRPr="003D3238">
        <w:t>е</w:t>
      </w:r>
      <w:r w:rsidRPr="003D3238">
        <w:t>жностей з його використанням при суттєвих недоліках з точки зору матеріалознавства, утруднюється, тому для проведення експериментів і отримання коректних р</w:t>
      </w:r>
      <w:r w:rsidRPr="003D3238">
        <w:t>е</w:t>
      </w:r>
      <w:r w:rsidRPr="003D3238">
        <w:t xml:space="preserve">зультатів, нами спочатку був розроблений комплексний </w:t>
      </w:r>
      <w:r w:rsidRPr="003D3238">
        <w:rPr>
          <w:iCs/>
        </w:rPr>
        <w:t xml:space="preserve">метод </w:t>
      </w:r>
      <w:r w:rsidRPr="003D3238">
        <w:t>оцінки впливу голки з її характерними геометричними параметрами, що можуть одночасно впливати як на технологічні особливості формування шва, так і на ступінь ру</w:t>
      </w:r>
      <w:r w:rsidRPr="003D3238">
        <w:t>й</w:t>
      </w:r>
      <w:r w:rsidRPr="003D3238">
        <w:t xml:space="preserve">нування проби матеріалу що досліджується. Методичною </w:t>
      </w:r>
      <w:r w:rsidRPr="003D3238">
        <w:lastRenderedPageBreak/>
        <w:t>основою для вир</w:t>
      </w:r>
      <w:r w:rsidRPr="003D3238">
        <w:t>і</w:t>
      </w:r>
      <w:r w:rsidRPr="003D3238">
        <w:t>шення поставлених завдань стало обґрунтування основних факторів, які макс</w:t>
      </w:r>
      <w:r w:rsidRPr="003D3238">
        <w:t>и</w:t>
      </w:r>
      <w:r w:rsidRPr="003D3238">
        <w:t>мально задіяні в процесі, та вивчення її впливу. Для цього були проведені уст</w:t>
      </w:r>
      <w:r w:rsidRPr="003D3238">
        <w:t>а</w:t>
      </w:r>
      <w:r w:rsidRPr="003D3238">
        <w:t>новчі експерименти, з врахуванням структури текстильного матеріалу, геоме</w:t>
      </w:r>
      <w:r w:rsidRPr="003D3238">
        <w:t>т</w:t>
      </w:r>
      <w:r w:rsidRPr="003D3238">
        <w:t>ричних параметрів швейних голок, що використовуються, і розмірами їх кроку, регулюючого швацькою машиною тощо, які безперечно повинні впливати на кінцевий результат дослідження: герметичні, технологічні і фізико-механічні характеристики швів і виробу в цілому.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 xml:space="preserve">В процесі розробки класифікації </w:t>
      </w:r>
      <w:proofErr w:type="spellStart"/>
      <w:r w:rsidRPr="003D3238">
        <w:t>напівциклових</w:t>
      </w:r>
      <w:proofErr w:type="spellEnd"/>
      <w:r w:rsidRPr="003D3238">
        <w:t xml:space="preserve"> характеристик, було з’ясовано, що при </w:t>
      </w:r>
      <w:proofErr w:type="spellStart"/>
      <w:r w:rsidRPr="003D3238">
        <w:t>одноосному</w:t>
      </w:r>
      <w:proofErr w:type="spellEnd"/>
      <w:r w:rsidRPr="003D3238">
        <w:t xml:space="preserve"> розтягуванні проб матеріалу прямок</w:t>
      </w:r>
      <w:r w:rsidRPr="003D3238">
        <w:t>у</w:t>
      </w:r>
      <w:r w:rsidRPr="003D3238">
        <w:t>тної форми (</w:t>
      </w:r>
      <w:proofErr w:type="spellStart"/>
      <w:r w:rsidRPr="003D3238">
        <w:t>стріп</w:t>
      </w:r>
      <w:proofErr w:type="spellEnd"/>
      <w:r w:rsidRPr="003D3238">
        <w:t>-метод) одночасно має місце їх видовження напрямку, пр</w:t>
      </w:r>
      <w:r w:rsidRPr="003D3238">
        <w:t>и</w:t>
      </w:r>
      <w:r w:rsidRPr="003D3238">
        <w:t>кладеного зусилля, і скорочення в поперечному. Причому, найбільше скороче</w:t>
      </w:r>
      <w:r w:rsidRPr="003D3238">
        <w:t>н</w:t>
      </w:r>
      <w:r w:rsidRPr="003D3238">
        <w:t>ня по ширині спостерігається в середині проби, тобто там, де відбувається максимальна концентрація деф</w:t>
      </w:r>
      <w:r w:rsidRPr="003D3238">
        <w:t>о</w:t>
      </w:r>
      <w:r w:rsidRPr="003D3238">
        <w:t xml:space="preserve">рмаційних сил, і </w:t>
      </w:r>
      <w:r w:rsidRPr="003D3238">
        <w:rPr>
          <w:iCs/>
        </w:rPr>
        <w:t>най</w:t>
      </w:r>
      <w:r w:rsidRPr="003D3238">
        <w:t>менше, або повністю відсутнє, як стверджують автори, в області її кріплення, тобто в верхньому та нижньому затискачах розривної машини. У зв’я</w:t>
      </w:r>
      <w:r w:rsidRPr="003D3238">
        <w:t>з</w:t>
      </w:r>
      <w:r w:rsidRPr="003D3238">
        <w:t>ку з цим зразки повинні руйнуватися тільки посередині їх довжини, а отримані результати, що мали місце в затиск</w:t>
      </w:r>
      <w:r w:rsidRPr="003D3238">
        <w:t>а</w:t>
      </w:r>
      <w:r w:rsidRPr="003D3238">
        <w:t xml:space="preserve">чах прибору, не брати до </w:t>
      </w:r>
      <w:r w:rsidRPr="003D3238">
        <w:rPr>
          <w:iCs/>
        </w:rPr>
        <w:t>ува</w:t>
      </w:r>
      <w:r w:rsidRPr="003D3238">
        <w:t>ги.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 xml:space="preserve">Раніше встановлені закономірності на тканих полотнах були перевірені на пробах матеріалів з </w:t>
      </w:r>
      <w:proofErr w:type="spellStart"/>
      <w:r w:rsidRPr="003D3238">
        <w:t>двохстороннім</w:t>
      </w:r>
      <w:proofErr w:type="spellEnd"/>
      <w:r w:rsidRPr="003D3238">
        <w:t xml:space="preserve"> полімерним покриттям. Для виявлення н</w:t>
      </w:r>
      <w:r w:rsidRPr="003D3238">
        <w:t>а</w:t>
      </w:r>
      <w:r w:rsidRPr="003D3238">
        <w:t>явності деформації проб при їх розтягуванні, матеріал, що досліджувався, пе</w:t>
      </w:r>
      <w:r w:rsidRPr="003D3238">
        <w:t>р</w:t>
      </w:r>
      <w:r w:rsidRPr="003D3238">
        <w:t>форований по всій площі наскрізними отворами в певній послідовності (рис. 4.1).</w:t>
      </w:r>
    </w:p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center"/>
      </w:pPr>
      <w:r w:rsidRPr="003D3238">
        <w:t>а</w:t>
      </w:r>
      <w:r w:rsidRPr="003D3238">
        <w:tab/>
      </w:r>
      <w:r w:rsidRPr="003D3238">
        <w:tab/>
      </w:r>
      <w:r w:rsidRPr="003D3238">
        <w:tab/>
        <w:t>б</w:t>
      </w:r>
      <w:r w:rsidRPr="003D3238">
        <w:tab/>
      </w:r>
      <w:r w:rsidRPr="003D3238">
        <w:tab/>
      </w:r>
      <w:r w:rsidRPr="003D3238">
        <w:tab/>
        <w:t>в</w:t>
      </w:r>
    </w:p>
    <w:p w:rsidR="003D3238" w:rsidRPr="003D3238" w:rsidRDefault="003D3238" w:rsidP="003D3238">
      <w:pPr>
        <w:spacing w:line="360" w:lineRule="auto"/>
        <w:ind w:firstLine="709"/>
        <w:jc w:val="center"/>
      </w:pPr>
      <w:r w:rsidRPr="003D3238">
        <w:rPr>
          <w:noProof/>
          <w:lang w:val="ru-RU" w:eastAsia="ru-RU"/>
        </w:rPr>
        <w:lastRenderedPageBreak/>
        <w:drawing>
          <wp:inline distT="0" distB="0" distL="0" distR="0" wp14:anchorId="24DC444E" wp14:editId="31353CE7">
            <wp:extent cx="4305300" cy="2714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Рис. 4.1. Зміна площі отворів у залежності від величини прикладеної деформ</w:t>
      </w:r>
      <w:r w:rsidRPr="003D3238">
        <w:t>а</w:t>
      </w:r>
      <w:r w:rsidRPr="003D3238">
        <w:t>ції: а – без деформації; б – 22% деформації; в – 45% деформації</w:t>
      </w:r>
    </w:p>
    <w:p w:rsidR="003D3238" w:rsidRPr="003D3238" w:rsidRDefault="003D3238" w:rsidP="003D3238">
      <w:pPr>
        <w:ind w:firstLine="709"/>
        <w:jc w:val="both"/>
        <w:rPr>
          <w:b/>
        </w:rPr>
      </w:pP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Це було необхідно ще і тому, що ізолюючий або спеціальний костюм працює в динамічному режимі і основні навантаження концентруються в мі</w:t>
      </w:r>
      <w:r w:rsidRPr="003D3238">
        <w:t>с</w:t>
      </w:r>
      <w:r w:rsidRPr="003D3238">
        <w:t>цях поєднання деталей виробу, які ослаблені. В зв’язку з цим верхнє і нижнє положення закріплення проби в розривній машині та наскрізні отвори можна інтерпретувати як технологію з’єднування деталей виробу за допомогою шве</w:t>
      </w:r>
      <w:r w:rsidRPr="003D3238">
        <w:t>й</w:t>
      </w:r>
      <w:r w:rsidRPr="003D3238">
        <w:t>ної голки, яку можна характеризувати фактором руйнування матеріалу, оскільки деталі виробу з’єднуються за д</w:t>
      </w:r>
      <w:r w:rsidRPr="003D3238">
        <w:t>о</w:t>
      </w:r>
      <w:r w:rsidRPr="003D3238">
        <w:t>помоги нитки. Тому вказані наскрізні отвори є не що інше, як фізична модель роботи голки. Окрім цього, за допомогою сп</w:t>
      </w:r>
      <w:r w:rsidRPr="003D3238">
        <w:t>е</w:t>
      </w:r>
      <w:r w:rsidRPr="003D3238">
        <w:t>ціально виготовлених проб є можливість прослідкувати зміну геометричної ф</w:t>
      </w:r>
      <w:r w:rsidRPr="003D3238">
        <w:t>о</w:t>
      </w:r>
      <w:r w:rsidRPr="003D3238">
        <w:t>рми даного асортименту матеріалу в залежності від прикладених сил деформ</w:t>
      </w:r>
      <w:r w:rsidRPr="003D3238">
        <w:t>а</w:t>
      </w:r>
      <w:r w:rsidRPr="003D3238">
        <w:t>ції та її відповідність відомим класичним уявленням.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 xml:space="preserve">Так, якщо реакція проб тканих полотен при </w:t>
      </w:r>
      <w:proofErr w:type="spellStart"/>
      <w:r w:rsidRPr="003D3238">
        <w:t>одноосному</w:t>
      </w:r>
      <w:proofErr w:type="spellEnd"/>
      <w:r w:rsidRPr="003D3238">
        <w:t xml:space="preserve"> розтягуванні в</w:t>
      </w:r>
      <w:r w:rsidRPr="003D3238">
        <w:t>і</w:t>
      </w:r>
      <w:r w:rsidRPr="003D3238">
        <w:t xml:space="preserve">дома і пояснюється в основному впливом однієї системи ниток на іншу, і що приводить до максимального зростання деформації в середній частині і </w:t>
      </w:r>
      <w:r w:rsidRPr="003D3238">
        <w:lastRenderedPageBreak/>
        <w:t>повної відсутності в мі</w:t>
      </w:r>
      <w:r w:rsidRPr="003D3238">
        <w:t>с</w:t>
      </w:r>
      <w:r w:rsidRPr="003D3238">
        <w:t xml:space="preserve">цях їх закріплення, то в разі тканин, особливо з </w:t>
      </w:r>
      <w:proofErr w:type="spellStart"/>
      <w:r w:rsidRPr="003D3238">
        <w:t>двохстороннім</w:t>
      </w:r>
      <w:proofErr w:type="spellEnd"/>
      <w:r w:rsidRPr="003D3238">
        <w:t xml:space="preserve"> полімерним покри</w:t>
      </w:r>
      <w:r w:rsidRPr="003D3238">
        <w:t>т</w:t>
      </w:r>
      <w:r w:rsidRPr="003D3238">
        <w:t xml:space="preserve">тям, вказані класичні закономірності необхідно уточнювати. Проведені експерименти показали, що проби матеріалу, виготовлені на основі поліамідних волокон і </w:t>
      </w:r>
      <w:proofErr w:type="spellStart"/>
      <w:r w:rsidRPr="003D3238">
        <w:t>поліетиленпропіленового</w:t>
      </w:r>
      <w:proofErr w:type="spellEnd"/>
      <w:r w:rsidRPr="003D3238">
        <w:t xml:space="preserve"> </w:t>
      </w:r>
      <w:proofErr w:type="spellStart"/>
      <w:r w:rsidRPr="003D3238">
        <w:t>каучука</w:t>
      </w:r>
      <w:proofErr w:type="spellEnd"/>
      <w:r w:rsidRPr="003D3238">
        <w:t xml:space="preserve">, відреагували на </w:t>
      </w:r>
      <w:proofErr w:type="spellStart"/>
      <w:r w:rsidRPr="003D3238">
        <w:t>одн</w:t>
      </w:r>
      <w:r w:rsidRPr="003D3238">
        <w:t>о</w:t>
      </w:r>
      <w:r w:rsidRPr="003D3238">
        <w:t>осне</w:t>
      </w:r>
      <w:proofErr w:type="spellEnd"/>
      <w:r w:rsidRPr="003D3238">
        <w:t xml:space="preserve"> розтягування в порівнянні з вихідними (рис. 4.1, б). Слід зазначити, що при цьому ніяких змін в геометрії зв’я</w:t>
      </w:r>
      <w:r w:rsidRPr="003D3238">
        <w:t>з</w:t>
      </w:r>
      <w:r w:rsidRPr="003D3238">
        <w:t>ків не відбувається, окрім рівномірного збільшення всіх отворів на площі. При значенні деформації 45% поперечні ро</w:t>
      </w:r>
      <w:r w:rsidRPr="003D3238">
        <w:t>з</w:t>
      </w:r>
      <w:r w:rsidRPr="003D3238">
        <w:t>міри проби, на відміну від класичного трактування, залишаються майже стал</w:t>
      </w:r>
      <w:r w:rsidRPr="003D3238">
        <w:t>и</w:t>
      </w:r>
      <w:r w:rsidRPr="003D3238">
        <w:t xml:space="preserve">ми, а отвори по всій </w:t>
      </w:r>
      <w:r w:rsidRPr="003D3238">
        <w:rPr>
          <w:iCs/>
        </w:rPr>
        <w:t>її</w:t>
      </w:r>
      <w:r w:rsidRPr="003D3238">
        <w:t xml:space="preserve"> площі, які моделюють проколи швейної голки, суттєво збільшилися, особливо в районі затискачів розривної маш</w:t>
      </w:r>
      <w:r w:rsidRPr="003D3238">
        <w:t>и</w:t>
      </w:r>
      <w:r w:rsidRPr="003D3238">
        <w:t>ни (рис. 4.1, в).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З точки зору матеріалознавства таку поведінку матеріалу можна пояснити ві</w:t>
      </w:r>
      <w:r w:rsidRPr="003D3238">
        <w:t>д</w:t>
      </w:r>
      <w:r w:rsidRPr="003D3238">
        <w:t xml:space="preserve">сутністю свободи переміщення системи ниток, оскільки вони </w:t>
      </w:r>
      <w:proofErr w:type="spellStart"/>
      <w:r w:rsidRPr="003D3238">
        <w:t>застебілізовані</w:t>
      </w:r>
      <w:proofErr w:type="spellEnd"/>
      <w:r w:rsidRPr="003D3238">
        <w:t xml:space="preserve"> пол</w:t>
      </w:r>
      <w:r w:rsidRPr="003D3238">
        <w:t>і</w:t>
      </w:r>
      <w:r w:rsidRPr="003D3238">
        <w:t>мером, і передача деформаційних сил за їх довжиною і</w:t>
      </w:r>
      <w:r w:rsidRPr="003D3238">
        <w:rPr>
          <w:iCs/>
        </w:rPr>
        <w:t xml:space="preserve"> </w:t>
      </w:r>
      <w:r w:rsidRPr="003D3238">
        <w:t>шириною в даному випадку майже недостатня або повністю відсутня. Але наведена нездатність п</w:t>
      </w:r>
      <w:r w:rsidRPr="003D3238">
        <w:t>е</w:t>
      </w:r>
      <w:r w:rsidRPr="003D3238">
        <w:t>редачі деформації, як показали експерименти, є основною причиною до її нак</w:t>
      </w:r>
      <w:r w:rsidRPr="003D3238">
        <w:t>о</w:t>
      </w:r>
      <w:r w:rsidRPr="003D3238">
        <w:t>пичення в місцях з’єднування деталей, що приводить до збільшення отворів, створених системою «голка + нитка», їх руйнуванням, а відтак і до розгермет</w:t>
      </w:r>
      <w:r w:rsidRPr="003D3238">
        <w:t>и</w:t>
      </w:r>
      <w:r w:rsidRPr="003D3238">
        <w:t>зації виробу в процесі роботи. Тому очевидно, що технологічні процеси вигот</w:t>
      </w:r>
      <w:r w:rsidRPr="003D3238">
        <w:t>о</w:t>
      </w:r>
      <w:r w:rsidRPr="003D3238">
        <w:t xml:space="preserve">влення ізолюючих або спеціальних костюмів, вибір номерів голок, швацьких ниток, кількість стібків на певну довжину строчки, спосіб герметизації швів тощо повинні бути обґрунтованими. </w:t>
      </w:r>
    </w:p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right"/>
        <w:rPr>
          <w:i/>
        </w:rPr>
      </w:pPr>
      <w:r w:rsidRPr="003D3238">
        <w:rPr>
          <w:i/>
        </w:rPr>
        <w:t>Таблиця 4.1</w:t>
      </w:r>
    </w:p>
    <w:p w:rsidR="003D3238" w:rsidRPr="003D3238" w:rsidRDefault="003D3238" w:rsidP="003D3238">
      <w:pPr>
        <w:tabs>
          <w:tab w:val="left" w:pos="6182"/>
        </w:tabs>
        <w:spacing w:line="360" w:lineRule="auto"/>
        <w:ind w:firstLine="709"/>
        <w:jc w:val="center"/>
      </w:pPr>
      <w:r w:rsidRPr="003D3238">
        <w:rPr>
          <w:bCs/>
        </w:rPr>
        <w:t>Вплив параметрів швацької голки, кроку стібка і кількості проколів на величину руйнування проб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980"/>
        <w:gridCol w:w="1289"/>
        <w:gridCol w:w="1227"/>
        <w:gridCol w:w="1548"/>
        <w:gridCol w:w="1832"/>
        <w:gridCol w:w="1561"/>
      </w:tblGrid>
      <w:tr w:rsidR="003D3238" w:rsidRPr="003D3238" w:rsidTr="00153287">
        <w:trPr>
          <w:trHeight w:val="1719"/>
          <w:jc w:val="center"/>
        </w:trPr>
        <w:tc>
          <w:tcPr>
            <w:tcW w:w="118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lastRenderedPageBreak/>
              <w:t>Номер голки (№), її діаметр (d), мм</w:t>
            </w: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Крок стібка, мм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 xml:space="preserve">Кількість проколів на </w:t>
            </w:r>
            <w:smartTag w:uri="urn:schemas-microsoft-com:office:smarttags" w:element="metricconverter">
              <w:smartTagPr>
                <w:attr w:name="ProductID" w:val="3.0 см"/>
              </w:smartTagPr>
              <w:r w:rsidRPr="003D3238">
                <w:t>3.0 см</w:t>
              </w:r>
            </w:smartTag>
            <w:r w:rsidRPr="003D3238">
              <w:t xml:space="preserve"> ширини, шт.</w:t>
            </w:r>
          </w:p>
        </w:tc>
        <w:tc>
          <w:tcPr>
            <w:tcW w:w="1272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Площа одного проколу, мм</w:t>
            </w:r>
            <w:r w:rsidRPr="003D3238">
              <w:rPr>
                <w:vertAlign w:val="superscript"/>
              </w:rPr>
              <w:t>2</w:t>
            </w: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Зруйнована площа пр</w:t>
            </w:r>
            <w:r w:rsidRPr="003D3238">
              <w:t>о</w:t>
            </w:r>
            <w:r w:rsidRPr="003D3238">
              <w:t>би, мм</w:t>
            </w:r>
            <w:r w:rsidRPr="003D3238">
              <w:rPr>
                <w:vertAlign w:val="superscript"/>
              </w:rPr>
              <w:t>2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Незруйнована площа проби, мм</w:t>
            </w:r>
            <w:r w:rsidRPr="003D3238">
              <w:rPr>
                <w:vertAlign w:val="superscript"/>
              </w:rPr>
              <w:t>2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Величина руйнування проби, %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 w:val="restart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а</w:t>
            </w:r>
          </w:p>
          <w:p w:rsidR="003D3238" w:rsidRPr="003D3238" w:rsidRDefault="003D3238" w:rsidP="003D3238">
            <w:pPr>
              <w:jc w:val="center"/>
            </w:pPr>
            <w:r w:rsidRPr="003D3238">
              <w:t>100(1,0)</w:t>
            </w: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17</w:t>
            </w:r>
          </w:p>
        </w:tc>
        <w:tc>
          <w:tcPr>
            <w:tcW w:w="1272" w:type="dxa"/>
            <w:vMerge w:val="restart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0,78</w:t>
            </w: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13,26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16,74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44,2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10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7,8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22,20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26,0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3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8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6,24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23,76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20,8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4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6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4,68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25,32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15,6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5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5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3,9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26,10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13,0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 w:val="restart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б</w:t>
            </w:r>
          </w:p>
          <w:p w:rsidR="003D3238" w:rsidRPr="003D3238" w:rsidRDefault="003D3238" w:rsidP="003D3238">
            <w:pPr>
              <w:jc w:val="center"/>
            </w:pPr>
            <w:r w:rsidRPr="003D3238">
              <w:t>130(1,3)</w:t>
            </w: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17</w:t>
            </w:r>
          </w:p>
        </w:tc>
        <w:tc>
          <w:tcPr>
            <w:tcW w:w="1272" w:type="dxa"/>
            <w:vMerge w:val="restart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1,33</w:t>
            </w: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22,61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16,39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58,0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10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13,30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25,70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34,1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3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8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10,64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28,36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27,3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4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6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7,98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31,02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20,5</w:t>
            </w:r>
          </w:p>
        </w:tc>
      </w:tr>
      <w:tr w:rsidR="003D3238" w:rsidRPr="003D3238" w:rsidTr="00153287">
        <w:trPr>
          <w:jc w:val="center"/>
        </w:trPr>
        <w:tc>
          <w:tcPr>
            <w:tcW w:w="1181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014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5</w:t>
            </w:r>
          </w:p>
        </w:tc>
        <w:tc>
          <w:tcPr>
            <w:tcW w:w="141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5</w:t>
            </w:r>
          </w:p>
        </w:tc>
        <w:tc>
          <w:tcPr>
            <w:tcW w:w="1272" w:type="dxa"/>
            <w:vMerge/>
            <w:vAlign w:val="center"/>
          </w:tcPr>
          <w:p w:rsidR="003D3238" w:rsidRPr="003D3238" w:rsidRDefault="003D3238" w:rsidP="003D3238">
            <w:pPr>
              <w:jc w:val="center"/>
            </w:pPr>
          </w:p>
        </w:tc>
        <w:tc>
          <w:tcPr>
            <w:tcW w:w="1607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6,65</w:t>
            </w:r>
          </w:p>
        </w:tc>
        <w:tc>
          <w:tcPr>
            <w:tcW w:w="1873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32,35</w:t>
            </w:r>
          </w:p>
        </w:tc>
        <w:tc>
          <w:tcPr>
            <w:tcW w:w="1621" w:type="dxa"/>
            <w:vAlign w:val="center"/>
          </w:tcPr>
          <w:p w:rsidR="003D3238" w:rsidRPr="003D3238" w:rsidRDefault="003D3238" w:rsidP="003D3238">
            <w:pPr>
              <w:jc w:val="center"/>
            </w:pPr>
            <w:r w:rsidRPr="003D3238">
              <w:t>17,1</w:t>
            </w:r>
          </w:p>
        </w:tc>
      </w:tr>
    </w:tbl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Серед вказаного переліку факторів, на н</w:t>
      </w:r>
      <w:r w:rsidRPr="003D3238">
        <w:t>а</w:t>
      </w:r>
      <w:r w:rsidRPr="003D3238">
        <w:t>шу думку, найбільш значущим є робочий інструмент швацької машини – голка. Для способу її вибору є достатня кількість науково-дослідних робіт, нормати</w:t>
      </w:r>
      <w:r w:rsidRPr="003D3238">
        <w:t>в</w:t>
      </w:r>
      <w:r w:rsidRPr="003D3238">
        <w:t>них документів та інструкцій, але все це надбання відноситься до вирішення</w:t>
      </w:r>
      <w:r w:rsidRPr="003D3238">
        <w:rPr>
          <w:noProof/>
        </w:rPr>
        <w:pict>
          <v:line id="_x0000_s2436" style="position:absolute;left:0;text-align:left;z-index:251659264;mso-position-horizontal-relative:margin;mso-position-vertical-relative:text" from="723.35pt,38.9pt" to="723.35pt,98.9pt" o:allowincell="f" strokeweight=".25pt">
            <w10:wrap anchorx="margin"/>
          </v:line>
        </w:pict>
      </w:r>
      <w:r w:rsidRPr="003D3238">
        <w:t xml:space="preserve"> проблем побутового характеру, а в</w:t>
      </w:r>
      <w:r w:rsidRPr="003D3238">
        <w:t>и</w:t>
      </w:r>
      <w:r w:rsidRPr="003D3238">
        <w:t xml:space="preserve">користати його в процесі </w:t>
      </w:r>
      <w:r w:rsidRPr="003D3238">
        <w:rPr>
          <w:bCs/>
        </w:rPr>
        <w:t xml:space="preserve">виготовлення </w:t>
      </w:r>
      <w:r w:rsidRPr="003D3238">
        <w:t>вк</w:t>
      </w:r>
      <w:r w:rsidRPr="003D3238">
        <w:t>а</w:t>
      </w:r>
      <w:r w:rsidRPr="003D3238">
        <w:t>заних виробів досить важко, або майже неможливо і основною причиною в цьому є повна закритість, або відс</w:t>
      </w:r>
      <w:r w:rsidRPr="003D3238">
        <w:t>у</w:t>
      </w:r>
      <w:r w:rsidRPr="003D3238">
        <w:t>тність необхідної інформації про текстильні матеріали спеціального призначе</w:t>
      </w:r>
      <w:r w:rsidRPr="003D3238">
        <w:t>н</w:t>
      </w:r>
      <w:r w:rsidRPr="003D3238">
        <w:t xml:space="preserve">ня, що утруднює </w:t>
      </w:r>
      <w:r w:rsidRPr="003D3238">
        <w:rPr>
          <w:bCs/>
        </w:rPr>
        <w:t>роботу тех</w:t>
      </w:r>
      <w:r w:rsidRPr="003D3238">
        <w:t>нолога, тому нами і були проведені роботи в дан</w:t>
      </w:r>
      <w:r w:rsidRPr="003D3238">
        <w:t>о</w:t>
      </w:r>
      <w:r w:rsidRPr="003D3238">
        <w:t>му напрямі. Для цього проби, що досліджувалися, виготовлялися з поліетил</w:t>
      </w:r>
      <w:r w:rsidRPr="003D3238">
        <w:t>е</w:t>
      </w:r>
      <w:r w:rsidRPr="003D3238">
        <w:t>нової плівки вздовж осі її формування товщиною 120 </w:t>
      </w:r>
      <w:proofErr w:type="spellStart"/>
      <w:r w:rsidRPr="003D3238">
        <w:t>мк</w:t>
      </w:r>
      <w:proofErr w:type="spellEnd"/>
      <w:r w:rsidRPr="003D3238">
        <w:t xml:space="preserve"> розміром 30x180 мм. Робочім органом для проколювання отворів слугували швацькі голки 100, 120, 130 і 150 номерів, </w:t>
      </w:r>
      <w:r w:rsidRPr="003D3238">
        <w:lastRenderedPageBreak/>
        <w:t xml:space="preserve">машина марки 1022 ПМЗ, за допомогою якої </w:t>
      </w:r>
      <w:r w:rsidRPr="003D3238">
        <w:rPr>
          <w:bCs/>
        </w:rPr>
        <w:t>крок стіб</w:t>
      </w:r>
      <w:r w:rsidRPr="003D3238">
        <w:t>ків змінювався в наростаючому порядку: від одного – до п’яти (інте</w:t>
      </w:r>
      <w:r w:rsidRPr="003D3238">
        <w:t>р</w:t>
      </w:r>
      <w:r w:rsidRPr="003D3238">
        <w:t>вал 1).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Аналіз отриманих результатів показує, що при збільшенні параметрів г</w:t>
      </w:r>
      <w:r w:rsidRPr="003D3238">
        <w:t>о</w:t>
      </w:r>
      <w:r w:rsidRPr="003D3238">
        <w:t xml:space="preserve">лки, площа проколу, а відтак і величина руйнування проби, теж </w:t>
      </w:r>
      <w:r w:rsidRPr="003D3238">
        <w:rPr>
          <w:bCs/>
        </w:rPr>
        <w:t>збільшу</w:t>
      </w:r>
      <w:r w:rsidRPr="003D3238">
        <w:t xml:space="preserve">ється і основним фактором при цьому є крок стібка. Так, якщо голка </w:t>
      </w:r>
      <w:r w:rsidRPr="003D3238">
        <w:rPr>
          <w:bCs/>
        </w:rPr>
        <w:t xml:space="preserve">сотого </w:t>
      </w:r>
      <w:r w:rsidRPr="003D3238">
        <w:t xml:space="preserve">номера, крок стібка 1,0 мм, то кількість проколів на </w:t>
      </w:r>
      <w:smartTag w:uri="urn:schemas-microsoft-com:office:smarttags" w:element="metricconverter">
        <w:smartTagPr>
          <w:attr w:name="ProductID" w:val="3,0 см"/>
        </w:smartTagPr>
        <w:r w:rsidRPr="003D3238">
          <w:t>3,0 см</w:t>
        </w:r>
      </w:smartTag>
      <w:r w:rsidRPr="003D3238">
        <w:t xml:space="preserve"> ширини </w:t>
      </w:r>
      <w:r w:rsidRPr="003D3238">
        <w:rPr>
          <w:bCs/>
        </w:rPr>
        <w:t xml:space="preserve">проби </w:t>
      </w:r>
      <w:r w:rsidRPr="003D3238">
        <w:t>дорівнює 17 шт., що прив</w:t>
      </w:r>
      <w:r w:rsidRPr="003D3238">
        <w:t>о</w:t>
      </w:r>
      <w:r w:rsidRPr="003D3238">
        <w:t xml:space="preserve">дить до її руйнування на 44,2% від вихідного. При збільшенні кроку стібка, наприклад, до </w:t>
      </w:r>
      <w:smartTag w:uri="urn:schemas-microsoft-com:office:smarttags" w:element="metricconverter">
        <w:smartTagPr>
          <w:attr w:name="ProductID" w:val="5 мм"/>
        </w:smartTagPr>
        <w:r w:rsidRPr="003D3238">
          <w:t>5 мм</w:t>
        </w:r>
      </w:smartTag>
      <w:r w:rsidRPr="003D3238">
        <w:t xml:space="preserve">, кількість проколів </w:t>
      </w:r>
      <w:r w:rsidRPr="003D3238">
        <w:rPr>
          <w:bCs/>
        </w:rPr>
        <w:t>зменшується</w:t>
      </w:r>
      <w:r w:rsidRPr="003D3238">
        <w:t xml:space="preserve"> майже в 3 р</w:t>
      </w:r>
      <w:r w:rsidRPr="003D3238">
        <w:t>а</w:t>
      </w:r>
      <w:r w:rsidRPr="003D3238">
        <w:t>зи (5 шт.), а величина руйнування дорівнює 13%, тобто теж суттєво зменшуєт</w:t>
      </w:r>
      <w:r w:rsidRPr="003D3238">
        <w:t>ь</w:t>
      </w:r>
      <w:r w:rsidRPr="003D3238">
        <w:t>ся (табл. 4.1, а).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Аналогічні результати дослідження і закономірності були отримані і тоді, коли голка мала 130 номер, з тією тільки різницею, що при однакових кроках стібків і к</w:t>
      </w:r>
      <w:r w:rsidRPr="003D3238">
        <w:t>і</w:t>
      </w:r>
      <w:r w:rsidRPr="003D3238">
        <w:t>лькостях проколів збільшується площа і величина зруйнованої проби (табл. 4.1, б).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Таким чином, проведені дослідження показують, що вибір голки, нитки, кількості стібків повинні бути обґрунтованим, особливо при виготовленні зах</w:t>
      </w:r>
      <w:r w:rsidRPr="003D3238">
        <w:t>и</w:t>
      </w:r>
      <w:r w:rsidRPr="003D3238">
        <w:t>сного одягу для екстремальних ситуацій.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Відповідно до діючої класифікації, найбільший обсяг після побутового одягу, займають вироби, призначені для захисту робітників від дії небезпечних і шкідливих виробничих факторів (мінеральні кислоти, луги, розчини солей, о</w:t>
      </w:r>
      <w:r w:rsidRPr="003D3238">
        <w:t>р</w:t>
      </w:r>
      <w:r w:rsidRPr="003D3238">
        <w:t>ганічні розчинники та інше). У зв’язку із цим, спеціальні вироби повинні відп</w:t>
      </w:r>
      <w:r w:rsidRPr="003D3238">
        <w:t>о</w:t>
      </w:r>
      <w:r w:rsidRPr="003D3238">
        <w:t>відати умовам праці й техніки безпеки конкретного виробництва, бути наді</w:t>
      </w:r>
      <w:r w:rsidRPr="003D3238">
        <w:t>й</w:t>
      </w:r>
      <w:r w:rsidRPr="003D3238">
        <w:t>ними в процесі експлуатації й герметичними.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Якість ізолюючого костюма (ІК), незалежно від його функціонального при</w:t>
      </w:r>
      <w:r w:rsidRPr="003D3238">
        <w:t>з</w:t>
      </w:r>
      <w:r w:rsidRPr="003D3238">
        <w:t xml:space="preserve">начення, це комплексне і неподільне сполучення показників, які протягом обґрунтованого часу повинні забезпечити конкретні вимоги (експлуатаційні, естетичні, захисні). Основні фактори, що впливають на зазначені властивості, утворюються, починаючи з виготовлення текстильних </w:t>
      </w:r>
      <w:r w:rsidRPr="003D3238">
        <w:lastRenderedPageBreak/>
        <w:t>матеріалів, і надалі фо</w:t>
      </w:r>
      <w:r w:rsidRPr="003D3238">
        <w:t>р</w:t>
      </w:r>
      <w:r w:rsidRPr="003D3238">
        <w:t>муються на таких технологічних стадіях як підготовчі операції, з’єднання дет</w:t>
      </w:r>
      <w:r w:rsidRPr="003D3238">
        <w:t>а</w:t>
      </w:r>
      <w:r w:rsidRPr="003D3238">
        <w:t>лей, вузлів, а також виробу в цілому.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Тому вибір способу з’єднання деталей і вузлів ІК повинен бути обґрунт</w:t>
      </w:r>
      <w:r w:rsidRPr="003D3238">
        <w:t>о</w:t>
      </w:r>
      <w:r w:rsidRPr="003D3238">
        <w:t xml:space="preserve">ваним його практичним застосуванням. Так наприклад, відповідно до вихідних вимог, ІК для проведення робіт у закритих </w:t>
      </w:r>
      <w:proofErr w:type="spellStart"/>
      <w:r w:rsidRPr="003D3238">
        <w:t>ємностях</w:t>
      </w:r>
      <w:proofErr w:type="spellEnd"/>
      <w:r w:rsidRPr="003D3238">
        <w:t>, повинні бути гермети</w:t>
      </w:r>
      <w:r w:rsidRPr="003D3238">
        <w:t>ч</w:t>
      </w:r>
      <w:r w:rsidRPr="003D3238">
        <w:t>ними з автономною або примусовою системою життєзабезпечення. Крім того, аналіз умов праці показав, що під час підготовки та очищення резервуарів рі</w:t>
      </w:r>
      <w:r w:rsidRPr="003D3238">
        <w:t>з</w:t>
      </w:r>
      <w:r w:rsidRPr="003D3238">
        <w:t>ного типу, апаратники і слюсарі піддаються впливу різних за природою агрес</w:t>
      </w:r>
      <w:r w:rsidRPr="003D3238">
        <w:t>и</w:t>
      </w:r>
      <w:r w:rsidRPr="003D3238">
        <w:t>вних середовищ (мінеральні кислоти, луги, розчини солей та інше), що пред’являє високий рівень захисту як до текстильного матеріалу (</w:t>
      </w:r>
      <w:proofErr w:type="spellStart"/>
      <w:r w:rsidRPr="003D3238">
        <w:t>хемостійкість</w:t>
      </w:r>
      <w:proofErr w:type="spellEnd"/>
      <w:r w:rsidRPr="003D3238">
        <w:t>, проникність), так і до виробу.</w:t>
      </w:r>
    </w:p>
    <w:p w:rsidR="003D3238" w:rsidRPr="003D3238" w:rsidRDefault="003D3238" w:rsidP="003D3238">
      <w:pPr>
        <w:tabs>
          <w:tab w:val="left" w:pos="4915"/>
        </w:tabs>
        <w:spacing w:line="360" w:lineRule="auto"/>
        <w:ind w:firstLine="709"/>
        <w:jc w:val="both"/>
      </w:pPr>
      <w:r w:rsidRPr="003D3238">
        <w:t>Проблему одержання текстильного матеріалу з необхідними характери</w:t>
      </w:r>
      <w:r w:rsidRPr="003D3238">
        <w:t>с</w:t>
      </w:r>
      <w:r w:rsidRPr="003D3238">
        <w:t>тиками вирішити можливо, застосовуючи кислотостійкі волокна і полімери. Але оскільки технологічні процеси з’єднання деталей крою ІК, вузлів і компл</w:t>
      </w:r>
      <w:r w:rsidRPr="003D3238">
        <w:t>е</w:t>
      </w:r>
      <w:r w:rsidRPr="003D3238">
        <w:t>ктуючих зв’язані, в основному, із системою «голка + матеріал», той її вплив на зміну фізико-механічних характеристик проб матеріалів і герметичність швів очевидні. Тому встановлення закономірностей і вибору оптимального номера голки, лінійної щільності ниток, кроку стібка й інше, повинні бути обґрунтов</w:t>
      </w:r>
      <w:r w:rsidRPr="003D3238">
        <w:t>а</w:t>
      </w:r>
      <w:r w:rsidRPr="003D3238">
        <w:t>ними.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Для проведення експериментів, на першому етапі у якості фізичної моделі б</w:t>
      </w:r>
      <w:r w:rsidRPr="003D3238">
        <w:t>у</w:t>
      </w:r>
      <w:r w:rsidRPr="003D3238">
        <w:t>ла використана поліетиленова плівка (ПЕ-плівка) товщиною 120 мікронів (</w:t>
      </w:r>
      <w:smartTag w:uri="urn:schemas-microsoft-com:office:smarttags" w:element="metricconverter">
        <w:smartTagPr>
          <w:attr w:name="ProductID" w:val="0,12 мм"/>
        </w:smartTagPr>
        <w:r w:rsidRPr="003D3238">
          <w:t>0,12 мм</w:t>
        </w:r>
      </w:smartTag>
      <w:r w:rsidRPr="003D3238">
        <w:t>). Розривне навантаження смужки розміром 30х180 мм у поздовжньому напрямку становить 90 Н. Руйнування проб проводилися швейними голками 100; 110; 120; 130 і 150 номера в поперечному напрямку за допомогою швейної машини 1022 ПМЗ при кроці стібка 1-</w:t>
      </w:r>
      <w:smartTag w:uri="urn:schemas-microsoft-com:office:smarttags" w:element="metricconverter">
        <w:smartTagPr>
          <w:attr w:name="ProductID" w:val="5 мм"/>
        </w:smartTagPr>
        <w:r w:rsidRPr="003D3238">
          <w:t>5 мм</w:t>
        </w:r>
      </w:smartTag>
      <w:r w:rsidRPr="003D3238">
        <w:t xml:space="preserve"> (інтервал </w:t>
      </w:r>
      <w:smartTag w:uri="urn:schemas-microsoft-com:office:smarttags" w:element="metricconverter">
        <w:smartTagPr>
          <w:attr w:name="ProductID" w:val="1 мм"/>
        </w:smartTagPr>
        <w:r w:rsidRPr="003D3238">
          <w:t>1 мм</w:t>
        </w:r>
      </w:smartTag>
      <w:r w:rsidRPr="003D3238">
        <w:t>). Залежно від цього, кількість наскрізних прок</w:t>
      </w:r>
      <w:r w:rsidRPr="003D3238">
        <w:t>о</w:t>
      </w:r>
      <w:r w:rsidRPr="003D3238">
        <w:t>лів при постійній ширині проби (</w:t>
      </w:r>
      <w:smartTag w:uri="urn:schemas-microsoft-com:office:smarttags" w:element="metricconverter">
        <w:smartTagPr>
          <w:attr w:name="ProductID" w:val="30 мм"/>
        </w:smartTagPr>
        <w:r w:rsidRPr="003D3238">
          <w:t>30 мм</w:t>
        </w:r>
      </w:smartTag>
      <w:r w:rsidRPr="003D3238">
        <w:t xml:space="preserve">) змінюється тільки від кроку стібка, тобто зменшується при його збільшенні. Тому величина розривних характеристик проб також змінюється з такою ж закономірністю. Так, наприклад, при проведенні </w:t>
      </w:r>
      <w:r w:rsidRPr="003D3238">
        <w:lastRenderedPageBreak/>
        <w:t>експериментів з голкою номер 100 при кроці стібка одиниця, розривна характеристика матеріалу зменшувалася від 90 Н до 65,3 Н (на 27,5%), а при кроці стібка чотири, зменшення досліджуваного пока</w:t>
      </w:r>
      <w:r w:rsidRPr="003D3238">
        <w:t>з</w:t>
      </w:r>
      <w:r w:rsidRPr="003D3238">
        <w:t>ника теж відбулося, але на 13,3% (78 Н), у порі</w:t>
      </w:r>
      <w:r w:rsidRPr="003D3238">
        <w:t>в</w:t>
      </w:r>
      <w:r w:rsidRPr="003D3238">
        <w:t>нянні з вихідними (рис. 5.2, 1). Якщо діаметр голки (а це є не що інше як її номер) збільшувати, то можна сп</w:t>
      </w:r>
      <w:r w:rsidRPr="003D3238">
        <w:t>о</w:t>
      </w:r>
      <w:r w:rsidRPr="003D3238">
        <w:t>стерігати різке падіння розривних характеристик при малому кроці стібка, ос</w:t>
      </w:r>
      <w:r w:rsidRPr="003D3238">
        <w:t>о</w:t>
      </w:r>
      <w:r w:rsidRPr="003D3238">
        <w:t>бливо коли він дорівнює одиниці, (рис. 5.2, 1-5). Зі збільшенням кроку стібка падіння значення, розривних характеристик проб плавно зменш</w:t>
      </w:r>
      <w:r w:rsidRPr="003D3238">
        <w:t>у</w:t>
      </w:r>
      <w:r w:rsidRPr="003D3238">
        <w:t xml:space="preserve">ється і при кроці стібка рівному </w:t>
      </w:r>
      <w:smartTag w:uri="urn:schemas-microsoft-com:office:smarttags" w:element="metricconverter">
        <w:smartTagPr>
          <w:attr w:name="ProductID" w:val="5 мм"/>
        </w:smartTagPr>
        <w:r w:rsidRPr="003D3238">
          <w:t>5 мм</w:t>
        </w:r>
      </w:smartTag>
      <w:r w:rsidRPr="003D3238">
        <w:t>, зазначені зміни показників, тобто ступінь їхнього зменшення – найменша.</w:t>
      </w:r>
    </w:p>
    <w:p w:rsidR="003D3238" w:rsidRPr="003D3238" w:rsidRDefault="003D3238" w:rsidP="003D3238">
      <w:pPr>
        <w:spacing w:line="360" w:lineRule="auto"/>
        <w:jc w:val="center"/>
      </w:pPr>
      <w:r w:rsidRPr="003D3238">
        <w:rPr>
          <w:noProof/>
          <w:lang w:val="ru-RU" w:eastAsia="ru-RU"/>
        </w:rPr>
        <w:drawing>
          <wp:inline distT="0" distB="0" distL="0" distR="0" wp14:anchorId="626E3837" wp14:editId="396F8F11">
            <wp:extent cx="4067175" cy="3781425"/>
            <wp:effectExtent l="0" t="0" r="0" b="0"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 xml:space="preserve">Рис. 4.2. Залежність зміни розривного навантаження проб ПЕ-плівки від кроку стібків, утворених швейними голками наступних номерів: 1 – 100; </w:t>
      </w:r>
      <w:r w:rsidRPr="003D3238">
        <w:br/>
        <w:t>2 – 110; 3 – 120;  4 – 130; 5 – 150</w:t>
      </w:r>
    </w:p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Таким чином, отримані результати показують, що технологічний процес з’є</w:t>
      </w:r>
      <w:r w:rsidRPr="003D3238">
        <w:t>д</w:t>
      </w:r>
      <w:r w:rsidRPr="003D3238">
        <w:t xml:space="preserve">нання деталей за допомогою швейної машини приводить до </w:t>
      </w:r>
      <w:r w:rsidRPr="003D3238">
        <w:lastRenderedPageBreak/>
        <w:t>руйнування, у цьому випадку, плівкового матеріалу голкою. Про це свідчать також експерименти, пров</w:t>
      </w:r>
      <w:r w:rsidRPr="003D3238">
        <w:t>е</w:t>
      </w:r>
      <w:r w:rsidRPr="003D3238">
        <w:t xml:space="preserve">дені при вивченні повітропроникності. 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Так, у залежності, від кроку стібка (голка №100), коефіцієнт повітропроникн</w:t>
      </w:r>
      <w:r w:rsidRPr="003D3238">
        <w:t>о</w:t>
      </w:r>
      <w:r w:rsidRPr="003D3238">
        <w:t>сті змінюється від 293,5 дм3/м2</w:t>
      </w:r>
      <w:r w:rsidRPr="003D3238">
        <w:sym w:font="Symbol" w:char="F0D7"/>
      </w:r>
      <w:r w:rsidRPr="003D3238">
        <w:t>с при початковому його значенні, до 120,4 дм3/м2</w:t>
      </w:r>
      <w:r w:rsidRPr="003D3238">
        <w:sym w:font="Symbol" w:char="F0D7"/>
      </w:r>
      <w:r w:rsidRPr="003D3238">
        <w:t>с при максимальному значенні (рис. 4.3, 1). Якщо номер голки збільшити до 130, то повітропроникність зменшується від кроку стібка, у такій послідо</w:t>
      </w:r>
      <w:r w:rsidRPr="003D3238">
        <w:t>в</w:t>
      </w:r>
      <w:r w:rsidRPr="003D3238">
        <w:t>ності: при кроці стібка рівному одиниці, повітропроникність досліджуваної проби дорівнює 420,3 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c, при кроці стібка три, коефіцієнт повітропрони</w:t>
      </w:r>
      <w:r w:rsidRPr="003D3238">
        <w:t>к</w:t>
      </w:r>
      <w:r w:rsidRPr="003D3238">
        <w:t>ності зменшився на 36,5% і став рівним 267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с, а при кроці стібка рівному п’яти, контрольований показник став рівним 200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с, тобто зменшившись, у порівнянні з початковим його зн</w:t>
      </w:r>
      <w:r w:rsidRPr="003D3238">
        <w:t>а</w:t>
      </w:r>
      <w:r w:rsidRPr="003D3238">
        <w:t>ченням на 52,4% (рис. 4.3, 4).</w:t>
      </w:r>
    </w:p>
    <w:p w:rsidR="003D3238" w:rsidRPr="003D3238" w:rsidRDefault="003D3238" w:rsidP="003D3238">
      <w:pPr>
        <w:spacing w:line="360" w:lineRule="auto"/>
        <w:jc w:val="center"/>
      </w:pPr>
      <w:r w:rsidRPr="003D3238">
        <w:rPr>
          <w:noProof/>
          <w:lang w:val="ru-RU" w:eastAsia="ru-RU"/>
        </w:rPr>
        <w:drawing>
          <wp:inline distT="0" distB="0" distL="0" distR="0" wp14:anchorId="07D04709" wp14:editId="5C41DF29">
            <wp:extent cx="3152775" cy="3667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Рис. 4.3. Залежність повітропроникності проб ПЕ-плівки від кроку стібків, утв</w:t>
      </w:r>
      <w:r w:rsidRPr="003D3238">
        <w:t>о</w:t>
      </w:r>
      <w:r w:rsidRPr="003D3238">
        <w:t xml:space="preserve">рених швейними голками наступних номерів: 1 – 100; 2 – 110; </w:t>
      </w:r>
      <w:r w:rsidRPr="003D3238">
        <w:br/>
        <w:t>3 – 120;  4 – 130; 5 – 150</w:t>
      </w:r>
    </w:p>
    <w:p w:rsidR="003D3238" w:rsidRPr="003D3238" w:rsidRDefault="003D3238" w:rsidP="003D3238">
      <w:pPr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lastRenderedPageBreak/>
        <w:t>Аналогічні результати були отримані і при проведенні експериментів з такими номерами голок як 110; 120 і 150, аналізи яких показали, що зі збіл</w:t>
      </w:r>
      <w:r w:rsidRPr="003D3238">
        <w:t>ь</w:t>
      </w:r>
      <w:r w:rsidRPr="003D3238">
        <w:t>шенням номера голки, коефіцієнт повітропроникності зростає, а зі збільшенням кроку стібка – зм</w:t>
      </w:r>
      <w:r w:rsidRPr="003D3238">
        <w:t>е</w:t>
      </w:r>
      <w:r w:rsidRPr="003D3238">
        <w:t xml:space="preserve">ншується (рис. 4.3, 1-5). 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Спеціальний матеріал ІЗК ставиться до повітронепроникного також як і ПЕ-плівка. Однак, коефіцієнт повітропроникності проб матеріалу ІЗК, обробл</w:t>
      </w:r>
      <w:r w:rsidRPr="003D3238">
        <w:t>е</w:t>
      </w:r>
      <w:r w:rsidRPr="003D3238">
        <w:t xml:space="preserve">ний голкою, наприклад №130 при кроці стібка від </w:t>
      </w:r>
      <w:smartTag w:uri="urn:schemas-microsoft-com:office:smarttags" w:element="metricconverter">
        <w:smartTagPr>
          <w:attr w:name="ProductID" w:val="1 мм"/>
        </w:smartTagPr>
        <w:r w:rsidRPr="003D3238">
          <w:t>1 мм</w:t>
        </w:r>
      </w:smartTag>
      <w:r w:rsidRPr="003D3238">
        <w:t xml:space="preserve"> до </w:t>
      </w:r>
      <w:smartTag w:uri="urn:schemas-microsoft-com:office:smarttags" w:element="metricconverter">
        <w:smartTagPr>
          <w:attr w:name="ProductID" w:val="5 мм"/>
        </w:smartTagPr>
        <w:r w:rsidRPr="003D3238">
          <w:t>5 мм</w:t>
        </w:r>
      </w:smartTag>
      <w:r w:rsidRPr="003D3238">
        <w:t xml:space="preserve">, приводить до зміни (зменшенню) зазначеного показника в такій послідовності: </w:t>
      </w:r>
      <w:smartTag w:uri="urn:schemas-microsoft-com:office:smarttags" w:element="metricconverter">
        <w:smartTagPr>
          <w:attr w:name="ProductID" w:val="1 мм"/>
        </w:smartTagPr>
        <w:r w:rsidRPr="003D3238">
          <w:t>1 мм</w:t>
        </w:r>
      </w:smartTag>
      <w:r w:rsidRPr="003D3238">
        <w:t xml:space="preserve"> – 44,5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 xml:space="preserve">с; </w:t>
      </w:r>
      <w:smartTag w:uri="urn:schemas-microsoft-com:office:smarttags" w:element="metricconverter">
        <w:smartTagPr>
          <w:attr w:name="ProductID" w:val="2 мм"/>
        </w:smartTagPr>
        <w:r w:rsidRPr="003D3238">
          <w:t>2 мм</w:t>
        </w:r>
      </w:smartTag>
      <w:r w:rsidRPr="003D3238">
        <w:t xml:space="preserve"> – 34,2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 xml:space="preserve">с; </w:t>
      </w:r>
      <w:smartTag w:uri="urn:schemas-microsoft-com:office:smarttags" w:element="metricconverter">
        <w:smartTagPr>
          <w:attr w:name="ProductID" w:val="3 мм"/>
        </w:smartTagPr>
        <w:r w:rsidRPr="003D3238">
          <w:t>3 мм</w:t>
        </w:r>
      </w:smartTag>
      <w:r w:rsidRPr="003D3238">
        <w:t xml:space="preserve"> – 28,0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 xml:space="preserve">с; </w:t>
      </w:r>
      <w:smartTag w:uri="urn:schemas-microsoft-com:office:smarttags" w:element="metricconverter">
        <w:smartTagPr>
          <w:attr w:name="ProductID" w:val="4 мм"/>
        </w:smartTagPr>
        <w:r w:rsidRPr="003D3238">
          <w:t>4 мм</w:t>
        </w:r>
      </w:smartTag>
      <w:r w:rsidRPr="003D3238">
        <w:t xml:space="preserve"> – 23,5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 xml:space="preserve">с; </w:t>
      </w:r>
      <w:smartTag w:uri="urn:schemas-microsoft-com:office:smarttags" w:element="metricconverter">
        <w:smartTagPr>
          <w:attr w:name="ProductID" w:val="5 мм"/>
        </w:smartTagPr>
        <w:r w:rsidRPr="003D3238">
          <w:t>5 мм</w:t>
        </w:r>
      </w:smartTag>
      <w:r w:rsidRPr="003D3238">
        <w:t xml:space="preserve"> – 22,4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 xml:space="preserve">с (рис. 4.4, 4). </w:t>
      </w:r>
    </w:p>
    <w:p w:rsidR="003D3238" w:rsidRPr="003D3238" w:rsidRDefault="003D3238" w:rsidP="003D3238">
      <w:pPr>
        <w:spacing w:line="360" w:lineRule="auto"/>
        <w:jc w:val="center"/>
      </w:pPr>
      <w:r w:rsidRPr="003D3238">
        <w:rPr>
          <w:noProof/>
          <w:lang w:val="ru-RU" w:eastAsia="ru-RU"/>
        </w:rPr>
        <w:drawing>
          <wp:inline distT="0" distB="0" distL="0" distR="0" wp14:anchorId="661B1F41" wp14:editId="398AE804">
            <wp:extent cx="2628900" cy="2886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Рис. 4.4. Залежність повітропроникності проб матеріалу ІЗК від кроку ст</w:t>
      </w:r>
      <w:r w:rsidRPr="003D3238">
        <w:t>і</w:t>
      </w:r>
      <w:r w:rsidRPr="003D3238">
        <w:t>бків, утворених швейними голками наступних номерів: 1 – 100; 2 – 110; 3 – 120; 4 – 130; 5 – 150</w:t>
      </w:r>
    </w:p>
    <w:p w:rsidR="003D3238" w:rsidRPr="003D3238" w:rsidRDefault="003D3238" w:rsidP="003D3238">
      <w:pPr>
        <w:spacing w:line="360" w:lineRule="auto"/>
        <w:ind w:firstLine="709"/>
        <w:jc w:val="both"/>
      </w:pPr>
    </w:p>
    <w:p w:rsidR="003D3238" w:rsidRPr="003D3238" w:rsidRDefault="003D3238" w:rsidP="003D3238">
      <w:pPr>
        <w:spacing w:line="360" w:lineRule="auto"/>
        <w:ind w:firstLine="709"/>
        <w:jc w:val="both"/>
        <w:rPr>
          <w:spacing w:val="-4"/>
        </w:rPr>
      </w:pPr>
      <w:r w:rsidRPr="003D3238">
        <w:rPr>
          <w:spacing w:val="-4"/>
        </w:rPr>
        <w:t>Аналогічно проведені експерименти із пробами ПЕ-плівки привели до н</w:t>
      </w:r>
      <w:r w:rsidRPr="003D3238">
        <w:rPr>
          <w:spacing w:val="-4"/>
        </w:rPr>
        <w:t>а</w:t>
      </w:r>
      <w:r w:rsidRPr="003D3238">
        <w:rPr>
          <w:spacing w:val="-4"/>
        </w:rPr>
        <w:t xml:space="preserve">ступних показників: </w:t>
      </w:r>
      <w:smartTag w:uri="urn:schemas-microsoft-com:office:smarttags" w:element="metricconverter">
        <w:smartTagPr>
          <w:attr w:name="ProductID" w:val="1 мм"/>
        </w:smartTagPr>
        <w:r w:rsidRPr="003D3238">
          <w:rPr>
            <w:spacing w:val="-4"/>
          </w:rPr>
          <w:t>1 мм</w:t>
        </w:r>
      </w:smartTag>
      <w:r w:rsidRPr="003D3238">
        <w:rPr>
          <w:spacing w:val="-4"/>
        </w:rPr>
        <w:t xml:space="preserve"> – 420 дм</w:t>
      </w:r>
      <w:r w:rsidRPr="003D3238">
        <w:rPr>
          <w:spacing w:val="-4"/>
          <w:vertAlign w:val="superscript"/>
        </w:rPr>
        <w:t>3</w:t>
      </w:r>
      <w:r w:rsidRPr="003D3238">
        <w:rPr>
          <w:spacing w:val="-4"/>
        </w:rPr>
        <w:t>/м</w:t>
      </w:r>
      <w:r w:rsidRPr="003D3238">
        <w:rPr>
          <w:spacing w:val="-4"/>
          <w:vertAlign w:val="superscript"/>
        </w:rPr>
        <w:t>2</w:t>
      </w:r>
      <w:r w:rsidRPr="003D3238">
        <w:rPr>
          <w:spacing w:val="-4"/>
        </w:rPr>
        <w:sym w:font="Symbol" w:char="F0D7"/>
      </w:r>
      <w:r w:rsidRPr="003D3238">
        <w:rPr>
          <w:spacing w:val="-4"/>
        </w:rPr>
        <w:t xml:space="preserve">с; </w:t>
      </w:r>
      <w:smartTag w:uri="urn:schemas-microsoft-com:office:smarttags" w:element="metricconverter">
        <w:smartTagPr>
          <w:attr w:name="ProductID" w:val="2 мм"/>
        </w:smartTagPr>
        <w:r w:rsidRPr="003D3238">
          <w:rPr>
            <w:spacing w:val="-4"/>
          </w:rPr>
          <w:t>2 мм</w:t>
        </w:r>
      </w:smartTag>
      <w:r w:rsidRPr="003D3238">
        <w:rPr>
          <w:spacing w:val="-4"/>
        </w:rPr>
        <w:t xml:space="preserve"> – 321,4 дм</w:t>
      </w:r>
      <w:r w:rsidRPr="003D3238">
        <w:rPr>
          <w:spacing w:val="-4"/>
          <w:vertAlign w:val="superscript"/>
        </w:rPr>
        <w:t>3</w:t>
      </w:r>
      <w:r w:rsidRPr="003D3238">
        <w:rPr>
          <w:spacing w:val="-4"/>
        </w:rPr>
        <w:t>/м</w:t>
      </w:r>
      <w:r w:rsidRPr="003D3238">
        <w:rPr>
          <w:spacing w:val="-4"/>
          <w:vertAlign w:val="superscript"/>
        </w:rPr>
        <w:t>2</w:t>
      </w:r>
      <w:r w:rsidRPr="003D3238">
        <w:rPr>
          <w:spacing w:val="-4"/>
        </w:rPr>
        <w:sym w:font="Symbol" w:char="F0D7"/>
      </w:r>
      <w:r w:rsidRPr="003D3238">
        <w:rPr>
          <w:spacing w:val="-4"/>
        </w:rPr>
        <w:t xml:space="preserve">с; </w:t>
      </w:r>
      <w:smartTag w:uri="urn:schemas-microsoft-com:office:smarttags" w:element="metricconverter">
        <w:smartTagPr>
          <w:attr w:name="ProductID" w:val="3 мм"/>
        </w:smartTagPr>
        <w:r w:rsidRPr="003D3238">
          <w:rPr>
            <w:spacing w:val="-4"/>
          </w:rPr>
          <w:t>3 мм</w:t>
        </w:r>
      </w:smartTag>
      <w:r w:rsidRPr="003D3238">
        <w:rPr>
          <w:spacing w:val="-4"/>
        </w:rPr>
        <w:t xml:space="preserve"> – 267,0 дм</w:t>
      </w:r>
      <w:r w:rsidRPr="003D3238">
        <w:rPr>
          <w:spacing w:val="-4"/>
          <w:vertAlign w:val="superscript"/>
        </w:rPr>
        <w:t>3</w:t>
      </w:r>
      <w:r w:rsidRPr="003D3238">
        <w:rPr>
          <w:spacing w:val="-4"/>
        </w:rPr>
        <w:t>/м</w:t>
      </w:r>
      <w:r w:rsidRPr="003D3238">
        <w:rPr>
          <w:spacing w:val="-4"/>
          <w:vertAlign w:val="superscript"/>
        </w:rPr>
        <w:t>2</w:t>
      </w:r>
      <w:r w:rsidRPr="003D3238">
        <w:rPr>
          <w:spacing w:val="-4"/>
        </w:rPr>
        <w:sym w:font="Symbol" w:char="F0D7"/>
      </w:r>
      <w:r w:rsidRPr="003D3238">
        <w:rPr>
          <w:spacing w:val="-4"/>
        </w:rPr>
        <w:t xml:space="preserve">с; </w:t>
      </w:r>
      <w:smartTag w:uri="urn:schemas-microsoft-com:office:smarttags" w:element="metricconverter">
        <w:smartTagPr>
          <w:attr w:name="ProductID" w:val="4 мм"/>
        </w:smartTagPr>
        <w:r w:rsidRPr="003D3238">
          <w:rPr>
            <w:spacing w:val="-4"/>
          </w:rPr>
          <w:t>4 мм</w:t>
        </w:r>
      </w:smartTag>
      <w:r w:rsidRPr="003D3238">
        <w:rPr>
          <w:spacing w:val="-4"/>
        </w:rPr>
        <w:t xml:space="preserve"> – 228,4 дм</w:t>
      </w:r>
      <w:r w:rsidRPr="003D3238">
        <w:rPr>
          <w:spacing w:val="-4"/>
          <w:vertAlign w:val="superscript"/>
        </w:rPr>
        <w:t>3</w:t>
      </w:r>
      <w:r w:rsidRPr="003D3238">
        <w:rPr>
          <w:spacing w:val="-4"/>
        </w:rPr>
        <w:t>/м</w:t>
      </w:r>
      <w:r w:rsidRPr="003D3238">
        <w:rPr>
          <w:spacing w:val="-4"/>
          <w:vertAlign w:val="superscript"/>
        </w:rPr>
        <w:t>2</w:t>
      </w:r>
      <w:r w:rsidRPr="003D3238">
        <w:rPr>
          <w:spacing w:val="-4"/>
        </w:rPr>
        <w:sym w:font="Symbol" w:char="F0D7"/>
      </w:r>
      <w:r w:rsidRPr="003D3238">
        <w:rPr>
          <w:spacing w:val="-4"/>
        </w:rPr>
        <w:t xml:space="preserve">с і </w:t>
      </w:r>
      <w:smartTag w:uri="urn:schemas-microsoft-com:office:smarttags" w:element="metricconverter">
        <w:smartTagPr>
          <w:attr w:name="ProductID" w:val="5 мм"/>
        </w:smartTagPr>
        <w:r w:rsidRPr="003D3238">
          <w:rPr>
            <w:spacing w:val="-4"/>
          </w:rPr>
          <w:t>5 мм</w:t>
        </w:r>
      </w:smartTag>
      <w:r w:rsidRPr="003D3238">
        <w:rPr>
          <w:spacing w:val="-4"/>
        </w:rPr>
        <w:t xml:space="preserve"> – 200,0 дм</w:t>
      </w:r>
      <w:r w:rsidRPr="003D3238">
        <w:rPr>
          <w:spacing w:val="-4"/>
          <w:vertAlign w:val="superscript"/>
        </w:rPr>
        <w:t>3</w:t>
      </w:r>
      <w:r w:rsidRPr="003D3238">
        <w:rPr>
          <w:spacing w:val="-4"/>
        </w:rPr>
        <w:t>/м</w:t>
      </w:r>
      <w:r w:rsidRPr="003D3238">
        <w:rPr>
          <w:spacing w:val="-4"/>
          <w:vertAlign w:val="superscript"/>
        </w:rPr>
        <w:t>2</w:t>
      </w:r>
      <w:r w:rsidRPr="003D3238">
        <w:rPr>
          <w:spacing w:val="-4"/>
        </w:rPr>
        <w:sym w:font="Symbol" w:char="F0D7"/>
      </w:r>
      <w:r w:rsidRPr="003D3238">
        <w:rPr>
          <w:spacing w:val="-4"/>
        </w:rPr>
        <w:t>с (рис. 4.3, 4). Якщо зрівняти отримані результ</w:t>
      </w:r>
      <w:r w:rsidRPr="003D3238">
        <w:rPr>
          <w:spacing w:val="-4"/>
        </w:rPr>
        <w:t>а</w:t>
      </w:r>
      <w:r w:rsidRPr="003D3238">
        <w:rPr>
          <w:spacing w:val="-4"/>
        </w:rPr>
        <w:t xml:space="preserve">ти, то виявляється, що при кроці стібка в </w:t>
      </w:r>
      <w:smartTag w:uri="urn:schemas-microsoft-com:office:smarttags" w:element="metricconverter">
        <w:smartTagPr>
          <w:attr w:name="ProductID" w:val="1 мм"/>
        </w:smartTagPr>
        <w:r w:rsidRPr="003D3238">
          <w:rPr>
            <w:spacing w:val="-4"/>
          </w:rPr>
          <w:t>1 мм</w:t>
        </w:r>
      </w:smartTag>
      <w:r w:rsidRPr="003D3238">
        <w:rPr>
          <w:spacing w:val="-4"/>
        </w:rPr>
        <w:t xml:space="preserve"> коефіцієнт </w:t>
      </w:r>
      <w:r w:rsidRPr="003D3238">
        <w:rPr>
          <w:spacing w:val="-4"/>
        </w:rPr>
        <w:lastRenderedPageBreak/>
        <w:t xml:space="preserve">повітропроникності для проб з ПЕ-плівки збільшується в 9,4 рази, а, наприклад, при кроці стібка рівному </w:t>
      </w:r>
      <w:smartTag w:uri="urn:schemas-microsoft-com:office:smarttags" w:element="metricconverter">
        <w:smartTagPr>
          <w:attr w:name="ProductID" w:val="5 мм"/>
        </w:smartTagPr>
        <w:r w:rsidRPr="003D3238">
          <w:rPr>
            <w:spacing w:val="-4"/>
          </w:rPr>
          <w:t>5 мм</w:t>
        </w:r>
      </w:smartTag>
      <w:r w:rsidRPr="003D3238">
        <w:rPr>
          <w:spacing w:val="-4"/>
        </w:rPr>
        <w:t xml:space="preserve"> – в 8,9 рази. Такої ж залежн</w:t>
      </w:r>
      <w:r w:rsidRPr="003D3238">
        <w:rPr>
          <w:spacing w:val="-4"/>
        </w:rPr>
        <w:t>о</w:t>
      </w:r>
      <w:r w:rsidRPr="003D3238">
        <w:rPr>
          <w:spacing w:val="-4"/>
        </w:rPr>
        <w:t>сті між показниками повітропроникності зазначених матеріалів зберігаються протягом усього експерименту, тільки зменшуючись від збільшення кроку сті</w:t>
      </w:r>
      <w:r w:rsidRPr="003D3238">
        <w:rPr>
          <w:spacing w:val="-4"/>
        </w:rPr>
        <w:t>б</w:t>
      </w:r>
      <w:r w:rsidRPr="003D3238">
        <w:rPr>
          <w:spacing w:val="-4"/>
        </w:rPr>
        <w:t>ка, і збільшуючись від збільшення номера швейної голки (рис. 4.3 і рис. 4.4).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Значна різниця між коефіцієнтами повітропроникності проб матеріалів ІЗК і ПЕ-плівки можна пояснити ще з погляду структурних особливостей д</w:t>
      </w:r>
      <w:r w:rsidRPr="003D3238">
        <w:t>о</w:t>
      </w:r>
      <w:r w:rsidRPr="003D3238">
        <w:t>сліджуваних зразків, де перший з них представляє тканинну основу із двост</w:t>
      </w:r>
      <w:r w:rsidRPr="003D3238">
        <w:t>о</w:t>
      </w:r>
      <w:r w:rsidRPr="003D3238">
        <w:t>роннім еластичним полімерним покриттям СКЕПТ, а другий – власно плівку з порівняно твердого пол</w:t>
      </w:r>
      <w:r w:rsidRPr="003D3238">
        <w:t>і</w:t>
      </w:r>
      <w:r w:rsidRPr="003D3238">
        <w:t>меру поліетилену. Крім того, не слід забувати, що при прошиванні будь-якого матеріалу голка нагрівається до високих температур, залишаючи оплавлені краї отворів, що утворилися, які не зменшуються по площі в процесі його релаксації. Тому ПЕ-плівка, будучи ще й термопласти</w:t>
      </w:r>
      <w:r w:rsidRPr="003D3238">
        <w:t>ч</w:t>
      </w:r>
      <w:r w:rsidRPr="003D3238">
        <w:t>ним полімером, сприяє утворенню наскрізного отвору рівного площі попере</w:t>
      </w:r>
      <w:r w:rsidRPr="003D3238">
        <w:t>ч</w:t>
      </w:r>
      <w:r w:rsidRPr="003D3238">
        <w:t>ного перерізу голки, а також стійких у часі, що і приводить до підвищеної пов</w:t>
      </w:r>
      <w:r w:rsidRPr="003D3238">
        <w:t>і</w:t>
      </w:r>
      <w:r w:rsidRPr="003D3238">
        <w:t>тропроникності проб (рис. 3, 3А).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Щодо проб матеріалу ІЗК слід зазначити, що текстильний матеріал, буд</w:t>
      </w:r>
      <w:r w:rsidRPr="003D3238">
        <w:t>у</w:t>
      </w:r>
      <w:r w:rsidRPr="003D3238">
        <w:t>чи його основою, виконує такі функції як розривне і надривне навантаження, твердість, стійкість до вигину та інші, а також стійкість до руйнування від пр</w:t>
      </w:r>
      <w:r w:rsidRPr="003D3238">
        <w:t>о</w:t>
      </w:r>
      <w:r w:rsidRPr="003D3238">
        <w:t>колів швейною голкою. Зазначена властивість досягається за рахунок технол</w:t>
      </w:r>
      <w:r w:rsidRPr="003D3238">
        <w:t>о</w:t>
      </w:r>
      <w:r w:rsidRPr="003D3238">
        <w:t>гії одержання текстильного матеріалу, тобто переплетенням основних і утокових ниток з утворенням п</w:t>
      </w:r>
      <w:r w:rsidRPr="003D3238">
        <w:t>о</w:t>
      </w:r>
      <w:r w:rsidRPr="003D3238">
        <w:t>ристої структури. Наявність пористої структури сприяє збереженню (або незначному зменшенню), наприклад, розривних хара</w:t>
      </w:r>
      <w:r w:rsidRPr="003D3238">
        <w:t>к</w:t>
      </w:r>
      <w:r w:rsidRPr="003D3238">
        <w:t>теристик проб при їхньому прошиванні швейною голкою. Це пояснюється тим, що, як підтвердили експерименти, у 87% випадків голка попадає в пори матер</w:t>
      </w:r>
      <w:r w:rsidRPr="003D3238">
        <w:t>і</w:t>
      </w:r>
      <w:r w:rsidRPr="003D3238">
        <w:t>алу істотно не порушуючи їхньої геометрії і контрольованої нами повітропр</w:t>
      </w:r>
      <w:r w:rsidRPr="003D3238">
        <w:t>о</w:t>
      </w:r>
      <w:r w:rsidRPr="003D3238">
        <w:t>никності. При збільшенні діаметра голки, ступінь руйнування ниток обох си</w:t>
      </w:r>
      <w:r w:rsidRPr="003D3238">
        <w:t>с</w:t>
      </w:r>
      <w:r w:rsidRPr="003D3238">
        <w:t>тем і збільшення пористості за рядком, природно, зростають. Якщо ткана осн</w:t>
      </w:r>
      <w:r w:rsidRPr="003D3238">
        <w:t>о</w:t>
      </w:r>
      <w:r w:rsidRPr="003D3238">
        <w:t xml:space="preserve">ва </w:t>
      </w:r>
      <w:r w:rsidRPr="003D3238">
        <w:lastRenderedPageBreak/>
        <w:t>покрита полімерною плівкою із двох сторін, як у нашім випадку з матері</w:t>
      </w:r>
      <w:r w:rsidRPr="003D3238">
        <w:t>а</w:t>
      </w:r>
      <w:r w:rsidRPr="003D3238">
        <w:t>лом ІЗК, то очевидно, що додаткові шари з лицьової і виворітної сторони утв</w:t>
      </w:r>
      <w:r w:rsidRPr="003D3238">
        <w:t>о</w:t>
      </w:r>
      <w:r w:rsidRPr="003D3238">
        <w:t>рять єдину систем</w:t>
      </w:r>
      <w:bookmarkStart w:id="0" w:name="_GoBack"/>
      <w:bookmarkEnd w:id="0"/>
      <w:r w:rsidRPr="003D3238">
        <w:t>у, що протистоїть проколу голкою. Матеріал при цьому т</w:t>
      </w:r>
      <w:r w:rsidRPr="003D3238">
        <w:t>а</w:t>
      </w:r>
      <w:r w:rsidRPr="003D3238">
        <w:t>кож руйнується, однак наскрізні отвори відсутні по вже охарактеризованим причинам, пов’язаним з наявністю пор у тканій основі та еластичному поліме</w:t>
      </w:r>
      <w:r w:rsidRPr="003D3238">
        <w:t>р</w:t>
      </w:r>
      <w:r w:rsidRPr="003D3238">
        <w:t xml:space="preserve">ному покритті СКЕПТ яке не є </w:t>
      </w:r>
      <w:proofErr w:type="spellStart"/>
      <w:r w:rsidRPr="003D3238">
        <w:t>тепропластичним</w:t>
      </w:r>
      <w:proofErr w:type="spellEnd"/>
      <w:r w:rsidRPr="003D3238">
        <w:t>. Тому, як було сказано раніше, сліди руйнування на поверхні проби матеріалу ІЗК мають форму рисок, довж</w:t>
      </w:r>
      <w:r w:rsidRPr="003D3238">
        <w:t>и</w:t>
      </w:r>
      <w:r w:rsidRPr="003D3238">
        <w:t>на яких дорівнює довжині діаметра голки (рис. 3, 3Б), що і є причиною зниженої повітропроникності з</w:t>
      </w:r>
      <w:r w:rsidRPr="003D3238">
        <w:t>а</w:t>
      </w:r>
      <w:r w:rsidRPr="003D3238">
        <w:t>значених зразків (рис. 4.4).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Аналогічні дослідження, пов'язані зі зміною коефіцієнта повітропрони</w:t>
      </w:r>
      <w:r w:rsidRPr="003D3238">
        <w:t>к</w:t>
      </w:r>
      <w:r w:rsidRPr="003D3238">
        <w:t>ності від кроку стібків і номерів швейних голок, були проведені на зразках, пі</w:t>
      </w:r>
      <w:r w:rsidRPr="003D3238">
        <w:t>д</w:t>
      </w:r>
      <w:r w:rsidRPr="003D3238">
        <w:t>готовлених за схемою «ПЕ-плівка + нитка». Експерименти проводилися за д</w:t>
      </w:r>
      <w:r w:rsidRPr="003D3238">
        <w:t>о</w:t>
      </w:r>
      <w:r w:rsidRPr="003D3238">
        <w:t>помогою раніше зазначених номерів голок, ПЕ-плівковим матеріалом і баво</w:t>
      </w:r>
      <w:r w:rsidRPr="003D3238">
        <w:t>в</w:t>
      </w:r>
      <w:r w:rsidRPr="003D3238">
        <w:t>няними нитками, лінійна щільність яких дорівнювала 40 текс. Отримані результати показали, що незале</w:t>
      </w:r>
      <w:r w:rsidRPr="003D3238">
        <w:t>ж</w:t>
      </w:r>
      <w:r w:rsidRPr="003D3238">
        <w:t>но від номера голки, утворені отвори, але тепер уже заповнені волокнистою масою нитки, приводять до значного зменшення кон</w:t>
      </w:r>
      <w:r w:rsidRPr="003D3238">
        <w:t>т</w:t>
      </w:r>
      <w:r w:rsidRPr="003D3238">
        <w:t xml:space="preserve">рольованого показника. Так, якщо при кроці стібка в </w:t>
      </w:r>
      <w:smartTag w:uri="urn:schemas-microsoft-com:office:smarttags" w:element="metricconverter">
        <w:smartTagPr>
          <w:attr w:name="ProductID" w:val="1 мм"/>
        </w:smartTagPr>
        <w:r w:rsidRPr="003D3238">
          <w:t>1 мм</w:t>
        </w:r>
      </w:smartTag>
      <w:r w:rsidRPr="003D3238">
        <w:t xml:space="preserve"> голки без нитки, н</w:t>
      </w:r>
      <w:r w:rsidRPr="003D3238">
        <w:t>а</w:t>
      </w:r>
      <w:r w:rsidRPr="003D3238">
        <w:t>приклад, 100 номера повітропроникність дорівнювала 293,5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с, то з ни</w:t>
      </w:r>
      <w:r w:rsidRPr="003D3238">
        <w:t>т</w:t>
      </w:r>
      <w:r w:rsidRPr="003D3238">
        <w:t>кою в утворених проколах – 46,4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 xml:space="preserve">с, тобто зменшилася на 84,2%, а при найбільшому кроці в </w:t>
      </w:r>
      <w:smartTag w:uri="urn:schemas-microsoft-com:office:smarttags" w:element="metricconverter">
        <w:smartTagPr>
          <w:attr w:name="ProductID" w:val="5 мм"/>
        </w:smartTagPr>
        <w:r w:rsidRPr="003D3238">
          <w:t>5 мм</w:t>
        </w:r>
      </w:smartTag>
      <w:r w:rsidRPr="003D3238">
        <w:t xml:space="preserve"> – на 85,7% (рис. 4.3, 1 і рис. 4.5, 1).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Зі збільшенням номера голки, дані закономірності зберігаються, тобто відб</w:t>
      </w:r>
      <w:r w:rsidRPr="003D3238">
        <w:t>у</w:t>
      </w:r>
      <w:r w:rsidRPr="003D3238">
        <w:t>вається збільшення абсолютного значення коефіцієнта повітропроникності, а зі зр</w:t>
      </w:r>
      <w:r w:rsidRPr="003D3238">
        <w:t>о</w:t>
      </w:r>
      <w:r w:rsidRPr="003D3238">
        <w:t>станням розмірності кроку стібка – його зменшення (рис. 4.5, 1-4).</w:t>
      </w:r>
    </w:p>
    <w:p w:rsidR="003D3238" w:rsidRPr="003D3238" w:rsidRDefault="003D3238" w:rsidP="003D3238">
      <w:pPr>
        <w:spacing w:line="360" w:lineRule="auto"/>
        <w:jc w:val="center"/>
      </w:pPr>
      <w:r w:rsidRPr="003D3238">
        <w:rPr>
          <w:noProof/>
          <w:lang w:val="ru-RU" w:eastAsia="ru-RU"/>
        </w:rPr>
        <w:lastRenderedPageBreak/>
        <w:drawing>
          <wp:inline distT="0" distB="0" distL="0" distR="0" wp14:anchorId="20F3AE68" wp14:editId="3F76942A">
            <wp:extent cx="3495675" cy="410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Рис. 4.5. Залежність повітропроникності проб «ПЕ-плівка + нитка» від кроку стібків, утворених швейними голками наступних номерів: 1 – 100; 2 – 110; 3 – 120; 4 – 130; 5 – 150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Такої ж закономірності були відзначені і при проведенні експериментів із пробами матеріалу ІЗК. Однак, зменшення коефіцієнта повітропроникності н</w:t>
      </w:r>
      <w:r w:rsidRPr="003D3238">
        <w:t>а</w:t>
      </w:r>
      <w:r w:rsidRPr="003D3238">
        <w:t xml:space="preserve">багато істотніше як при заміні номера голки, так і при зміні кроку стібка. 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 xml:space="preserve">Так, при номері голки 100 і кроці стібка рівному </w:t>
      </w:r>
      <w:smartTag w:uri="urn:schemas-microsoft-com:office:smarttags" w:element="metricconverter">
        <w:smartTagPr>
          <w:attr w:name="ProductID" w:val="1 мм"/>
        </w:smartTagPr>
        <w:r w:rsidRPr="003D3238">
          <w:t>1 мм</w:t>
        </w:r>
      </w:smartTag>
      <w:r w:rsidRPr="003D3238">
        <w:t>, повітропрони</w:t>
      </w:r>
      <w:r w:rsidRPr="003D3238">
        <w:t>к</w:t>
      </w:r>
      <w:r w:rsidRPr="003D3238">
        <w:t>ність прошитою ниткою рядка зменшилася від 13,4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 до 1,4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с, то</w:t>
      </w:r>
      <w:r w:rsidRPr="003D3238">
        <w:t>б</w:t>
      </w:r>
      <w:r w:rsidRPr="003D3238">
        <w:t xml:space="preserve">то на 89,6%, а при збільшенні кроку стібка, наприклад, до </w:t>
      </w:r>
      <w:smartTag w:uri="urn:schemas-microsoft-com:office:smarttags" w:element="metricconverter">
        <w:smartTagPr>
          <w:attr w:name="ProductID" w:val="4 мм"/>
        </w:smartTagPr>
        <w:r w:rsidRPr="003D3238">
          <w:t>4 мм</w:t>
        </w:r>
      </w:smartTag>
      <w:r w:rsidRPr="003D3238">
        <w:t>, контрольов</w:t>
      </w:r>
      <w:r w:rsidRPr="003D3238">
        <w:t>а</w:t>
      </w:r>
      <w:r w:rsidRPr="003D3238">
        <w:t>ний показник, первісне значення якого дорівнювало 9,2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 (рис. 4, 1), став рівним 0,61 дм</w:t>
      </w:r>
      <w:r w:rsidRPr="003D3238">
        <w:rPr>
          <w:vertAlign w:val="superscript"/>
        </w:rPr>
        <w:t>3</w:t>
      </w:r>
      <w:r w:rsidRPr="003D3238">
        <w:t>/м</w:t>
      </w:r>
      <w:r w:rsidRPr="003D3238">
        <w:rPr>
          <w:vertAlign w:val="superscript"/>
        </w:rPr>
        <w:t>2</w:t>
      </w:r>
      <w:r w:rsidRPr="003D3238">
        <w:sym w:font="Symbol" w:char="F0D7"/>
      </w:r>
      <w:r w:rsidRPr="003D3238">
        <w:t>с, зменшившись, при цьому на 93,4%. Аналогічні результати були отримані і для всіх без винятку експериментів, пов'язаних з номерами голок і кр</w:t>
      </w:r>
      <w:r w:rsidRPr="003D3238">
        <w:t>о</w:t>
      </w:r>
      <w:r w:rsidRPr="003D3238">
        <w:t>ком стібка.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lastRenderedPageBreak/>
        <w:t xml:space="preserve">Тому аналіз проведених досліджень показує, що полімерні матеріали і </w:t>
      </w:r>
      <w:proofErr w:type="spellStart"/>
      <w:r w:rsidRPr="003D3238">
        <w:t>еластоісшкіри</w:t>
      </w:r>
      <w:proofErr w:type="spellEnd"/>
      <w:r w:rsidRPr="003D3238">
        <w:t>-Т (у нашім випадку ПЕ-плівка та ІЗК відповідно) у процесі впл</w:t>
      </w:r>
      <w:r w:rsidRPr="003D3238">
        <w:t>и</w:t>
      </w:r>
      <w:r w:rsidRPr="003D3238">
        <w:t>ву швейної голки руйнуються. Ступінь руйнування зростає від збільшення номера голки і зм</w:t>
      </w:r>
      <w:r w:rsidRPr="003D3238">
        <w:t>е</w:t>
      </w:r>
      <w:r w:rsidRPr="003D3238">
        <w:t>ншення кроку стібка, а також залежить від природи полімеру.</w:t>
      </w:r>
    </w:p>
    <w:p w:rsidR="003D3238" w:rsidRPr="003D3238" w:rsidRDefault="003D3238" w:rsidP="003D3238">
      <w:pPr>
        <w:spacing w:line="360" w:lineRule="auto"/>
        <w:ind w:firstLine="709"/>
        <w:jc w:val="both"/>
      </w:pPr>
      <w:r w:rsidRPr="003D3238">
        <w:t>Як і в першому випадку (ПЕ-плівка), так і при вивченні матеріалу ІЗК, руйнування проб збільшується від зростання номера голки при зменшенні кр</w:t>
      </w:r>
      <w:r w:rsidRPr="003D3238">
        <w:t>о</w:t>
      </w:r>
      <w:r w:rsidRPr="003D3238">
        <w:t>ку стібка. Однак, завдяки структурі зазначеного матеріалу, величина його руйнування незна</w:t>
      </w:r>
      <w:r w:rsidRPr="003D3238">
        <w:t>ч</w:t>
      </w:r>
      <w:r w:rsidRPr="003D3238">
        <w:t>на. Результати експериментів свідчать про ступінь впливу швейної голки і кроку стібка на зниження захисної здатності (зокрема, герметичність) ізолюючого кост</w:t>
      </w:r>
      <w:r w:rsidRPr="003D3238">
        <w:t>ю</w:t>
      </w:r>
      <w:r w:rsidRPr="003D3238">
        <w:t>ма, що підтверджує необхідність герметизації швів.</w:t>
      </w:r>
    </w:p>
    <w:p w:rsidR="003D3238" w:rsidRPr="003D3238" w:rsidRDefault="003D3238" w:rsidP="003D3238">
      <w:pPr>
        <w:spacing w:line="360" w:lineRule="auto"/>
        <w:ind w:firstLine="709"/>
        <w:jc w:val="both"/>
        <w:rPr>
          <w:color w:val="000000"/>
        </w:rPr>
      </w:pPr>
    </w:p>
    <w:p w:rsidR="003D3238" w:rsidRDefault="003D3238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AC6308" w:rsidRPr="003D3238" w:rsidRDefault="00AC6308" w:rsidP="003D3238">
      <w:pPr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F823C6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  <w:r w:rsidRPr="003D3238">
        <w:rPr>
          <w:b/>
          <w:color w:val="000000"/>
        </w:rPr>
        <w:t>ДОДАТКИ</w:t>
      </w:r>
    </w:p>
    <w:p w:rsidR="00AC6308" w:rsidRPr="003D3238" w:rsidRDefault="00AC6308" w:rsidP="003D3238">
      <w:pPr>
        <w:rPr>
          <w:b/>
          <w:color w:val="000000"/>
        </w:rPr>
      </w:pPr>
      <w:r w:rsidRPr="003D3238">
        <w:rPr>
          <w:b/>
          <w:color w:val="000000"/>
        </w:rPr>
        <w:br w:type="page"/>
      </w:r>
    </w:p>
    <w:p w:rsidR="00AC6308" w:rsidRPr="003D3238" w:rsidRDefault="00AC6308" w:rsidP="003D3238">
      <w:pPr>
        <w:spacing w:after="0" w:line="360" w:lineRule="auto"/>
        <w:jc w:val="center"/>
        <w:rPr>
          <w:b/>
        </w:rPr>
      </w:pPr>
      <w:r w:rsidRPr="003D3238">
        <w:rPr>
          <w:b/>
        </w:rPr>
        <w:lastRenderedPageBreak/>
        <w:t>Додаток А</w:t>
      </w: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  <w:r w:rsidRPr="003D3238">
        <w:t>ГОСУДАРСТВЕННЫЙ СТАНДАРТ СОЮЗА ССР</w:t>
      </w: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  <w:r w:rsidRPr="003D3238">
        <w:rPr>
          <w:sz w:val="32"/>
          <w:szCs w:val="32"/>
        </w:rPr>
        <w:t>ТКАНИ ПОЛУШЕРСТЯНЫЕ ДЛЯ КИСЛОТОЗАЩИТНОЙ СПЕЦОДЕЖДЫ</w:t>
      </w: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</w:p>
    <w:p w:rsidR="00AC6308" w:rsidRPr="003D3238" w:rsidRDefault="00AC6308" w:rsidP="003D3238">
      <w:pPr>
        <w:spacing w:after="0" w:line="360" w:lineRule="auto"/>
        <w:jc w:val="center"/>
      </w:pPr>
      <w:r w:rsidRPr="003D3238">
        <w:t>ТЕХНИЧЕСКИЕ УСЛОВИЯ</w:t>
      </w: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  <w:r w:rsidRPr="003D3238">
        <w:rPr>
          <w:sz w:val="32"/>
          <w:szCs w:val="32"/>
        </w:rPr>
        <w:t>ГОСТ 16166-80</w:t>
      </w: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</w:p>
    <w:p w:rsidR="00AC6308" w:rsidRPr="003D3238" w:rsidRDefault="00AC6308" w:rsidP="003D3238">
      <w:pPr>
        <w:spacing w:after="0" w:line="360" w:lineRule="auto"/>
        <w:jc w:val="center"/>
        <w:rPr>
          <w:sz w:val="32"/>
          <w:szCs w:val="32"/>
        </w:rPr>
      </w:pPr>
    </w:p>
    <w:p w:rsidR="00AC6308" w:rsidRPr="003D3238" w:rsidRDefault="00AC6308" w:rsidP="003D3238">
      <w:pPr>
        <w:spacing w:after="0" w:line="360" w:lineRule="auto"/>
        <w:jc w:val="center"/>
      </w:pPr>
      <w:proofErr w:type="spellStart"/>
      <w:r w:rsidRPr="003D3238">
        <w:t>Издание</w:t>
      </w:r>
      <w:proofErr w:type="spellEnd"/>
      <w:r w:rsidRPr="003D3238">
        <w:t xml:space="preserve"> </w:t>
      </w:r>
      <w:proofErr w:type="spellStart"/>
      <w:r w:rsidRPr="003D3238">
        <w:t>официальное</w:t>
      </w:r>
      <w:proofErr w:type="spellEnd"/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</w:p>
    <w:p w:rsidR="00AC6308" w:rsidRPr="003D3238" w:rsidRDefault="00AC6308" w:rsidP="003D3238">
      <w:pPr>
        <w:spacing w:after="0" w:line="360" w:lineRule="auto"/>
        <w:jc w:val="center"/>
      </w:pPr>
      <w:r w:rsidRPr="003D3238">
        <w:t>ГОСУДАРСТВЕННЫЙ КОМИТЕТ СССР ПО СТАНДАРТАМ</w:t>
      </w:r>
    </w:p>
    <w:p w:rsidR="00AC6308" w:rsidRPr="003D3238" w:rsidRDefault="00AC6308" w:rsidP="003D3238">
      <w:pPr>
        <w:spacing w:after="0" w:line="360" w:lineRule="auto"/>
        <w:jc w:val="center"/>
      </w:pPr>
      <w:r w:rsidRPr="003D3238">
        <w:t>Москва</w:t>
      </w:r>
    </w:p>
    <w:p w:rsidR="00AC6308" w:rsidRPr="003D3238" w:rsidRDefault="00AC6308" w:rsidP="003D3238">
      <w:pPr>
        <w:spacing w:after="0" w:line="360" w:lineRule="auto"/>
        <w:jc w:val="center"/>
      </w:pPr>
      <w:r w:rsidRPr="003D3238">
        <w:br w:type="page"/>
      </w:r>
      <w:r w:rsidRPr="003D3238">
        <w:lastRenderedPageBreak/>
        <w:t xml:space="preserve">УДК 677.3.077-489:006.354                                                                  </w:t>
      </w:r>
      <w:proofErr w:type="spellStart"/>
      <w:r w:rsidRPr="003D3238">
        <w:t>Группа</w:t>
      </w:r>
      <w:proofErr w:type="spellEnd"/>
      <w:r w:rsidRPr="003D3238">
        <w:t xml:space="preserve"> М88</w:t>
      </w:r>
    </w:p>
    <w:p w:rsidR="00AC6308" w:rsidRPr="003D3238" w:rsidRDefault="00AC6308" w:rsidP="003D3238">
      <w:pPr>
        <w:spacing w:after="0" w:line="360" w:lineRule="auto"/>
        <w:jc w:val="center"/>
        <w:rPr>
          <w:b/>
          <w:u w:val="single"/>
        </w:rPr>
      </w:pPr>
      <w:r w:rsidRPr="003D3238">
        <w:rPr>
          <w:b/>
          <w:u w:val="single"/>
        </w:rPr>
        <w:t>ГОСУДАРСТВЕННЫЙ СТАНДАРТ СОЮЗА ССР</w:t>
      </w:r>
    </w:p>
    <w:p w:rsidR="00AC6308" w:rsidRPr="003D3238" w:rsidRDefault="00AC6308" w:rsidP="003D3238">
      <w:pPr>
        <w:tabs>
          <w:tab w:val="left" w:pos="6978"/>
        </w:tabs>
        <w:spacing w:after="0" w:line="360" w:lineRule="auto"/>
        <w:jc w:val="both"/>
      </w:pPr>
      <w:r w:rsidRPr="003D3238">
        <w:t xml:space="preserve">     ТКАНИ ПОЛУШЕРСТЯНЫЕ ДЛЯ</w:t>
      </w:r>
      <w:r w:rsidRPr="003D3238">
        <w:tab/>
        <w:t xml:space="preserve">               ГОСТ</w:t>
      </w:r>
    </w:p>
    <w:p w:rsidR="00AC6308" w:rsidRPr="003D3238" w:rsidRDefault="00AC6308" w:rsidP="003D3238">
      <w:pPr>
        <w:tabs>
          <w:tab w:val="left" w:pos="7928"/>
        </w:tabs>
        <w:spacing w:after="0" w:line="360" w:lineRule="auto"/>
        <w:jc w:val="both"/>
      </w:pPr>
      <w:r w:rsidRPr="003D3238">
        <w:t xml:space="preserve">КИСЛОТОЗАЩИТНОЙ СПЕЦОДЕЖДЫ                                        16166-80 </w:t>
      </w:r>
    </w:p>
    <w:p w:rsidR="00AC6308" w:rsidRPr="003D3238" w:rsidRDefault="00AC6308" w:rsidP="003D3238">
      <w:pPr>
        <w:tabs>
          <w:tab w:val="left" w:pos="7928"/>
        </w:tabs>
        <w:spacing w:after="0" w:line="360" w:lineRule="auto"/>
        <w:jc w:val="both"/>
        <w:rPr>
          <w:lang w:val="en-US"/>
        </w:rPr>
      </w:pPr>
      <w:r w:rsidRPr="003D3238">
        <w:t xml:space="preserve">            </w:t>
      </w:r>
      <w:proofErr w:type="spellStart"/>
      <w:r w:rsidRPr="003D3238">
        <w:t>Технические</w:t>
      </w:r>
      <w:proofErr w:type="spellEnd"/>
      <w:r w:rsidRPr="003D3238">
        <w:rPr>
          <w:lang w:val="en-US"/>
        </w:rPr>
        <w:t xml:space="preserve"> </w:t>
      </w:r>
      <w:proofErr w:type="spellStart"/>
      <w:r w:rsidRPr="003D3238">
        <w:t>условия</w:t>
      </w:r>
      <w:proofErr w:type="spellEnd"/>
      <w:r w:rsidRPr="003D3238">
        <w:rPr>
          <w:lang w:val="en-US"/>
        </w:rPr>
        <w:t xml:space="preserve"> </w:t>
      </w:r>
      <w:r w:rsidRPr="003D3238">
        <w:rPr>
          <w:lang w:val="en-US"/>
        </w:rPr>
        <w:tab/>
      </w:r>
      <w:proofErr w:type="spellStart"/>
      <w:r w:rsidRPr="003D3238">
        <w:t>Взамен</w:t>
      </w:r>
      <w:proofErr w:type="spellEnd"/>
    </w:p>
    <w:p w:rsidR="00AC6308" w:rsidRPr="003D3238" w:rsidRDefault="00AC6308" w:rsidP="003D3238">
      <w:pPr>
        <w:tabs>
          <w:tab w:val="left" w:pos="7928"/>
        </w:tabs>
        <w:spacing w:after="0" w:line="360" w:lineRule="auto"/>
        <w:jc w:val="both"/>
      </w:pPr>
      <w:proofErr w:type="gramStart"/>
      <w:r w:rsidRPr="003D3238">
        <w:rPr>
          <w:lang w:val="en-US"/>
        </w:rPr>
        <w:t xml:space="preserve">Semi-wool fabrics for </w:t>
      </w:r>
      <w:proofErr w:type="spellStart"/>
      <w:r w:rsidRPr="003D3238">
        <w:rPr>
          <w:lang w:val="en-US"/>
        </w:rPr>
        <w:t>acidproof</w:t>
      </w:r>
      <w:proofErr w:type="spellEnd"/>
      <w:r w:rsidRPr="003D3238">
        <w:rPr>
          <w:lang w:val="en-US"/>
        </w:rPr>
        <w:t xml:space="preserve"> overalls.</w:t>
      </w:r>
      <w:proofErr w:type="gramEnd"/>
      <w:r w:rsidRPr="003D3238">
        <w:rPr>
          <w:lang w:val="en-US"/>
        </w:rPr>
        <w:t xml:space="preserve">                                        </w:t>
      </w:r>
      <w:r w:rsidRPr="003D3238">
        <w:t>ГОСТ 16166-70</w:t>
      </w:r>
    </w:p>
    <w:p w:rsidR="00AC6308" w:rsidRPr="003D3238" w:rsidRDefault="00AC6308" w:rsidP="003D3238">
      <w:pPr>
        <w:spacing w:after="0" w:line="360" w:lineRule="auto"/>
        <w:jc w:val="both"/>
      </w:pPr>
      <w:r w:rsidRPr="003D3238">
        <w:t xml:space="preserve">              </w:t>
      </w:r>
      <w:r w:rsidRPr="003D3238">
        <w:rPr>
          <w:lang w:val="en-US"/>
        </w:rPr>
        <w:t>Technical</w:t>
      </w:r>
      <w:r w:rsidRPr="003D3238">
        <w:t xml:space="preserve"> </w:t>
      </w:r>
      <w:r w:rsidRPr="003D3238">
        <w:rPr>
          <w:lang w:val="en-US"/>
        </w:rPr>
        <w:t>specification</w:t>
      </w:r>
    </w:p>
    <w:p w:rsidR="00AC6308" w:rsidRPr="003D3238" w:rsidRDefault="00AC6308" w:rsidP="003D3238">
      <w:pPr>
        <w:spacing w:after="0" w:line="360" w:lineRule="auto"/>
        <w:jc w:val="both"/>
        <w:rPr>
          <w:u w:val="single"/>
        </w:rPr>
      </w:pPr>
      <w:r w:rsidRPr="003D3238">
        <w:rPr>
          <w:u w:val="single"/>
        </w:rPr>
        <w:t>ОКП   83 5640</w:t>
      </w:r>
    </w:p>
    <w:p w:rsidR="00AC6308" w:rsidRPr="003D3238" w:rsidRDefault="00AC6308" w:rsidP="003D3238">
      <w:pPr>
        <w:spacing w:after="0" w:line="360" w:lineRule="auto"/>
        <w:jc w:val="both"/>
      </w:pPr>
      <w:proofErr w:type="spellStart"/>
      <w:r w:rsidRPr="003D3238">
        <w:t>Постановлением</w:t>
      </w:r>
      <w:proofErr w:type="spellEnd"/>
      <w:r w:rsidRPr="003D3238">
        <w:t xml:space="preserve"> </w:t>
      </w:r>
      <w:proofErr w:type="spellStart"/>
      <w:r w:rsidRPr="003D3238">
        <w:t>Государственного</w:t>
      </w:r>
      <w:proofErr w:type="spellEnd"/>
      <w:r w:rsidRPr="003D3238">
        <w:t xml:space="preserve"> </w:t>
      </w:r>
      <w:proofErr w:type="spellStart"/>
      <w:r w:rsidRPr="003D3238">
        <w:t>комитета</w:t>
      </w:r>
      <w:proofErr w:type="spellEnd"/>
      <w:r w:rsidRPr="003D3238">
        <w:t xml:space="preserve"> СССР по стандартам от 29 </w:t>
      </w:r>
      <w:proofErr w:type="spellStart"/>
      <w:r w:rsidRPr="003D3238">
        <w:t>августа</w:t>
      </w:r>
      <w:proofErr w:type="spellEnd"/>
      <w:r w:rsidRPr="003D3238">
        <w:t xml:space="preserve"> </w:t>
      </w:r>
      <w:smartTag w:uri="urn:schemas-microsoft-com:office:smarttags" w:element="metricconverter">
        <w:smartTagPr>
          <w:attr w:name="ProductID" w:val="1980 г"/>
        </w:smartTagPr>
        <w:r w:rsidRPr="003D3238">
          <w:t>1980 г</w:t>
        </w:r>
      </w:smartTag>
      <w:r w:rsidRPr="003D3238">
        <w:t xml:space="preserve">. № 4504 </w:t>
      </w:r>
      <w:proofErr w:type="spellStart"/>
      <w:r w:rsidRPr="003D3238">
        <w:t>срок</w:t>
      </w:r>
      <w:proofErr w:type="spellEnd"/>
      <w:r w:rsidRPr="003D3238">
        <w:t xml:space="preserve"> </w:t>
      </w:r>
      <w:proofErr w:type="spellStart"/>
      <w:r w:rsidRPr="003D3238">
        <w:t>действия</w:t>
      </w:r>
      <w:proofErr w:type="spellEnd"/>
      <w:r w:rsidRPr="003D3238">
        <w:t xml:space="preserve"> </w:t>
      </w:r>
      <w:proofErr w:type="spellStart"/>
      <w:r w:rsidRPr="003D3238">
        <w:t>установлен</w:t>
      </w:r>
      <w:proofErr w:type="spellEnd"/>
      <w:r w:rsidRPr="003D3238">
        <w:t xml:space="preserve"> с 01.01. </w:t>
      </w:r>
      <w:smartTag w:uri="urn:schemas-microsoft-com:office:smarttags" w:element="metricconverter">
        <w:smartTagPr>
          <w:attr w:name="ProductID" w:val="1982 г"/>
        </w:smartTagPr>
        <w:r w:rsidRPr="003D3238">
          <w:t>1982 г</w:t>
        </w:r>
      </w:smartTag>
      <w:r w:rsidRPr="003D3238">
        <w:t xml:space="preserve">.-снять </w:t>
      </w:r>
      <w:proofErr w:type="spellStart"/>
      <w:r w:rsidRPr="003D3238">
        <w:t>ограничения</w:t>
      </w:r>
      <w:proofErr w:type="spellEnd"/>
      <w:r w:rsidRPr="003D3238">
        <w:t xml:space="preserve">. </w:t>
      </w:r>
      <w:proofErr w:type="spellStart"/>
      <w:r w:rsidRPr="003D3238">
        <w:t>Несоблюдение</w:t>
      </w:r>
      <w:proofErr w:type="spellEnd"/>
      <w:r w:rsidRPr="003D3238">
        <w:t xml:space="preserve"> </w:t>
      </w:r>
      <w:proofErr w:type="spellStart"/>
      <w:r w:rsidRPr="003D3238">
        <w:t>стандарта</w:t>
      </w:r>
      <w:proofErr w:type="spellEnd"/>
      <w:r w:rsidRPr="003D3238">
        <w:t xml:space="preserve"> </w:t>
      </w:r>
      <w:proofErr w:type="spellStart"/>
      <w:r w:rsidRPr="003D3238">
        <w:t>преследуется</w:t>
      </w:r>
      <w:proofErr w:type="spellEnd"/>
      <w:r w:rsidRPr="003D3238">
        <w:t xml:space="preserve"> по закону</w:t>
      </w:r>
    </w:p>
    <w:p w:rsidR="00AC6308" w:rsidRPr="003D3238" w:rsidRDefault="00AC6308" w:rsidP="003D3238">
      <w:pPr>
        <w:spacing w:after="0" w:line="360" w:lineRule="auto"/>
        <w:jc w:val="both"/>
      </w:pPr>
      <w:proofErr w:type="spellStart"/>
      <w:r w:rsidRPr="003D3238">
        <w:t>Настоящий</w:t>
      </w:r>
      <w:proofErr w:type="spellEnd"/>
      <w:r w:rsidRPr="003D3238">
        <w:t xml:space="preserve"> стандарт </w:t>
      </w:r>
      <w:proofErr w:type="spellStart"/>
      <w:r w:rsidRPr="003D3238">
        <w:t>распространяется</w:t>
      </w:r>
      <w:proofErr w:type="spellEnd"/>
      <w:r w:rsidRPr="003D3238">
        <w:t xml:space="preserve"> на </w:t>
      </w:r>
      <w:proofErr w:type="spellStart"/>
      <w:r w:rsidRPr="003D3238">
        <w:t>полушерстяные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, </w:t>
      </w:r>
      <w:proofErr w:type="spellStart"/>
      <w:r w:rsidRPr="003D3238">
        <w:t>предназначенные</w:t>
      </w:r>
      <w:proofErr w:type="spellEnd"/>
      <w:r w:rsidRPr="003D3238">
        <w:t xml:space="preserve"> для </w:t>
      </w:r>
      <w:proofErr w:type="spellStart"/>
      <w:r w:rsidRPr="003D3238">
        <w:t>изготовления</w:t>
      </w:r>
      <w:proofErr w:type="spellEnd"/>
      <w:r w:rsidRPr="003D3238">
        <w:t xml:space="preserve"> </w:t>
      </w:r>
      <w:proofErr w:type="spellStart"/>
      <w:r w:rsidRPr="003D3238">
        <w:t>одежды</w:t>
      </w:r>
      <w:proofErr w:type="spellEnd"/>
      <w:r w:rsidRPr="003D3238">
        <w:t xml:space="preserve">, </w:t>
      </w:r>
      <w:proofErr w:type="spellStart"/>
      <w:r w:rsidRPr="003D3238">
        <w:t>защищающей</w:t>
      </w:r>
      <w:proofErr w:type="spellEnd"/>
      <w:r w:rsidRPr="003D3238">
        <w:t xml:space="preserve"> от </w:t>
      </w:r>
      <w:proofErr w:type="spellStart"/>
      <w:r w:rsidRPr="003D3238">
        <w:t>действия</w:t>
      </w:r>
      <w:proofErr w:type="spellEnd"/>
      <w:r w:rsidRPr="003D3238">
        <w:t xml:space="preserve"> кислот.</w:t>
      </w:r>
    </w:p>
    <w:p w:rsidR="00AC6308" w:rsidRPr="003D3238" w:rsidRDefault="00AC6308" w:rsidP="003D3238">
      <w:pPr>
        <w:spacing w:after="0" w:line="360" w:lineRule="auto"/>
        <w:jc w:val="center"/>
        <w:rPr>
          <w:b/>
        </w:rPr>
      </w:pPr>
      <w:r w:rsidRPr="003D3238">
        <w:rPr>
          <w:b/>
        </w:rPr>
        <w:t>1. ТЕХНИЧЕСКИЕ ТРЕБОВАНИЯ</w:t>
      </w:r>
    </w:p>
    <w:p w:rsidR="00AC6308" w:rsidRPr="003D3238" w:rsidRDefault="00AC6308" w:rsidP="003D3238">
      <w:pPr>
        <w:spacing w:after="0" w:line="360" w:lineRule="auto"/>
        <w:jc w:val="both"/>
      </w:pPr>
      <w:r w:rsidRPr="003D3238">
        <w:t xml:space="preserve">1.1. </w:t>
      </w:r>
      <w:proofErr w:type="spellStart"/>
      <w:r w:rsidRPr="003D3238">
        <w:t>Полушерстяные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для </w:t>
      </w:r>
      <w:proofErr w:type="spellStart"/>
      <w:r w:rsidRPr="003D3238">
        <w:t>кислотозащитной</w:t>
      </w:r>
      <w:proofErr w:type="spellEnd"/>
      <w:r w:rsidRPr="003D3238">
        <w:t xml:space="preserve"> </w:t>
      </w:r>
      <w:proofErr w:type="spellStart"/>
      <w:r w:rsidRPr="003D3238">
        <w:t>спецодежды</w:t>
      </w:r>
      <w:proofErr w:type="spellEnd"/>
      <w:r w:rsidRPr="003D3238">
        <w:t xml:space="preserve"> </w:t>
      </w:r>
      <w:proofErr w:type="spellStart"/>
      <w:r w:rsidRPr="003D3238">
        <w:t>должны</w:t>
      </w:r>
      <w:proofErr w:type="spellEnd"/>
      <w:r w:rsidRPr="003D3238">
        <w:t xml:space="preserve"> </w:t>
      </w:r>
      <w:proofErr w:type="spellStart"/>
      <w:r w:rsidRPr="003D3238">
        <w:t>изготовляться</w:t>
      </w:r>
      <w:proofErr w:type="spellEnd"/>
      <w:r w:rsidRPr="003D3238">
        <w:t xml:space="preserve"> в </w:t>
      </w:r>
      <w:proofErr w:type="spellStart"/>
      <w:r w:rsidRPr="003D3238">
        <w:t>соответствии</w:t>
      </w:r>
      <w:proofErr w:type="spellEnd"/>
      <w:r w:rsidRPr="003D3238">
        <w:t xml:space="preserve"> с </w:t>
      </w:r>
      <w:proofErr w:type="spellStart"/>
      <w:r w:rsidRPr="003D3238">
        <w:t>требованиями</w:t>
      </w:r>
      <w:proofErr w:type="spellEnd"/>
      <w:r w:rsidRPr="003D3238">
        <w:t xml:space="preserve"> </w:t>
      </w:r>
      <w:proofErr w:type="spellStart"/>
      <w:r w:rsidRPr="003D3238">
        <w:t>настоящего</w:t>
      </w:r>
      <w:proofErr w:type="spellEnd"/>
      <w:r w:rsidRPr="003D3238">
        <w:t xml:space="preserve"> </w:t>
      </w:r>
      <w:proofErr w:type="spellStart"/>
      <w:r w:rsidRPr="003D3238">
        <w:t>стандарта</w:t>
      </w:r>
      <w:proofErr w:type="spellEnd"/>
      <w:r w:rsidRPr="003D3238">
        <w:t xml:space="preserve"> и по </w:t>
      </w:r>
      <w:proofErr w:type="spellStart"/>
      <w:r w:rsidRPr="003D3238">
        <w:t>технологическим</w:t>
      </w:r>
      <w:proofErr w:type="spellEnd"/>
      <w:r w:rsidRPr="003D3238">
        <w:t xml:space="preserve"> режимам, </w:t>
      </w:r>
      <w:proofErr w:type="spellStart"/>
      <w:r w:rsidRPr="003D3238">
        <w:t>утвержденным</w:t>
      </w:r>
      <w:proofErr w:type="spellEnd"/>
      <w:r w:rsidRPr="003D3238">
        <w:t xml:space="preserve"> в </w:t>
      </w:r>
      <w:proofErr w:type="spellStart"/>
      <w:r w:rsidRPr="003D3238">
        <w:t>установленном</w:t>
      </w:r>
      <w:proofErr w:type="spellEnd"/>
      <w:r w:rsidRPr="003D3238">
        <w:t xml:space="preserve"> </w:t>
      </w:r>
      <w:proofErr w:type="spellStart"/>
      <w:r w:rsidRPr="003D3238">
        <w:t>порядке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jc w:val="both"/>
      </w:pPr>
      <w:r w:rsidRPr="003D3238">
        <w:t xml:space="preserve">1.2. </w:t>
      </w:r>
      <w:proofErr w:type="spellStart"/>
      <w:r w:rsidRPr="003D3238">
        <w:t>Ткани</w:t>
      </w:r>
      <w:proofErr w:type="spellEnd"/>
      <w:r w:rsidRPr="003D3238">
        <w:t xml:space="preserve"> по </w:t>
      </w:r>
      <w:proofErr w:type="spellStart"/>
      <w:r w:rsidRPr="003D3238">
        <w:t>физико-механическим</w:t>
      </w:r>
      <w:proofErr w:type="spellEnd"/>
      <w:r w:rsidRPr="003D3238">
        <w:t xml:space="preserve"> </w:t>
      </w:r>
      <w:proofErr w:type="spellStart"/>
      <w:r w:rsidRPr="003D3238">
        <w:t>показателям</w:t>
      </w:r>
      <w:proofErr w:type="spellEnd"/>
      <w:r w:rsidRPr="003D3238">
        <w:t xml:space="preserve"> и </w:t>
      </w:r>
      <w:proofErr w:type="spellStart"/>
      <w:r w:rsidRPr="003D3238">
        <w:t>обозначения</w:t>
      </w:r>
      <w:proofErr w:type="spellEnd"/>
      <w:r w:rsidRPr="003D3238">
        <w:t xml:space="preserve"> </w:t>
      </w:r>
      <w:proofErr w:type="spellStart"/>
      <w:r w:rsidRPr="003D3238">
        <w:t>символов</w:t>
      </w:r>
      <w:proofErr w:type="spellEnd"/>
      <w:r w:rsidRPr="003D3238">
        <w:t xml:space="preserve"> по уходу за </w:t>
      </w:r>
      <w:proofErr w:type="spellStart"/>
      <w:r w:rsidRPr="003D3238">
        <w:t>тканью</w:t>
      </w:r>
      <w:proofErr w:type="spellEnd"/>
      <w:r w:rsidRPr="003D3238">
        <w:t xml:space="preserve"> </w:t>
      </w:r>
      <w:proofErr w:type="spellStart"/>
      <w:r w:rsidRPr="003D3238">
        <w:t>должны</w:t>
      </w:r>
      <w:proofErr w:type="spellEnd"/>
      <w:r w:rsidRPr="003D3238">
        <w:t xml:space="preserve"> </w:t>
      </w:r>
      <w:proofErr w:type="spellStart"/>
      <w:r w:rsidRPr="003D3238">
        <w:t>соответствовать</w:t>
      </w:r>
      <w:proofErr w:type="spellEnd"/>
      <w:r w:rsidRPr="003D3238">
        <w:t xml:space="preserve"> </w:t>
      </w:r>
      <w:proofErr w:type="spellStart"/>
      <w:r w:rsidRPr="003D3238">
        <w:t>требованиям</w:t>
      </w:r>
      <w:proofErr w:type="spellEnd"/>
      <w:r w:rsidRPr="003D3238">
        <w:t xml:space="preserve">, </w:t>
      </w:r>
      <w:proofErr w:type="spellStart"/>
      <w:r w:rsidRPr="003D3238">
        <w:t>указанным</w:t>
      </w:r>
      <w:proofErr w:type="spellEnd"/>
      <w:r w:rsidRPr="003D3238">
        <w:t xml:space="preserve"> в таблице.</w:t>
      </w:r>
    </w:p>
    <w:p w:rsidR="00AC6308" w:rsidRPr="003D3238" w:rsidRDefault="00AC6308" w:rsidP="003D3238">
      <w:pPr>
        <w:spacing w:after="0" w:line="360" w:lineRule="auto"/>
        <w:jc w:val="both"/>
      </w:pPr>
      <w:r w:rsidRPr="003D3238">
        <w:t xml:space="preserve">1.3. </w:t>
      </w:r>
      <w:proofErr w:type="spellStart"/>
      <w:r w:rsidRPr="003D3238">
        <w:t>Кислотостойкость</w:t>
      </w:r>
      <w:proofErr w:type="spellEnd"/>
      <w:r w:rsidRPr="003D3238">
        <w:t xml:space="preserve"> </w:t>
      </w:r>
      <w:proofErr w:type="spellStart"/>
      <w:r w:rsidRPr="003D3238">
        <w:t>характеризуется</w:t>
      </w:r>
      <w:proofErr w:type="spellEnd"/>
      <w:r w:rsidRPr="003D3238">
        <w:t xml:space="preserve"> </w:t>
      </w:r>
      <w:proofErr w:type="spellStart"/>
      <w:r w:rsidRPr="003D3238">
        <w:t>уменьшением</w:t>
      </w:r>
      <w:proofErr w:type="spellEnd"/>
      <w:r w:rsidRPr="003D3238">
        <w:t xml:space="preserve"> </w:t>
      </w:r>
      <w:proofErr w:type="spellStart"/>
      <w:r w:rsidRPr="003D3238">
        <w:t>величины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по </w:t>
      </w:r>
      <w:proofErr w:type="spellStart"/>
      <w:r w:rsidRPr="003D3238">
        <w:t>основе</w:t>
      </w:r>
      <w:proofErr w:type="spellEnd"/>
      <w:r w:rsidRPr="003D3238">
        <w:t xml:space="preserve"> и утку </w:t>
      </w:r>
      <w:proofErr w:type="spellStart"/>
      <w:r w:rsidRPr="003D3238">
        <w:t>после</w:t>
      </w:r>
      <w:proofErr w:type="spellEnd"/>
      <w:r w:rsidRPr="003D3238">
        <w:t xml:space="preserve"> </w:t>
      </w:r>
      <w:proofErr w:type="spellStart"/>
      <w:r w:rsidRPr="003D3238">
        <w:t>воздействия</w:t>
      </w:r>
      <w:proofErr w:type="spellEnd"/>
      <w:r w:rsidRPr="003D3238">
        <w:t xml:space="preserve"> </w:t>
      </w:r>
      <w:proofErr w:type="spellStart"/>
      <w:r w:rsidRPr="003D3238">
        <w:t>раствора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кислоты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jc w:val="both"/>
      </w:pPr>
      <w:proofErr w:type="spellStart"/>
      <w:r w:rsidRPr="003D3238">
        <w:t>Потеря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</w:t>
      </w:r>
      <w:proofErr w:type="spellStart"/>
      <w:r w:rsidRPr="003D3238">
        <w:t>после</w:t>
      </w:r>
      <w:proofErr w:type="spellEnd"/>
      <w:r w:rsidRPr="003D3238">
        <w:t xml:space="preserve"> </w:t>
      </w:r>
      <w:proofErr w:type="spellStart"/>
      <w:r w:rsidRPr="003D3238">
        <w:t>обработки</w:t>
      </w:r>
      <w:proofErr w:type="spellEnd"/>
      <w:r w:rsidRPr="003D3238">
        <w:t xml:space="preserve"> в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кислоте</w:t>
      </w:r>
      <w:proofErr w:type="spellEnd"/>
      <w:r w:rsidRPr="003D3238">
        <w:t xml:space="preserve"> не </w:t>
      </w:r>
      <w:proofErr w:type="spellStart"/>
      <w:r w:rsidRPr="003D3238">
        <w:t>должна</w:t>
      </w:r>
      <w:proofErr w:type="spellEnd"/>
      <w:r w:rsidRPr="003D3238">
        <w:t xml:space="preserve"> </w:t>
      </w:r>
      <w:proofErr w:type="spellStart"/>
      <w:r w:rsidRPr="003D3238">
        <w:t>превышать</w:t>
      </w:r>
      <w:proofErr w:type="spellEnd"/>
      <w:r w:rsidRPr="003D3238">
        <w:t xml:space="preserve"> 15%.</w:t>
      </w:r>
    </w:p>
    <w:p w:rsidR="00AC6308" w:rsidRPr="003D3238" w:rsidRDefault="00AC6308" w:rsidP="003D3238">
      <w:pPr>
        <w:spacing w:after="0" w:line="360" w:lineRule="auto"/>
        <w:jc w:val="both"/>
      </w:pPr>
      <w:r w:rsidRPr="003D3238">
        <w:t xml:space="preserve">1.4. </w:t>
      </w:r>
      <w:proofErr w:type="spellStart"/>
      <w:r w:rsidRPr="003D3238">
        <w:t>Ткани</w:t>
      </w:r>
      <w:proofErr w:type="spellEnd"/>
      <w:r w:rsidRPr="003D3238">
        <w:t xml:space="preserve"> </w:t>
      </w:r>
      <w:proofErr w:type="spellStart"/>
      <w:r w:rsidRPr="003D3238">
        <w:t>должны</w:t>
      </w:r>
      <w:proofErr w:type="spellEnd"/>
      <w:r w:rsidRPr="003D3238">
        <w:t xml:space="preserve"> </w:t>
      </w:r>
      <w:proofErr w:type="spellStart"/>
      <w:r w:rsidRPr="003D3238">
        <w:t>быть</w:t>
      </w:r>
      <w:proofErr w:type="spellEnd"/>
      <w:r w:rsidRPr="003D3238">
        <w:t xml:space="preserve"> </w:t>
      </w:r>
      <w:proofErr w:type="spellStart"/>
      <w:r w:rsidRPr="003D3238">
        <w:t>кислотонепроницаемыми</w:t>
      </w:r>
      <w:proofErr w:type="spellEnd"/>
      <w:r w:rsidRPr="003D3238">
        <w:t xml:space="preserve"> (в </w:t>
      </w:r>
      <w:proofErr w:type="spellStart"/>
      <w:r w:rsidRPr="003D3238">
        <w:t>соответствии</w:t>
      </w:r>
      <w:proofErr w:type="spellEnd"/>
      <w:r w:rsidRPr="003D3238">
        <w:t xml:space="preserve"> с п. 310.3).</w:t>
      </w:r>
    </w:p>
    <w:p w:rsidR="00AC6308" w:rsidRPr="003D3238" w:rsidRDefault="00AC6308" w:rsidP="003D3238">
      <w:pPr>
        <w:spacing w:after="0" w:line="360" w:lineRule="auto"/>
        <w:jc w:val="both"/>
      </w:pPr>
      <w:r w:rsidRPr="003D3238">
        <w:t xml:space="preserve">1.5. Ширина тканей </w:t>
      </w:r>
      <w:proofErr w:type="spellStart"/>
      <w:r w:rsidRPr="003D3238">
        <w:t>должна</w:t>
      </w:r>
      <w:proofErr w:type="spellEnd"/>
      <w:r w:rsidRPr="003D3238">
        <w:t xml:space="preserve"> </w:t>
      </w:r>
      <w:proofErr w:type="spellStart"/>
      <w:r w:rsidRPr="003D3238">
        <w:t>быть</w:t>
      </w:r>
      <w:proofErr w:type="spellEnd"/>
      <w:r w:rsidRPr="003D3238">
        <w:t xml:space="preserve"> 142±2 </w:t>
      </w:r>
      <w:proofErr w:type="spellStart"/>
      <w:r w:rsidRPr="003D3238">
        <w:t>или</w:t>
      </w:r>
      <w:proofErr w:type="spellEnd"/>
      <w:r w:rsidRPr="003D3238">
        <w:t xml:space="preserve"> 152±</w:t>
      </w:r>
      <w:smartTag w:uri="urn:schemas-microsoft-com:office:smarttags" w:element="metricconverter">
        <w:smartTagPr>
          <w:attr w:name="ProductID" w:val="2,5 см"/>
        </w:smartTagPr>
        <w:r w:rsidRPr="003D3238">
          <w:t>2,5 см</w:t>
        </w:r>
      </w:smartTag>
      <w:r w:rsidRPr="003D3238">
        <w:t>.</w:t>
      </w:r>
    </w:p>
    <w:p w:rsidR="00AC6308" w:rsidRPr="003D3238" w:rsidRDefault="00AC6308" w:rsidP="003D3238">
      <w:pPr>
        <w:widowControl w:val="0"/>
        <w:spacing w:after="0" w:line="360" w:lineRule="auto"/>
        <w:jc w:val="both"/>
      </w:pPr>
      <w:r w:rsidRPr="003D3238">
        <w:t xml:space="preserve">1.6. </w:t>
      </w:r>
      <w:proofErr w:type="spellStart"/>
      <w:r w:rsidRPr="003D3238">
        <w:t>Устойчивость</w:t>
      </w:r>
      <w:proofErr w:type="spellEnd"/>
      <w:r w:rsidRPr="003D3238">
        <w:t xml:space="preserve"> окраски тканей </w:t>
      </w:r>
      <w:proofErr w:type="spellStart"/>
      <w:r w:rsidRPr="003D3238">
        <w:t>должна</w:t>
      </w:r>
      <w:proofErr w:type="spellEnd"/>
      <w:r w:rsidRPr="003D3238">
        <w:t xml:space="preserve"> </w:t>
      </w:r>
      <w:proofErr w:type="spellStart"/>
      <w:r w:rsidRPr="003D3238">
        <w:t>соответствовать</w:t>
      </w:r>
      <w:proofErr w:type="spellEnd"/>
      <w:r w:rsidRPr="003D3238">
        <w:t xml:space="preserve"> </w:t>
      </w:r>
      <w:proofErr w:type="spellStart"/>
      <w:r w:rsidRPr="003D3238">
        <w:t>требованиям</w:t>
      </w:r>
      <w:proofErr w:type="spellEnd"/>
      <w:r w:rsidRPr="003D3238">
        <w:t xml:space="preserve"> «</w:t>
      </w:r>
      <w:proofErr w:type="spellStart"/>
      <w:r w:rsidRPr="003D3238">
        <w:t>прочной</w:t>
      </w:r>
      <w:proofErr w:type="spellEnd"/>
      <w:r w:rsidRPr="003D3238">
        <w:t xml:space="preserve">» </w:t>
      </w:r>
      <w:proofErr w:type="spellStart"/>
      <w:r w:rsidRPr="003D3238">
        <w:t>группы</w:t>
      </w:r>
      <w:proofErr w:type="spellEnd"/>
      <w:r w:rsidRPr="003D3238">
        <w:t xml:space="preserve"> окраски по ГОСТ 11151-77 ко </w:t>
      </w:r>
      <w:proofErr w:type="spellStart"/>
      <w:r w:rsidRPr="003D3238">
        <w:t>всем</w:t>
      </w:r>
      <w:proofErr w:type="spellEnd"/>
      <w:r w:rsidRPr="003D3238">
        <w:t xml:space="preserve"> видам </w:t>
      </w:r>
      <w:proofErr w:type="spellStart"/>
      <w:r w:rsidRPr="003D3238">
        <w:t>воздействия</w:t>
      </w:r>
      <w:proofErr w:type="spellEnd"/>
      <w:r w:rsidRPr="003D3238">
        <w:t xml:space="preserve">, </w:t>
      </w:r>
      <w:proofErr w:type="spellStart"/>
      <w:r w:rsidRPr="003D3238">
        <w:t>кроме</w:t>
      </w:r>
      <w:proofErr w:type="spellEnd"/>
      <w:r w:rsidRPr="003D3238">
        <w:t xml:space="preserve"> </w:t>
      </w:r>
      <w:proofErr w:type="spellStart"/>
      <w:r w:rsidRPr="003D3238">
        <w:t>глажения</w:t>
      </w:r>
      <w:proofErr w:type="spellEnd"/>
      <w:r w:rsidRPr="003D3238">
        <w:t xml:space="preserve"> и </w:t>
      </w:r>
      <w:proofErr w:type="spellStart"/>
      <w:r w:rsidRPr="003D3238">
        <w:t>химической</w:t>
      </w:r>
      <w:proofErr w:type="spellEnd"/>
      <w:r w:rsidRPr="003D3238">
        <w:t xml:space="preserve"> чистки.</w:t>
      </w:r>
    </w:p>
    <w:p w:rsidR="00AC6308" w:rsidRPr="003D3238" w:rsidRDefault="00AC6308" w:rsidP="003D3238">
      <w:pPr>
        <w:widowControl w:val="0"/>
        <w:spacing w:after="0" w:line="360" w:lineRule="auto"/>
        <w:jc w:val="both"/>
      </w:pPr>
      <w:proofErr w:type="spellStart"/>
      <w:r w:rsidRPr="003D3238">
        <w:t>Издание</w:t>
      </w:r>
      <w:proofErr w:type="spellEnd"/>
      <w:r w:rsidRPr="003D3238">
        <w:t xml:space="preserve"> </w:t>
      </w:r>
      <w:proofErr w:type="spellStart"/>
      <w:r w:rsidRPr="003D3238">
        <w:t>официальное</w:t>
      </w:r>
      <w:proofErr w:type="spellEnd"/>
      <w:r w:rsidRPr="003D3238">
        <w:t xml:space="preserve">                                                    </w:t>
      </w:r>
      <w:proofErr w:type="spellStart"/>
      <w:r w:rsidRPr="003D3238">
        <w:t>Издательство</w:t>
      </w:r>
      <w:proofErr w:type="spellEnd"/>
      <w:r w:rsidRPr="003D3238">
        <w:t xml:space="preserve"> </w:t>
      </w:r>
      <w:proofErr w:type="spellStart"/>
      <w:r w:rsidRPr="003D3238">
        <w:t>стандартов</w:t>
      </w:r>
      <w:proofErr w:type="spellEnd"/>
    </w:p>
    <w:p w:rsidR="00AC6308" w:rsidRPr="003D3238" w:rsidRDefault="00AC6308" w:rsidP="003D3238">
      <w:pPr>
        <w:spacing w:after="0" w:line="360" w:lineRule="auto"/>
        <w:jc w:val="both"/>
      </w:pPr>
      <w:r w:rsidRPr="003D3238">
        <w:br w:type="page"/>
      </w:r>
      <w:r w:rsidRPr="003D3238">
        <w:rPr>
          <w:u w:val="single"/>
        </w:rPr>
        <w:lastRenderedPageBreak/>
        <w:t>ГОСТ  16166-80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417"/>
        <w:gridCol w:w="1134"/>
        <w:gridCol w:w="1134"/>
        <w:gridCol w:w="1276"/>
        <w:gridCol w:w="1052"/>
      </w:tblGrid>
      <w:tr w:rsidR="00AC6308" w:rsidRPr="003D3238" w:rsidTr="00AC6308">
        <w:trPr>
          <w:trHeight w:val="591"/>
          <w:jc w:val="center"/>
        </w:trPr>
        <w:tc>
          <w:tcPr>
            <w:tcW w:w="959" w:type="dxa"/>
            <w:vMerge w:val="restart"/>
            <w:textDirection w:val="btLr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>Артикул</w:t>
            </w:r>
          </w:p>
        </w:tc>
        <w:tc>
          <w:tcPr>
            <w:tcW w:w="1559" w:type="dxa"/>
            <w:vMerge w:val="restart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proofErr w:type="spellStart"/>
            <w:r w:rsidRPr="003D3238">
              <w:t>Наименование</w:t>
            </w:r>
            <w:proofErr w:type="spellEnd"/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proofErr w:type="spellStart"/>
            <w:r w:rsidRPr="003D3238">
              <w:t>ткани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proofErr w:type="spellStart"/>
            <w:r w:rsidRPr="003D3238">
              <w:t>Назначение</w:t>
            </w:r>
            <w:proofErr w:type="spellEnd"/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proofErr w:type="spellStart"/>
            <w:r w:rsidRPr="003D3238">
              <w:t>ткани</w:t>
            </w:r>
            <w:proofErr w:type="spellEnd"/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  <w:rPr>
                <w:rFonts w:ascii="Times New (W1)" w:hAnsi="Times New (W1)"/>
                <w:spacing w:val="2"/>
              </w:rPr>
            </w:pPr>
            <w:proofErr w:type="spellStart"/>
            <w:r w:rsidRPr="003D3238">
              <w:rPr>
                <w:rFonts w:ascii="Times New (W1)" w:hAnsi="Times New (W1)"/>
                <w:spacing w:val="2"/>
              </w:rPr>
              <w:t>Поверхностная</w:t>
            </w:r>
            <w:proofErr w:type="spellEnd"/>
            <w:r w:rsidRPr="003D3238">
              <w:rPr>
                <w:rFonts w:ascii="Times New (W1)" w:hAnsi="Times New (W1)"/>
                <w:spacing w:val="2"/>
              </w:rPr>
              <w:t xml:space="preserve"> </w:t>
            </w:r>
            <w:proofErr w:type="spellStart"/>
            <w:r w:rsidRPr="003D3238">
              <w:rPr>
                <w:rFonts w:ascii="Times New (W1)" w:hAnsi="Times New (W1)"/>
                <w:spacing w:val="2"/>
              </w:rPr>
              <w:t>плотность</w:t>
            </w:r>
            <w:proofErr w:type="spellEnd"/>
            <w:r w:rsidRPr="003D3238">
              <w:rPr>
                <w:rFonts w:ascii="Times New (W1)" w:hAnsi="Times New (W1)"/>
                <w:spacing w:val="2"/>
              </w:rPr>
              <w:t>, г/м</w:t>
            </w:r>
            <w:r w:rsidRPr="003D3238">
              <w:rPr>
                <w:rFonts w:ascii="Times New (W1)" w:hAnsi="Times New (W1)"/>
                <w:spacing w:val="2"/>
                <w:vertAlign w:val="superscript"/>
              </w:rPr>
              <w:t>2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 xml:space="preserve">Число нитей на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D3238">
                <w:t>10 см</w:t>
              </w:r>
            </w:smartTag>
          </w:p>
        </w:tc>
        <w:tc>
          <w:tcPr>
            <w:tcW w:w="2328" w:type="dxa"/>
            <w:gridSpan w:val="2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proofErr w:type="spellStart"/>
            <w:r w:rsidRPr="003D3238">
              <w:t>Разрывная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нагрузка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полоски</w:t>
            </w:r>
            <w:proofErr w:type="spellEnd"/>
            <w:r w:rsidRPr="003D3238">
              <w:t xml:space="preserve"> 50×100 мм</w:t>
            </w:r>
          </w:p>
        </w:tc>
      </w:tr>
      <w:tr w:rsidR="00AC6308" w:rsidRPr="003D3238" w:rsidTr="00AC6308">
        <w:trPr>
          <w:trHeight w:val="439"/>
          <w:jc w:val="center"/>
        </w:trPr>
        <w:tc>
          <w:tcPr>
            <w:tcW w:w="959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328" w:type="dxa"/>
            <w:gridSpan w:val="2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 xml:space="preserve">по </w:t>
            </w:r>
            <w:proofErr w:type="spellStart"/>
            <w:r w:rsidRPr="003D3238">
              <w:t>основе</w:t>
            </w:r>
            <w:proofErr w:type="spellEnd"/>
          </w:p>
        </w:tc>
      </w:tr>
      <w:tr w:rsidR="00AC6308" w:rsidRPr="003D3238" w:rsidTr="00AC6308">
        <w:trPr>
          <w:cantSplit/>
          <w:trHeight w:val="1575"/>
          <w:jc w:val="center"/>
        </w:trPr>
        <w:tc>
          <w:tcPr>
            <w:tcW w:w="959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134" w:type="dxa"/>
            <w:textDirection w:val="btLr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 xml:space="preserve">по </w:t>
            </w:r>
            <w:proofErr w:type="spellStart"/>
            <w:r w:rsidRPr="003D3238">
              <w:t>основе</w:t>
            </w:r>
            <w:proofErr w:type="spellEnd"/>
          </w:p>
        </w:tc>
        <w:tc>
          <w:tcPr>
            <w:tcW w:w="1134" w:type="dxa"/>
            <w:textDirection w:val="btLr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>по утку</w:t>
            </w:r>
          </w:p>
        </w:tc>
        <w:tc>
          <w:tcPr>
            <w:tcW w:w="1276" w:type="dxa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>Н</w:t>
            </w:r>
          </w:p>
        </w:tc>
        <w:tc>
          <w:tcPr>
            <w:tcW w:w="1052" w:type="dxa"/>
            <w:vAlign w:val="center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>кгс</w:t>
            </w:r>
          </w:p>
        </w:tc>
      </w:tr>
      <w:tr w:rsidR="00AC6308" w:rsidRPr="003D3238" w:rsidTr="00AC6308">
        <w:trPr>
          <w:trHeight w:val="10186"/>
          <w:jc w:val="center"/>
        </w:trPr>
        <w:tc>
          <w:tcPr>
            <w:tcW w:w="959" w:type="dxa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>6929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>49705 «с»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>49702 «с»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>49706 «с»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</w:tc>
        <w:tc>
          <w:tcPr>
            <w:tcW w:w="1559" w:type="dxa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 xml:space="preserve">Ткань </w:t>
            </w:r>
            <w:proofErr w:type="spellStart"/>
            <w:r w:rsidRPr="003D3238">
              <w:t>кислотозащитная</w:t>
            </w:r>
            <w:proofErr w:type="spellEnd"/>
            <w:r w:rsidRPr="003D3238">
              <w:t xml:space="preserve"> с </w:t>
            </w:r>
            <w:proofErr w:type="spellStart"/>
            <w:r w:rsidRPr="003D3238">
              <w:t>полипропиленом</w:t>
            </w:r>
            <w:proofErr w:type="spellEnd"/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 xml:space="preserve">Ткань для </w:t>
            </w:r>
            <w:proofErr w:type="spellStart"/>
            <w:r w:rsidRPr="003D3238">
              <w:t>кислотоза-щитной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спецодежды</w:t>
            </w:r>
            <w:proofErr w:type="spellEnd"/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 xml:space="preserve">Ткань для </w:t>
            </w:r>
            <w:proofErr w:type="spellStart"/>
            <w:r w:rsidRPr="003D3238">
              <w:t>спецодежды</w:t>
            </w:r>
            <w:proofErr w:type="spellEnd"/>
            <w:r w:rsidRPr="003D3238">
              <w:t xml:space="preserve"> с лавсаном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 xml:space="preserve">Ткань для </w:t>
            </w:r>
            <w:proofErr w:type="spellStart"/>
            <w:r w:rsidRPr="003D3238">
              <w:t>кислотоза-щитной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спецодежды</w:t>
            </w:r>
            <w:proofErr w:type="spellEnd"/>
          </w:p>
        </w:tc>
        <w:tc>
          <w:tcPr>
            <w:tcW w:w="1276" w:type="dxa"/>
          </w:tcPr>
          <w:p w:rsidR="00AC6308" w:rsidRPr="003D3238" w:rsidRDefault="00AC6308" w:rsidP="003D3238">
            <w:pPr>
              <w:widowControl w:val="0"/>
              <w:spacing w:after="0" w:line="240" w:lineRule="auto"/>
              <w:jc w:val="center"/>
            </w:pPr>
            <w:r w:rsidRPr="003D3238">
              <w:t xml:space="preserve">Для </w:t>
            </w:r>
            <w:proofErr w:type="spellStart"/>
            <w:r w:rsidRPr="003D3238">
              <w:t>защиты</w:t>
            </w:r>
            <w:proofErr w:type="spellEnd"/>
            <w:r w:rsidRPr="003D3238">
              <w:t xml:space="preserve"> от кислот </w:t>
            </w:r>
            <w:proofErr w:type="spellStart"/>
            <w:r w:rsidRPr="003D3238">
              <w:t>концентрации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выше</w:t>
            </w:r>
            <w:proofErr w:type="spellEnd"/>
            <w:r w:rsidRPr="003D3238">
              <w:t xml:space="preserve"> 80% 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>То же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 xml:space="preserve">Для </w:t>
            </w:r>
            <w:proofErr w:type="spellStart"/>
            <w:r w:rsidRPr="003D3238">
              <w:t>защиты</w:t>
            </w:r>
            <w:proofErr w:type="spellEnd"/>
            <w:r w:rsidRPr="003D3238">
              <w:t xml:space="preserve"> от кислот </w:t>
            </w:r>
            <w:proofErr w:type="spellStart"/>
            <w:r w:rsidRPr="003D3238">
              <w:t>концентрации</w:t>
            </w:r>
            <w:proofErr w:type="spellEnd"/>
            <w:r w:rsidRPr="003D3238">
              <w:t xml:space="preserve"> 50-80%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  <w:r w:rsidRPr="003D3238">
              <w:t>То же</w:t>
            </w: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</w:tc>
        <w:tc>
          <w:tcPr>
            <w:tcW w:w="1417" w:type="dxa"/>
          </w:tcPr>
          <w:p w:rsidR="00AC6308" w:rsidRPr="003D3238" w:rsidRDefault="009033A2" w:rsidP="003D3238">
            <w:pPr>
              <w:widowControl w:val="0"/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600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498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504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511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134" w:type="dxa"/>
          </w:tcPr>
          <w:p w:rsidR="00AC6308" w:rsidRPr="003D3238" w:rsidRDefault="009033A2" w:rsidP="003D3238">
            <w:pPr>
              <w:widowControl w:val="0"/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259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275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275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134" w:type="dxa"/>
          </w:tcPr>
          <w:p w:rsidR="00AC6308" w:rsidRPr="003D3238" w:rsidRDefault="009033A2" w:rsidP="003D3238">
            <w:pPr>
              <w:widowControl w:val="0"/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190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141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177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-9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146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276" w:type="dxa"/>
          </w:tcPr>
          <w:p w:rsidR="00AC6308" w:rsidRPr="003D3238" w:rsidRDefault="009033A2" w:rsidP="003D3238">
            <w:pPr>
              <w:widowControl w:val="0"/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637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-63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1960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-196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1274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-127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1666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-166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052" w:type="dxa"/>
          </w:tcPr>
          <w:p w:rsidR="00AC6308" w:rsidRPr="003D3238" w:rsidRDefault="009033A2" w:rsidP="003D3238">
            <w:pPr>
              <w:widowControl w:val="0"/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200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AC6308" w:rsidP="003D3238">
            <w:pPr>
              <w:widowControl w:val="0"/>
              <w:spacing w:after="0" w:line="240" w:lineRule="auto"/>
            </w:pPr>
          </w:p>
          <w:p w:rsidR="00AC6308" w:rsidRPr="003D3238" w:rsidRDefault="009033A2" w:rsidP="003D3238">
            <w:pPr>
              <w:widowControl w:val="0"/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170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</w:tr>
    </w:tbl>
    <w:p w:rsidR="00AC6308" w:rsidRPr="003D3238" w:rsidRDefault="00AC6308" w:rsidP="003D3238">
      <w:pPr>
        <w:spacing w:after="0" w:line="360" w:lineRule="auto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1581"/>
        <w:gridCol w:w="1514"/>
        <w:gridCol w:w="1230"/>
        <w:gridCol w:w="1037"/>
        <w:gridCol w:w="1037"/>
        <w:gridCol w:w="1165"/>
        <w:gridCol w:w="1070"/>
      </w:tblGrid>
      <w:tr w:rsidR="00AC6308" w:rsidRPr="003D3238" w:rsidTr="00703552">
        <w:trPr>
          <w:trHeight w:val="4809"/>
        </w:trPr>
        <w:tc>
          <w:tcPr>
            <w:tcW w:w="937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lastRenderedPageBreak/>
              <w:t>6926</w:t>
            </w: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  <w:r w:rsidRPr="003D3238">
              <w:t>49701 «с»</w:t>
            </w: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  <w:r w:rsidRPr="003D3238">
              <w:t>6924</w:t>
            </w:r>
          </w:p>
        </w:tc>
        <w:tc>
          <w:tcPr>
            <w:tcW w:w="1581" w:type="dxa"/>
          </w:tcPr>
          <w:p w:rsidR="00AC6308" w:rsidRPr="003D3238" w:rsidRDefault="00AC6308" w:rsidP="003D3238">
            <w:pPr>
              <w:spacing w:after="0" w:line="240" w:lineRule="auto"/>
            </w:pPr>
            <w:r w:rsidRPr="003D3238">
              <w:t xml:space="preserve">Сукно </w:t>
            </w:r>
            <w:proofErr w:type="spellStart"/>
            <w:r w:rsidRPr="003D3238">
              <w:t>кислотоза-щитное</w:t>
            </w:r>
            <w:proofErr w:type="spellEnd"/>
            <w:r w:rsidRPr="003D3238">
              <w:t xml:space="preserve"> ШХВ-30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</w:pPr>
            <w:r w:rsidRPr="003D3238">
              <w:t xml:space="preserve">Ткань для </w:t>
            </w:r>
            <w:proofErr w:type="spellStart"/>
            <w:r w:rsidRPr="003D3238">
              <w:t>спецодежды</w:t>
            </w:r>
            <w:proofErr w:type="spellEnd"/>
            <w:r w:rsidRPr="003D3238">
              <w:t xml:space="preserve"> с </w:t>
            </w:r>
            <w:proofErr w:type="spellStart"/>
            <w:r w:rsidRPr="003D3238">
              <w:t>полипропиленом</w:t>
            </w:r>
            <w:proofErr w:type="spellEnd"/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</w:pPr>
            <w:r w:rsidRPr="003D3238">
              <w:t xml:space="preserve">Сукно </w:t>
            </w:r>
            <w:proofErr w:type="spellStart"/>
            <w:r w:rsidRPr="003D3238">
              <w:t>кислотозащитное</w:t>
            </w:r>
            <w:proofErr w:type="spellEnd"/>
            <w:r w:rsidRPr="003D3238">
              <w:t xml:space="preserve"> ШХВ-30</w:t>
            </w:r>
          </w:p>
          <w:p w:rsidR="00AC6308" w:rsidRPr="003D3238" w:rsidRDefault="00AC6308" w:rsidP="003D3238">
            <w:pPr>
              <w:spacing w:after="0" w:line="240" w:lineRule="auto"/>
            </w:pPr>
          </w:p>
        </w:tc>
        <w:tc>
          <w:tcPr>
            <w:tcW w:w="1514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//</w:t>
            </w: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  <w:r w:rsidRPr="003D3238">
              <w:t xml:space="preserve">       //</w:t>
            </w: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 xml:space="preserve">Для </w:t>
            </w:r>
            <w:proofErr w:type="spellStart"/>
            <w:r w:rsidRPr="003D3238">
              <w:t>защиты</w:t>
            </w:r>
            <w:proofErr w:type="spellEnd"/>
            <w:r w:rsidRPr="003D3238">
              <w:t xml:space="preserve"> от кислот </w:t>
            </w:r>
            <w:proofErr w:type="spellStart"/>
            <w:r w:rsidRPr="003D3238">
              <w:t>концентрации</w:t>
            </w:r>
            <w:proofErr w:type="spellEnd"/>
            <w:r w:rsidRPr="003D3238">
              <w:t xml:space="preserve"> от 20 до 50%</w:t>
            </w:r>
          </w:p>
        </w:tc>
        <w:tc>
          <w:tcPr>
            <w:tcW w:w="1230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415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393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575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-29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037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148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174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152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037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146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152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-6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165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372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980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-98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441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070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100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AC6308" w:rsidP="003D3238">
            <w:pPr>
              <w:spacing w:after="0" w:line="240" w:lineRule="auto"/>
            </w:pPr>
          </w:p>
          <w:p w:rsidR="00AC6308" w:rsidRPr="003D3238" w:rsidRDefault="009033A2" w:rsidP="003D3238">
            <w:pPr>
              <w:spacing w:after="0" w:line="240" w:lineRule="auto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</w:tr>
    </w:tbl>
    <w:p w:rsidR="00AC6308" w:rsidRPr="003D3238" w:rsidRDefault="00AC6308" w:rsidP="003D3238">
      <w:pPr>
        <w:spacing w:after="0" w:line="360" w:lineRule="auto"/>
      </w:pPr>
      <w:proofErr w:type="spellStart"/>
      <w:r w:rsidRPr="003D3238">
        <w:rPr>
          <w:b/>
          <w:sz w:val="24"/>
        </w:rPr>
        <w:t>Примечание</w:t>
      </w:r>
      <w:proofErr w:type="spellEnd"/>
      <w:r w:rsidRPr="003D3238">
        <w:rPr>
          <w:b/>
          <w:sz w:val="24"/>
        </w:rPr>
        <w:t xml:space="preserve">: </w:t>
      </w:r>
      <w:proofErr w:type="spellStart"/>
      <w:r w:rsidRPr="003D3238">
        <w:t>Назначение</w:t>
      </w:r>
      <w:proofErr w:type="spellEnd"/>
      <w:r w:rsidRPr="003D3238">
        <w:t xml:space="preserve"> тканей указано по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кислоте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6"/>
        <w:gridCol w:w="1367"/>
        <w:gridCol w:w="1367"/>
        <w:gridCol w:w="1367"/>
        <w:gridCol w:w="1367"/>
        <w:gridCol w:w="1495"/>
        <w:gridCol w:w="1241"/>
      </w:tblGrid>
      <w:tr w:rsidR="00AC6308" w:rsidRPr="003D3238" w:rsidTr="00703552">
        <w:trPr>
          <w:trHeight w:val="483"/>
        </w:trPr>
        <w:tc>
          <w:tcPr>
            <w:tcW w:w="2734" w:type="dxa"/>
            <w:gridSpan w:val="2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proofErr w:type="spellStart"/>
            <w:r w:rsidRPr="003D3238">
              <w:t>Полоски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ткани</w:t>
            </w:r>
            <w:proofErr w:type="spellEnd"/>
            <w:r w:rsidRPr="003D3238">
              <w:t xml:space="preserve">  50×100 мм</w:t>
            </w:r>
          </w:p>
        </w:tc>
        <w:tc>
          <w:tcPr>
            <w:tcW w:w="2734" w:type="dxa"/>
            <w:gridSpan w:val="2"/>
            <w:vMerge w:val="restart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proofErr w:type="spellStart"/>
            <w:r w:rsidRPr="003D3238">
              <w:t>Удлинение</w:t>
            </w:r>
            <w:proofErr w:type="spellEnd"/>
            <w:r w:rsidRPr="003D3238">
              <w:t xml:space="preserve"> при </w:t>
            </w:r>
            <w:proofErr w:type="spellStart"/>
            <w:r w:rsidRPr="003D3238">
              <w:t>разрыве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полоски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ткани</w:t>
            </w:r>
            <w:proofErr w:type="spellEnd"/>
            <w:r w:rsidRPr="003D3238">
              <w:t xml:space="preserve"> </w:t>
            </w:r>
            <w:proofErr w:type="spellStart"/>
            <w:r w:rsidRPr="003D3238">
              <w:t>размером</w:t>
            </w:r>
            <w:proofErr w:type="spellEnd"/>
            <w:r w:rsidRPr="003D3238">
              <w:t xml:space="preserve"> 50×100 мм</w:t>
            </w:r>
          </w:p>
        </w:tc>
        <w:tc>
          <w:tcPr>
            <w:tcW w:w="2862" w:type="dxa"/>
            <w:gridSpan w:val="2"/>
            <w:vMerge w:val="restart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 xml:space="preserve">Усадка </w:t>
            </w:r>
            <w:proofErr w:type="spellStart"/>
            <w:r w:rsidRPr="003D3238">
              <w:t>после</w:t>
            </w:r>
            <w:proofErr w:type="spellEnd"/>
            <w:r w:rsidRPr="003D3238">
              <w:t xml:space="preserve"> замочки, %, не </w:t>
            </w:r>
            <w:proofErr w:type="spellStart"/>
            <w:r w:rsidRPr="003D3238">
              <w:t>более</w:t>
            </w:r>
            <w:proofErr w:type="spellEnd"/>
          </w:p>
        </w:tc>
        <w:tc>
          <w:tcPr>
            <w:tcW w:w="1241" w:type="dxa"/>
            <w:vMerge w:val="restart"/>
            <w:textDirection w:val="btLr"/>
          </w:tcPr>
          <w:p w:rsidR="00AC6308" w:rsidRPr="003D3238" w:rsidRDefault="00AC6308" w:rsidP="003D3238">
            <w:pPr>
              <w:spacing w:after="0" w:line="240" w:lineRule="auto"/>
              <w:jc w:val="center"/>
              <w:rPr>
                <w:sz w:val="26"/>
              </w:rPr>
            </w:pPr>
            <w:proofErr w:type="spellStart"/>
            <w:r w:rsidRPr="003D3238">
              <w:rPr>
                <w:sz w:val="26"/>
              </w:rPr>
              <w:t>Массовая</w:t>
            </w:r>
            <w:proofErr w:type="spellEnd"/>
            <w:r w:rsidRPr="003D3238">
              <w:rPr>
                <w:sz w:val="26"/>
              </w:rPr>
              <w:t xml:space="preserve"> доля шерстяного волокна, %, не </w:t>
            </w:r>
            <w:proofErr w:type="spellStart"/>
            <w:r w:rsidRPr="003D3238">
              <w:rPr>
                <w:sz w:val="26"/>
              </w:rPr>
              <w:t>менее</w:t>
            </w:r>
            <w:proofErr w:type="spellEnd"/>
          </w:p>
        </w:tc>
      </w:tr>
      <w:tr w:rsidR="00AC6308" w:rsidRPr="003D3238" w:rsidTr="00703552">
        <w:tc>
          <w:tcPr>
            <w:tcW w:w="2734" w:type="dxa"/>
            <w:gridSpan w:val="2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по утку</w:t>
            </w:r>
          </w:p>
        </w:tc>
        <w:tc>
          <w:tcPr>
            <w:tcW w:w="2734" w:type="dxa"/>
            <w:gridSpan w:val="2"/>
            <w:vMerge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</w:tc>
        <w:tc>
          <w:tcPr>
            <w:tcW w:w="2862" w:type="dxa"/>
            <w:gridSpan w:val="2"/>
            <w:vMerge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</w:tc>
        <w:tc>
          <w:tcPr>
            <w:tcW w:w="1241" w:type="dxa"/>
            <w:vMerge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</w:tc>
      </w:tr>
      <w:tr w:rsidR="00AC6308" w:rsidRPr="003D3238" w:rsidTr="00703552">
        <w:trPr>
          <w:cantSplit/>
          <w:trHeight w:val="1437"/>
        </w:trPr>
        <w:tc>
          <w:tcPr>
            <w:tcW w:w="1367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Н</w:t>
            </w:r>
          </w:p>
        </w:tc>
        <w:tc>
          <w:tcPr>
            <w:tcW w:w="1367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кгс</w:t>
            </w:r>
          </w:p>
        </w:tc>
        <w:tc>
          <w:tcPr>
            <w:tcW w:w="1367" w:type="dxa"/>
            <w:textDirection w:val="btLr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 xml:space="preserve">по </w:t>
            </w:r>
            <w:proofErr w:type="spellStart"/>
            <w:r w:rsidRPr="003D3238">
              <w:t>основе</w:t>
            </w:r>
            <w:proofErr w:type="spellEnd"/>
          </w:p>
        </w:tc>
        <w:tc>
          <w:tcPr>
            <w:tcW w:w="1367" w:type="dxa"/>
            <w:textDirection w:val="btLr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по утку</w:t>
            </w:r>
          </w:p>
        </w:tc>
        <w:tc>
          <w:tcPr>
            <w:tcW w:w="1367" w:type="dxa"/>
            <w:textDirection w:val="btLr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 xml:space="preserve">по </w:t>
            </w:r>
            <w:proofErr w:type="spellStart"/>
            <w:r w:rsidRPr="003D3238">
              <w:t>основе</w:t>
            </w:r>
            <w:proofErr w:type="spellEnd"/>
          </w:p>
        </w:tc>
        <w:tc>
          <w:tcPr>
            <w:tcW w:w="1495" w:type="dxa"/>
            <w:textDirection w:val="btLr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по утку</w:t>
            </w:r>
          </w:p>
        </w:tc>
        <w:tc>
          <w:tcPr>
            <w:tcW w:w="1241" w:type="dxa"/>
            <w:vMerge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</w:p>
        </w:tc>
      </w:tr>
      <w:tr w:rsidR="00AC6308" w:rsidRPr="003D3238" w:rsidTr="00703552">
        <w:trPr>
          <w:trHeight w:val="4506"/>
        </w:trPr>
        <w:tc>
          <w:tcPr>
            <w:tcW w:w="1367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539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-54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882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-88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539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-54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392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274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980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-98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333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367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90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-9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28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100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-10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34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367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27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367" w:type="dxa"/>
          </w:tcPr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25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9033A2" w:rsidP="003D3238">
            <w:pPr>
              <w:spacing w:after="0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1367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</w:tc>
        <w:tc>
          <w:tcPr>
            <w:tcW w:w="1495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40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3,0</w:t>
            </w:r>
          </w:p>
        </w:tc>
        <w:tc>
          <w:tcPr>
            <w:tcW w:w="1241" w:type="dxa"/>
          </w:tcPr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4,0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14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30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62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35</w:t>
            </w:r>
          </w:p>
          <w:p w:rsidR="00AC6308" w:rsidRPr="003D3238" w:rsidRDefault="00AC6308" w:rsidP="003D3238">
            <w:pPr>
              <w:spacing w:after="0" w:line="240" w:lineRule="auto"/>
              <w:jc w:val="center"/>
            </w:pPr>
          </w:p>
          <w:p w:rsidR="00AC6308" w:rsidRPr="003D3238" w:rsidRDefault="00AC6308" w:rsidP="003D3238">
            <w:pPr>
              <w:spacing w:after="0" w:line="240" w:lineRule="auto"/>
              <w:jc w:val="center"/>
            </w:pPr>
            <w:r w:rsidRPr="003D3238">
              <w:t>60</w:t>
            </w:r>
          </w:p>
        </w:tc>
      </w:tr>
    </w:tbl>
    <w:p w:rsidR="00AC6308" w:rsidRPr="003D3238" w:rsidRDefault="00AC6308" w:rsidP="003D3238">
      <w:pPr>
        <w:spacing w:after="0" w:line="360" w:lineRule="auto"/>
        <w:rPr>
          <w:lang w:val="en-US"/>
        </w:rPr>
      </w:pPr>
    </w:p>
    <w:p w:rsidR="00AC6308" w:rsidRPr="003D3238" w:rsidRDefault="00AC6308" w:rsidP="003D3238">
      <w:pPr>
        <w:spacing w:after="0" w:line="360" w:lineRule="auto"/>
        <w:rPr>
          <w:lang w:val="en-US"/>
        </w:rPr>
      </w:pPr>
    </w:p>
    <w:p w:rsidR="00AC6308" w:rsidRPr="003D3238" w:rsidRDefault="00AC6308" w:rsidP="003D3238">
      <w:pPr>
        <w:spacing w:after="0" w:line="360" w:lineRule="auto"/>
        <w:jc w:val="center"/>
        <w:rPr>
          <w:b/>
        </w:rPr>
      </w:pPr>
      <w:r w:rsidRPr="003D3238">
        <w:rPr>
          <w:b/>
        </w:rPr>
        <w:lastRenderedPageBreak/>
        <w:t>2. ПРАВИЛА ПРИЕМКИ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2.1 </w:t>
      </w:r>
      <w:proofErr w:type="spellStart"/>
      <w:r w:rsidRPr="003D3238">
        <w:t>Приемка</w:t>
      </w:r>
      <w:proofErr w:type="spellEnd"/>
      <w:r w:rsidRPr="003D3238">
        <w:t xml:space="preserve"> </w:t>
      </w:r>
      <w:proofErr w:type="spellStart"/>
      <w:r w:rsidRPr="003D3238">
        <w:t>партии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– по ГОСТ 20566-75.</w:t>
      </w:r>
    </w:p>
    <w:p w:rsidR="00AC6308" w:rsidRPr="003D3238" w:rsidRDefault="00AC6308" w:rsidP="003D3238">
      <w:pPr>
        <w:spacing w:after="0" w:line="360" w:lineRule="auto"/>
        <w:ind w:firstLine="708"/>
        <w:jc w:val="center"/>
      </w:pPr>
    </w:p>
    <w:p w:rsidR="00AC6308" w:rsidRPr="003D3238" w:rsidRDefault="00AC6308" w:rsidP="003D3238">
      <w:pPr>
        <w:spacing w:after="0" w:line="360" w:lineRule="auto"/>
        <w:jc w:val="center"/>
        <w:rPr>
          <w:b/>
        </w:rPr>
      </w:pPr>
      <w:r w:rsidRPr="003D3238">
        <w:rPr>
          <w:b/>
        </w:rPr>
        <w:t>3. МЕТОДЫ ИСПЫТАНИЙ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3.1. </w:t>
      </w:r>
      <w:proofErr w:type="spellStart"/>
      <w:r w:rsidRPr="003D3238">
        <w:t>Отбор</w:t>
      </w:r>
      <w:proofErr w:type="spellEnd"/>
      <w:r w:rsidRPr="003D3238">
        <w:t xml:space="preserve"> </w:t>
      </w:r>
      <w:proofErr w:type="spellStart"/>
      <w:r w:rsidRPr="003D3238">
        <w:t>образцов</w:t>
      </w:r>
      <w:proofErr w:type="spellEnd"/>
      <w:r w:rsidRPr="003D3238">
        <w:t xml:space="preserve"> – по ГОСТ 3810-72.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3.2. </w:t>
      </w:r>
      <w:proofErr w:type="spellStart"/>
      <w:r w:rsidRPr="003D3238">
        <w:t>Определение</w:t>
      </w:r>
      <w:proofErr w:type="spellEnd"/>
      <w:r w:rsidRPr="003D3238">
        <w:t xml:space="preserve"> </w:t>
      </w:r>
      <w:proofErr w:type="spellStart"/>
      <w:r w:rsidRPr="003D3238">
        <w:t>линейных</w:t>
      </w:r>
      <w:proofErr w:type="spellEnd"/>
      <w:r w:rsidRPr="003D3238">
        <w:t xml:space="preserve"> </w:t>
      </w:r>
      <w:proofErr w:type="spellStart"/>
      <w:r w:rsidRPr="003D3238">
        <w:t>размеров</w:t>
      </w:r>
      <w:proofErr w:type="spellEnd"/>
      <w:r w:rsidRPr="003D3238">
        <w:t xml:space="preserve"> и </w:t>
      </w:r>
      <w:proofErr w:type="spellStart"/>
      <w:r w:rsidRPr="003D3238">
        <w:t>массы</w:t>
      </w:r>
      <w:proofErr w:type="spellEnd"/>
      <w:r w:rsidRPr="003D3238">
        <w:t xml:space="preserve"> – по ГОСТ 3811-72.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3.3. </w:t>
      </w:r>
      <w:proofErr w:type="spellStart"/>
      <w:r w:rsidRPr="003D3238">
        <w:t>Определение</w:t>
      </w:r>
      <w:proofErr w:type="spellEnd"/>
      <w:r w:rsidRPr="003D3238">
        <w:t xml:space="preserve"> числа нитей на 10см – по ГОСТ  3812-72.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3.4. </w:t>
      </w:r>
      <w:proofErr w:type="spellStart"/>
      <w:r w:rsidRPr="003D3238">
        <w:t>Определение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и </w:t>
      </w:r>
      <w:proofErr w:type="spellStart"/>
      <w:r w:rsidRPr="003D3238">
        <w:t>удлинения</w:t>
      </w:r>
      <w:proofErr w:type="spellEnd"/>
      <w:r w:rsidRPr="003D3238">
        <w:t xml:space="preserve"> при </w:t>
      </w:r>
      <w:proofErr w:type="spellStart"/>
      <w:r w:rsidRPr="003D3238">
        <w:t>разрыве</w:t>
      </w:r>
      <w:proofErr w:type="spellEnd"/>
      <w:r w:rsidRPr="003D3238">
        <w:t xml:space="preserve"> – по ГОСТ 3813-72.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3.5. </w:t>
      </w:r>
      <w:proofErr w:type="spellStart"/>
      <w:r w:rsidRPr="003D3238">
        <w:t>Определение</w:t>
      </w:r>
      <w:proofErr w:type="spellEnd"/>
      <w:r w:rsidRPr="003D3238">
        <w:t xml:space="preserve"> </w:t>
      </w:r>
      <w:proofErr w:type="spellStart"/>
      <w:r w:rsidRPr="003D3238">
        <w:t>массовой</w:t>
      </w:r>
      <w:proofErr w:type="spellEnd"/>
      <w:r w:rsidRPr="003D3238">
        <w:t xml:space="preserve"> </w:t>
      </w:r>
      <w:proofErr w:type="spellStart"/>
      <w:r w:rsidRPr="003D3238">
        <w:t>доли</w:t>
      </w:r>
      <w:proofErr w:type="spellEnd"/>
      <w:r w:rsidRPr="003D3238">
        <w:t xml:space="preserve"> остаточного </w:t>
      </w:r>
      <w:proofErr w:type="spellStart"/>
      <w:r w:rsidRPr="003D3238">
        <w:t>жира</w:t>
      </w:r>
      <w:proofErr w:type="spellEnd"/>
      <w:r w:rsidRPr="003D3238">
        <w:t xml:space="preserve"> и шерстяного волокна – по ГОСТ 4659-79.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3.6. </w:t>
      </w:r>
      <w:proofErr w:type="spellStart"/>
      <w:r w:rsidRPr="003D3238">
        <w:t>Определение</w:t>
      </w:r>
      <w:proofErr w:type="spellEnd"/>
      <w:r w:rsidRPr="003D3238">
        <w:t xml:space="preserve"> усадки </w:t>
      </w:r>
      <w:proofErr w:type="spellStart"/>
      <w:r w:rsidRPr="003D3238">
        <w:t>после</w:t>
      </w:r>
      <w:proofErr w:type="spellEnd"/>
      <w:r w:rsidRPr="003D3238">
        <w:t xml:space="preserve"> замочки – по ГОСТ 5012-66.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3.7. </w:t>
      </w:r>
      <w:proofErr w:type="spellStart"/>
      <w:r w:rsidRPr="003D3238">
        <w:t>Определение</w:t>
      </w:r>
      <w:proofErr w:type="spellEnd"/>
      <w:r w:rsidRPr="003D3238">
        <w:t xml:space="preserve"> </w:t>
      </w:r>
      <w:proofErr w:type="spellStart"/>
      <w:r w:rsidRPr="003D3238">
        <w:t>устойчивости</w:t>
      </w:r>
      <w:proofErr w:type="spellEnd"/>
      <w:r w:rsidRPr="003D3238">
        <w:t xml:space="preserve"> окраски – по ГОСТ 9733-61.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3.8. </w:t>
      </w:r>
      <w:proofErr w:type="spellStart"/>
      <w:r w:rsidRPr="003D3238">
        <w:t>Определение</w:t>
      </w:r>
      <w:proofErr w:type="spellEnd"/>
      <w:r w:rsidRPr="003D3238">
        <w:t xml:space="preserve"> </w:t>
      </w:r>
      <w:proofErr w:type="spellStart"/>
      <w:r w:rsidRPr="003D3238">
        <w:t>устойчивости</w:t>
      </w:r>
      <w:proofErr w:type="spellEnd"/>
      <w:r w:rsidRPr="003D3238">
        <w:t xml:space="preserve"> </w:t>
      </w:r>
      <w:proofErr w:type="spellStart"/>
      <w:r w:rsidRPr="003D3238">
        <w:t>кислотозащитных</w:t>
      </w:r>
      <w:proofErr w:type="spellEnd"/>
      <w:r w:rsidRPr="003D3238">
        <w:t xml:space="preserve"> </w:t>
      </w:r>
      <w:proofErr w:type="spellStart"/>
      <w:r w:rsidRPr="003D3238">
        <w:t>свойств</w:t>
      </w:r>
      <w:proofErr w:type="spellEnd"/>
      <w:r w:rsidRPr="003D3238">
        <w:t xml:space="preserve"> к </w:t>
      </w:r>
      <w:proofErr w:type="spellStart"/>
      <w:r w:rsidRPr="003D3238">
        <w:t>химической</w:t>
      </w:r>
      <w:proofErr w:type="spellEnd"/>
      <w:r w:rsidRPr="003D3238">
        <w:t xml:space="preserve"> </w:t>
      </w:r>
      <w:proofErr w:type="spellStart"/>
      <w:r w:rsidRPr="003D3238">
        <w:t>чистке</w:t>
      </w:r>
      <w:proofErr w:type="spellEnd"/>
      <w:r w:rsidRPr="003D3238">
        <w:t xml:space="preserve"> – по ГОСТ 21050-75.</w:t>
      </w:r>
    </w:p>
    <w:p w:rsidR="00AC6308" w:rsidRPr="003D3238" w:rsidRDefault="00AC6308" w:rsidP="003D3238">
      <w:pPr>
        <w:spacing w:after="0" w:line="360" w:lineRule="auto"/>
        <w:ind w:firstLine="708"/>
        <w:jc w:val="both"/>
        <w:rPr>
          <w:spacing w:val="40"/>
        </w:rPr>
      </w:pPr>
      <w:r w:rsidRPr="003D3238">
        <w:t xml:space="preserve">3.9. </w:t>
      </w:r>
      <w:proofErr w:type="spellStart"/>
      <w:r w:rsidRPr="003D3238">
        <w:rPr>
          <w:spacing w:val="40"/>
        </w:rPr>
        <w:t>Определение</w:t>
      </w:r>
      <w:proofErr w:type="spellEnd"/>
      <w:r w:rsidRPr="003D3238">
        <w:rPr>
          <w:spacing w:val="40"/>
        </w:rPr>
        <w:t xml:space="preserve"> </w:t>
      </w:r>
      <w:proofErr w:type="spellStart"/>
      <w:r w:rsidRPr="003D3238">
        <w:rPr>
          <w:spacing w:val="40"/>
        </w:rPr>
        <w:t>кислотопроницаемости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3.9.1. </w:t>
      </w:r>
      <w:proofErr w:type="spellStart"/>
      <w:r w:rsidRPr="003D3238">
        <w:rPr>
          <w:i/>
        </w:rPr>
        <w:t>Аппаратура</w:t>
      </w:r>
      <w:proofErr w:type="spellEnd"/>
      <w:r w:rsidRPr="003D3238">
        <w:rPr>
          <w:i/>
        </w:rPr>
        <w:t xml:space="preserve">, </w:t>
      </w:r>
      <w:proofErr w:type="spellStart"/>
      <w:r w:rsidRPr="003D3238">
        <w:rPr>
          <w:i/>
        </w:rPr>
        <w:t>материалы</w:t>
      </w:r>
      <w:proofErr w:type="spellEnd"/>
      <w:r w:rsidRPr="003D3238">
        <w:rPr>
          <w:i/>
        </w:rPr>
        <w:t xml:space="preserve"> и </w:t>
      </w:r>
      <w:proofErr w:type="spellStart"/>
      <w:r w:rsidRPr="003D3238">
        <w:rPr>
          <w:i/>
        </w:rPr>
        <w:t>реактивы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Для </w:t>
      </w:r>
      <w:proofErr w:type="spellStart"/>
      <w:r w:rsidRPr="003D3238">
        <w:t>проведения</w:t>
      </w:r>
      <w:proofErr w:type="spellEnd"/>
      <w:r w:rsidRPr="003D3238">
        <w:t xml:space="preserve"> </w:t>
      </w:r>
      <w:proofErr w:type="spellStart"/>
      <w:r w:rsidRPr="003D3238">
        <w:t>испытания</w:t>
      </w:r>
      <w:proofErr w:type="spellEnd"/>
      <w:r w:rsidRPr="003D3238">
        <w:t xml:space="preserve"> </w:t>
      </w:r>
      <w:proofErr w:type="spellStart"/>
      <w:r w:rsidRPr="003D3238">
        <w:t>применяют</w:t>
      </w:r>
      <w:proofErr w:type="spellEnd"/>
      <w:r w:rsidRPr="003D3238">
        <w:t>: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приспособление</w:t>
      </w:r>
      <w:proofErr w:type="spellEnd"/>
      <w:r w:rsidRPr="003D3238">
        <w:t xml:space="preserve"> для </w:t>
      </w:r>
      <w:proofErr w:type="spellStart"/>
      <w:r w:rsidRPr="003D3238">
        <w:t>зажима</w:t>
      </w:r>
      <w:proofErr w:type="spellEnd"/>
      <w:r w:rsidRPr="003D3238">
        <w:t xml:space="preserve">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испытуемой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(</w:t>
      </w:r>
      <w:proofErr w:type="spellStart"/>
      <w:r w:rsidRPr="003D3238">
        <w:t>черт</w:t>
      </w:r>
      <w:proofErr w:type="spellEnd"/>
      <w:r w:rsidRPr="003D3238">
        <w:t>. 1);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подставку</w:t>
      </w:r>
      <w:proofErr w:type="spellEnd"/>
      <w:r w:rsidRPr="003D3238">
        <w:t xml:space="preserve"> </w:t>
      </w:r>
      <w:proofErr w:type="spellStart"/>
      <w:r w:rsidRPr="003D3238">
        <w:t>деревянную</w:t>
      </w:r>
      <w:proofErr w:type="spellEnd"/>
      <w:r w:rsidRPr="003D3238">
        <w:t xml:space="preserve"> (</w:t>
      </w:r>
      <w:proofErr w:type="spellStart"/>
      <w:r w:rsidRPr="003D3238">
        <w:t>черт</w:t>
      </w:r>
      <w:proofErr w:type="spellEnd"/>
      <w:r w:rsidRPr="003D3238">
        <w:t>. 2);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шаблон </w:t>
      </w:r>
      <w:proofErr w:type="spellStart"/>
      <w:r w:rsidRPr="003D3238">
        <w:t>диаметром</w:t>
      </w:r>
      <w:proofErr w:type="spellEnd"/>
      <w:r w:rsidRPr="003D3238">
        <w:t xml:space="preserve"> </w:t>
      </w:r>
      <w:smartTag w:uri="urn:schemas-microsoft-com:office:smarttags" w:element="metricconverter">
        <w:smartTagPr>
          <w:attr w:name="ProductID" w:val="80 мм"/>
        </w:smartTagPr>
        <w:r w:rsidRPr="003D3238">
          <w:t>80 мм</w:t>
        </w:r>
      </w:smartTag>
      <w:r w:rsidRPr="003D3238">
        <w:t>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воронку </w:t>
      </w:r>
      <w:proofErr w:type="spellStart"/>
      <w:r w:rsidRPr="003D3238">
        <w:t>делительную</w:t>
      </w:r>
      <w:proofErr w:type="spellEnd"/>
      <w:r w:rsidRPr="003D3238">
        <w:t xml:space="preserve"> </w:t>
      </w:r>
      <w:proofErr w:type="spellStart"/>
      <w:r w:rsidRPr="003D3238">
        <w:t>или</w:t>
      </w:r>
      <w:proofErr w:type="spellEnd"/>
      <w:r w:rsidRPr="003D3238">
        <w:t xml:space="preserve"> </w:t>
      </w:r>
      <w:proofErr w:type="spellStart"/>
      <w:r w:rsidRPr="003D3238">
        <w:t>капельницу</w:t>
      </w:r>
      <w:proofErr w:type="spellEnd"/>
      <w:r w:rsidRPr="003D3238">
        <w:t>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бумагу</w:t>
      </w:r>
      <w:proofErr w:type="spellEnd"/>
      <w:r w:rsidRPr="003D3238">
        <w:t xml:space="preserve"> </w:t>
      </w:r>
      <w:proofErr w:type="spellStart"/>
      <w:r w:rsidRPr="003D3238">
        <w:t>фильтровальную</w:t>
      </w:r>
      <w:proofErr w:type="spellEnd"/>
      <w:r w:rsidRPr="003D3238">
        <w:t>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кислоту </w:t>
      </w:r>
      <w:proofErr w:type="spellStart"/>
      <w:r w:rsidRPr="003D3238">
        <w:t>серную</w:t>
      </w:r>
      <w:proofErr w:type="spellEnd"/>
      <w:r w:rsidRPr="003D3238">
        <w:t xml:space="preserve"> по ГОСТ 4204-77, </w:t>
      </w:r>
      <w:proofErr w:type="spellStart"/>
      <w:r w:rsidRPr="003D3238">
        <w:t>х.ч</w:t>
      </w:r>
      <w:proofErr w:type="spellEnd"/>
      <w:r w:rsidRPr="003D3238">
        <w:t>., 50%-</w:t>
      </w:r>
      <w:proofErr w:type="spellStart"/>
      <w:r w:rsidRPr="003D3238">
        <w:t>ный</w:t>
      </w:r>
      <w:proofErr w:type="spellEnd"/>
      <w:r w:rsidRPr="003D3238">
        <w:t>, 80%-</w:t>
      </w:r>
      <w:proofErr w:type="spellStart"/>
      <w:r w:rsidRPr="003D3238">
        <w:t>ный</w:t>
      </w:r>
      <w:proofErr w:type="spellEnd"/>
      <w:r w:rsidRPr="003D3238">
        <w:t xml:space="preserve"> и 93%-</w:t>
      </w:r>
      <w:proofErr w:type="spellStart"/>
      <w:r w:rsidRPr="003D3238">
        <w:t>ный</w:t>
      </w:r>
      <w:proofErr w:type="spellEnd"/>
      <w:r w:rsidRPr="003D3238">
        <w:t xml:space="preserve"> </w:t>
      </w:r>
      <w:proofErr w:type="spellStart"/>
      <w:r w:rsidRPr="003D3238">
        <w:t>растворы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3.9.2. </w:t>
      </w:r>
      <w:proofErr w:type="spellStart"/>
      <w:r w:rsidRPr="003D3238">
        <w:rPr>
          <w:i/>
        </w:rPr>
        <w:t>Подготовка</w:t>
      </w:r>
      <w:proofErr w:type="spellEnd"/>
      <w:r w:rsidRPr="003D3238">
        <w:rPr>
          <w:i/>
        </w:rPr>
        <w:t xml:space="preserve"> к </w:t>
      </w:r>
      <w:proofErr w:type="spellStart"/>
      <w:r w:rsidRPr="003D3238">
        <w:rPr>
          <w:i/>
        </w:rPr>
        <w:t>испытанию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Из</w:t>
      </w:r>
      <w:proofErr w:type="spellEnd"/>
      <w:r w:rsidRPr="003D3238">
        <w:t xml:space="preserve"> </w:t>
      </w:r>
      <w:proofErr w:type="spellStart"/>
      <w:r w:rsidRPr="003D3238">
        <w:t>каждого</w:t>
      </w:r>
      <w:proofErr w:type="spellEnd"/>
      <w:r w:rsidRPr="003D3238">
        <w:t xml:space="preserve"> </w:t>
      </w:r>
      <w:proofErr w:type="spellStart"/>
      <w:r w:rsidRPr="003D3238">
        <w:t>отобранного</w:t>
      </w:r>
      <w:proofErr w:type="spellEnd"/>
      <w:r w:rsidRPr="003D3238">
        <w:t xml:space="preserve"> </w:t>
      </w:r>
      <w:proofErr w:type="spellStart"/>
      <w:r w:rsidRPr="003D3238">
        <w:t>образца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при </w:t>
      </w:r>
      <w:proofErr w:type="spellStart"/>
      <w:r w:rsidRPr="003D3238">
        <w:t>помощи</w:t>
      </w:r>
      <w:proofErr w:type="spellEnd"/>
      <w:r w:rsidRPr="003D3238">
        <w:t xml:space="preserve"> шаблона </w:t>
      </w:r>
      <w:proofErr w:type="spellStart"/>
      <w:r w:rsidRPr="003D3238">
        <w:t>вырезают</w:t>
      </w:r>
      <w:proofErr w:type="spellEnd"/>
      <w:r w:rsidRPr="003D3238">
        <w:t xml:space="preserve"> десять проб </w:t>
      </w:r>
      <w:proofErr w:type="spellStart"/>
      <w:r w:rsidRPr="003D3238">
        <w:t>диаметром</w:t>
      </w:r>
      <w:proofErr w:type="spellEnd"/>
      <w:r w:rsidRPr="003D3238">
        <w:t xml:space="preserve"> </w:t>
      </w:r>
      <w:smartTag w:uri="urn:schemas-microsoft-com:office:smarttags" w:element="metricconverter">
        <w:smartTagPr>
          <w:attr w:name="ProductID" w:val="80 мм"/>
        </w:smartTagPr>
        <w:r w:rsidRPr="003D3238">
          <w:t>80 мм</w:t>
        </w:r>
      </w:smartTag>
      <w:r w:rsidRPr="003D3238">
        <w:t xml:space="preserve">. С </w:t>
      </w:r>
      <w:proofErr w:type="spellStart"/>
      <w:r w:rsidRPr="003D3238">
        <w:t>помощью</w:t>
      </w:r>
      <w:proofErr w:type="spellEnd"/>
      <w:r w:rsidRPr="003D3238">
        <w:t xml:space="preserve"> того же шаблона </w:t>
      </w:r>
      <w:proofErr w:type="spellStart"/>
      <w:r w:rsidRPr="003D3238">
        <w:t>вырезают</w:t>
      </w:r>
      <w:proofErr w:type="spellEnd"/>
      <w:r w:rsidRPr="003D3238">
        <w:t xml:space="preserve"> десять </w:t>
      </w:r>
      <w:proofErr w:type="spellStart"/>
      <w:r w:rsidRPr="003D3238">
        <w:t>кружков</w:t>
      </w:r>
      <w:proofErr w:type="spellEnd"/>
      <w:r w:rsidRPr="003D3238">
        <w:t xml:space="preserve"> </w:t>
      </w:r>
      <w:proofErr w:type="spellStart"/>
      <w:r w:rsidRPr="003D3238">
        <w:t>фильтровальной</w:t>
      </w:r>
      <w:proofErr w:type="spellEnd"/>
      <w:r w:rsidRPr="003D3238">
        <w:t xml:space="preserve"> </w:t>
      </w:r>
      <w:proofErr w:type="spellStart"/>
      <w:r w:rsidRPr="003D3238">
        <w:t>бумаги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</w:p>
    <w:p w:rsidR="00AC6308" w:rsidRPr="003D3238" w:rsidRDefault="00AC6308" w:rsidP="003D3238">
      <w:pPr>
        <w:spacing w:after="0" w:line="360" w:lineRule="auto"/>
        <w:ind w:firstLine="708"/>
        <w:jc w:val="both"/>
        <w:rPr>
          <w:sz w:val="10"/>
        </w:rPr>
      </w:pPr>
      <w:r w:rsidRPr="003D3238">
        <w:rPr>
          <w:noProof/>
          <w:lang w:val="ru-RU" w:eastAsia="ru-RU"/>
        </w:rPr>
        <w:lastRenderedPageBreak/>
        <w:drawing>
          <wp:inline distT="0" distB="0" distL="0" distR="0" wp14:anchorId="431ED491" wp14:editId="10CD9931">
            <wp:extent cx="5511800" cy="4229100"/>
            <wp:effectExtent l="19050" t="0" r="0" b="0"/>
            <wp:docPr id="1077" name="Рисунок 1077" descr="картинки сентябрь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картинки сентябрь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08" w:rsidRPr="003D3238" w:rsidRDefault="00AC6308" w:rsidP="003D3238">
      <w:pPr>
        <w:spacing w:after="0" w:line="360" w:lineRule="auto"/>
        <w:ind w:firstLine="708"/>
        <w:jc w:val="both"/>
        <w:rPr>
          <w:rFonts w:ascii="Times New (W1)" w:hAnsi="Times New (W1)"/>
          <w:spacing w:val="-4"/>
        </w:rPr>
      </w:pPr>
      <w:proofErr w:type="spellStart"/>
      <w:r w:rsidRPr="003D3238">
        <w:rPr>
          <w:rFonts w:ascii="Times New (W1)" w:hAnsi="Times New (W1)"/>
          <w:spacing w:val="-4"/>
        </w:rPr>
        <w:t>Черт</w:t>
      </w:r>
      <w:proofErr w:type="spellEnd"/>
      <w:r w:rsidRPr="003D3238">
        <w:rPr>
          <w:rFonts w:ascii="Times New (W1)" w:hAnsi="Times New (W1)"/>
          <w:spacing w:val="-4"/>
        </w:rPr>
        <w:t xml:space="preserve">. 1. Схема </w:t>
      </w:r>
      <w:proofErr w:type="spellStart"/>
      <w:r w:rsidRPr="003D3238">
        <w:rPr>
          <w:rFonts w:ascii="Times New (W1)" w:hAnsi="Times New (W1)"/>
          <w:spacing w:val="-4"/>
        </w:rPr>
        <w:t>приспособления</w:t>
      </w:r>
      <w:proofErr w:type="spellEnd"/>
      <w:r w:rsidRPr="003D3238">
        <w:rPr>
          <w:rFonts w:ascii="Times New (W1)" w:hAnsi="Times New (W1)"/>
          <w:spacing w:val="-4"/>
        </w:rPr>
        <w:t xml:space="preserve"> для </w:t>
      </w:r>
      <w:proofErr w:type="spellStart"/>
      <w:r w:rsidRPr="003D3238">
        <w:rPr>
          <w:rFonts w:ascii="Times New (W1)" w:hAnsi="Times New (W1)"/>
          <w:spacing w:val="-4"/>
        </w:rPr>
        <w:t>изучения</w:t>
      </w:r>
      <w:proofErr w:type="spellEnd"/>
      <w:r w:rsidRPr="003D3238">
        <w:rPr>
          <w:rFonts w:ascii="Times New (W1)" w:hAnsi="Times New (W1)"/>
          <w:spacing w:val="-4"/>
        </w:rPr>
        <w:t xml:space="preserve"> </w:t>
      </w:r>
      <w:proofErr w:type="spellStart"/>
      <w:r w:rsidRPr="003D3238">
        <w:rPr>
          <w:rFonts w:ascii="Times New (W1)" w:hAnsi="Times New (W1)"/>
          <w:spacing w:val="-4"/>
        </w:rPr>
        <w:t>кислотопроницаемости</w:t>
      </w:r>
      <w:proofErr w:type="spellEnd"/>
      <w:r w:rsidRPr="003D3238">
        <w:rPr>
          <w:rFonts w:ascii="Times New (W1)" w:hAnsi="Times New (W1)"/>
          <w:spacing w:val="-4"/>
        </w:rPr>
        <w:t xml:space="preserve"> </w:t>
      </w:r>
      <w:proofErr w:type="spellStart"/>
      <w:r w:rsidRPr="003D3238">
        <w:rPr>
          <w:rFonts w:ascii="Times New (W1)" w:hAnsi="Times New (W1)"/>
          <w:spacing w:val="-4"/>
        </w:rPr>
        <w:t>специальных</w:t>
      </w:r>
      <w:proofErr w:type="spellEnd"/>
      <w:r w:rsidRPr="003D3238">
        <w:rPr>
          <w:rFonts w:ascii="Times New (W1)" w:hAnsi="Times New (W1)"/>
          <w:spacing w:val="-4"/>
        </w:rPr>
        <w:t xml:space="preserve"> </w:t>
      </w:r>
      <w:proofErr w:type="spellStart"/>
      <w:r w:rsidRPr="003D3238">
        <w:rPr>
          <w:rFonts w:ascii="Times New (W1)" w:hAnsi="Times New (W1)"/>
          <w:spacing w:val="-4"/>
        </w:rPr>
        <w:t>текстильных</w:t>
      </w:r>
      <w:proofErr w:type="spellEnd"/>
      <w:r w:rsidRPr="003D3238">
        <w:rPr>
          <w:rFonts w:ascii="Times New (W1)" w:hAnsi="Times New (W1)"/>
          <w:spacing w:val="-4"/>
        </w:rPr>
        <w:t xml:space="preserve"> </w:t>
      </w:r>
      <w:proofErr w:type="spellStart"/>
      <w:r w:rsidRPr="003D3238">
        <w:rPr>
          <w:rFonts w:ascii="Times New (W1)" w:hAnsi="Times New (W1)"/>
          <w:spacing w:val="-4"/>
        </w:rPr>
        <w:t>материалов</w:t>
      </w:r>
      <w:proofErr w:type="spellEnd"/>
      <w:r w:rsidRPr="003D3238">
        <w:rPr>
          <w:rFonts w:ascii="Times New (W1)" w:hAnsi="Times New (W1)"/>
          <w:spacing w:val="-4"/>
        </w:rPr>
        <w:t>: 1</w:t>
      </w:r>
      <w:r w:rsidRPr="003D3238">
        <w:rPr>
          <w:spacing w:val="-4"/>
        </w:rPr>
        <w:t xml:space="preserve"> </w:t>
      </w:r>
      <w:r w:rsidRPr="003D3238">
        <w:rPr>
          <w:rFonts w:ascii="Times New (W1)" w:hAnsi="Times New (W1)"/>
          <w:spacing w:val="-4"/>
        </w:rPr>
        <w:noBreakHyphen/>
        <w:t xml:space="preserve"> проба </w:t>
      </w:r>
      <w:proofErr w:type="spellStart"/>
      <w:r w:rsidRPr="003D3238">
        <w:rPr>
          <w:rFonts w:ascii="Times New (W1)" w:hAnsi="Times New (W1)"/>
          <w:spacing w:val="-4"/>
        </w:rPr>
        <w:t>материала</w:t>
      </w:r>
      <w:proofErr w:type="spellEnd"/>
      <w:r w:rsidRPr="003D3238">
        <w:rPr>
          <w:rFonts w:ascii="Times New (W1)" w:hAnsi="Times New (W1)"/>
          <w:spacing w:val="-4"/>
        </w:rPr>
        <w:t xml:space="preserve">; 2 – </w:t>
      </w:r>
      <w:proofErr w:type="spellStart"/>
      <w:r w:rsidRPr="003D3238">
        <w:rPr>
          <w:rFonts w:ascii="Times New (W1)" w:hAnsi="Times New (W1)"/>
          <w:spacing w:val="-4"/>
        </w:rPr>
        <w:t>подставка</w:t>
      </w:r>
      <w:proofErr w:type="spellEnd"/>
      <w:r w:rsidRPr="003D3238">
        <w:rPr>
          <w:rFonts w:ascii="Times New (W1)" w:hAnsi="Times New (W1)"/>
          <w:spacing w:val="-4"/>
        </w:rPr>
        <w:t xml:space="preserve">; 3 – </w:t>
      </w:r>
      <w:proofErr w:type="spellStart"/>
      <w:r w:rsidRPr="003D3238">
        <w:rPr>
          <w:rFonts w:ascii="Times New (W1)" w:hAnsi="Times New (W1)"/>
          <w:spacing w:val="-4"/>
        </w:rPr>
        <w:t>зажимная</w:t>
      </w:r>
      <w:proofErr w:type="spellEnd"/>
      <w:r w:rsidRPr="003D3238">
        <w:rPr>
          <w:rFonts w:ascii="Times New (W1)" w:hAnsi="Times New (W1)"/>
          <w:spacing w:val="-4"/>
        </w:rPr>
        <w:t xml:space="preserve"> обойма; 4 – </w:t>
      </w:r>
      <w:proofErr w:type="spellStart"/>
      <w:r w:rsidRPr="003D3238">
        <w:rPr>
          <w:rFonts w:ascii="Times New (W1)" w:hAnsi="Times New (W1)"/>
          <w:spacing w:val="-4"/>
        </w:rPr>
        <w:t>прижимная</w:t>
      </w:r>
      <w:proofErr w:type="spellEnd"/>
      <w:r w:rsidRPr="003D3238">
        <w:rPr>
          <w:rFonts w:ascii="Times New (W1)" w:hAnsi="Times New (W1)"/>
          <w:spacing w:val="-4"/>
        </w:rPr>
        <w:t xml:space="preserve"> гайка; 5 – прокладка; 6 – </w:t>
      </w:r>
      <w:proofErr w:type="spellStart"/>
      <w:r w:rsidRPr="003D3238">
        <w:rPr>
          <w:rFonts w:ascii="Times New (W1)" w:hAnsi="Times New (W1)"/>
          <w:spacing w:val="-4"/>
        </w:rPr>
        <w:t>индикаторная</w:t>
      </w:r>
      <w:proofErr w:type="spellEnd"/>
      <w:r w:rsidRPr="003D3238">
        <w:rPr>
          <w:rFonts w:ascii="Times New (W1)" w:hAnsi="Times New (W1)"/>
          <w:spacing w:val="-4"/>
        </w:rPr>
        <w:t xml:space="preserve"> </w:t>
      </w:r>
      <w:proofErr w:type="spellStart"/>
      <w:r w:rsidRPr="003D3238">
        <w:rPr>
          <w:rFonts w:ascii="Times New (W1)" w:hAnsi="Times New (W1)"/>
          <w:spacing w:val="-4"/>
        </w:rPr>
        <w:t>бумага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При </w:t>
      </w:r>
      <w:proofErr w:type="spellStart"/>
      <w:r w:rsidRPr="003D3238">
        <w:t>раскрое</w:t>
      </w:r>
      <w:proofErr w:type="spellEnd"/>
      <w:r w:rsidRPr="003D3238">
        <w:t xml:space="preserve"> </w:t>
      </w:r>
      <w:proofErr w:type="spellStart"/>
      <w:r w:rsidRPr="003D3238">
        <w:t>образца</w:t>
      </w:r>
      <w:proofErr w:type="spellEnd"/>
      <w:r w:rsidRPr="003D3238">
        <w:t xml:space="preserve">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вырезают</w:t>
      </w:r>
      <w:proofErr w:type="spellEnd"/>
      <w:r w:rsidRPr="003D3238">
        <w:t xml:space="preserve"> по </w:t>
      </w:r>
      <w:proofErr w:type="spellStart"/>
      <w:r w:rsidRPr="003D3238">
        <w:t>всей</w:t>
      </w:r>
      <w:proofErr w:type="spellEnd"/>
      <w:r w:rsidRPr="003D3238">
        <w:t xml:space="preserve"> </w:t>
      </w:r>
      <w:proofErr w:type="spellStart"/>
      <w:r w:rsidRPr="003D3238">
        <w:t>ширине</w:t>
      </w:r>
      <w:proofErr w:type="spellEnd"/>
      <w:r w:rsidRPr="003D3238">
        <w:t xml:space="preserve"> </w:t>
      </w:r>
      <w:proofErr w:type="spellStart"/>
      <w:r w:rsidRPr="003D3238">
        <w:t>образца</w:t>
      </w:r>
      <w:proofErr w:type="spellEnd"/>
      <w:r w:rsidRPr="003D3238">
        <w:t xml:space="preserve">, с </w:t>
      </w:r>
      <w:proofErr w:type="spellStart"/>
      <w:r w:rsidRPr="003D3238">
        <w:t>равномерным</w:t>
      </w:r>
      <w:proofErr w:type="spellEnd"/>
      <w:r w:rsidRPr="003D3238">
        <w:t xml:space="preserve"> </w:t>
      </w:r>
      <w:proofErr w:type="spellStart"/>
      <w:r w:rsidRPr="003D3238">
        <w:t>их</w:t>
      </w:r>
      <w:proofErr w:type="spellEnd"/>
      <w:r w:rsidRPr="003D3238">
        <w:t xml:space="preserve"> </w:t>
      </w:r>
      <w:proofErr w:type="spellStart"/>
      <w:r w:rsidRPr="003D3238">
        <w:t>распределением</w:t>
      </w:r>
      <w:proofErr w:type="spellEnd"/>
      <w:r w:rsidRPr="003D3238">
        <w:t xml:space="preserve"> от кромок на </w:t>
      </w:r>
      <w:proofErr w:type="spellStart"/>
      <w:r w:rsidRPr="003D3238">
        <w:t>расстоянии</w:t>
      </w:r>
      <w:proofErr w:type="spellEnd"/>
      <w:r w:rsidRPr="003D3238">
        <w:t xml:space="preserve"> </w:t>
      </w:r>
      <w:smartTag w:uri="urn:schemas-microsoft-com:office:smarttags" w:element="metricconverter">
        <w:smartTagPr>
          <w:attr w:name="ProductID" w:val="5 см"/>
        </w:smartTagPr>
        <w:r w:rsidRPr="003D3238">
          <w:t>5 см</w:t>
        </w:r>
      </w:smartTag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Пробы</w:t>
      </w:r>
      <w:proofErr w:type="spellEnd"/>
      <w:r w:rsidRPr="003D3238">
        <w:t xml:space="preserve"> перед </w:t>
      </w:r>
      <w:proofErr w:type="spellStart"/>
      <w:r w:rsidRPr="003D3238">
        <w:t>испытанием</w:t>
      </w:r>
      <w:proofErr w:type="spellEnd"/>
      <w:r w:rsidRPr="003D3238">
        <w:t xml:space="preserve"> </w:t>
      </w:r>
      <w:proofErr w:type="spellStart"/>
      <w:r w:rsidRPr="003D3238">
        <w:t>должны</w:t>
      </w:r>
      <w:proofErr w:type="spellEnd"/>
      <w:r w:rsidRPr="003D3238">
        <w:t xml:space="preserve"> </w:t>
      </w:r>
      <w:proofErr w:type="spellStart"/>
      <w:r w:rsidRPr="003D3238">
        <w:t>быть</w:t>
      </w:r>
      <w:proofErr w:type="spellEnd"/>
      <w:r w:rsidRPr="003D3238">
        <w:t xml:space="preserve"> </w:t>
      </w:r>
      <w:proofErr w:type="spellStart"/>
      <w:r w:rsidRPr="003D3238">
        <w:t>выдержаны</w:t>
      </w:r>
      <w:proofErr w:type="spellEnd"/>
      <w:r w:rsidRPr="003D3238">
        <w:t xml:space="preserve"> не </w:t>
      </w:r>
      <w:proofErr w:type="spellStart"/>
      <w:r w:rsidRPr="003D3238">
        <w:t>менее</w:t>
      </w:r>
      <w:proofErr w:type="spellEnd"/>
      <w:r w:rsidRPr="003D3238">
        <w:t xml:space="preserve"> 24 ч в </w:t>
      </w:r>
      <w:proofErr w:type="spellStart"/>
      <w:r w:rsidRPr="003D3238">
        <w:t>развернутом</w:t>
      </w:r>
      <w:proofErr w:type="spellEnd"/>
      <w:r w:rsidRPr="003D3238">
        <w:t xml:space="preserve"> виде в </w:t>
      </w:r>
      <w:proofErr w:type="spellStart"/>
      <w:r w:rsidRPr="003D3238">
        <w:t>условиях</w:t>
      </w:r>
      <w:proofErr w:type="spellEnd"/>
      <w:r w:rsidRPr="003D3238">
        <w:t xml:space="preserve">, </w:t>
      </w:r>
      <w:proofErr w:type="spellStart"/>
      <w:r w:rsidRPr="003D3238">
        <w:t>предусмотренных</w:t>
      </w:r>
      <w:proofErr w:type="spellEnd"/>
      <w:r w:rsidRPr="003D3238">
        <w:t xml:space="preserve"> ГОСТ 10681-75. В </w:t>
      </w:r>
      <w:proofErr w:type="spellStart"/>
      <w:r w:rsidRPr="003D3238">
        <w:t>этих</w:t>
      </w:r>
      <w:proofErr w:type="spellEnd"/>
      <w:r w:rsidRPr="003D3238">
        <w:t xml:space="preserve"> же </w:t>
      </w:r>
      <w:proofErr w:type="spellStart"/>
      <w:r w:rsidRPr="003D3238">
        <w:t>условиях</w:t>
      </w:r>
      <w:proofErr w:type="spellEnd"/>
      <w:r w:rsidRPr="003D3238">
        <w:t xml:space="preserve"> </w:t>
      </w:r>
      <w:proofErr w:type="spellStart"/>
      <w:r w:rsidRPr="003D3238">
        <w:t>проводят</w:t>
      </w:r>
      <w:proofErr w:type="spellEnd"/>
      <w:r w:rsidRPr="003D3238">
        <w:t xml:space="preserve"> </w:t>
      </w:r>
      <w:proofErr w:type="spellStart"/>
      <w:r w:rsidRPr="003D3238">
        <w:t>испытание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3.9.3. </w:t>
      </w:r>
      <w:proofErr w:type="spellStart"/>
      <w:r w:rsidRPr="003D3238">
        <w:rPr>
          <w:i/>
        </w:rPr>
        <w:t>Проведение</w:t>
      </w:r>
      <w:proofErr w:type="spellEnd"/>
      <w:r w:rsidRPr="003D3238">
        <w:rPr>
          <w:i/>
        </w:rPr>
        <w:t xml:space="preserve"> </w:t>
      </w:r>
      <w:proofErr w:type="spellStart"/>
      <w:r w:rsidRPr="003D3238">
        <w:rPr>
          <w:i/>
        </w:rPr>
        <w:t>испытания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Пробу </w:t>
      </w:r>
      <w:proofErr w:type="spellStart"/>
      <w:r w:rsidRPr="003D3238">
        <w:t>испытываемой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</w:t>
      </w:r>
      <w:r w:rsidRPr="003D3238">
        <w:rPr>
          <w:i/>
        </w:rPr>
        <w:t>1</w:t>
      </w:r>
      <w:r w:rsidRPr="003D3238">
        <w:t xml:space="preserve"> (см. </w:t>
      </w:r>
      <w:proofErr w:type="spellStart"/>
      <w:r w:rsidRPr="003D3238">
        <w:t>черт</w:t>
      </w:r>
      <w:proofErr w:type="spellEnd"/>
      <w:r w:rsidRPr="003D3238">
        <w:t xml:space="preserve">. 1) </w:t>
      </w:r>
      <w:proofErr w:type="spellStart"/>
      <w:r w:rsidRPr="003D3238">
        <w:t>заправляют</w:t>
      </w:r>
      <w:proofErr w:type="spellEnd"/>
      <w:r w:rsidRPr="003D3238">
        <w:t xml:space="preserve"> в обойму </w:t>
      </w:r>
      <w:r w:rsidRPr="003D3238">
        <w:rPr>
          <w:i/>
        </w:rPr>
        <w:t>3</w:t>
      </w:r>
      <w:r w:rsidRPr="003D3238">
        <w:t xml:space="preserve"> </w:t>
      </w:r>
      <w:proofErr w:type="spellStart"/>
      <w:r w:rsidRPr="003D3238">
        <w:t>лицевой</w:t>
      </w:r>
      <w:proofErr w:type="spellEnd"/>
      <w:r w:rsidRPr="003D3238">
        <w:t xml:space="preserve"> </w:t>
      </w:r>
      <w:proofErr w:type="spellStart"/>
      <w:r w:rsidRPr="003D3238">
        <w:t>стороной</w:t>
      </w:r>
      <w:proofErr w:type="spellEnd"/>
      <w:r w:rsidRPr="003D3238">
        <w:t xml:space="preserve"> вверх, </w:t>
      </w:r>
      <w:proofErr w:type="spellStart"/>
      <w:r w:rsidRPr="003D3238">
        <w:t>прижимая</w:t>
      </w:r>
      <w:proofErr w:type="spellEnd"/>
      <w:r w:rsidRPr="003D3238">
        <w:t xml:space="preserve"> </w:t>
      </w:r>
      <w:proofErr w:type="spellStart"/>
      <w:r w:rsidRPr="003D3238">
        <w:t>металлический</w:t>
      </w:r>
      <w:proofErr w:type="spellEnd"/>
      <w:r w:rsidRPr="003D3238">
        <w:t xml:space="preserve"> </w:t>
      </w:r>
      <w:proofErr w:type="spellStart"/>
      <w:r w:rsidRPr="003D3238">
        <w:t>кольцом</w:t>
      </w:r>
      <w:proofErr w:type="spellEnd"/>
      <w:r w:rsidRPr="003D3238">
        <w:t xml:space="preserve"> </w:t>
      </w:r>
      <w:proofErr w:type="spellStart"/>
      <w:r w:rsidRPr="003D3238">
        <w:t>насечкой</w:t>
      </w:r>
      <w:proofErr w:type="spellEnd"/>
      <w:r w:rsidRPr="003D3238">
        <w:t xml:space="preserve"> к </w:t>
      </w:r>
      <w:proofErr w:type="spellStart"/>
      <w:r w:rsidRPr="003D3238">
        <w:t>ткани</w:t>
      </w:r>
      <w:proofErr w:type="spellEnd"/>
      <w:r w:rsidRPr="003D3238">
        <w:t xml:space="preserve">, </w:t>
      </w:r>
      <w:proofErr w:type="spellStart"/>
      <w:r w:rsidRPr="003D3238">
        <w:t>затем</w:t>
      </w:r>
      <w:proofErr w:type="spellEnd"/>
      <w:r w:rsidRPr="003D3238">
        <w:t xml:space="preserve"> </w:t>
      </w:r>
      <w:proofErr w:type="spellStart"/>
      <w:r w:rsidRPr="003D3238">
        <w:t>ввинчивают</w:t>
      </w:r>
      <w:proofErr w:type="spellEnd"/>
      <w:r w:rsidRPr="003D3238">
        <w:t xml:space="preserve"> в обойму держатель </w:t>
      </w:r>
      <w:r w:rsidRPr="003D3238">
        <w:rPr>
          <w:i/>
        </w:rPr>
        <w:t>4</w:t>
      </w:r>
      <w:r w:rsidRPr="003D3238">
        <w:t xml:space="preserve"> до </w:t>
      </w:r>
      <w:proofErr w:type="spellStart"/>
      <w:r w:rsidRPr="003D3238">
        <w:t>упора</w:t>
      </w:r>
      <w:proofErr w:type="spellEnd"/>
      <w:r w:rsidRPr="003D3238">
        <w:t xml:space="preserve"> в </w:t>
      </w:r>
      <w:proofErr w:type="spellStart"/>
      <w:r w:rsidRPr="003D3238">
        <w:t>кольцо</w:t>
      </w:r>
      <w:proofErr w:type="spellEnd"/>
      <w:r w:rsidRPr="003D3238">
        <w:t>.</w:t>
      </w:r>
    </w:p>
    <w:p w:rsidR="00AC6308" w:rsidRPr="003D3238" w:rsidRDefault="00AC6308" w:rsidP="003D3238">
      <w:pPr>
        <w:widowControl w:val="0"/>
        <w:spacing w:after="0" w:line="360" w:lineRule="auto"/>
        <w:ind w:firstLine="709"/>
        <w:jc w:val="both"/>
      </w:pPr>
      <w:r w:rsidRPr="003D3238">
        <w:t xml:space="preserve">На </w:t>
      </w:r>
      <w:proofErr w:type="spellStart"/>
      <w:r w:rsidRPr="003D3238">
        <w:t>выпуклую</w:t>
      </w:r>
      <w:proofErr w:type="spellEnd"/>
      <w:r w:rsidRPr="003D3238">
        <w:t xml:space="preserve"> </w:t>
      </w:r>
      <w:proofErr w:type="spellStart"/>
      <w:r w:rsidRPr="003D3238">
        <w:t>поверхность</w:t>
      </w:r>
      <w:proofErr w:type="spellEnd"/>
      <w:r w:rsidRPr="003D3238">
        <w:t xml:space="preserve"> </w:t>
      </w:r>
      <w:proofErr w:type="spellStart"/>
      <w:r w:rsidRPr="003D3238">
        <w:t>деревянной</w:t>
      </w:r>
      <w:proofErr w:type="spellEnd"/>
      <w:r w:rsidRPr="003D3238">
        <w:t xml:space="preserve"> </w:t>
      </w:r>
      <w:proofErr w:type="spellStart"/>
      <w:r w:rsidRPr="003D3238">
        <w:t>подставки</w:t>
      </w:r>
      <w:proofErr w:type="spellEnd"/>
      <w:r w:rsidRPr="003D3238">
        <w:t xml:space="preserve"> </w:t>
      </w:r>
      <w:r w:rsidRPr="003D3238">
        <w:rPr>
          <w:i/>
        </w:rPr>
        <w:t>2</w:t>
      </w:r>
      <w:r w:rsidRPr="003D3238">
        <w:t xml:space="preserve"> </w:t>
      </w:r>
      <w:proofErr w:type="spellStart"/>
      <w:r w:rsidRPr="003D3238">
        <w:t>накладывают</w:t>
      </w:r>
      <w:proofErr w:type="spellEnd"/>
      <w:r w:rsidRPr="003D3238">
        <w:t xml:space="preserve"> </w:t>
      </w:r>
      <w:proofErr w:type="spellStart"/>
      <w:r w:rsidRPr="003D3238">
        <w:t>фильтровальную</w:t>
      </w:r>
      <w:proofErr w:type="spellEnd"/>
      <w:r w:rsidRPr="003D3238">
        <w:t xml:space="preserve"> </w:t>
      </w:r>
      <w:proofErr w:type="spellStart"/>
      <w:r w:rsidRPr="003D3238">
        <w:t>бумагу</w:t>
      </w:r>
      <w:proofErr w:type="spellEnd"/>
      <w:r w:rsidRPr="003D3238">
        <w:t xml:space="preserve"> </w:t>
      </w:r>
      <w:r w:rsidRPr="003D3238">
        <w:rPr>
          <w:i/>
        </w:rPr>
        <w:t>6</w:t>
      </w:r>
      <w:r w:rsidRPr="003D3238">
        <w:t xml:space="preserve">, </w:t>
      </w:r>
      <w:proofErr w:type="spellStart"/>
      <w:r w:rsidRPr="003D3238">
        <w:t>затем</w:t>
      </w:r>
      <w:proofErr w:type="spellEnd"/>
      <w:r w:rsidRPr="003D3238">
        <w:t xml:space="preserve"> обойму с </w:t>
      </w:r>
      <w:proofErr w:type="spellStart"/>
      <w:r w:rsidRPr="003D3238">
        <w:t>пробой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</w:t>
      </w:r>
      <w:proofErr w:type="spellStart"/>
      <w:r w:rsidRPr="003D3238">
        <w:t>надевают</w:t>
      </w:r>
      <w:proofErr w:type="spellEnd"/>
      <w:r w:rsidRPr="003D3238">
        <w:t xml:space="preserve"> на головку </w:t>
      </w:r>
      <w:proofErr w:type="spellStart"/>
      <w:r w:rsidRPr="003D3238">
        <w:lastRenderedPageBreak/>
        <w:t>подставки</w:t>
      </w:r>
      <w:proofErr w:type="spellEnd"/>
      <w:r w:rsidRPr="003D3238">
        <w:t xml:space="preserve"> так, </w:t>
      </w:r>
      <w:proofErr w:type="spellStart"/>
      <w:r w:rsidRPr="003D3238">
        <w:t>чтобы</w:t>
      </w:r>
      <w:proofErr w:type="spellEnd"/>
      <w:r w:rsidRPr="003D3238">
        <w:t xml:space="preserve"> держатель не </w:t>
      </w:r>
      <w:proofErr w:type="spellStart"/>
      <w:r w:rsidRPr="003D3238">
        <w:t>соприкасался</w:t>
      </w:r>
      <w:proofErr w:type="spellEnd"/>
      <w:r w:rsidRPr="003D3238">
        <w:t xml:space="preserve"> с </w:t>
      </w:r>
      <w:proofErr w:type="spellStart"/>
      <w:r w:rsidRPr="003D3238">
        <w:t>подставкой</w:t>
      </w:r>
      <w:proofErr w:type="spellEnd"/>
      <w:r w:rsidRPr="003D3238">
        <w:t>.</w:t>
      </w:r>
    </w:p>
    <w:p w:rsidR="00AC6308" w:rsidRPr="003D3238" w:rsidRDefault="00AC6308" w:rsidP="003D3238">
      <w:pPr>
        <w:widowControl w:val="0"/>
        <w:spacing w:after="0" w:line="360" w:lineRule="auto"/>
        <w:ind w:firstLine="709"/>
        <w:jc w:val="both"/>
      </w:pPr>
      <w:r w:rsidRPr="003D3238">
        <w:t xml:space="preserve">Обойма </w:t>
      </w:r>
      <w:proofErr w:type="spellStart"/>
      <w:r w:rsidRPr="003D3238">
        <w:t>своей</w:t>
      </w:r>
      <w:proofErr w:type="spellEnd"/>
      <w:r w:rsidRPr="003D3238">
        <w:t xml:space="preserve"> </w:t>
      </w:r>
      <w:proofErr w:type="spellStart"/>
      <w:r w:rsidRPr="003D3238">
        <w:t>массой</w:t>
      </w:r>
      <w:proofErr w:type="spellEnd"/>
      <w:r w:rsidRPr="003D3238">
        <w:t xml:space="preserve"> </w:t>
      </w:r>
      <w:proofErr w:type="spellStart"/>
      <w:r w:rsidRPr="003D3238">
        <w:t>создает</w:t>
      </w:r>
      <w:proofErr w:type="spellEnd"/>
      <w:r w:rsidRPr="003D3238">
        <w:t xml:space="preserve"> </w:t>
      </w:r>
      <w:proofErr w:type="spellStart"/>
      <w:r w:rsidRPr="003D3238">
        <w:t>натяжение</w:t>
      </w:r>
      <w:proofErr w:type="spellEnd"/>
      <w:r w:rsidRPr="003D3238">
        <w:t xml:space="preserve">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>.</w:t>
      </w:r>
    </w:p>
    <w:p w:rsidR="00AC6308" w:rsidRPr="003D3238" w:rsidRDefault="00AC6308" w:rsidP="003D3238">
      <w:pPr>
        <w:widowControl w:val="0"/>
        <w:spacing w:after="0" w:line="360" w:lineRule="auto"/>
        <w:ind w:firstLine="709"/>
        <w:jc w:val="both"/>
      </w:pPr>
      <w:r w:rsidRPr="003D3238">
        <w:t xml:space="preserve">На пробу с </w:t>
      </w:r>
      <w:proofErr w:type="spellStart"/>
      <w:r w:rsidRPr="003D3238">
        <w:t>помощью</w:t>
      </w:r>
      <w:proofErr w:type="spellEnd"/>
      <w:r w:rsidRPr="003D3238">
        <w:t xml:space="preserve"> </w:t>
      </w:r>
      <w:proofErr w:type="spellStart"/>
      <w:r w:rsidRPr="003D3238">
        <w:t>делительной</w:t>
      </w:r>
      <w:proofErr w:type="spellEnd"/>
      <w:r w:rsidRPr="003D3238">
        <w:t xml:space="preserve"> воронки </w:t>
      </w:r>
      <w:proofErr w:type="spellStart"/>
      <w:r w:rsidRPr="003D3238">
        <w:t>или</w:t>
      </w:r>
      <w:proofErr w:type="spellEnd"/>
      <w:r w:rsidRPr="003D3238">
        <w:t xml:space="preserve"> </w:t>
      </w:r>
      <w:proofErr w:type="spellStart"/>
      <w:r w:rsidRPr="003D3238">
        <w:t>капельницы</w:t>
      </w:r>
      <w:proofErr w:type="spellEnd"/>
      <w:r w:rsidRPr="003D3238">
        <w:t xml:space="preserve"> </w:t>
      </w:r>
      <w:proofErr w:type="spellStart"/>
      <w:r w:rsidRPr="003D3238">
        <w:t>наносят</w:t>
      </w:r>
      <w:proofErr w:type="spellEnd"/>
      <w:r w:rsidRPr="003D3238">
        <w:t xml:space="preserve"> в </w:t>
      </w:r>
      <w:proofErr w:type="spellStart"/>
      <w:r w:rsidRPr="003D3238">
        <w:t>разных</w:t>
      </w:r>
      <w:proofErr w:type="spellEnd"/>
      <w:r w:rsidRPr="003D3238">
        <w:t xml:space="preserve"> </w:t>
      </w:r>
      <w:proofErr w:type="spellStart"/>
      <w:r w:rsidRPr="003D3238">
        <w:t>местах</w:t>
      </w:r>
      <w:proofErr w:type="spellEnd"/>
      <w:r w:rsidRPr="003D3238">
        <w:t xml:space="preserve"> </w:t>
      </w:r>
      <w:proofErr w:type="spellStart"/>
      <w:r w:rsidRPr="003D3238">
        <w:t>пять</w:t>
      </w:r>
      <w:proofErr w:type="spellEnd"/>
      <w:r w:rsidRPr="003D3238">
        <w:t xml:space="preserve"> капель </w:t>
      </w:r>
      <w:proofErr w:type="spellStart"/>
      <w:r w:rsidRPr="003D3238">
        <w:t>раствора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кислоты</w:t>
      </w:r>
      <w:proofErr w:type="spellEnd"/>
      <w:r w:rsidRPr="003D3238">
        <w:t xml:space="preserve"> (</w:t>
      </w:r>
      <w:proofErr w:type="spellStart"/>
      <w:r w:rsidRPr="003D3238">
        <w:t>концентрация</w:t>
      </w:r>
      <w:proofErr w:type="spellEnd"/>
      <w:r w:rsidRPr="003D3238">
        <w:t xml:space="preserve"> </w:t>
      </w:r>
      <w:proofErr w:type="spellStart"/>
      <w:r w:rsidRPr="003D3238">
        <w:t>раствора</w:t>
      </w:r>
      <w:proofErr w:type="spellEnd"/>
      <w:r w:rsidRPr="003D3238">
        <w:t xml:space="preserve"> </w:t>
      </w:r>
      <w:proofErr w:type="spellStart"/>
      <w:r w:rsidRPr="003D3238">
        <w:t>определяется</w:t>
      </w:r>
      <w:proofErr w:type="spellEnd"/>
      <w:r w:rsidRPr="003D3238">
        <w:t xml:space="preserve"> </w:t>
      </w:r>
      <w:proofErr w:type="spellStart"/>
      <w:r w:rsidRPr="003D3238">
        <w:t>назначением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в </w:t>
      </w:r>
      <w:proofErr w:type="spellStart"/>
      <w:r w:rsidRPr="003D3238">
        <w:t>соответствии</w:t>
      </w:r>
      <w:proofErr w:type="spellEnd"/>
      <w:r w:rsidRPr="003D3238">
        <w:t xml:space="preserve"> с </w:t>
      </w:r>
      <w:proofErr w:type="spellStart"/>
      <w:r w:rsidRPr="003D3238">
        <w:t>таблицей</w:t>
      </w:r>
      <w:proofErr w:type="spellEnd"/>
      <w:r w:rsidRPr="003D3238">
        <w:t xml:space="preserve">), через 20 </w:t>
      </w:r>
      <w:proofErr w:type="spellStart"/>
      <w:r w:rsidRPr="003D3238">
        <w:t>мин</w:t>
      </w:r>
      <w:proofErr w:type="spellEnd"/>
      <w:r w:rsidRPr="003D3238">
        <w:t xml:space="preserve"> </w:t>
      </w:r>
      <w:proofErr w:type="spellStart"/>
      <w:r w:rsidRPr="003D3238">
        <w:t>снимают</w:t>
      </w:r>
      <w:proofErr w:type="spellEnd"/>
      <w:r w:rsidRPr="003D3238">
        <w:t xml:space="preserve"> обойму с </w:t>
      </w:r>
      <w:proofErr w:type="spellStart"/>
      <w:r w:rsidRPr="003D3238">
        <w:t>пробой</w:t>
      </w:r>
      <w:proofErr w:type="spellEnd"/>
      <w:r w:rsidRPr="003D3238">
        <w:t xml:space="preserve"> с головки </w:t>
      </w:r>
      <w:proofErr w:type="spellStart"/>
      <w:r w:rsidRPr="003D3238">
        <w:t>подставки</w:t>
      </w:r>
      <w:proofErr w:type="spellEnd"/>
      <w:r w:rsidRPr="003D3238">
        <w:t xml:space="preserve"> и </w:t>
      </w:r>
      <w:proofErr w:type="spellStart"/>
      <w:r w:rsidRPr="003D3238">
        <w:t>фиксируют</w:t>
      </w:r>
      <w:proofErr w:type="spellEnd"/>
      <w:r w:rsidRPr="003D3238">
        <w:t xml:space="preserve"> </w:t>
      </w:r>
      <w:proofErr w:type="spellStart"/>
      <w:r w:rsidRPr="003D3238">
        <w:t>проникновение</w:t>
      </w:r>
      <w:proofErr w:type="spellEnd"/>
      <w:r w:rsidRPr="003D3238">
        <w:t xml:space="preserve"> </w:t>
      </w:r>
      <w:proofErr w:type="spellStart"/>
      <w:r w:rsidRPr="003D3238">
        <w:t>кислоты</w:t>
      </w:r>
      <w:proofErr w:type="spellEnd"/>
      <w:r w:rsidRPr="003D3238">
        <w:t xml:space="preserve"> на </w:t>
      </w:r>
      <w:proofErr w:type="spellStart"/>
      <w:r w:rsidRPr="003D3238">
        <w:t>фильтровальную</w:t>
      </w:r>
      <w:proofErr w:type="spellEnd"/>
      <w:r w:rsidRPr="003D3238">
        <w:t xml:space="preserve"> </w:t>
      </w:r>
      <w:proofErr w:type="spellStart"/>
      <w:r w:rsidRPr="003D3238">
        <w:t>бумагу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Испытываю</w:t>
      </w:r>
      <w:proofErr w:type="spellEnd"/>
      <w:r w:rsidRPr="003D3238">
        <w:t xml:space="preserve"> все десять проб </w:t>
      </w:r>
      <w:proofErr w:type="spellStart"/>
      <w:r w:rsidRPr="003D3238">
        <w:t>ткани</w:t>
      </w:r>
      <w:proofErr w:type="spellEnd"/>
      <w:r w:rsidRPr="003D3238">
        <w:t xml:space="preserve"> от </w:t>
      </w:r>
      <w:proofErr w:type="spellStart"/>
      <w:r w:rsidRPr="003D3238">
        <w:t>каждого</w:t>
      </w:r>
      <w:proofErr w:type="spellEnd"/>
      <w:r w:rsidRPr="003D3238">
        <w:t xml:space="preserve"> </w:t>
      </w:r>
      <w:proofErr w:type="spellStart"/>
      <w:r w:rsidRPr="003D3238">
        <w:t>отобранного</w:t>
      </w:r>
      <w:proofErr w:type="spellEnd"/>
      <w:r w:rsidRPr="003D3238">
        <w:t xml:space="preserve"> </w:t>
      </w:r>
      <w:proofErr w:type="spellStart"/>
      <w:r w:rsidRPr="003D3238">
        <w:t>образца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3.9.4. </w:t>
      </w:r>
      <w:proofErr w:type="spellStart"/>
      <w:r w:rsidRPr="003D3238">
        <w:rPr>
          <w:i/>
        </w:rPr>
        <w:t>Обработка</w:t>
      </w:r>
      <w:proofErr w:type="spellEnd"/>
      <w:r w:rsidRPr="003D3238">
        <w:rPr>
          <w:i/>
        </w:rPr>
        <w:t xml:space="preserve"> </w:t>
      </w:r>
      <w:proofErr w:type="spellStart"/>
      <w:r w:rsidRPr="003D3238">
        <w:rPr>
          <w:i/>
        </w:rPr>
        <w:t>результатов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Ткань </w:t>
      </w:r>
      <w:proofErr w:type="spellStart"/>
      <w:r w:rsidRPr="003D3238">
        <w:t>считают</w:t>
      </w:r>
      <w:proofErr w:type="spellEnd"/>
      <w:r w:rsidRPr="003D3238">
        <w:t xml:space="preserve"> </w:t>
      </w:r>
      <w:proofErr w:type="spellStart"/>
      <w:r w:rsidRPr="003D3238">
        <w:t>кислотонепроницаемой</w:t>
      </w:r>
      <w:proofErr w:type="spellEnd"/>
      <w:r w:rsidRPr="003D3238">
        <w:t xml:space="preserve">, </w:t>
      </w:r>
      <w:proofErr w:type="spellStart"/>
      <w:r w:rsidRPr="003D3238">
        <w:t>если</w:t>
      </w:r>
      <w:proofErr w:type="spellEnd"/>
      <w:r w:rsidRPr="003D3238">
        <w:t xml:space="preserve"> </w:t>
      </w:r>
      <w:proofErr w:type="spellStart"/>
      <w:r w:rsidRPr="003D3238">
        <w:t>ни</w:t>
      </w:r>
      <w:proofErr w:type="spellEnd"/>
      <w:r w:rsidRPr="003D3238">
        <w:t xml:space="preserve"> одна </w:t>
      </w:r>
      <w:proofErr w:type="spellStart"/>
      <w:r w:rsidRPr="003D3238">
        <w:t>из</w:t>
      </w:r>
      <w:proofErr w:type="spellEnd"/>
      <w:r w:rsidRPr="003D3238">
        <w:t xml:space="preserve"> 50 капель , </w:t>
      </w:r>
      <w:proofErr w:type="spellStart"/>
      <w:r w:rsidRPr="003D3238">
        <w:t>нанесенных</w:t>
      </w:r>
      <w:proofErr w:type="spellEnd"/>
      <w:r w:rsidRPr="003D3238">
        <w:t xml:space="preserve"> на </w:t>
      </w:r>
      <w:proofErr w:type="spellStart"/>
      <w:r w:rsidRPr="003D3238">
        <w:t>пробы</w:t>
      </w:r>
      <w:proofErr w:type="spellEnd"/>
      <w:r w:rsidRPr="003D3238">
        <w:t xml:space="preserve">, не </w:t>
      </w:r>
      <w:proofErr w:type="spellStart"/>
      <w:r w:rsidRPr="003D3238">
        <w:t>проникает</w:t>
      </w:r>
      <w:proofErr w:type="spellEnd"/>
      <w:r w:rsidRPr="003D3238">
        <w:t xml:space="preserve"> на </w:t>
      </w:r>
      <w:proofErr w:type="spellStart"/>
      <w:r w:rsidRPr="003D3238">
        <w:t>фильтровальную</w:t>
      </w:r>
      <w:proofErr w:type="spellEnd"/>
      <w:r w:rsidRPr="003D3238">
        <w:t xml:space="preserve"> </w:t>
      </w:r>
      <w:proofErr w:type="spellStart"/>
      <w:r w:rsidRPr="003D3238">
        <w:t>бумагу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Партию</w:t>
      </w:r>
      <w:proofErr w:type="spellEnd"/>
      <w:r w:rsidRPr="003D3238">
        <w:t xml:space="preserve"> тканей </w:t>
      </w:r>
      <w:proofErr w:type="spellStart"/>
      <w:r w:rsidRPr="003D3238">
        <w:t>считают</w:t>
      </w:r>
      <w:proofErr w:type="spellEnd"/>
      <w:r w:rsidRPr="003D3238">
        <w:t xml:space="preserve"> </w:t>
      </w:r>
      <w:proofErr w:type="spellStart"/>
      <w:r w:rsidRPr="003D3238">
        <w:t>кислотонепроницаемой</w:t>
      </w:r>
      <w:proofErr w:type="spellEnd"/>
      <w:r w:rsidRPr="003D3238">
        <w:t xml:space="preserve">, </w:t>
      </w:r>
      <w:proofErr w:type="spellStart"/>
      <w:r w:rsidRPr="003D3238">
        <w:t>если</w:t>
      </w:r>
      <w:proofErr w:type="spellEnd"/>
      <w:r w:rsidRPr="003D3238">
        <w:t xml:space="preserve"> </w:t>
      </w:r>
      <w:proofErr w:type="spellStart"/>
      <w:r w:rsidRPr="003D3238">
        <w:t>ни</w:t>
      </w:r>
      <w:proofErr w:type="spellEnd"/>
      <w:r w:rsidRPr="003D3238">
        <w:t xml:space="preserve"> одна </w:t>
      </w:r>
      <w:proofErr w:type="spellStart"/>
      <w:r w:rsidRPr="003D3238">
        <w:t>из</w:t>
      </w:r>
      <w:proofErr w:type="spellEnd"/>
      <w:r w:rsidRPr="003D3238">
        <w:t xml:space="preserve"> капель </w:t>
      </w:r>
      <w:proofErr w:type="spellStart"/>
      <w:r w:rsidRPr="003D3238">
        <w:t>кислоты</w:t>
      </w:r>
      <w:proofErr w:type="spellEnd"/>
      <w:r w:rsidRPr="003D3238">
        <w:t xml:space="preserve">, </w:t>
      </w:r>
      <w:proofErr w:type="spellStart"/>
      <w:r w:rsidRPr="003D3238">
        <w:t>нанесенных</w:t>
      </w:r>
      <w:proofErr w:type="spellEnd"/>
      <w:r w:rsidRPr="003D3238">
        <w:t xml:space="preserve"> на все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отобранных</w:t>
      </w:r>
      <w:proofErr w:type="spellEnd"/>
      <w:r w:rsidRPr="003D3238">
        <w:t xml:space="preserve"> </w:t>
      </w:r>
      <w:proofErr w:type="spellStart"/>
      <w:r w:rsidRPr="003D3238">
        <w:t>образцов</w:t>
      </w:r>
      <w:proofErr w:type="spellEnd"/>
      <w:r w:rsidRPr="003D3238">
        <w:t xml:space="preserve">, не </w:t>
      </w:r>
      <w:proofErr w:type="spellStart"/>
      <w:r w:rsidRPr="003D3238">
        <w:t>проникает</w:t>
      </w:r>
      <w:proofErr w:type="spellEnd"/>
      <w:r w:rsidRPr="003D3238">
        <w:t xml:space="preserve"> на </w:t>
      </w:r>
      <w:proofErr w:type="spellStart"/>
      <w:r w:rsidRPr="003D3238">
        <w:t>фильтровальную</w:t>
      </w:r>
      <w:proofErr w:type="spellEnd"/>
      <w:r w:rsidRPr="003D3238">
        <w:t xml:space="preserve"> </w:t>
      </w:r>
      <w:proofErr w:type="spellStart"/>
      <w:r w:rsidRPr="003D3238">
        <w:t>бумагу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3.10. </w:t>
      </w:r>
      <w:proofErr w:type="spellStart"/>
      <w:r w:rsidRPr="003D3238">
        <w:rPr>
          <w:spacing w:val="40"/>
        </w:rPr>
        <w:t>Определение</w:t>
      </w:r>
      <w:proofErr w:type="spellEnd"/>
      <w:r w:rsidRPr="003D3238">
        <w:rPr>
          <w:spacing w:val="40"/>
        </w:rPr>
        <w:t xml:space="preserve"> </w:t>
      </w:r>
      <w:proofErr w:type="spellStart"/>
      <w:r w:rsidRPr="003D3238">
        <w:rPr>
          <w:spacing w:val="40"/>
        </w:rPr>
        <w:t>кислотостойкости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3.10.1. </w:t>
      </w:r>
      <w:proofErr w:type="spellStart"/>
      <w:r w:rsidRPr="003D3238">
        <w:rPr>
          <w:i/>
        </w:rPr>
        <w:t>Аппаратура</w:t>
      </w:r>
      <w:proofErr w:type="spellEnd"/>
      <w:r w:rsidRPr="003D3238">
        <w:rPr>
          <w:i/>
        </w:rPr>
        <w:t xml:space="preserve">, </w:t>
      </w:r>
      <w:proofErr w:type="spellStart"/>
      <w:r w:rsidRPr="003D3238">
        <w:rPr>
          <w:i/>
        </w:rPr>
        <w:t>материалы</w:t>
      </w:r>
      <w:proofErr w:type="spellEnd"/>
      <w:r w:rsidRPr="003D3238">
        <w:rPr>
          <w:i/>
        </w:rPr>
        <w:t xml:space="preserve"> и </w:t>
      </w:r>
      <w:proofErr w:type="spellStart"/>
      <w:r w:rsidRPr="003D3238">
        <w:rPr>
          <w:i/>
        </w:rPr>
        <w:t>реактивы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Для </w:t>
      </w:r>
      <w:proofErr w:type="spellStart"/>
      <w:r w:rsidRPr="003D3238">
        <w:t>проведения</w:t>
      </w:r>
      <w:proofErr w:type="spellEnd"/>
      <w:r w:rsidRPr="003D3238">
        <w:t xml:space="preserve"> </w:t>
      </w:r>
      <w:proofErr w:type="spellStart"/>
      <w:r w:rsidRPr="003D3238">
        <w:t>испытаний</w:t>
      </w:r>
      <w:proofErr w:type="spellEnd"/>
      <w:r w:rsidRPr="003D3238">
        <w:t xml:space="preserve"> </w:t>
      </w:r>
      <w:proofErr w:type="spellStart"/>
      <w:r w:rsidRPr="003D3238">
        <w:t>применяют</w:t>
      </w:r>
      <w:proofErr w:type="spellEnd"/>
      <w:r w:rsidRPr="003D3238">
        <w:t>: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Машину </w:t>
      </w:r>
      <w:proofErr w:type="spellStart"/>
      <w:r w:rsidRPr="003D3238">
        <w:t>разрывную</w:t>
      </w:r>
      <w:proofErr w:type="spellEnd"/>
      <w:r w:rsidRPr="003D3238">
        <w:t xml:space="preserve"> для </w:t>
      </w:r>
      <w:proofErr w:type="spellStart"/>
      <w:r w:rsidRPr="003D3238">
        <w:t>определения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по ГОСТ 3813-72;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Шкаф</w:t>
      </w:r>
      <w:proofErr w:type="spellEnd"/>
      <w:r w:rsidRPr="003D3238">
        <w:t xml:space="preserve"> </w:t>
      </w:r>
      <w:proofErr w:type="spellStart"/>
      <w:r w:rsidRPr="003D3238">
        <w:t>сушильный</w:t>
      </w:r>
      <w:proofErr w:type="spellEnd"/>
      <w:r w:rsidRPr="003D3238">
        <w:t>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Ванночку </w:t>
      </w:r>
      <w:proofErr w:type="spellStart"/>
      <w:r w:rsidRPr="003D3238">
        <w:t>кислотостойкую</w:t>
      </w:r>
      <w:proofErr w:type="spellEnd"/>
      <w:r w:rsidRPr="003D3238">
        <w:t>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Бумагу</w:t>
      </w:r>
      <w:proofErr w:type="spellEnd"/>
      <w:r w:rsidRPr="003D3238">
        <w:t xml:space="preserve"> </w:t>
      </w:r>
      <w:proofErr w:type="spellStart"/>
      <w:r w:rsidRPr="003D3238">
        <w:t>фильтровальную</w:t>
      </w:r>
      <w:proofErr w:type="spellEnd"/>
      <w:r w:rsidRPr="003D3238">
        <w:t xml:space="preserve"> и </w:t>
      </w:r>
      <w:proofErr w:type="spellStart"/>
      <w:r w:rsidRPr="003D3238">
        <w:t>индикаторную</w:t>
      </w:r>
      <w:proofErr w:type="spellEnd"/>
      <w:r w:rsidRPr="003D3238">
        <w:t xml:space="preserve">, </w:t>
      </w:r>
      <w:proofErr w:type="spellStart"/>
      <w:r w:rsidRPr="003D3238">
        <w:t>окрашенную</w:t>
      </w:r>
      <w:proofErr w:type="spellEnd"/>
      <w:r w:rsidRPr="003D3238">
        <w:t xml:space="preserve"> </w:t>
      </w:r>
      <w:r w:rsidRPr="003D3238">
        <w:pgNum/>
      </w:r>
      <w:proofErr w:type="spellStart"/>
      <w:r w:rsidRPr="003D3238">
        <w:t>ремн</w:t>
      </w:r>
      <w:proofErr w:type="spellEnd"/>
      <w:r w:rsidRPr="003D3238">
        <w:t xml:space="preserve"> </w:t>
      </w:r>
      <w:proofErr w:type="spellStart"/>
      <w:r w:rsidRPr="003D3238">
        <w:t>красным</w:t>
      </w:r>
      <w:proofErr w:type="spellEnd"/>
      <w:r w:rsidRPr="003D3238">
        <w:t>;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Кислоту </w:t>
      </w:r>
      <w:proofErr w:type="spellStart"/>
      <w:r w:rsidRPr="003D3238">
        <w:t>серную</w:t>
      </w:r>
      <w:proofErr w:type="spellEnd"/>
      <w:r w:rsidRPr="003D3238">
        <w:t xml:space="preserve"> по ГОСТ 4204-77, </w:t>
      </w:r>
      <w:proofErr w:type="spellStart"/>
      <w:r w:rsidRPr="003D3238">
        <w:t>х.ч</w:t>
      </w:r>
      <w:proofErr w:type="spellEnd"/>
      <w:r w:rsidRPr="003D3238">
        <w:t>., 50%-</w:t>
      </w:r>
      <w:proofErr w:type="spellStart"/>
      <w:r w:rsidRPr="003D3238">
        <w:t>ный</w:t>
      </w:r>
      <w:proofErr w:type="spellEnd"/>
      <w:r w:rsidRPr="003D3238">
        <w:t>, 80%-</w:t>
      </w:r>
      <w:proofErr w:type="spellStart"/>
      <w:r w:rsidRPr="003D3238">
        <w:t>ный</w:t>
      </w:r>
      <w:proofErr w:type="spellEnd"/>
      <w:r w:rsidRPr="003D3238">
        <w:t xml:space="preserve"> и 93%-</w:t>
      </w:r>
      <w:proofErr w:type="spellStart"/>
      <w:r w:rsidRPr="003D3238">
        <w:t>ный</w:t>
      </w:r>
      <w:proofErr w:type="spellEnd"/>
      <w:r w:rsidRPr="003D3238">
        <w:t xml:space="preserve"> </w:t>
      </w:r>
      <w:proofErr w:type="spellStart"/>
      <w:r w:rsidRPr="003D3238">
        <w:t>растворы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3.10.2. </w:t>
      </w:r>
      <w:proofErr w:type="spellStart"/>
      <w:r w:rsidRPr="003D3238">
        <w:rPr>
          <w:i/>
        </w:rPr>
        <w:t>Подготовка</w:t>
      </w:r>
      <w:proofErr w:type="spellEnd"/>
      <w:r w:rsidRPr="003D3238">
        <w:rPr>
          <w:i/>
        </w:rPr>
        <w:t xml:space="preserve"> к </w:t>
      </w:r>
      <w:proofErr w:type="spellStart"/>
      <w:r w:rsidRPr="003D3238">
        <w:rPr>
          <w:i/>
        </w:rPr>
        <w:t>испытанию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Из</w:t>
      </w:r>
      <w:proofErr w:type="spellEnd"/>
      <w:r w:rsidRPr="003D3238">
        <w:t xml:space="preserve"> </w:t>
      </w:r>
      <w:proofErr w:type="spellStart"/>
      <w:r w:rsidRPr="003D3238">
        <w:t>каждого</w:t>
      </w:r>
      <w:proofErr w:type="spellEnd"/>
      <w:r w:rsidRPr="003D3238">
        <w:t xml:space="preserve"> </w:t>
      </w:r>
      <w:proofErr w:type="spellStart"/>
      <w:r w:rsidRPr="003D3238">
        <w:t>отобранного</w:t>
      </w:r>
      <w:proofErr w:type="spellEnd"/>
      <w:r w:rsidRPr="003D3238">
        <w:t xml:space="preserve"> </w:t>
      </w:r>
      <w:proofErr w:type="spellStart"/>
      <w:r w:rsidRPr="003D3238">
        <w:t>образца</w:t>
      </w:r>
      <w:proofErr w:type="spellEnd"/>
      <w:r w:rsidRPr="003D3238">
        <w:t xml:space="preserve"> </w:t>
      </w:r>
      <w:proofErr w:type="spellStart"/>
      <w:r w:rsidRPr="003D3238">
        <w:t>вырезают</w:t>
      </w:r>
      <w:proofErr w:type="spellEnd"/>
      <w:r w:rsidRPr="003D3238">
        <w:t xml:space="preserve"> три </w:t>
      </w:r>
      <w:proofErr w:type="spellStart"/>
      <w:r w:rsidRPr="003D3238">
        <w:t>пробы</w:t>
      </w:r>
      <w:proofErr w:type="spellEnd"/>
      <w:r w:rsidRPr="003D3238">
        <w:t xml:space="preserve"> по </w:t>
      </w:r>
      <w:proofErr w:type="spellStart"/>
      <w:r w:rsidRPr="003D3238">
        <w:t>основе</w:t>
      </w:r>
      <w:proofErr w:type="spellEnd"/>
      <w:r w:rsidRPr="003D3238">
        <w:t xml:space="preserve"> и </w:t>
      </w:r>
      <w:proofErr w:type="spellStart"/>
      <w:r w:rsidRPr="003D3238">
        <w:t>четыре</w:t>
      </w:r>
      <w:proofErr w:type="spellEnd"/>
      <w:r w:rsidRPr="003D3238">
        <w:t xml:space="preserve"> по утку </w:t>
      </w:r>
      <w:proofErr w:type="spellStart"/>
      <w:r w:rsidRPr="003D3238">
        <w:t>размером</w:t>
      </w:r>
      <w:proofErr w:type="spellEnd"/>
      <w:r w:rsidRPr="003D3238">
        <w:t xml:space="preserve"> 60х250 мм.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зачищают</w:t>
      </w:r>
      <w:proofErr w:type="spellEnd"/>
      <w:r w:rsidRPr="003D3238">
        <w:t xml:space="preserve"> до </w:t>
      </w:r>
      <w:proofErr w:type="spellStart"/>
      <w:r w:rsidRPr="003D3238">
        <w:t>ширины</w:t>
      </w:r>
      <w:proofErr w:type="spellEnd"/>
      <w:r w:rsidRPr="003D3238">
        <w:t xml:space="preserve"> </w:t>
      </w:r>
      <w:smartTag w:uri="urn:schemas-microsoft-com:office:smarttags" w:element="metricconverter">
        <w:smartTagPr>
          <w:attr w:name="ProductID" w:val="50 мм"/>
        </w:smartTagPr>
        <w:r w:rsidRPr="003D3238">
          <w:t>50 мм</w:t>
        </w:r>
      </w:smartTag>
      <w:r w:rsidRPr="003D3238">
        <w:t xml:space="preserve">, </w:t>
      </w:r>
      <w:proofErr w:type="spellStart"/>
      <w:r w:rsidRPr="003D3238">
        <w:t>удаляя</w:t>
      </w:r>
      <w:proofErr w:type="spellEnd"/>
      <w:r w:rsidRPr="003D3238">
        <w:t xml:space="preserve"> </w:t>
      </w:r>
      <w:proofErr w:type="spellStart"/>
      <w:r w:rsidRPr="003D3238">
        <w:t>продольные</w:t>
      </w:r>
      <w:proofErr w:type="spellEnd"/>
      <w:r w:rsidRPr="003D3238">
        <w:t xml:space="preserve"> нити с </w:t>
      </w:r>
      <w:proofErr w:type="spellStart"/>
      <w:r w:rsidRPr="003D3238">
        <w:t>обеих</w:t>
      </w:r>
      <w:proofErr w:type="spellEnd"/>
      <w:r w:rsidRPr="003D3238">
        <w:t xml:space="preserve"> </w:t>
      </w:r>
      <w:proofErr w:type="spellStart"/>
      <w:r w:rsidRPr="003D3238">
        <w:t>сторон</w:t>
      </w:r>
      <w:proofErr w:type="spellEnd"/>
      <w:r w:rsidRPr="003D3238">
        <w:t xml:space="preserve"> </w:t>
      </w:r>
      <w:proofErr w:type="spellStart"/>
      <w:r w:rsidRPr="003D3238">
        <w:t>пробы</w:t>
      </w:r>
      <w:proofErr w:type="spellEnd"/>
      <w:r w:rsidRPr="003D3238">
        <w:t xml:space="preserve">. На </w:t>
      </w:r>
      <w:proofErr w:type="spellStart"/>
      <w:r w:rsidRPr="003D3238">
        <w:t>всех</w:t>
      </w:r>
      <w:proofErr w:type="spellEnd"/>
      <w:r w:rsidRPr="003D3238">
        <w:t xml:space="preserve"> пробах </w:t>
      </w:r>
      <w:proofErr w:type="spellStart"/>
      <w:r w:rsidRPr="003D3238">
        <w:t>отмечают</w:t>
      </w:r>
      <w:proofErr w:type="spellEnd"/>
      <w:r w:rsidRPr="003D3238">
        <w:t xml:space="preserve"> </w:t>
      </w:r>
      <w:proofErr w:type="spellStart"/>
      <w:r w:rsidRPr="003D3238">
        <w:t>направление</w:t>
      </w:r>
      <w:proofErr w:type="spellEnd"/>
      <w:r w:rsidRPr="003D3238">
        <w:t xml:space="preserve"> </w:t>
      </w:r>
      <w:proofErr w:type="spellStart"/>
      <w:r w:rsidRPr="003D3238">
        <w:t>основных</w:t>
      </w:r>
      <w:proofErr w:type="spellEnd"/>
      <w:r w:rsidRPr="003D3238">
        <w:t xml:space="preserve"> нитей.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lastRenderedPageBreak/>
        <w:t xml:space="preserve">Схема </w:t>
      </w:r>
      <w:proofErr w:type="spellStart"/>
      <w:r w:rsidRPr="003D3238">
        <w:t>раскроя</w:t>
      </w:r>
      <w:proofErr w:type="spellEnd"/>
      <w:r w:rsidRPr="003D3238">
        <w:t xml:space="preserve"> </w:t>
      </w:r>
      <w:proofErr w:type="spellStart"/>
      <w:r w:rsidRPr="003D3238">
        <w:t>образца</w:t>
      </w:r>
      <w:proofErr w:type="spellEnd"/>
      <w:r w:rsidRPr="003D3238">
        <w:t xml:space="preserve"> – по ГОСТ 3813-72.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3.10.3. </w:t>
      </w:r>
      <w:proofErr w:type="spellStart"/>
      <w:r w:rsidRPr="003D3238">
        <w:rPr>
          <w:i/>
        </w:rPr>
        <w:t>Проведение</w:t>
      </w:r>
      <w:proofErr w:type="spellEnd"/>
      <w:r w:rsidRPr="003D3238">
        <w:rPr>
          <w:i/>
        </w:rPr>
        <w:t xml:space="preserve"> </w:t>
      </w:r>
      <w:proofErr w:type="spellStart"/>
      <w:r w:rsidRPr="003D3238">
        <w:rPr>
          <w:i/>
        </w:rPr>
        <w:t>испытания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обрабатывают</w:t>
      </w:r>
      <w:proofErr w:type="spellEnd"/>
      <w:r w:rsidRPr="003D3238">
        <w:t xml:space="preserve"> </w:t>
      </w:r>
      <w:proofErr w:type="spellStart"/>
      <w:r w:rsidRPr="003D3238">
        <w:t>раствором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кислоты</w:t>
      </w:r>
      <w:proofErr w:type="spellEnd"/>
      <w:r w:rsidRPr="003D3238">
        <w:t xml:space="preserve">. </w:t>
      </w:r>
      <w:proofErr w:type="spellStart"/>
      <w:r w:rsidRPr="003D3238">
        <w:t>Концентрацию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кислоты</w:t>
      </w:r>
      <w:proofErr w:type="spellEnd"/>
      <w:r w:rsidRPr="003D3238">
        <w:t xml:space="preserve"> </w:t>
      </w:r>
      <w:proofErr w:type="spellStart"/>
      <w:r w:rsidRPr="003D3238">
        <w:t>подбирают</w:t>
      </w:r>
      <w:proofErr w:type="spellEnd"/>
      <w:r w:rsidRPr="003D3238">
        <w:t xml:space="preserve"> в </w:t>
      </w:r>
      <w:proofErr w:type="spellStart"/>
      <w:r w:rsidRPr="003D3238">
        <w:t>соответствии</w:t>
      </w:r>
      <w:proofErr w:type="spellEnd"/>
      <w:r w:rsidRPr="003D3238">
        <w:t xml:space="preserve"> с </w:t>
      </w:r>
      <w:proofErr w:type="spellStart"/>
      <w:r w:rsidRPr="003D3238">
        <w:t>назначением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 по таблице.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помещают</w:t>
      </w:r>
      <w:proofErr w:type="spellEnd"/>
      <w:r w:rsidRPr="003D3238">
        <w:t xml:space="preserve"> в </w:t>
      </w:r>
      <w:proofErr w:type="spellStart"/>
      <w:r w:rsidRPr="003D3238">
        <w:t>кислотостойкую</w:t>
      </w:r>
      <w:proofErr w:type="spellEnd"/>
      <w:r w:rsidRPr="003D3238">
        <w:t xml:space="preserve"> ванночку с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кислотой</w:t>
      </w:r>
      <w:proofErr w:type="spellEnd"/>
      <w:r w:rsidRPr="003D3238">
        <w:t xml:space="preserve"> </w:t>
      </w:r>
      <w:proofErr w:type="spellStart"/>
      <w:r w:rsidRPr="003D3238">
        <w:t>соответствующей</w:t>
      </w:r>
      <w:proofErr w:type="spellEnd"/>
      <w:r w:rsidRPr="003D3238">
        <w:t xml:space="preserve"> </w:t>
      </w:r>
      <w:proofErr w:type="spellStart"/>
      <w:r w:rsidRPr="003D3238">
        <w:t>концентрации</w:t>
      </w:r>
      <w:proofErr w:type="spellEnd"/>
      <w:r w:rsidRPr="003D3238">
        <w:t xml:space="preserve"> (модуль </w:t>
      </w:r>
      <w:proofErr w:type="spellStart"/>
      <w:r w:rsidRPr="003D3238">
        <w:t>ванны</w:t>
      </w:r>
      <w:proofErr w:type="spellEnd"/>
      <w:r w:rsidRPr="003D3238">
        <w:t xml:space="preserve"> 1:40) и </w:t>
      </w:r>
      <w:proofErr w:type="spellStart"/>
      <w:r w:rsidRPr="003D3238">
        <w:t>выдерживают</w:t>
      </w:r>
      <w:proofErr w:type="spellEnd"/>
      <w:r w:rsidRPr="003D3238">
        <w:t xml:space="preserve"> в </w:t>
      </w:r>
      <w:proofErr w:type="spellStart"/>
      <w:r w:rsidRPr="003D3238">
        <w:t>течение</w:t>
      </w:r>
      <w:proofErr w:type="spellEnd"/>
      <w:r w:rsidRPr="003D3238">
        <w:t xml:space="preserve"> 1 ч при </w:t>
      </w:r>
      <w:proofErr w:type="spellStart"/>
      <w:r w:rsidRPr="003D3238">
        <w:t>температуре</w:t>
      </w:r>
      <w:proofErr w:type="spellEnd"/>
      <w:r w:rsidRPr="003D3238">
        <w:t xml:space="preserve"> </w:t>
      </w:r>
      <w:proofErr w:type="spellStart"/>
      <w:r w:rsidRPr="003D3238">
        <w:t>раствора</w:t>
      </w:r>
      <w:proofErr w:type="spellEnd"/>
      <w:r w:rsidRPr="003D3238">
        <w:t xml:space="preserve"> 20–25 </w:t>
      </w:r>
      <w:r w:rsidRPr="003D3238">
        <w:rPr>
          <w:position w:val="-6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14pt;height:22pt" o:ole="">
            <v:imagedata r:id="rId12" o:title=""/>
          </v:shape>
          <o:OLEObject Type="Embed" ProgID="Equation.DSMT4" ShapeID="_x0000_i1062" DrawAspect="Content" ObjectID="_1591197141" r:id="rId13"/>
        </w:object>
      </w:r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По </w:t>
      </w:r>
      <w:proofErr w:type="spellStart"/>
      <w:r w:rsidRPr="003D3238">
        <w:t>истечении</w:t>
      </w:r>
      <w:proofErr w:type="spellEnd"/>
      <w:r w:rsidRPr="003D3238">
        <w:t xml:space="preserve"> 1 ч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вынимают</w:t>
      </w:r>
      <w:proofErr w:type="spellEnd"/>
      <w:r w:rsidRPr="003D3238">
        <w:t xml:space="preserve"> и </w:t>
      </w:r>
      <w:proofErr w:type="spellStart"/>
      <w:r w:rsidRPr="003D3238">
        <w:t>промывают</w:t>
      </w:r>
      <w:proofErr w:type="spellEnd"/>
      <w:r w:rsidRPr="003D3238">
        <w:t xml:space="preserve"> </w:t>
      </w:r>
      <w:proofErr w:type="spellStart"/>
      <w:r w:rsidRPr="003D3238">
        <w:t>под</w:t>
      </w:r>
      <w:proofErr w:type="spellEnd"/>
      <w:r w:rsidRPr="003D3238">
        <w:t xml:space="preserve"> </w:t>
      </w:r>
      <w:proofErr w:type="spellStart"/>
      <w:r w:rsidRPr="003D3238">
        <w:t>струей</w:t>
      </w:r>
      <w:proofErr w:type="spellEnd"/>
      <w:r w:rsidRPr="003D3238">
        <w:t xml:space="preserve"> </w:t>
      </w:r>
      <w:proofErr w:type="spellStart"/>
      <w:r w:rsidRPr="003D3238">
        <w:t>холодной</w:t>
      </w:r>
      <w:proofErr w:type="spellEnd"/>
      <w:r w:rsidRPr="003D3238">
        <w:t xml:space="preserve"> </w:t>
      </w:r>
      <w:proofErr w:type="spellStart"/>
      <w:r w:rsidRPr="003D3238">
        <w:t>воды</w:t>
      </w:r>
      <w:proofErr w:type="spellEnd"/>
      <w:r w:rsidRPr="003D3238">
        <w:t xml:space="preserve"> не </w:t>
      </w:r>
      <w:proofErr w:type="spellStart"/>
      <w:r w:rsidRPr="003D3238">
        <w:t>менее</w:t>
      </w:r>
      <w:proofErr w:type="spellEnd"/>
      <w:r w:rsidRPr="003D3238">
        <w:t xml:space="preserve"> 15 </w:t>
      </w:r>
      <w:proofErr w:type="spellStart"/>
      <w:r w:rsidRPr="003D3238">
        <w:t>мин</w:t>
      </w:r>
      <w:proofErr w:type="spellEnd"/>
      <w:r w:rsidRPr="003D3238">
        <w:t xml:space="preserve">. </w:t>
      </w:r>
      <w:proofErr w:type="spellStart"/>
      <w:r w:rsidRPr="003D3238">
        <w:t>Затем</w:t>
      </w:r>
      <w:proofErr w:type="spellEnd"/>
      <w:r w:rsidRPr="003D3238">
        <w:t xml:space="preserve"> </w:t>
      </w:r>
      <w:proofErr w:type="spellStart"/>
      <w:r w:rsidRPr="003D3238">
        <w:t>ведут</w:t>
      </w:r>
      <w:proofErr w:type="spellEnd"/>
      <w:r w:rsidRPr="003D3238">
        <w:t xml:space="preserve"> </w:t>
      </w:r>
      <w:proofErr w:type="spellStart"/>
      <w:r w:rsidRPr="003D3238">
        <w:t>многократную</w:t>
      </w:r>
      <w:proofErr w:type="spellEnd"/>
      <w:r w:rsidRPr="003D3238">
        <w:t xml:space="preserve"> </w:t>
      </w:r>
      <w:proofErr w:type="spellStart"/>
      <w:r w:rsidRPr="003D3238">
        <w:t>промывку</w:t>
      </w:r>
      <w:proofErr w:type="spellEnd"/>
      <w:r w:rsidRPr="003D3238">
        <w:t xml:space="preserve"> в </w:t>
      </w:r>
      <w:proofErr w:type="spellStart"/>
      <w:r w:rsidRPr="003D3238">
        <w:t>теплой</w:t>
      </w:r>
      <w:proofErr w:type="spellEnd"/>
      <w:r w:rsidRPr="003D3238">
        <w:t xml:space="preserve"> </w:t>
      </w:r>
      <w:proofErr w:type="spellStart"/>
      <w:r w:rsidRPr="003D3238">
        <w:t>воде</w:t>
      </w:r>
      <w:proofErr w:type="spellEnd"/>
      <w:r w:rsidRPr="003D3238">
        <w:t xml:space="preserve"> при </w:t>
      </w:r>
      <w:proofErr w:type="spellStart"/>
      <w:r w:rsidRPr="003D3238">
        <w:t>температуре</w:t>
      </w:r>
      <w:proofErr w:type="spellEnd"/>
      <w:r w:rsidRPr="003D3238">
        <w:t xml:space="preserve"> 40–50 </w:t>
      </w:r>
      <w:r w:rsidRPr="003D3238">
        <w:rPr>
          <w:position w:val="-6"/>
        </w:rPr>
        <w:object w:dxaOrig="340" w:dyaOrig="360">
          <v:shape id="_x0000_i1063" type="#_x0000_t75" style="width:14pt;height:22pt" o:ole="">
            <v:imagedata r:id="rId14" o:title=""/>
          </v:shape>
          <o:OLEObject Type="Embed" ProgID="Equation.DSMT4" ShapeID="_x0000_i1063" DrawAspect="Content" ObjectID="_1591197142" r:id="rId15"/>
        </w:object>
      </w:r>
      <w:r w:rsidRPr="003D3238">
        <w:t xml:space="preserve"> до </w:t>
      </w:r>
      <w:proofErr w:type="spellStart"/>
      <w:r w:rsidRPr="003D3238">
        <w:t>исчезновения</w:t>
      </w:r>
      <w:proofErr w:type="spellEnd"/>
      <w:r w:rsidRPr="003D3238">
        <w:t xml:space="preserve"> </w:t>
      </w:r>
      <w:proofErr w:type="spellStart"/>
      <w:r w:rsidRPr="003D3238">
        <w:t>кислой</w:t>
      </w:r>
      <w:proofErr w:type="spellEnd"/>
      <w:r w:rsidRPr="003D3238">
        <w:t xml:space="preserve"> </w:t>
      </w:r>
      <w:proofErr w:type="spellStart"/>
      <w:r w:rsidRPr="003D3238">
        <w:t>реакции</w:t>
      </w:r>
      <w:proofErr w:type="spellEnd"/>
      <w:r w:rsidRPr="003D3238">
        <w:t xml:space="preserve">, </w:t>
      </w:r>
      <w:proofErr w:type="spellStart"/>
      <w:r w:rsidRPr="003D3238">
        <w:t>которая</w:t>
      </w:r>
      <w:proofErr w:type="spellEnd"/>
      <w:r w:rsidRPr="003D3238">
        <w:t xml:space="preserve"> </w:t>
      </w:r>
      <w:proofErr w:type="spellStart"/>
      <w:r w:rsidRPr="003D3238">
        <w:t>фиксируется</w:t>
      </w:r>
      <w:proofErr w:type="spellEnd"/>
      <w:r w:rsidRPr="003D3238">
        <w:t xml:space="preserve"> </w:t>
      </w:r>
      <w:proofErr w:type="spellStart"/>
      <w:r w:rsidRPr="003D3238">
        <w:t>индикаторной</w:t>
      </w:r>
      <w:proofErr w:type="spellEnd"/>
      <w:r w:rsidRPr="003D3238">
        <w:t xml:space="preserve"> </w:t>
      </w:r>
      <w:proofErr w:type="spellStart"/>
      <w:r w:rsidRPr="003D3238">
        <w:t>бумагой</w:t>
      </w:r>
      <w:proofErr w:type="spellEnd"/>
      <w:r w:rsidRPr="003D3238">
        <w:t xml:space="preserve">. </w:t>
      </w:r>
      <w:proofErr w:type="spellStart"/>
      <w:r w:rsidRPr="003D3238">
        <w:t>Промытые</w:t>
      </w:r>
      <w:proofErr w:type="spellEnd"/>
      <w:r w:rsidRPr="003D3238">
        <w:t xml:space="preserve"> </w:t>
      </w:r>
      <w:proofErr w:type="spellStart"/>
      <w:r w:rsidRPr="003D3238">
        <w:t>пробы</w:t>
      </w:r>
      <w:proofErr w:type="spellEnd"/>
      <w:r w:rsidRPr="003D3238">
        <w:t xml:space="preserve"> </w:t>
      </w:r>
      <w:proofErr w:type="spellStart"/>
      <w:r w:rsidRPr="003D3238">
        <w:t>отжимают</w:t>
      </w:r>
      <w:proofErr w:type="spellEnd"/>
      <w:r w:rsidRPr="003D3238">
        <w:t xml:space="preserve"> </w:t>
      </w:r>
      <w:proofErr w:type="spellStart"/>
      <w:r w:rsidRPr="003D3238">
        <w:t>фильтровальной</w:t>
      </w:r>
      <w:proofErr w:type="spellEnd"/>
      <w:r w:rsidRPr="003D3238">
        <w:t xml:space="preserve"> </w:t>
      </w:r>
      <w:proofErr w:type="spellStart"/>
      <w:r w:rsidRPr="003D3238">
        <w:t>бумагой</w:t>
      </w:r>
      <w:proofErr w:type="spellEnd"/>
      <w:r w:rsidRPr="003D3238">
        <w:t xml:space="preserve"> и </w:t>
      </w:r>
      <w:proofErr w:type="spellStart"/>
      <w:r w:rsidRPr="003D3238">
        <w:t>высушивают</w:t>
      </w:r>
      <w:proofErr w:type="spellEnd"/>
      <w:r w:rsidRPr="003D3238">
        <w:t xml:space="preserve"> в </w:t>
      </w:r>
      <w:proofErr w:type="spellStart"/>
      <w:r w:rsidRPr="003D3238">
        <w:t>сушильном</w:t>
      </w:r>
      <w:proofErr w:type="spellEnd"/>
      <w:r w:rsidRPr="003D3238">
        <w:t xml:space="preserve"> </w:t>
      </w:r>
      <w:proofErr w:type="spellStart"/>
      <w:r w:rsidRPr="003D3238">
        <w:t>шкафу</w:t>
      </w:r>
      <w:proofErr w:type="spellEnd"/>
      <w:r w:rsidRPr="003D3238">
        <w:t xml:space="preserve"> при </w:t>
      </w:r>
      <w:proofErr w:type="spellStart"/>
      <w:r w:rsidRPr="003D3238">
        <w:t>температуре</w:t>
      </w:r>
      <w:proofErr w:type="spellEnd"/>
      <w:r w:rsidRPr="003D3238">
        <w:t xml:space="preserve"> 40–50 </w:t>
      </w:r>
      <w:r w:rsidRPr="003D3238">
        <w:rPr>
          <w:position w:val="-6"/>
        </w:rPr>
        <w:object w:dxaOrig="340" w:dyaOrig="360">
          <v:shape id="_x0000_i1064" type="#_x0000_t75" style="width:14pt;height:22pt" o:ole="">
            <v:imagedata r:id="rId16" o:title=""/>
          </v:shape>
          <o:OLEObject Type="Embed" ProgID="Equation.DSMT4" ShapeID="_x0000_i1064" DrawAspect="Content" ObjectID="_1591197143" r:id="rId17"/>
        </w:object>
      </w:r>
      <w:r w:rsidRPr="003D3238">
        <w:t xml:space="preserve">. </w:t>
      </w:r>
      <w:proofErr w:type="spellStart"/>
      <w:r w:rsidRPr="003D3238">
        <w:t>После</w:t>
      </w:r>
      <w:proofErr w:type="spellEnd"/>
      <w:r w:rsidRPr="003D3238">
        <w:t xml:space="preserve"> </w:t>
      </w:r>
      <w:proofErr w:type="spellStart"/>
      <w:r w:rsidRPr="003D3238">
        <w:t>этого</w:t>
      </w:r>
      <w:proofErr w:type="spellEnd"/>
      <w:r w:rsidRPr="003D3238">
        <w:t xml:space="preserve"> </w:t>
      </w:r>
      <w:proofErr w:type="spellStart"/>
      <w:r w:rsidRPr="003D3238">
        <w:t>их</w:t>
      </w:r>
      <w:proofErr w:type="spellEnd"/>
      <w:r w:rsidRPr="003D3238">
        <w:t xml:space="preserve"> </w:t>
      </w:r>
      <w:proofErr w:type="spellStart"/>
      <w:r w:rsidRPr="003D3238">
        <w:t>выдерживают</w:t>
      </w:r>
      <w:proofErr w:type="spellEnd"/>
      <w:r w:rsidRPr="003D3238">
        <w:t xml:space="preserve"> в </w:t>
      </w:r>
      <w:proofErr w:type="spellStart"/>
      <w:r w:rsidRPr="003D3238">
        <w:t>атмосферных</w:t>
      </w:r>
      <w:proofErr w:type="spellEnd"/>
      <w:r w:rsidRPr="003D3238">
        <w:t xml:space="preserve"> </w:t>
      </w:r>
      <w:proofErr w:type="spellStart"/>
      <w:r w:rsidRPr="003D3238">
        <w:t>условиях</w:t>
      </w:r>
      <w:proofErr w:type="spellEnd"/>
      <w:r w:rsidRPr="003D3238">
        <w:t xml:space="preserve"> по ГОСТ 10681-75 не </w:t>
      </w:r>
      <w:proofErr w:type="spellStart"/>
      <w:r w:rsidRPr="003D3238">
        <w:t>менее</w:t>
      </w:r>
      <w:proofErr w:type="spellEnd"/>
      <w:r w:rsidRPr="003D3238">
        <w:t xml:space="preserve"> 24 ч. </w:t>
      </w:r>
      <w:proofErr w:type="spellStart"/>
      <w:r w:rsidRPr="003D3238">
        <w:t>Затем</w:t>
      </w:r>
      <w:proofErr w:type="spellEnd"/>
      <w:r w:rsidRPr="003D3238">
        <w:t xml:space="preserve"> </w:t>
      </w:r>
      <w:proofErr w:type="spellStart"/>
      <w:r w:rsidRPr="003D3238">
        <w:t>определяют</w:t>
      </w:r>
      <w:proofErr w:type="spellEnd"/>
      <w:r w:rsidRPr="003D3238">
        <w:t xml:space="preserve"> </w:t>
      </w:r>
      <w:proofErr w:type="spellStart"/>
      <w:r w:rsidRPr="003D3238">
        <w:t>разрывную</w:t>
      </w:r>
      <w:proofErr w:type="spellEnd"/>
      <w:r w:rsidRPr="003D3238">
        <w:t xml:space="preserve"> </w:t>
      </w:r>
      <w:proofErr w:type="spellStart"/>
      <w:r w:rsidRPr="003D3238">
        <w:t>нагрузку</w:t>
      </w:r>
      <w:proofErr w:type="spellEnd"/>
      <w:r w:rsidRPr="003D3238">
        <w:t xml:space="preserve"> </w:t>
      </w:r>
      <w:proofErr w:type="spellStart"/>
      <w:r w:rsidRPr="003D3238">
        <w:t>этих</w:t>
      </w:r>
      <w:proofErr w:type="spellEnd"/>
      <w:r w:rsidRPr="003D3238">
        <w:t xml:space="preserve"> проб.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  <w:r w:rsidRPr="003D3238">
        <w:t xml:space="preserve">3.10.4. </w:t>
      </w:r>
      <w:proofErr w:type="spellStart"/>
      <w:r w:rsidRPr="003D3238">
        <w:rPr>
          <w:i/>
        </w:rPr>
        <w:t>Обработка</w:t>
      </w:r>
      <w:proofErr w:type="spellEnd"/>
      <w:r w:rsidRPr="003D3238">
        <w:rPr>
          <w:i/>
        </w:rPr>
        <w:t xml:space="preserve"> </w:t>
      </w:r>
      <w:proofErr w:type="spellStart"/>
      <w:r w:rsidRPr="003D3238">
        <w:rPr>
          <w:i/>
        </w:rPr>
        <w:t>результатов</w:t>
      </w:r>
      <w:proofErr w:type="spellEnd"/>
    </w:p>
    <w:p w:rsidR="00AC6308" w:rsidRPr="003D3238" w:rsidRDefault="00AC6308" w:rsidP="003D3238">
      <w:pPr>
        <w:spacing w:after="0" w:line="360" w:lineRule="auto"/>
        <w:ind w:firstLine="708"/>
        <w:jc w:val="both"/>
      </w:pPr>
      <w:proofErr w:type="spellStart"/>
      <w:r w:rsidRPr="003D3238">
        <w:t>Уменьшение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по </w:t>
      </w:r>
      <w:proofErr w:type="spellStart"/>
      <w:r w:rsidRPr="003D3238">
        <w:t>основе</w:t>
      </w:r>
      <w:proofErr w:type="spellEnd"/>
      <w:r w:rsidRPr="003D3238">
        <w:t xml:space="preserve"> (</w:t>
      </w:r>
      <w:r w:rsidRPr="003D3238">
        <w:rPr>
          <w:position w:val="-12"/>
        </w:rPr>
        <w:object w:dxaOrig="380" w:dyaOrig="380">
          <v:shape id="_x0000_i1065" type="#_x0000_t75" style="width:22pt;height:22pt" o:ole="">
            <v:imagedata r:id="rId18" o:title=""/>
          </v:shape>
          <o:OLEObject Type="Embed" ProgID="Equation.DSMT4" ShapeID="_x0000_i1065" DrawAspect="Content" ObjectID="_1591197144" r:id="rId19"/>
        </w:object>
      </w:r>
      <w:r w:rsidRPr="003D3238">
        <w:t>) и утку (</w:t>
      </w:r>
      <w:r w:rsidRPr="003D3238">
        <w:rPr>
          <w:position w:val="-16"/>
        </w:rPr>
        <w:object w:dxaOrig="400" w:dyaOrig="420">
          <v:shape id="_x0000_i1066" type="#_x0000_t75" style="width:22pt;height:22pt" o:ole="">
            <v:imagedata r:id="rId20" o:title=""/>
          </v:shape>
          <o:OLEObject Type="Embed" ProgID="Equation.DSMT4" ShapeID="_x0000_i1066" DrawAspect="Content" ObjectID="_1591197145" r:id="rId21"/>
        </w:object>
      </w:r>
      <w:r w:rsidRPr="003D3238">
        <w:t xml:space="preserve">) в процентах </w:t>
      </w:r>
      <w:proofErr w:type="spellStart"/>
      <w:r w:rsidRPr="003D3238">
        <w:t>вычисляют</w:t>
      </w:r>
      <w:proofErr w:type="spellEnd"/>
      <w:r w:rsidRPr="003D3238">
        <w:t xml:space="preserve"> по формулам:</w:t>
      </w:r>
    </w:p>
    <w:p w:rsidR="00AC6308" w:rsidRPr="003D3238" w:rsidRDefault="00AC6308" w:rsidP="003D3238">
      <w:pPr>
        <w:spacing w:after="0" w:line="360" w:lineRule="auto"/>
        <w:ind w:firstLine="708"/>
        <w:jc w:val="both"/>
      </w:pPr>
    </w:p>
    <w:p w:rsidR="00AC6308" w:rsidRPr="003D3238" w:rsidRDefault="00AC6308" w:rsidP="003D3238">
      <w:pPr>
        <w:spacing w:after="0" w:line="360" w:lineRule="auto"/>
        <w:jc w:val="center"/>
      </w:pPr>
      <w:r w:rsidRPr="003D3238">
        <w:rPr>
          <w:position w:val="-34"/>
        </w:rPr>
        <w:object w:dxaOrig="2220" w:dyaOrig="780">
          <v:shape id="_x0000_i1067" type="#_x0000_t75" style="width:108pt;height:36pt" o:ole="">
            <v:imagedata r:id="rId22" o:title=""/>
          </v:shape>
          <o:OLEObject Type="Embed" ProgID="Equation.DSMT4" ShapeID="_x0000_i1067" DrawAspect="Content" ObjectID="_1591197146" r:id="rId23"/>
        </w:object>
      </w:r>
      <w:r w:rsidRPr="003D3238">
        <w:t>,</w:t>
      </w:r>
    </w:p>
    <w:p w:rsidR="00AC6308" w:rsidRPr="003D3238" w:rsidRDefault="00AC6308" w:rsidP="003D3238">
      <w:pPr>
        <w:spacing w:after="0" w:line="360" w:lineRule="auto"/>
        <w:jc w:val="center"/>
      </w:pPr>
      <w:r w:rsidRPr="003D3238">
        <w:rPr>
          <w:position w:val="-38"/>
        </w:rPr>
        <w:object w:dxaOrig="2220" w:dyaOrig="859">
          <v:shape id="_x0000_i1068" type="#_x0000_t75" style="width:108pt;height:44pt" o:ole="">
            <v:imagedata r:id="rId24" o:title=""/>
          </v:shape>
          <o:OLEObject Type="Embed" ProgID="Equation.DSMT4" ShapeID="_x0000_i1068" DrawAspect="Content" ObjectID="_1591197147" r:id="rId25"/>
        </w:object>
      </w:r>
      <w:r w:rsidRPr="003D3238">
        <w:t>,</w:t>
      </w:r>
    </w:p>
    <w:p w:rsidR="00AC6308" w:rsidRPr="003D3238" w:rsidRDefault="00AC6308" w:rsidP="003D3238">
      <w:pPr>
        <w:spacing w:after="0" w:line="360" w:lineRule="auto"/>
        <w:jc w:val="both"/>
      </w:pPr>
    </w:p>
    <w:p w:rsidR="00AC6308" w:rsidRPr="003D3238" w:rsidRDefault="00AC6308" w:rsidP="003D3238">
      <w:pPr>
        <w:spacing w:after="0" w:line="360" w:lineRule="auto"/>
        <w:jc w:val="both"/>
      </w:pPr>
      <w:proofErr w:type="spellStart"/>
      <w:r w:rsidRPr="003D3238">
        <w:t>где</w:t>
      </w:r>
      <w:proofErr w:type="spellEnd"/>
      <w:r w:rsidRPr="003D3238">
        <w:t xml:space="preserve"> </w:t>
      </w:r>
      <w:r w:rsidRPr="003D3238">
        <w:rPr>
          <w:position w:val="-12"/>
        </w:rPr>
        <w:object w:dxaOrig="460" w:dyaOrig="380">
          <v:shape id="_x0000_i1069" type="#_x0000_t75" style="width:22pt;height:22pt" o:ole="">
            <v:imagedata r:id="rId26" o:title=""/>
          </v:shape>
          <o:OLEObject Type="Embed" ProgID="Equation.DSMT4" ShapeID="_x0000_i1069" DrawAspect="Content" ObjectID="_1591197148" r:id="rId27"/>
        </w:object>
      </w:r>
      <w:r w:rsidRPr="003D3238">
        <w:t xml:space="preserve"> – </w:t>
      </w:r>
      <w:proofErr w:type="spellStart"/>
      <w:r w:rsidRPr="003D3238">
        <w:t>среднее</w:t>
      </w:r>
      <w:proofErr w:type="spellEnd"/>
      <w:r w:rsidRPr="003D3238">
        <w:t xml:space="preserve"> </w:t>
      </w:r>
      <w:proofErr w:type="spellStart"/>
      <w:r w:rsidRPr="003D3238">
        <w:t>арифметическое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</w:t>
      </w:r>
      <w:proofErr w:type="spellStart"/>
      <w:r w:rsidRPr="003D3238">
        <w:t>трех</w:t>
      </w:r>
      <w:proofErr w:type="spellEnd"/>
      <w:r w:rsidRPr="003D3238">
        <w:t xml:space="preserve"> проб по </w:t>
      </w:r>
      <w:proofErr w:type="spellStart"/>
      <w:r w:rsidRPr="003D3238">
        <w:t>основе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, не </w:t>
      </w:r>
      <w:proofErr w:type="spellStart"/>
      <w:r w:rsidRPr="003D3238">
        <w:t>обработанной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кислотой</w:t>
      </w:r>
      <w:proofErr w:type="spellEnd"/>
      <w:r w:rsidRPr="003D3238">
        <w:t>, Н (</w:t>
      </w:r>
      <w:proofErr w:type="spellStart"/>
      <w:r w:rsidRPr="003D3238">
        <w:t>кгс</w:t>
      </w:r>
      <w:proofErr w:type="spellEnd"/>
      <w:r w:rsidRPr="003D3238">
        <w:t xml:space="preserve">); </w:t>
      </w:r>
      <w:r w:rsidRPr="003D3238">
        <w:rPr>
          <w:position w:val="-16"/>
        </w:rPr>
        <w:object w:dxaOrig="460" w:dyaOrig="420">
          <v:shape id="_x0000_i1070" type="#_x0000_t75" style="width:22pt;height:22pt" o:ole="">
            <v:imagedata r:id="rId28" o:title=""/>
          </v:shape>
          <o:OLEObject Type="Embed" ProgID="Equation.DSMT4" ShapeID="_x0000_i1070" DrawAspect="Content" ObjectID="_1591197149" r:id="rId29"/>
        </w:object>
      </w:r>
      <w:r w:rsidRPr="003D3238">
        <w:t xml:space="preserve"> – </w:t>
      </w:r>
      <w:proofErr w:type="spellStart"/>
      <w:r w:rsidRPr="003D3238">
        <w:t>среднее</w:t>
      </w:r>
      <w:proofErr w:type="spellEnd"/>
      <w:r w:rsidRPr="003D3238">
        <w:t xml:space="preserve"> </w:t>
      </w:r>
      <w:proofErr w:type="spellStart"/>
      <w:r w:rsidRPr="003D3238">
        <w:t>арифметическое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</w:t>
      </w:r>
      <w:proofErr w:type="spellStart"/>
      <w:r w:rsidRPr="003D3238">
        <w:t>четырех</w:t>
      </w:r>
      <w:proofErr w:type="spellEnd"/>
      <w:r w:rsidRPr="003D3238">
        <w:t xml:space="preserve"> проб по утку </w:t>
      </w:r>
      <w:proofErr w:type="spellStart"/>
      <w:r w:rsidRPr="003D3238">
        <w:t>ткани</w:t>
      </w:r>
      <w:proofErr w:type="spellEnd"/>
      <w:r w:rsidRPr="003D3238">
        <w:t xml:space="preserve">, не </w:t>
      </w:r>
      <w:proofErr w:type="spellStart"/>
      <w:r w:rsidRPr="003D3238">
        <w:t>обработанной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кислотой</w:t>
      </w:r>
      <w:proofErr w:type="spellEnd"/>
      <w:r w:rsidRPr="003D3238">
        <w:t>, Н (</w:t>
      </w:r>
      <w:proofErr w:type="spellStart"/>
      <w:r w:rsidRPr="003D3238">
        <w:t>кгс</w:t>
      </w:r>
      <w:proofErr w:type="spellEnd"/>
      <w:r w:rsidRPr="003D3238">
        <w:t xml:space="preserve">); </w:t>
      </w:r>
      <w:r w:rsidRPr="003D3238">
        <w:rPr>
          <w:position w:val="-12"/>
        </w:rPr>
        <w:object w:dxaOrig="460" w:dyaOrig="380">
          <v:shape id="_x0000_i1071" type="#_x0000_t75" style="width:22pt;height:22pt" o:ole="">
            <v:imagedata r:id="rId30" o:title=""/>
          </v:shape>
          <o:OLEObject Type="Embed" ProgID="Equation.DSMT4" ShapeID="_x0000_i1071" DrawAspect="Content" ObjectID="_1591197150" r:id="rId31"/>
        </w:object>
      </w:r>
      <w:r w:rsidRPr="003D3238">
        <w:t xml:space="preserve"> – </w:t>
      </w:r>
      <w:proofErr w:type="spellStart"/>
      <w:r w:rsidRPr="003D3238">
        <w:t>среднее</w:t>
      </w:r>
      <w:proofErr w:type="spellEnd"/>
      <w:r w:rsidRPr="003D3238">
        <w:t xml:space="preserve"> </w:t>
      </w:r>
      <w:proofErr w:type="spellStart"/>
      <w:r w:rsidRPr="003D3238">
        <w:t>арифметическое</w:t>
      </w:r>
      <w:proofErr w:type="spellEnd"/>
      <w:r w:rsidRPr="003D3238">
        <w:t xml:space="preserve"> </w:t>
      </w:r>
      <w:proofErr w:type="spellStart"/>
      <w:r w:rsidRPr="003D3238">
        <w:lastRenderedPageBreak/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</w:t>
      </w:r>
      <w:proofErr w:type="spellStart"/>
      <w:r w:rsidRPr="003D3238">
        <w:t>трех</w:t>
      </w:r>
      <w:proofErr w:type="spellEnd"/>
      <w:r w:rsidRPr="003D3238">
        <w:t xml:space="preserve"> проб по </w:t>
      </w:r>
      <w:proofErr w:type="spellStart"/>
      <w:r w:rsidRPr="003D3238">
        <w:t>основе</w:t>
      </w:r>
      <w:proofErr w:type="spellEnd"/>
      <w:r w:rsidRPr="003D3238">
        <w:t xml:space="preserve"> </w:t>
      </w:r>
      <w:proofErr w:type="spellStart"/>
      <w:r w:rsidRPr="003D3238">
        <w:t>ткани</w:t>
      </w:r>
      <w:proofErr w:type="spellEnd"/>
      <w:r w:rsidRPr="003D3238">
        <w:t xml:space="preserve">, </w:t>
      </w:r>
      <w:proofErr w:type="spellStart"/>
      <w:r w:rsidRPr="003D3238">
        <w:t>обработанной</w:t>
      </w:r>
      <w:proofErr w:type="spellEnd"/>
      <w:r w:rsidRPr="003D3238">
        <w:t xml:space="preserve"> </w:t>
      </w:r>
      <w:proofErr w:type="spellStart"/>
      <w:r w:rsidRPr="003D3238">
        <w:t>раствором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кислотой</w:t>
      </w:r>
      <w:proofErr w:type="spellEnd"/>
      <w:r w:rsidRPr="003D3238">
        <w:t>, Н (</w:t>
      </w:r>
      <w:proofErr w:type="spellStart"/>
      <w:r w:rsidRPr="003D3238">
        <w:t>кгс</w:t>
      </w:r>
      <w:proofErr w:type="spellEnd"/>
      <w:r w:rsidRPr="003D3238">
        <w:t xml:space="preserve">); </w:t>
      </w:r>
      <w:r w:rsidRPr="003D3238">
        <w:rPr>
          <w:position w:val="-16"/>
        </w:rPr>
        <w:object w:dxaOrig="460" w:dyaOrig="420">
          <v:shape id="_x0000_i1072" type="#_x0000_t75" style="width:22pt;height:22pt" o:ole="">
            <v:imagedata r:id="rId32" o:title=""/>
          </v:shape>
          <o:OLEObject Type="Embed" ProgID="Equation.DSMT4" ShapeID="_x0000_i1072" DrawAspect="Content" ObjectID="_1591197151" r:id="rId33"/>
        </w:object>
      </w:r>
      <w:r w:rsidRPr="003D3238">
        <w:t xml:space="preserve"> – </w:t>
      </w:r>
      <w:proofErr w:type="spellStart"/>
      <w:r w:rsidRPr="003D3238">
        <w:t>среднее</w:t>
      </w:r>
      <w:proofErr w:type="spellEnd"/>
      <w:r w:rsidRPr="003D3238">
        <w:t xml:space="preserve"> </w:t>
      </w:r>
      <w:proofErr w:type="spellStart"/>
      <w:r w:rsidRPr="003D3238">
        <w:t>арифметическое</w:t>
      </w:r>
      <w:proofErr w:type="spellEnd"/>
      <w:r w:rsidRPr="003D3238">
        <w:t xml:space="preserve"> </w:t>
      </w:r>
      <w:proofErr w:type="spellStart"/>
      <w:r w:rsidRPr="003D3238">
        <w:t>разрывной</w:t>
      </w:r>
      <w:proofErr w:type="spellEnd"/>
      <w:r w:rsidRPr="003D3238">
        <w:t xml:space="preserve"> </w:t>
      </w:r>
      <w:proofErr w:type="spellStart"/>
      <w:r w:rsidRPr="003D3238">
        <w:t>нагрузки</w:t>
      </w:r>
      <w:proofErr w:type="spellEnd"/>
      <w:r w:rsidRPr="003D3238">
        <w:t xml:space="preserve"> </w:t>
      </w:r>
      <w:proofErr w:type="spellStart"/>
      <w:r w:rsidRPr="003D3238">
        <w:t>четырех</w:t>
      </w:r>
      <w:proofErr w:type="spellEnd"/>
      <w:r w:rsidRPr="003D3238">
        <w:t xml:space="preserve"> проб по утку </w:t>
      </w:r>
      <w:proofErr w:type="spellStart"/>
      <w:r w:rsidRPr="003D3238">
        <w:t>ткани</w:t>
      </w:r>
      <w:proofErr w:type="spellEnd"/>
      <w:r w:rsidRPr="003D3238">
        <w:t xml:space="preserve">, </w:t>
      </w:r>
      <w:proofErr w:type="spellStart"/>
      <w:r w:rsidRPr="003D3238">
        <w:t>обработанной</w:t>
      </w:r>
      <w:proofErr w:type="spellEnd"/>
      <w:r w:rsidRPr="003D3238">
        <w:t xml:space="preserve"> </w:t>
      </w:r>
      <w:proofErr w:type="spellStart"/>
      <w:r w:rsidRPr="003D3238">
        <w:t>раствором</w:t>
      </w:r>
      <w:proofErr w:type="spellEnd"/>
      <w:r w:rsidRPr="003D3238">
        <w:t xml:space="preserve">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кислотой</w:t>
      </w:r>
      <w:proofErr w:type="spellEnd"/>
      <w:r w:rsidRPr="003D3238">
        <w:t>, Н (</w:t>
      </w:r>
      <w:proofErr w:type="spellStart"/>
      <w:r w:rsidRPr="003D3238">
        <w:t>кгс</w:t>
      </w:r>
      <w:proofErr w:type="spellEnd"/>
      <w:r w:rsidRPr="003D3238">
        <w:t>).</w:t>
      </w:r>
    </w:p>
    <w:p w:rsidR="00AC6308" w:rsidRPr="003D3238" w:rsidRDefault="00AC6308" w:rsidP="003D3238">
      <w:pPr>
        <w:widowControl w:val="0"/>
        <w:spacing w:after="0" w:line="360" w:lineRule="auto"/>
        <w:ind w:firstLine="720"/>
        <w:jc w:val="both"/>
      </w:pPr>
      <w:proofErr w:type="spellStart"/>
      <w:r w:rsidRPr="003D3238">
        <w:t>Вычисления</w:t>
      </w:r>
      <w:proofErr w:type="spellEnd"/>
      <w:r w:rsidRPr="003D3238">
        <w:t xml:space="preserve"> </w:t>
      </w:r>
      <w:proofErr w:type="spellStart"/>
      <w:r w:rsidRPr="003D3238">
        <w:t>производят</w:t>
      </w:r>
      <w:proofErr w:type="spellEnd"/>
      <w:r w:rsidRPr="003D3238">
        <w:t xml:space="preserve"> с </w:t>
      </w:r>
      <w:proofErr w:type="spellStart"/>
      <w:r w:rsidRPr="003D3238">
        <w:t>погрешностью</w:t>
      </w:r>
      <w:proofErr w:type="spellEnd"/>
      <w:r w:rsidRPr="003D3238">
        <w:t xml:space="preserve"> до 0,01%, а результат </w:t>
      </w:r>
      <w:proofErr w:type="spellStart"/>
      <w:r w:rsidRPr="003D3238">
        <w:t>округляют</w:t>
      </w:r>
      <w:proofErr w:type="spellEnd"/>
      <w:r w:rsidRPr="003D3238">
        <w:t xml:space="preserve"> до 0,1%.</w:t>
      </w:r>
    </w:p>
    <w:p w:rsidR="00AC6308" w:rsidRPr="003D3238" w:rsidRDefault="00AC6308" w:rsidP="003D3238">
      <w:pPr>
        <w:widowControl w:val="0"/>
        <w:spacing w:after="0" w:line="360" w:lineRule="auto"/>
        <w:ind w:firstLine="720"/>
        <w:jc w:val="both"/>
      </w:pPr>
      <w:r w:rsidRPr="003D3238">
        <w:t xml:space="preserve">За </w:t>
      </w:r>
      <w:proofErr w:type="spellStart"/>
      <w:r w:rsidRPr="003D3238">
        <w:t>окончательный</w:t>
      </w:r>
      <w:proofErr w:type="spellEnd"/>
      <w:r w:rsidRPr="003D3238">
        <w:t xml:space="preserve"> результат </w:t>
      </w:r>
      <w:proofErr w:type="spellStart"/>
      <w:r w:rsidRPr="003D3238">
        <w:t>испытания</w:t>
      </w:r>
      <w:proofErr w:type="spellEnd"/>
      <w:r w:rsidRPr="003D3238">
        <w:t xml:space="preserve"> </w:t>
      </w:r>
      <w:proofErr w:type="spellStart"/>
      <w:r w:rsidRPr="003D3238">
        <w:t>принимают</w:t>
      </w:r>
      <w:proofErr w:type="spellEnd"/>
      <w:r w:rsidRPr="003D3238">
        <w:t xml:space="preserve"> </w:t>
      </w:r>
      <w:proofErr w:type="spellStart"/>
      <w:r w:rsidRPr="003D3238">
        <w:t>среднее</w:t>
      </w:r>
      <w:proofErr w:type="spellEnd"/>
      <w:r w:rsidRPr="003D3238">
        <w:t xml:space="preserve"> </w:t>
      </w:r>
      <w:proofErr w:type="spellStart"/>
      <w:r w:rsidRPr="003D3238">
        <w:t>арифметическое</w:t>
      </w:r>
      <w:proofErr w:type="spellEnd"/>
      <w:r w:rsidRPr="003D3238">
        <w:t xml:space="preserve"> </w:t>
      </w:r>
      <w:proofErr w:type="spellStart"/>
      <w:r w:rsidRPr="003D3238">
        <w:t>результатов</w:t>
      </w:r>
      <w:proofErr w:type="spellEnd"/>
      <w:r w:rsidRPr="003D3238">
        <w:t xml:space="preserve"> </w:t>
      </w:r>
      <w:proofErr w:type="spellStart"/>
      <w:r w:rsidRPr="003D3238">
        <w:t>испытаний</w:t>
      </w:r>
      <w:proofErr w:type="spellEnd"/>
      <w:r w:rsidRPr="003D3238">
        <w:t xml:space="preserve"> </w:t>
      </w:r>
      <w:proofErr w:type="spellStart"/>
      <w:r w:rsidRPr="003D3238">
        <w:t>всех</w:t>
      </w:r>
      <w:proofErr w:type="spellEnd"/>
      <w:r w:rsidRPr="003D3238">
        <w:t xml:space="preserve"> </w:t>
      </w:r>
      <w:proofErr w:type="spellStart"/>
      <w:r w:rsidRPr="003D3238">
        <w:t>образцов</w:t>
      </w:r>
      <w:proofErr w:type="spellEnd"/>
      <w:r w:rsidRPr="003D3238">
        <w:t>.</w:t>
      </w:r>
    </w:p>
    <w:p w:rsidR="00AC6308" w:rsidRPr="003D3238" w:rsidRDefault="00AC6308" w:rsidP="003D3238">
      <w:pPr>
        <w:widowControl w:val="0"/>
        <w:spacing w:after="0" w:line="360" w:lineRule="auto"/>
        <w:ind w:firstLine="720"/>
        <w:jc w:val="both"/>
      </w:pPr>
    </w:p>
    <w:p w:rsidR="00AC6308" w:rsidRPr="003D3238" w:rsidRDefault="00AC6308" w:rsidP="003D3238">
      <w:pPr>
        <w:spacing w:after="0" w:line="360" w:lineRule="auto"/>
        <w:jc w:val="center"/>
        <w:rPr>
          <w:b/>
        </w:rPr>
      </w:pPr>
      <w:r w:rsidRPr="003D3238">
        <w:rPr>
          <w:b/>
        </w:rPr>
        <w:t>4. УПАКОВКА, МАРКИРОВКА, ТРАНСПОРТИРОВАНИЕ</w:t>
      </w:r>
      <w:r w:rsidRPr="003D3238">
        <w:rPr>
          <w:b/>
        </w:rPr>
        <w:br/>
        <w:t>И ХРАНЕНИЕ</w:t>
      </w:r>
    </w:p>
    <w:p w:rsidR="00AC6308" w:rsidRPr="003D3238" w:rsidRDefault="00AC6308" w:rsidP="003D3238">
      <w:pPr>
        <w:spacing w:after="0" w:line="360" w:lineRule="auto"/>
        <w:ind w:firstLine="720"/>
        <w:jc w:val="both"/>
      </w:pPr>
      <w:r w:rsidRPr="003D3238">
        <w:t xml:space="preserve">4.1. </w:t>
      </w:r>
      <w:proofErr w:type="spellStart"/>
      <w:r w:rsidRPr="003D3238">
        <w:t>Маркировка</w:t>
      </w:r>
      <w:proofErr w:type="spellEnd"/>
      <w:r w:rsidRPr="003D3238">
        <w:t xml:space="preserve"> и </w:t>
      </w:r>
      <w:proofErr w:type="spellStart"/>
      <w:r w:rsidRPr="003D3238">
        <w:t>первичная</w:t>
      </w:r>
      <w:proofErr w:type="spellEnd"/>
      <w:r w:rsidRPr="003D3238">
        <w:t xml:space="preserve"> упаковка тканей – по ГОСТ 30084-93.</w:t>
      </w:r>
    </w:p>
    <w:p w:rsidR="00AC6308" w:rsidRPr="003D3238" w:rsidRDefault="00AC6308" w:rsidP="003D3238">
      <w:pPr>
        <w:spacing w:after="0" w:line="360" w:lineRule="auto"/>
        <w:ind w:firstLine="720"/>
        <w:jc w:val="both"/>
      </w:pPr>
      <w:r w:rsidRPr="003D3238">
        <w:t xml:space="preserve">4.2. </w:t>
      </w:r>
      <w:proofErr w:type="spellStart"/>
      <w:r w:rsidRPr="003D3238">
        <w:t>Условное</w:t>
      </w:r>
      <w:proofErr w:type="spellEnd"/>
      <w:r w:rsidRPr="003D3238">
        <w:t xml:space="preserve"> </w:t>
      </w:r>
      <w:proofErr w:type="spellStart"/>
      <w:r w:rsidRPr="003D3238">
        <w:t>обозначение</w:t>
      </w:r>
      <w:proofErr w:type="spellEnd"/>
      <w:r w:rsidRPr="003D3238">
        <w:t xml:space="preserve"> </w:t>
      </w:r>
      <w:proofErr w:type="spellStart"/>
      <w:r w:rsidRPr="003D3238">
        <w:t>защитных</w:t>
      </w:r>
      <w:proofErr w:type="spellEnd"/>
      <w:r w:rsidRPr="003D3238">
        <w:t xml:space="preserve"> </w:t>
      </w:r>
      <w:proofErr w:type="spellStart"/>
      <w:r w:rsidRPr="003D3238">
        <w:t>свойств</w:t>
      </w:r>
      <w:proofErr w:type="spellEnd"/>
      <w:r w:rsidRPr="003D3238">
        <w:t xml:space="preserve"> – по ГОСТ 12.4.103-83 </w:t>
      </w:r>
      <w:proofErr w:type="spellStart"/>
      <w:r w:rsidRPr="003D3238">
        <w:t>со</w:t>
      </w:r>
      <w:proofErr w:type="spellEnd"/>
      <w:r w:rsidRPr="003D3238">
        <w:t xml:space="preserve"> </w:t>
      </w:r>
      <w:proofErr w:type="spellStart"/>
      <w:r w:rsidRPr="003D3238">
        <w:t>следующим</w:t>
      </w:r>
      <w:proofErr w:type="spellEnd"/>
      <w:r w:rsidRPr="003D3238">
        <w:t xml:space="preserve"> </w:t>
      </w:r>
      <w:proofErr w:type="spellStart"/>
      <w:r w:rsidRPr="003D3238">
        <w:t>дополнением</w:t>
      </w:r>
      <w:proofErr w:type="spellEnd"/>
      <w:r w:rsidRPr="003D3238">
        <w:t xml:space="preserve">: к </w:t>
      </w:r>
      <w:proofErr w:type="spellStart"/>
      <w:r w:rsidRPr="003D3238">
        <w:t>маркировке</w:t>
      </w:r>
      <w:proofErr w:type="spellEnd"/>
      <w:r w:rsidRPr="003D3238">
        <w:t xml:space="preserve"> тканей по </w:t>
      </w:r>
      <w:proofErr w:type="spellStart"/>
      <w:r w:rsidRPr="003D3238">
        <w:t>защитным</w:t>
      </w:r>
      <w:proofErr w:type="spellEnd"/>
      <w:r w:rsidRPr="003D3238">
        <w:t xml:space="preserve"> </w:t>
      </w:r>
      <w:proofErr w:type="spellStart"/>
      <w:r w:rsidRPr="003D3238">
        <w:t>свойствам</w:t>
      </w:r>
      <w:proofErr w:type="spellEnd"/>
      <w:r w:rsidRPr="003D3238">
        <w:t xml:space="preserve">, </w:t>
      </w:r>
      <w:proofErr w:type="spellStart"/>
      <w:r w:rsidRPr="003D3238">
        <w:t>пропитанных</w:t>
      </w:r>
      <w:proofErr w:type="spellEnd"/>
      <w:r w:rsidRPr="003D3238">
        <w:t xml:space="preserve"> </w:t>
      </w:r>
      <w:proofErr w:type="spellStart"/>
      <w:r w:rsidRPr="003D3238">
        <w:t>кремнийорганической</w:t>
      </w:r>
      <w:proofErr w:type="spellEnd"/>
      <w:r w:rsidRPr="003D3238">
        <w:t xml:space="preserve"> </w:t>
      </w:r>
      <w:proofErr w:type="spellStart"/>
      <w:r w:rsidRPr="003D3238">
        <w:t>эмульсией</w:t>
      </w:r>
      <w:proofErr w:type="spellEnd"/>
      <w:r w:rsidRPr="003D3238">
        <w:t xml:space="preserve">, </w:t>
      </w:r>
      <w:proofErr w:type="spellStart"/>
      <w:r w:rsidRPr="003D3238">
        <w:t>добавляют</w:t>
      </w:r>
      <w:proofErr w:type="spellEnd"/>
      <w:r w:rsidRPr="003D3238">
        <w:t xml:space="preserve"> </w:t>
      </w:r>
      <w:proofErr w:type="spellStart"/>
      <w:r w:rsidRPr="003D3238">
        <w:t>индекс</w:t>
      </w:r>
      <w:proofErr w:type="spellEnd"/>
      <w:r w:rsidRPr="003D3238">
        <w:t xml:space="preserve"> «к»; </w:t>
      </w:r>
      <w:proofErr w:type="spellStart"/>
      <w:r w:rsidRPr="003D3238">
        <w:t>пропитанных</w:t>
      </w:r>
      <w:proofErr w:type="spellEnd"/>
      <w:r w:rsidRPr="003D3238">
        <w:t xml:space="preserve"> </w:t>
      </w:r>
      <w:proofErr w:type="spellStart"/>
      <w:r w:rsidRPr="003D3238">
        <w:t>фторорганической</w:t>
      </w:r>
      <w:proofErr w:type="spellEnd"/>
      <w:r w:rsidRPr="003D3238">
        <w:t xml:space="preserve"> </w:t>
      </w:r>
      <w:proofErr w:type="spellStart"/>
      <w:r w:rsidRPr="003D3238">
        <w:t>эмульсией</w:t>
      </w:r>
      <w:proofErr w:type="spellEnd"/>
      <w:r w:rsidRPr="003D3238">
        <w:t xml:space="preserve"> – </w:t>
      </w:r>
      <w:proofErr w:type="spellStart"/>
      <w:r w:rsidRPr="003D3238">
        <w:t>индекс</w:t>
      </w:r>
      <w:proofErr w:type="spellEnd"/>
      <w:r w:rsidRPr="003D3238">
        <w:t xml:space="preserve"> «ф».</w:t>
      </w:r>
    </w:p>
    <w:p w:rsidR="00AC6308" w:rsidRPr="003D3238" w:rsidRDefault="00AC6308" w:rsidP="003D3238">
      <w:pPr>
        <w:spacing w:after="0" w:line="360" w:lineRule="auto"/>
        <w:ind w:firstLine="720"/>
        <w:jc w:val="both"/>
        <w:rPr>
          <w:spacing w:val="80"/>
        </w:rPr>
      </w:pPr>
      <w:proofErr w:type="spellStart"/>
      <w:r w:rsidRPr="003D3238">
        <w:rPr>
          <w:spacing w:val="80"/>
        </w:rPr>
        <w:t>Примеры</w:t>
      </w:r>
      <w:proofErr w:type="spellEnd"/>
      <w:r w:rsidRPr="003D3238">
        <w:rPr>
          <w:spacing w:val="80"/>
        </w:rPr>
        <w:t xml:space="preserve"> </w:t>
      </w:r>
      <w:proofErr w:type="spellStart"/>
      <w:r w:rsidRPr="003D3238">
        <w:rPr>
          <w:spacing w:val="80"/>
        </w:rPr>
        <w:t>условных</w:t>
      </w:r>
      <w:proofErr w:type="spellEnd"/>
      <w:r w:rsidRPr="003D3238">
        <w:rPr>
          <w:spacing w:val="80"/>
        </w:rPr>
        <w:t xml:space="preserve"> </w:t>
      </w:r>
      <w:proofErr w:type="spellStart"/>
      <w:r w:rsidRPr="003D3238">
        <w:rPr>
          <w:spacing w:val="80"/>
        </w:rPr>
        <w:t>обозначений</w:t>
      </w:r>
      <w:proofErr w:type="spellEnd"/>
      <w:r w:rsidRPr="003D3238">
        <w:rPr>
          <w:spacing w:val="80"/>
        </w:rPr>
        <w:t>:</w:t>
      </w:r>
    </w:p>
    <w:p w:rsidR="00AC6308" w:rsidRPr="003D3238" w:rsidRDefault="00AC6308" w:rsidP="003D3238">
      <w:pPr>
        <w:spacing w:after="0" w:line="360" w:lineRule="auto"/>
        <w:ind w:firstLine="720"/>
        <w:jc w:val="both"/>
      </w:pPr>
      <w:r w:rsidRPr="003D3238">
        <w:rPr>
          <w:position w:val="-16"/>
        </w:rPr>
        <w:object w:dxaOrig="480" w:dyaOrig="420">
          <v:shape id="_x0000_i1073" type="#_x0000_t75" style="width:22pt;height:22pt" o:ole="">
            <v:imagedata r:id="rId34" o:title=""/>
          </v:shape>
          <o:OLEObject Type="Embed" ProgID="Equation.DSMT4" ShapeID="_x0000_i1073" DrawAspect="Content" ObjectID="_1591197152" r:id="rId35"/>
        </w:object>
      </w:r>
      <w:r w:rsidRPr="003D3238">
        <w:t xml:space="preserve"> – ткань </w:t>
      </w:r>
      <w:proofErr w:type="spellStart"/>
      <w:r w:rsidRPr="003D3238">
        <w:t>предназначена</w:t>
      </w:r>
      <w:proofErr w:type="spellEnd"/>
      <w:r w:rsidRPr="003D3238">
        <w:t xml:space="preserve"> для </w:t>
      </w:r>
      <w:proofErr w:type="spellStart"/>
      <w:r w:rsidRPr="003D3238">
        <w:t>защиты</w:t>
      </w:r>
      <w:proofErr w:type="spellEnd"/>
      <w:r w:rsidRPr="003D3238">
        <w:t xml:space="preserve"> от кислот </w:t>
      </w:r>
      <w:proofErr w:type="spellStart"/>
      <w:r w:rsidRPr="003D3238">
        <w:t>концентрацией</w:t>
      </w:r>
      <w:proofErr w:type="spellEnd"/>
      <w:r w:rsidRPr="003D3238">
        <w:t xml:space="preserve"> до 93% (по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кислоте</w:t>
      </w:r>
      <w:proofErr w:type="spellEnd"/>
      <w:r w:rsidRPr="003D3238">
        <w:t xml:space="preserve">) и </w:t>
      </w:r>
      <w:proofErr w:type="spellStart"/>
      <w:r w:rsidRPr="003D3238">
        <w:t>пропитана</w:t>
      </w:r>
      <w:proofErr w:type="spellEnd"/>
      <w:r w:rsidRPr="003D3238">
        <w:t xml:space="preserve"> </w:t>
      </w:r>
      <w:proofErr w:type="spellStart"/>
      <w:r w:rsidRPr="003D3238">
        <w:t>фторорганической</w:t>
      </w:r>
      <w:proofErr w:type="spellEnd"/>
      <w:r w:rsidRPr="003D3238">
        <w:t xml:space="preserve"> </w:t>
      </w:r>
      <w:proofErr w:type="spellStart"/>
      <w:r w:rsidRPr="003D3238">
        <w:t>эмульсией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20"/>
        <w:jc w:val="both"/>
      </w:pPr>
      <w:r w:rsidRPr="003D3238">
        <w:rPr>
          <w:position w:val="-12"/>
        </w:rPr>
        <w:object w:dxaOrig="540" w:dyaOrig="380">
          <v:shape id="_x0000_i1074" type="#_x0000_t75" style="width:29pt;height:22pt" o:ole="">
            <v:imagedata r:id="rId36" o:title=""/>
          </v:shape>
          <o:OLEObject Type="Embed" ProgID="Equation.DSMT4" ShapeID="_x0000_i1074" DrawAspect="Content" ObjectID="_1591197153" r:id="rId37"/>
        </w:object>
      </w:r>
      <w:r w:rsidRPr="003D3238">
        <w:t xml:space="preserve"> – ткань </w:t>
      </w:r>
      <w:proofErr w:type="spellStart"/>
      <w:r w:rsidRPr="003D3238">
        <w:t>предназначена</w:t>
      </w:r>
      <w:proofErr w:type="spellEnd"/>
      <w:r w:rsidRPr="003D3238">
        <w:t xml:space="preserve"> для </w:t>
      </w:r>
      <w:proofErr w:type="spellStart"/>
      <w:r w:rsidRPr="003D3238">
        <w:t>защиты</w:t>
      </w:r>
      <w:proofErr w:type="spellEnd"/>
      <w:r w:rsidRPr="003D3238">
        <w:t xml:space="preserve"> от кислот </w:t>
      </w:r>
      <w:proofErr w:type="spellStart"/>
      <w:r w:rsidRPr="003D3238">
        <w:t>концентрацией</w:t>
      </w:r>
      <w:proofErr w:type="spellEnd"/>
      <w:r w:rsidRPr="003D3238">
        <w:t xml:space="preserve"> до 50% (по </w:t>
      </w:r>
      <w:proofErr w:type="spellStart"/>
      <w:r w:rsidRPr="003D3238">
        <w:t>серной</w:t>
      </w:r>
      <w:proofErr w:type="spellEnd"/>
      <w:r w:rsidRPr="003D3238">
        <w:t xml:space="preserve"> </w:t>
      </w:r>
      <w:proofErr w:type="spellStart"/>
      <w:r w:rsidRPr="003D3238">
        <w:t>кислоте</w:t>
      </w:r>
      <w:proofErr w:type="spellEnd"/>
      <w:r w:rsidRPr="003D3238">
        <w:t xml:space="preserve">) и </w:t>
      </w:r>
      <w:proofErr w:type="spellStart"/>
      <w:r w:rsidRPr="003D3238">
        <w:t>пропитана</w:t>
      </w:r>
      <w:proofErr w:type="spellEnd"/>
      <w:r w:rsidRPr="003D3238">
        <w:t xml:space="preserve"> </w:t>
      </w:r>
      <w:proofErr w:type="spellStart"/>
      <w:r w:rsidRPr="003D3238">
        <w:t>кремнийорганической</w:t>
      </w:r>
      <w:proofErr w:type="spellEnd"/>
      <w:r w:rsidRPr="003D3238">
        <w:t xml:space="preserve"> </w:t>
      </w:r>
      <w:proofErr w:type="spellStart"/>
      <w:r w:rsidRPr="003D3238">
        <w:t>эмульсией</w:t>
      </w:r>
      <w:proofErr w:type="spellEnd"/>
      <w:r w:rsidRPr="003D3238">
        <w:t>.</w:t>
      </w:r>
    </w:p>
    <w:p w:rsidR="00AC6308" w:rsidRPr="003D3238" w:rsidRDefault="00AC6308" w:rsidP="003D3238">
      <w:pPr>
        <w:spacing w:after="0" w:line="360" w:lineRule="auto"/>
        <w:ind w:firstLine="720"/>
        <w:jc w:val="both"/>
      </w:pPr>
      <w:r w:rsidRPr="003D3238">
        <w:t xml:space="preserve">4.3. Упаковка и </w:t>
      </w:r>
      <w:proofErr w:type="spellStart"/>
      <w:r w:rsidRPr="003D3238">
        <w:t>маркировка</w:t>
      </w:r>
      <w:proofErr w:type="spellEnd"/>
      <w:r w:rsidRPr="003D3238">
        <w:t xml:space="preserve"> тканей для </w:t>
      </w:r>
      <w:proofErr w:type="spellStart"/>
      <w:r w:rsidRPr="003D3238">
        <w:t>транспортирования</w:t>
      </w:r>
      <w:proofErr w:type="spellEnd"/>
      <w:r w:rsidRPr="003D3238">
        <w:t xml:space="preserve"> </w:t>
      </w:r>
      <w:proofErr w:type="spellStart"/>
      <w:r w:rsidRPr="003D3238">
        <w:t>железнодорожным</w:t>
      </w:r>
      <w:proofErr w:type="spellEnd"/>
      <w:r w:rsidRPr="003D3238">
        <w:t xml:space="preserve">, </w:t>
      </w:r>
      <w:proofErr w:type="spellStart"/>
      <w:r w:rsidRPr="003D3238">
        <w:t>водным</w:t>
      </w:r>
      <w:proofErr w:type="spellEnd"/>
      <w:r w:rsidRPr="003D3238">
        <w:t xml:space="preserve"> транспортом и </w:t>
      </w:r>
      <w:proofErr w:type="spellStart"/>
      <w:r w:rsidRPr="003D3238">
        <w:t>хранение</w:t>
      </w:r>
      <w:proofErr w:type="spellEnd"/>
      <w:r w:rsidRPr="003D3238">
        <w:t xml:space="preserve"> – по ГОСТ 7000-80.</w:t>
      </w:r>
    </w:p>
    <w:p w:rsidR="00AC6308" w:rsidRPr="003D3238" w:rsidRDefault="00AC6308" w:rsidP="003D3238">
      <w:pPr>
        <w:pBdr>
          <w:bottom w:val="single" w:sz="12" w:space="1" w:color="auto"/>
        </w:pBdr>
        <w:spacing w:after="0" w:line="360" w:lineRule="auto"/>
        <w:ind w:firstLine="720"/>
        <w:jc w:val="both"/>
      </w:pPr>
      <w:r w:rsidRPr="003D3238">
        <w:t xml:space="preserve">4.4. </w:t>
      </w:r>
      <w:proofErr w:type="spellStart"/>
      <w:r w:rsidRPr="003D3238">
        <w:t>Транспортная</w:t>
      </w:r>
      <w:proofErr w:type="spellEnd"/>
      <w:r w:rsidRPr="003D3238">
        <w:t xml:space="preserve"> </w:t>
      </w:r>
      <w:proofErr w:type="spellStart"/>
      <w:r w:rsidRPr="003D3238">
        <w:t>маркировка</w:t>
      </w:r>
      <w:proofErr w:type="spellEnd"/>
      <w:r w:rsidRPr="003D3238">
        <w:t xml:space="preserve">– по ГОСТ 14192-96 с </w:t>
      </w:r>
      <w:proofErr w:type="spellStart"/>
      <w:r w:rsidRPr="003D3238">
        <w:t>нанесением</w:t>
      </w:r>
      <w:proofErr w:type="spellEnd"/>
      <w:r w:rsidRPr="003D3238">
        <w:t xml:space="preserve"> </w:t>
      </w:r>
      <w:proofErr w:type="spellStart"/>
      <w:r w:rsidRPr="003D3238">
        <w:t>манипуляционных</w:t>
      </w:r>
      <w:proofErr w:type="spellEnd"/>
      <w:r w:rsidRPr="003D3238">
        <w:t xml:space="preserve"> </w:t>
      </w:r>
      <w:proofErr w:type="spellStart"/>
      <w:r w:rsidRPr="003D3238">
        <w:t>знаков</w:t>
      </w:r>
      <w:proofErr w:type="spellEnd"/>
      <w:r w:rsidRPr="003D3238">
        <w:t>: «</w:t>
      </w:r>
      <w:proofErr w:type="spellStart"/>
      <w:r w:rsidRPr="003D3238">
        <w:t>Беречь</w:t>
      </w:r>
      <w:proofErr w:type="spellEnd"/>
      <w:r w:rsidRPr="003D3238">
        <w:t xml:space="preserve"> от </w:t>
      </w:r>
      <w:proofErr w:type="spellStart"/>
      <w:r w:rsidRPr="003D3238">
        <w:t>влаги</w:t>
      </w:r>
      <w:proofErr w:type="spellEnd"/>
      <w:r w:rsidRPr="003D3238">
        <w:t xml:space="preserve">» и «Крюками не </w:t>
      </w:r>
      <w:proofErr w:type="spellStart"/>
      <w:r w:rsidRPr="003D3238">
        <w:t>брать</w:t>
      </w:r>
      <w:proofErr w:type="spellEnd"/>
      <w:r w:rsidRPr="003D3238">
        <w:t>».</w:t>
      </w:r>
    </w:p>
    <w:p w:rsidR="00AC6308" w:rsidRPr="003D3238" w:rsidRDefault="00AC6308" w:rsidP="003D3238">
      <w:pPr>
        <w:rPr>
          <w:b/>
          <w:color w:val="000000"/>
        </w:rPr>
      </w:pPr>
      <w:r w:rsidRPr="003D3238">
        <w:rPr>
          <w:b/>
          <w:color w:val="000000"/>
        </w:rPr>
        <w:br w:type="page"/>
      </w: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  <w:r w:rsidRPr="003D3238">
        <w:rPr>
          <w:b/>
          <w:color w:val="000000"/>
        </w:rPr>
        <w:lastRenderedPageBreak/>
        <w:t>Додаток Б</w:t>
      </w: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AC6308" w:rsidRPr="003D3238" w:rsidRDefault="00AC6308" w:rsidP="003D3238">
      <w:pPr>
        <w:widowControl w:val="0"/>
        <w:spacing w:after="0" w:line="360" w:lineRule="auto"/>
        <w:jc w:val="center"/>
        <w:rPr>
          <w:b/>
          <w:color w:val="000000"/>
        </w:rPr>
      </w:pPr>
      <w:r w:rsidRPr="003D3238">
        <w:rPr>
          <w:noProof/>
          <w:lang w:val="ru-RU" w:eastAsia="ru-RU"/>
        </w:rPr>
        <w:drawing>
          <wp:inline distT="0" distB="0" distL="0" distR="0" wp14:anchorId="3A7AB076" wp14:editId="0FD07989">
            <wp:extent cx="5431089" cy="7213600"/>
            <wp:effectExtent l="19050" t="0" r="0" b="0"/>
            <wp:docPr id="1181" name="Рисунок 1181" descr="P714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P714000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89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A4" w:rsidRPr="003D3238" w:rsidRDefault="003474A4" w:rsidP="003D3238">
      <w:pPr>
        <w:rPr>
          <w:b/>
          <w:color w:val="000000"/>
        </w:rPr>
      </w:pPr>
      <w:r w:rsidRPr="003D3238">
        <w:rPr>
          <w:b/>
          <w:color w:val="000000"/>
        </w:rPr>
        <w:br w:type="page"/>
      </w: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  <w:r w:rsidRPr="003D3238">
        <w:rPr>
          <w:b/>
          <w:color w:val="000000"/>
        </w:rPr>
        <w:lastRenderedPageBreak/>
        <w:t>Додаток В</w:t>
      </w: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3D3238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</w:p>
    <w:p w:rsidR="003474A4" w:rsidRPr="00F823C6" w:rsidRDefault="003474A4" w:rsidP="003D3238">
      <w:pPr>
        <w:widowControl w:val="0"/>
        <w:spacing w:after="0" w:line="360" w:lineRule="auto"/>
        <w:jc w:val="center"/>
        <w:rPr>
          <w:b/>
          <w:color w:val="000000"/>
        </w:rPr>
      </w:pPr>
      <w:r w:rsidRPr="003D3238">
        <w:rPr>
          <w:noProof/>
          <w:lang w:val="ru-RU" w:eastAsia="ru-RU"/>
        </w:rPr>
        <w:drawing>
          <wp:inline distT="0" distB="0" distL="0" distR="0" wp14:anchorId="4BD32801" wp14:editId="7EB280C8">
            <wp:extent cx="5765800" cy="4305300"/>
            <wp:effectExtent l="19050" t="0" r="6350" b="0"/>
            <wp:docPr id="1189" name="Рисунок 1189" descr="P714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P71400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4A4" w:rsidRPr="00F823C6" w:rsidSect="00C052C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295A"/>
    <w:multiLevelType w:val="hybridMultilevel"/>
    <w:tmpl w:val="37485292"/>
    <w:lvl w:ilvl="0" w:tplc="A3686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101E3B"/>
    <w:multiLevelType w:val="multilevel"/>
    <w:tmpl w:val="EA94DEA6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291B1BB7"/>
    <w:multiLevelType w:val="multilevel"/>
    <w:tmpl w:val="F35007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3">
    <w:nsid w:val="426E26B9"/>
    <w:multiLevelType w:val="hybridMultilevel"/>
    <w:tmpl w:val="3BAE066E"/>
    <w:lvl w:ilvl="0" w:tplc="194019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EDA8B76">
      <w:numFmt w:val="none"/>
      <w:lvlText w:val=""/>
      <w:lvlJc w:val="left"/>
      <w:pPr>
        <w:tabs>
          <w:tab w:val="num" w:pos="284"/>
        </w:tabs>
      </w:pPr>
    </w:lvl>
    <w:lvl w:ilvl="2" w:tplc="D6F8A11A">
      <w:numFmt w:val="none"/>
      <w:lvlText w:val=""/>
      <w:lvlJc w:val="left"/>
      <w:pPr>
        <w:tabs>
          <w:tab w:val="num" w:pos="284"/>
        </w:tabs>
      </w:pPr>
    </w:lvl>
    <w:lvl w:ilvl="3" w:tplc="E68E8E90">
      <w:numFmt w:val="none"/>
      <w:lvlText w:val=""/>
      <w:lvlJc w:val="left"/>
      <w:pPr>
        <w:tabs>
          <w:tab w:val="num" w:pos="284"/>
        </w:tabs>
      </w:pPr>
    </w:lvl>
    <w:lvl w:ilvl="4" w:tplc="B538A4DE">
      <w:numFmt w:val="none"/>
      <w:lvlText w:val=""/>
      <w:lvlJc w:val="left"/>
      <w:pPr>
        <w:tabs>
          <w:tab w:val="num" w:pos="284"/>
        </w:tabs>
      </w:pPr>
    </w:lvl>
    <w:lvl w:ilvl="5" w:tplc="711831DC">
      <w:numFmt w:val="none"/>
      <w:lvlText w:val=""/>
      <w:lvlJc w:val="left"/>
      <w:pPr>
        <w:tabs>
          <w:tab w:val="num" w:pos="284"/>
        </w:tabs>
      </w:pPr>
    </w:lvl>
    <w:lvl w:ilvl="6" w:tplc="28EC477A">
      <w:numFmt w:val="none"/>
      <w:lvlText w:val=""/>
      <w:lvlJc w:val="left"/>
      <w:pPr>
        <w:tabs>
          <w:tab w:val="num" w:pos="284"/>
        </w:tabs>
      </w:pPr>
    </w:lvl>
    <w:lvl w:ilvl="7" w:tplc="8F202F08">
      <w:numFmt w:val="none"/>
      <w:lvlText w:val=""/>
      <w:lvlJc w:val="left"/>
      <w:pPr>
        <w:tabs>
          <w:tab w:val="num" w:pos="284"/>
        </w:tabs>
      </w:pPr>
    </w:lvl>
    <w:lvl w:ilvl="8" w:tplc="8CF63C72">
      <w:numFmt w:val="none"/>
      <w:lvlText w:val=""/>
      <w:lvlJc w:val="left"/>
      <w:pPr>
        <w:tabs>
          <w:tab w:val="num" w:pos="284"/>
        </w:tabs>
      </w:pPr>
    </w:lvl>
  </w:abstractNum>
  <w:abstractNum w:abstractNumId="4">
    <w:nsid w:val="64D47747"/>
    <w:multiLevelType w:val="hybridMultilevel"/>
    <w:tmpl w:val="3F027E3A"/>
    <w:lvl w:ilvl="0" w:tplc="235007E8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6D326AD8"/>
    <w:multiLevelType w:val="hybridMultilevel"/>
    <w:tmpl w:val="47281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052CC"/>
    <w:rsid w:val="00012B0D"/>
    <w:rsid w:val="0002459B"/>
    <w:rsid w:val="000B5EB5"/>
    <w:rsid w:val="000E1022"/>
    <w:rsid w:val="001066D2"/>
    <w:rsid w:val="00126958"/>
    <w:rsid w:val="00152B07"/>
    <w:rsid w:val="001C6004"/>
    <w:rsid w:val="001E1BDD"/>
    <w:rsid w:val="00200773"/>
    <w:rsid w:val="00200CF2"/>
    <w:rsid w:val="002205EC"/>
    <w:rsid w:val="0023182E"/>
    <w:rsid w:val="00242CD0"/>
    <w:rsid w:val="002529E9"/>
    <w:rsid w:val="00330F7D"/>
    <w:rsid w:val="00334455"/>
    <w:rsid w:val="003474A4"/>
    <w:rsid w:val="00386FAA"/>
    <w:rsid w:val="003B749F"/>
    <w:rsid w:val="003D3238"/>
    <w:rsid w:val="003F4C5F"/>
    <w:rsid w:val="004115A0"/>
    <w:rsid w:val="004133F1"/>
    <w:rsid w:val="00480B20"/>
    <w:rsid w:val="004E72B9"/>
    <w:rsid w:val="00502F8E"/>
    <w:rsid w:val="00515A85"/>
    <w:rsid w:val="00586680"/>
    <w:rsid w:val="005C10D8"/>
    <w:rsid w:val="006D1948"/>
    <w:rsid w:val="006D708E"/>
    <w:rsid w:val="00703552"/>
    <w:rsid w:val="00703B07"/>
    <w:rsid w:val="007579EF"/>
    <w:rsid w:val="00757DD1"/>
    <w:rsid w:val="007846DD"/>
    <w:rsid w:val="007C401A"/>
    <w:rsid w:val="00862D9B"/>
    <w:rsid w:val="008861FD"/>
    <w:rsid w:val="00896A6A"/>
    <w:rsid w:val="008B546E"/>
    <w:rsid w:val="009033A2"/>
    <w:rsid w:val="00910C64"/>
    <w:rsid w:val="00957E07"/>
    <w:rsid w:val="00982CB1"/>
    <w:rsid w:val="009C055C"/>
    <w:rsid w:val="009D3B57"/>
    <w:rsid w:val="009E76E9"/>
    <w:rsid w:val="009F1EFC"/>
    <w:rsid w:val="00A22F74"/>
    <w:rsid w:val="00A455B4"/>
    <w:rsid w:val="00A55B95"/>
    <w:rsid w:val="00A57681"/>
    <w:rsid w:val="00A66016"/>
    <w:rsid w:val="00AC2F14"/>
    <w:rsid w:val="00AC6308"/>
    <w:rsid w:val="00AD6078"/>
    <w:rsid w:val="00B21239"/>
    <w:rsid w:val="00B5204D"/>
    <w:rsid w:val="00B54783"/>
    <w:rsid w:val="00B902F9"/>
    <w:rsid w:val="00BB0C02"/>
    <w:rsid w:val="00BF5DB4"/>
    <w:rsid w:val="00C052CC"/>
    <w:rsid w:val="00C16DAC"/>
    <w:rsid w:val="00C77789"/>
    <w:rsid w:val="00CA5C95"/>
    <w:rsid w:val="00D319F3"/>
    <w:rsid w:val="00D83313"/>
    <w:rsid w:val="00DB1930"/>
    <w:rsid w:val="00DD0001"/>
    <w:rsid w:val="00DD02F6"/>
    <w:rsid w:val="00DE2E13"/>
    <w:rsid w:val="00E431A9"/>
    <w:rsid w:val="00E60BA8"/>
    <w:rsid w:val="00E66088"/>
    <w:rsid w:val="00F00B41"/>
    <w:rsid w:val="00F63D57"/>
    <w:rsid w:val="00F76028"/>
    <w:rsid w:val="00F77C6C"/>
    <w:rsid w:val="00F823C6"/>
    <w:rsid w:val="00F91270"/>
    <w:rsid w:val="00F93F82"/>
    <w:rsid w:val="00FC0D2A"/>
    <w:rsid w:val="00FD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37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08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rsid w:val="00C052CC"/>
    <w:pPr>
      <w:spacing w:line="240" w:lineRule="auto"/>
    </w:pPr>
    <w:rPr>
      <w:rFonts w:ascii="Arial" w:eastAsia="Times New Roman" w:hAnsi="Arial" w:cs="Arial"/>
      <w:b/>
      <w:sz w:val="22"/>
      <w:szCs w:val="22"/>
      <w:lang w:val="en-US"/>
    </w:rPr>
  </w:style>
  <w:style w:type="paragraph" w:customStyle="1" w:styleId="a4">
    <w:name w:val="Чертежный"/>
    <w:rsid w:val="00515A85"/>
    <w:pPr>
      <w:spacing w:after="0" w:line="240" w:lineRule="auto"/>
      <w:jc w:val="both"/>
    </w:pPr>
    <w:rPr>
      <w:rFonts w:ascii="ISOCPEUR" w:eastAsia="Times New Roman" w:hAnsi="ISOCPEUR"/>
      <w:b/>
      <w:i/>
      <w:szCs w:val="20"/>
      <w:lang w:val="uk-UA" w:bidi="en-US"/>
    </w:rPr>
  </w:style>
  <w:style w:type="paragraph" w:styleId="a5">
    <w:name w:val="List Paragraph"/>
    <w:basedOn w:val="a"/>
    <w:uiPriority w:val="34"/>
    <w:qFormat/>
    <w:rsid w:val="00CA5C95"/>
    <w:pPr>
      <w:ind w:left="720"/>
      <w:contextualSpacing/>
    </w:pPr>
  </w:style>
  <w:style w:type="paragraph" w:customStyle="1" w:styleId="Style9">
    <w:name w:val="Style9"/>
    <w:basedOn w:val="a"/>
    <w:rsid w:val="00E431A9"/>
    <w:pPr>
      <w:widowControl w:val="0"/>
      <w:autoSpaceDE w:val="0"/>
      <w:autoSpaceDN w:val="0"/>
      <w:adjustRightInd w:val="0"/>
      <w:spacing w:after="0" w:line="128" w:lineRule="exact"/>
    </w:pPr>
    <w:rPr>
      <w:rFonts w:eastAsia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E431A9"/>
    <w:pPr>
      <w:widowControl w:val="0"/>
      <w:autoSpaceDE w:val="0"/>
      <w:autoSpaceDN w:val="0"/>
      <w:adjustRightInd w:val="0"/>
      <w:spacing w:after="0" w:line="130" w:lineRule="exact"/>
      <w:jc w:val="center"/>
    </w:pPr>
    <w:rPr>
      <w:rFonts w:eastAsia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E431A9"/>
    <w:pPr>
      <w:widowControl w:val="0"/>
      <w:autoSpaceDE w:val="0"/>
      <w:autoSpaceDN w:val="0"/>
      <w:adjustRightInd w:val="0"/>
      <w:spacing w:after="0" w:line="134" w:lineRule="exact"/>
    </w:pPr>
    <w:rPr>
      <w:rFonts w:eastAsia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431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431A9"/>
    <w:pPr>
      <w:widowControl w:val="0"/>
      <w:autoSpaceDE w:val="0"/>
      <w:autoSpaceDN w:val="0"/>
      <w:adjustRightInd w:val="0"/>
      <w:spacing w:after="0" w:line="130" w:lineRule="exact"/>
      <w:jc w:val="center"/>
    </w:pPr>
    <w:rPr>
      <w:rFonts w:eastAsia="Times New Roman"/>
      <w:sz w:val="24"/>
      <w:szCs w:val="24"/>
      <w:lang w:val="ru-RU" w:eastAsia="ru-RU"/>
    </w:rPr>
  </w:style>
  <w:style w:type="character" w:customStyle="1" w:styleId="FontStyle83">
    <w:name w:val="Font Style83"/>
    <w:basedOn w:val="a0"/>
    <w:rsid w:val="00E431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87">
    <w:name w:val="Font Style87"/>
    <w:basedOn w:val="a0"/>
    <w:rsid w:val="00E431A9"/>
    <w:rPr>
      <w:rFonts w:ascii="Times New Roman" w:hAnsi="Times New Roman" w:cs="Times New Roman"/>
      <w:b/>
      <w:bCs/>
      <w:smallCaps/>
      <w:spacing w:val="10"/>
      <w:sz w:val="14"/>
      <w:szCs w:val="14"/>
    </w:rPr>
  </w:style>
  <w:style w:type="character" w:customStyle="1" w:styleId="FontStyle88">
    <w:name w:val="Font Style88"/>
    <w:basedOn w:val="a0"/>
    <w:rsid w:val="00E431A9"/>
    <w:rPr>
      <w:rFonts w:ascii="Times New Roman" w:hAnsi="Times New Roman" w:cs="Times New Roman"/>
      <w:b/>
      <w:bCs/>
      <w:spacing w:val="10"/>
      <w:sz w:val="12"/>
      <w:szCs w:val="12"/>
    </w:rPr>
  </w:style>
  <w:style w:type="paragraph" w:customStyle="1" w:styleId="Style79">
    <w:name w:val="Style79"/>
    <w:basedOn w:val="a"/>
    <w:rsid w:val="00E431A9"/>
    <w:pPr>
      <w:widowControl w:val="0"/>
      <w:autoSpaceDE w:val="0"/>
      <w:autoSpaceDN w:val="0"/>
      <w:adjustRightInd w:val="0"/>
      <w:spacing w:after="0" w:line="169" w:lineRule="exact"/>
      <w:ind w:firstLine="182"/>
      <w:jc w:val="both"/>
    </w:pPr>
    <w:rPr>
      <w:rFonts w:eastAsia="Times New Roman"/>
      <w:sz w:val="24"/>
      <w:szCs w:val="24"/>
      <w:lang w:val="ru-RU" w:eastAsia="ru-RU"/>
    </w:rPr>
  </w:style>
  <w:style w:type="character" w:customStyle="1" w:styleId="FontStyle125">
    <w:name w:val="Font Style125"/>
    <w:basedOn w:val="a0"/>
    <w:rsid w:val="00E431A9"/>
    <w:rPr>
      <w:rFonts w:ascii="Times New Roman" w:hAnsi="Times New Roman" w:cs="Times New Roman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75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DD1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wmf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3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5017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Doc</cp:lastModifiedBy>
  <cp:revision>3</cp:revision>
  <cp:lastPrinted>2018-06-11T13:13:00Z</cp:lastPrinted>
  <dcterms:created xsi:type="dcterms:W3CDTF">2018-06-22T15:07:00Z</dcterms:created>
  <dcterms:modified xsi:type="dcterms:W3CDTF">2018-06-22T15:24:00Z</dcterms:modified>
</cp:coreProperties>
</file>