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99" w:rsidRDefault="00B31499">
      <w:pPr>
        <w:spacing w:line="312" w:lineRule="auto"/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br w:type="page"/>
      </w:r>
    </w:p>
    <w:p w:rsidR="004131A3" w:rsidRPr="005F1038" w:rsidRDefault="004131A3" w:rsidP="00B31499">
      <w:pPr>
        <w:spacing w:line="408" w:lineRule="auto"/>
        <w:jc w:val="center"/>
        <w:rPr>
          <w:bCs/>
          <w:sz w:val="28"/>
          <w:lang w:val="uk-UA"/>
        </w:rPr>
      </w:pPr>
      <w:r w:rsidRPr="005F1038">
        <w:rPr>
          <w:bCs/>
          <w:sz w:val="28"/>
          <w:lang w:val="uk-UA"/>
        </w:rPr>
        <w:lastRenderedPageBreak/>
        <w:t>СХІДНОУКРАЇНСЬКИЙ НАЦІОНАЛЬНИЙ УНІВЕРСИТЕТ</w:t>
      </w:r>
      <w:r w:rsidRPr="005F1038">
        <w:rPr>
          <w:bCs/>
          <w:sz w:val="28"/>
          <w:lang w:val="uk-UA"/>
        </w:rPr>
        <w:br/>
        <w:t>ІМЕНІ ВОЛОДИМИРА ДАЛЯ</w:t>
      </w:r>
    </w:p>
    <w:p w:rsidR="004131A3" w:rsidRPr="005F1038" w:rsidRDefault="004131A3" w:rsidP="00B31499">
      <w:pPr>
        <w:spacing w:line="408" w:lineRule="auto"/>
        <w:jc w:val="center"/>
        <w:rPr>
          <w:bCs/>
          <w:sz w:val="24"/>
          <w:lang w:val="uk-UA"/>
        </w:rPr>
      </w:pPr>
    </w:p>
    <w:p w:rsidR="004131A3" w:rsidRPr="00EE1CF3" w:rsidRDefault="004131A3" w:rsidP="00B31499">
      <w:pPr>
        <w:tabs>
          <w:tab w:val="right" w:leader="underscore" w:pos="10490"/>
        </w:tabs>
        <w:spacing w:line="408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Факультет </w:t>
      </w:r>
      <w:r>
        <w:rPr>
          <w:bCs/>
          <w:sz w:val="28"/>
          <w:u w:val="single"/>
          <w:lang w:val="uk-UA"/>
        </w:rPr>
        <w:t>інженерії</w:t>
      </w:r>
      <w:r>
        <w:rPr>
          <w:bCs/>
          <w:sz w:val="28"/>
          <w:lang w:val="uk-UA"/>
        </w:rPr>
        <w:tab/>
      </w:r>
    </w:p>
    <w:p w:rsidR="004131A3" w:rsidRPr="00EE1CF3" w:rsidRDefault="004131A3" w:rsidP="00B31499">
      <w:pPr>
        <w:tabs>
          <w:tab w:val="right" w:leader="underscore" w:pos="10490"/>
        </w:tabs>
        <w:spacing w:line="408" w:lineRule="auto"/>
        <w:jc w:val="both"/>
        <w:rPr>
          <w:bCs/>
          <w:sz w:val="28"/>
          <w:lang w:val="uk-UA"/>
        </w:rPr>
      </w:pPr>
      <w:r w:rsidRPr="005F1038">
        <w:rPr>
          <w:bCs/>
          <w:sz w:val="28"/>
          <w:lang w:val="uk-UA"/>
        </w:rPr>
        <w:t xml:space="preserve">Кафедра </w:t>
      </w:r>
      <w:r w:rsidRPr="001D6367">
        <w:rPr>
          <w:bCs/>
          <w:sz w:val="28"/>
          <w:u w:val="single"/>
          <w:lang w:val="uk-UA"/>
        </w:rPr>
        <w:t>технології</w:t>
      </w:r>
      <w:r>
        <w:rPr>
          <w:bCs/>
          <w:sz w:val="28"/>
          <w:lang w:val="uk-UA"/>
        </w:rPr>
        <w:t xml:space="preserve"> </w:t>
      </w:r>
      <w:r w:rsidRPr="00230C6F">
        <w:rPr>
          <w:bCs/>
          <w:sz w:val="28"/>
          <w:u w:val="single"/>
          <w:lang w:val="uk-UA"/>
        </w:rPr>
        <w:t>легкої промисловості</w:t>
      </w:r>
      <w:r>
        <w:rPr>
          <w:bCs/>
          <w:sz w:val="28"/>
          <w:lang w:val="uk-UA"/>
        </w:rPr>
        <w:tab/>
      </w:r>
    </w:p>
    <w:p w:rsidR="004131A3" w:rsidRPr="005F1038" w:rsidRDefault="004131A3" w:rsidP="00B31499">
      <w:pPr>
        <w:tabs>
          <w:tab w:val="right" w:leader="underscore" w:pos="10490"/>
        </w:tabs>
        <w:spacing w:line="408" w:lineRule="auto"/>
        <w:jc w:val="both"/>
        <w:rPr>
          <w:bCs/>
          <w:sz w:val="28"/>
          <w:lang w:val="uk-UA"/>
        </w:rPr>
      </w:pPr>
      <w:r w:rsidRPr="005F1038">
        <w:rPr>
          <w:bCs/>
          <w:sz w:val="28"/>
          <w:lang w:val="uk-UA"/>
        </w:rPr>
        <w:t xml:space="preserve">Освітньо-кваліфікаційний </w:t>
      </w:r>
      <w:proofErr w:type="spellStart"/>
      <w:r w:rsidRPr="005F1038">
        <w:rPr>
          <w:bCs/>
          <w:sz w:val="28"/>
          <w:lang w:val="uk-UA"/>
        </w:rPr>
        <w:t>рівень</w:t>
      </w:r>
      <w:r>
        <w:rPr>
          <w:bCs/>
          <w:sz w:val="28"/>
          <w:lang w:val="uk-UA"/>
        </w:rPr>
        <w:t>_________________</w:t>
      </w:r>
      <w:r w:rsidRPr="00450CFC">
        <w:rPr>
          <w:bCs/>
          <w:sz w:val="28"/>
          <w:u w:val="single"/>
          <w:lang w:val="uk-UA"/>
        </w:rPr>
        <w:t>бакалавр</w:t>
      </w:r>
      <w:proofErr w:type="spellEnd"/>
      <w:r>
        <w:rPr>
          <w:bCs/>
          <w:sz w:val="28"/>
          <w:lang w:val="uk-UA"/>
        </w:rPr>
        <w:t>___________________</w:t>
      </w:r>
    </w:p>
    <w:p w:rsidR="004131A3" w:rsidRPr="005F1038" w:rsidRDefault="004131A3" w:rsidP="00B31499">
      <w:pPr>
        <w:tabs>
          <w:tab w:val="center" w:pos="7200"/>
        </w:tabs>
        <w:spacing w:line="408" w:lineRule="auto"/>
        <w:jc w:val="both"/>
        <w:rPr>
          <w:bCs/>
          <w:sz w:val="16"/>
          <w:szCs w:val="16"/>
          <w:lang w:val="uk-UA"/>
        </w:rPr>
      </w:pPr>
      <w:r w:rsidRPr="005F1038">
        <w:rPr>
          <w:bCs/>
          <w:sz w:val="16"/>
          <w:szCs w:val="16"/>
          <w:lang w:val="uk-UA"/>
        </w:rPr>
        <w:tab/>
        <w:t>(бакалавр,  магістр)</w:t>
      </w:r>
    </w:p>
    <w:p w:rsidR="004131A3" w:rsidRPr="005F1038" w:rsidRDefault="004131A3" w:rsidP="00B31499">
      <w:pPr>
        <w:tabs>
          <w:tab w:val="right" w:leader="underscore" w:pos="10490"/>
        </w:tabs>
        <w:spacing w:line="408" w:lineRule="auto"/>
        <w:jc w:val="both"/>
        <w:rPr>
          <w:bCs/>
          <w:sz w:val="28"/>
          <w:lang w:val="uk-UA"/>
        </w:rPr>
      </w:pPr>
      <w:r w:rsidRPr="005F1038">
        <w:rPr>
          <w:bCs/>
          <w:sz w:val="28"/>
          <w:lang w:val="uk-UA"/>
        </w:rPr>
        <w:t xml:space="preserve">Напрям підготовки </w:t>
      </w:r>
      <w:r>
        <w:rPr>
          <w:bCs/>
          <w:sz w:val="28"/>
          <w:lang w:val="uk-UA"/>
        </w:rPr>
        <w:t>_______</w:t>
      </w:r>
      <w:r w:rsidRPr="00450CFC">
        <w:rPr>
          <w:bCs/>
          <w:sz w:val="28"/>
          <w:u w:val="single"/>
          <w:lang w:val="uk-UA"/>
        </w:rPr>
        <w:t>6.051602 «Технологія виробів легкої промисловості»</w:t>
      </w:r>
      <w:r w:rsidRPr="005F1038">
        <w:rPr>
          <w:bCs/>
          <w:sz w:val="28"/>
          <w:lang w:val="uk-UA"/>
        </w:rPr>
        <w:tab/>
      </w:r>
    </w:p>
    <w:p w:rsidR="004131A3" w:rsidRPr="005F1038" w:rsidRDefault="004131A3" w:rsidP="00B31499">
      <w:pPr>
        <w:tabs>
          <w:tab w:val="center" w:pos="6400"/>
        </w:tabs>
        <w:spacing w:line="408" w:lineRule="auto"/>
        <w:jc w:val="both"/>
        <w:rPr>
          <w:bCs/>
          <w:sz w:val="16"/>
          <w:szCs w:val="16"/>
          <w:lang w:val="uk-UA"/>
        </w:rPr>
      </w:pPr>
      <w:r w:rsidRPr="005F1038">
        <w:rPr>
          <w:bCs/>
          <w:sz w:val="16"/>
          <w:szCs w:val="16"/>
          <w:lang w:val="uk-UA"/>
        </w:rPr>
        <w:tab/>
        <w:t>(шифр і назва)</w:t>
      </w:r>
    </w:p>
    <w:p w:rsidR="004131A3" w:rsidRPr="005F1038" w:rsidRDefault="004131A3" w:rsidP="00B31499">
      <w:pPr>
        <w:tabs>
          <w:tab w:val="right" w:leader="underscore" w:pos="10490"/>
        </w:tabs>
        <w:spacing w:line="408" w:lineRule="auto"/>
        <w:jc w:val="both"/>
        <w:rPr>
          <w:bCs/>
          <w:sz w:val="28"/>
          <w:lang w:val="uk-UA"/>
        </w:rPr>
      </w:pPr>
      <w:r w:rsidRPr="005F1038">
        <w:rPr>
          <w:bCs/>
          <w:sz w:val="28"/>
          <w:lang w:val="uk-UA"/>
        </w:rPr>
        <w:t xml:space="preserve">Спеціальність </w:t>
      </w:r>
      <w:r>
        <w:rPr>
          <w:bCs/>
          <w:sz w:val="28"/>
          <w:lang w:val="uk-UA"/>
        </w:rPr>
        <w:t>____</w:t>
      </w:r>
      <w:r w:rsidRPr="00450CFC">
        <w:rPr>
          <w:bCs/>
          <w:sz w:val="28"/>
          <w:u w:val="single"/>
          <w:lang w:val="uk-UA"/>
        </w:rPr>
        <w:t>6.05160202 «Конструювання та технології швейних виробів»</w:t>
      </w:r>
      <w:r w:rsidRPr="005F1038">
        <w:rPr>
          <w:bCs/>
          <w:sz w:val="28"/>
          <w:lang w:val="uk-UA"/>
        </w:rPr>
        <w:tab/>
      </w:r>
    </w:p>
    <w:p w:rsidR="004131A3" w:rsidRPr="005F1038" w:rsidRDefault="004131A3" w:rsidP="00B31499">
      <w:pPr>
        <w:tabs>
          <w:tab w:val="center" w:pos="6400"/>
        </w:tabs>
        <w:spacing w:line="408" w:lineRule="auto"/>
        <w:jc w:val="both"/>
        <w:rPr>
          <w:bCs/>
          <w:sz w:val="16"/>
          <w:szCs w:val="16"/>
          <w:lang w:val="uk-UA"/>
        </w:rPr>
      </w:pPr>
      <w:r w:rsidRPr="005F1038">
        <w:rPr>
          <w:bCs/>
          <w:sz w:val="16"/>
          <w:szCs w:val="16"/>
          <w:lang w:val="uk-UA"/>
        </w:rPr>
        <w:tab/>
        <w:t xml:space="preserve">(шифр і назва) </w:t>
      </w:r>
    </w:p>
    <w:p w:rsidR="004131A3" w:rsidRDefault="004131A3" w:rsidP="00B31499">
      <w:pPr>
        <w:spacing w:line="408" w:lineRule="auto"/>
        <w:jc w:val="center"/>
        <w:rPr>
          <w:bCs/>
          <w:lang w:val="uk-UA"/>
        </w:rPr>
      </w:pPr>
    </w:p>
    <w:p w:rsidR="004131A3" w:rsidRPr="005F1038" w:rsidRDefault="004131A3" w:rsidP="00B31499">
      <w:pPr>
        <w:spacing w:line="408" w:lineRule="auto"/>
        <w:jc w:val="center"/>
        <w:rPr>
          <w:bCs/>
          <w:lang w:val="uk-UA"/>
        </w:rPr>
      </w:pPr>
    </w:p>
    <w:tbl>
      <w:tblPr>
        <w:tblW w:w="34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</w:tblGrid>
      <w:tr w:rsidR="004131A3" w:rsidRPr="005F1038" w:rsidTr="009D6FA6">
        <w:trPr>
          <w:jc w:val="righ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131A3" w:rsidRPr="005F1038" w:rsidRDefault="004131A3" w:rsidP="00B31499">
            <w:pPr>
              <w:pStyle w:val="1"/>
              <w:spacing w:line="408" w:lineRule="auto"/>
              <w:jc w:val="center"/>
              <w:rPr>
                <w:spacing w:val="40"/>
                <w:sz w:val="24"/>
                <w:szCs w:val="24"/>
              </w:rPr>
            </w:pPr>
            <w:r w:rsidRPr="005F1038">
              <w:rPr>
                <w:spacing w:val="40"/>
                <w:sz w:val="24"/>
                <w:szCs w:val="24"/>
              </w:rPr>
              <w:t>ЗАТВЕРДЖУЮ</w:t>
            </w:r>
          </w:p>
          <w:p w:rsidR="004131A3" w:rsidRPr="005F1038" w:rsidRDefault="004131A3" w:rsidP="00B31499">
            <w:pPr>
              <w:spacing w:line="408" w:lineRule="auto"/>
              <w:rPr>
                <w:b/>
                <w:sz w:val="24"/>
                <w:szCs w:val="24"/>
                <w:lang w:val="uk-UA"/>
              </w:rPr>
            </w:pPr>
            <w:r w:rsidRPr="005F1038">
              <w:rPr>
                <w:b/>
                <w:sz w:val="24"/>
                <w:szCs w:val="24"/>
                <w:lang w:val="uk-UA"/>
              </w:rPr>
              <w:t>Завідувач кафедри</w:t>
            </w:r>
          </w:p>
          <w:p w:rsidR="004131A3" w:rsidRPr="005F1038" w:rsidRDefault="004131A3" w:rsidP="00B31499">
            <w:pPr>
              <w:pStyle w:val="1"/>
              <w:spacing w:line="408" w:lineRule="auto"/>
              <w:rPr>
                <w:b w:val="0"/>
              </w:rPr>
            </w:pPr>
            <w:r w:rsidRPr="005F1038">
              <w:rPr>
                <w:b w:val="0"/>
              </w:rPr>
              <w:t>________________________</w:t>
            </w:r>
          </w:p>
          <w:p w:rsidR="004131A3" w:rsidRPr="005F1038" w:rsidRDefault="004131A3" w:rsidP="00B31499">
            <w:pPr>
              <w:spacing w:line="408" w:lineRule="auto"/>
              <w:rPr>
                <w:lang w:val="uk-UA"/>
              </w:rPr>
            </w:pPr>
            <w:r w:rsidRPr="005F1038">
              <w:rPr>
                <w:bCs/>
                <w:sz w:val="24"/>
                <w:lang w:val="uk-UA"/>
              </w:rPr>
              <w:t>«____» ____________ 20</w:t>
            </w:r>
            <w:r>
              <w:rPr>
                <w:bCs/>
                <w:sz w:val="24"/>
                <w:lang w:val="uk-UA"/>
              </w:rPr>
              <w:t xml:space="preserve">18 </w:t>
            </w:r>
            <w:r w:rsidRPr="005F1038">
              <w:rPr>
                <w:bCs/>
                <w:sz w:val="24"/>
                <w:lang w:val="uk-UA"/>
              </w:rPr>
              <w:t>року</w:t>
            </w:r>
          </w:p>
        </w:tc>
      </w:tr>
    </w:tbl>
    <w:p w:rsidR="004131A3" w:rsidRDefault="004131A3" w:rsidP="00B31499">
      <w:pPr>
        <w:spacing w:line="408" w:lineRule="auto"/>
        <w:jc w:val="center"/>
        <w:rPr>
          <w:bCs/>
          <w:lang w:val="uk-UA"/>
        </w:rPr>
      </w:pPr>
    </w:p>
    <w:p w:rsidR="004131A3" w:rsidRDefault="004131A3" w:rsidP="00B31499">
      <w:pPr>
        <w:spacing w:line="408" w:lineRule="auto"/>
        <w:jc w:val="center"/>
        <w:rPr>
          <w:bCs/>
          <w:lang w:val="uk-UA"/>
        </w:rPr>
      </w:pPr>
    </w:p>
    <w:p w:rsidR="004131A3" w:rsidRPr="005F1038" w:rsidRDefault="004131A3" w:rsidP="00B31499">
      <w:pPr>
        <w:spacing w:line="408" w:lineRule="auto"/>
        <w:jc w:val="center"/>
        <w:rPr>
          <w:bCs/>
          <w:lang w:val="uk-UA"/>
        </w:rPr>
      </w:pPr>
    </w:p>
    <w:p w:rsidR="004131A3" w:rsidRPr="005F1038" w:rsidRDefault="004131A3" w:rsidP="00B31499">
      <w:pPr>
        <w:spacing w:line="408" w:lineRule="auto"/>
        <w:jc w:val="center"/>
        <w:rPr>
          <w:b/>
          <w:spacing w:val="150"/>
          <w:sz w:val="32"/>
          <w:szCs w:val="32"/>
          <w:lang w:val="uk-UA"/>
        </w:rPr>
      </w:pPr>
      <w:r w:rsidRPr="005F1038">
        <w:rPr>
          <w:b/>
          <w:spacing w:val="150"/>
          <w:sz w:val="32"/>
          <w:szCs w:val="32"/>
          <w:lang w:val="uk-UA"/>
        </w:rPr>
        <w:t>ЗАВДАННЯ</w:t>
      </w:r>
    </w:p>
    <w:p w:rsidR="004131A3" w:rsidRPr="005F1038" w:rsidRDefault="004131A3" w:rsidP="00B31499">
      <w:pPr>
        <w:spacing w:line="408" w:lineRule="auto"/>
        <w:jc w:val="center"/>
        <w:rPr>
          <w:b/>
          <w:sz w:val="24"/>
          <w:lang w:val="uk-UA"/>
        </w:rPr>
      </w:pPr>
      <w:r w:rsidRPr="005F1038">
        <w:rPr>
          <w:b/>
          <w:sz w:val="24"/>
          <w:lang w:val="uk-UA"/>
        </w:rPr>
        <w:t>НА ДИПЛОМНИЙ ПРОЕКТ СТУДЕНТУ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4131A3" w:rsidRPr="004F4E45" w:rsidTr="009D6FA6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131A3" w:rsidRPr="003977C6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Рощупкіну</w:t>
            </w:r>
            <w:proofErr w:type="spellEnd"/>
            <w:r>
              <w:rPr>
                <w:sz w:val="28"/>
                <w:lang w:val="uk-UA"/>
              </w:rPr>
              <w:t xml:space="preserve"> Андрію Олексійовичу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 w:rsidRPr="004F4E45">
              <w:rPr>
                <w:rStyle w:val="10"/>
                <w:b w:val="0"/>
                <w:sz w:val="16"/>
                <w:szCs w:val="16"/>
              </w:rPr>
              <w:t>(прізвище, ім’я, по батькові)</w:t>
            </w:r>
          </w:p>
        </w:tc>
      </w:tr>
    </w:tbl>
    <w:p w:rsidR="004131A3" w:rsidRPr="005F1038" w:rsidRDefault="004131A3" w:rsidP="00B31499">
      <w:pPr>
        <w:tabs>
          <w:tab w:val="right" w:leader="underscore" w:pos="10490"/>
        </w:tabs>
        <w:spacing w:line="408" w:lineRule="auto"/>
        <w:jc w:val="both"/>
        <w:rPr>
          <w:sz w:val="28"/>
          <w:lang w:val="uk-UA"/>
        </w:rPr>
      </w:pPr>
      <w:r w:rsidRPr="005F1038">
        <w:rPr>
          <w:sz w:val="28"/>
          <w:lang w:val="uk-UA"/>
        </w:rPr>
        <w:t xml:space="preserve">1. Тема проекту (роботи) </w:t>
      </w:r>
      <w:r>
        <w:rPr>
          <w:sz w:val="28"/>
          <w:lang w:val="uk-UA"/>
        </w:rPr>
        <w:t>__</w:t>
      </w:r>
      <w:r>
        <w:rPr>
          <w:spacing w:val="-4"/>
          <w:sz w:val="28"/>
          <w:u w:val="single"/>
          <w:lang w:val="uk-UA"/>
        </w:rPr>
        <w:t>Розробка спеціального морозостійкого костюму</w:t>
      </w:r>
      <w:r w:rsidRPr="005F1038">
        <w:rPr>
          <w:sz w:val="28"/>
          <w:lang w:val="uk-UA"/>
        </w:rPr>
        <w:tab/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4131A3" w:rsidRPr="004F4E45" w:rsidTr="009D6FA6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131A3" w:rsidRPr="00BE703A" w:rsidRDefault="004131A3" w:rsidP="00B31499">
            <w:pPr>
              <w:spacing w:line="408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</w:tr>
    </w:tbl>
    <w:p w:rsidR="004131A3" w:rsidRPr="005F1038" w:rsidRDefault="004131A3" w:rsidP="00B31499">
      <w:pPr>
        <w:tabs>
          <w:tab w:val="right" w:leader="underscore" w:pos="10490"/>
        </w:tabs>
        <w:spacing w:line="408" w:lineRule="auto"/>
        <w:jc w:val="both"/>
        <w:rPr>
          <w:sz w:val="28"/>
          <w:lang w:val="uk-UA"/>
        </w:rPr>
      </w:pPr>
      <w:r w:rsidRPr="005F1038">
        <w:rPr>
          <w:sz w:val="28"/>
          <w:lang w:val="uk-UA"/>
        </w:rPr>
        <w:tab/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4131A3" w:rsidRPr="004F4E45" w:rsidTr="009D6FA6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</w:tr>
    </w:tbl>
    <w:p w:rsidR="004131A3" w:rsidRPr="005F1038" w:rsidRDefault="004131A3" w:rsidP="00B31499">
      <w:pPr>
        <w:pStyle w:val="a3"/>
        <w:spacing w:line="408" w:lineRule="auto"/>
        <w:rPr>
          <w:b w:val="0"/>
          <w:sz w:val="28"/>
        </w:rPr>
      </w:pPr>
      <w:r w:rsidRPr="005F1038">
        <w:rPr>
          <w:b w:val="0"/>
          <w:sz w:val="28"/>
        </w:rPr>
        <w:t>__________________________________________________________________________</w:t>
      </w:r>
    </w:p>
    <w:p w:rsidR="004131A3" w:rsidRPr="005F1038" w:rsidRDefault="004131A3" w:rsidP="00B31499">
      <w:pPr>
        <w:tabs>
          <w:tab w:val="right" w:leader="underscore" w:pos="10490"/>
        </w:tabs>
        <w:spacing w:line="408" w:lineRule="auto"/>
        <w:jc w:val="both"/>
        <w:rPr>
          <w:sz w:val="28"/>
          <w:lang w:val="uk-UA"/>
        </w:rPr>
      </w:pPr>
      <w:r w:rsidRPr="005F1038">
        <w:rPr>
          <w:sz w:val="28"/>
          <w:lang w:val="uk-UA"/>
        </w:rPr>
        <w:t xml:space="preserve">керівник проекту (роботи) </w:t>
      </w:r>
      <w:proofErr w:type="spellStart"/>
      <w:r>
        <w:rPr>
          <w:sz w:val="28"/>
          <w:u w:val="single"/>
          <w:lang w:val="uk-UA"/>
        </w:rPr>
        <w:t>Бєлоусов</w:t>
      </w:r>
      <w:proofErr w:type="spellEnd"/>
      <w:r>
        <w:rPr>
          <w:sz w:val="28"/>
          <w:u w:val="single"/>
          <w:lang w:val="uk-UA"/>
        </w:rPr>
        <w:t xml:space="preserve"> Ярослав Ігорович</w:t>
      </w:r>
      <w:r w:rsidRPr="00D5050F">
        <w:rPr>
          <w:sz w:val="28"/>
          <w:u w:val="single"/>
          <w:lang w:val="uk-UA"/>
        </w:rPr>
        <w:t xml:space="preserve">, </w:t>
      </w:r>
      <w:proofErr w:type="spellStart"/>
      <w:r>
        <w:rPr>
          <w:sz w:val="28"/>
          <w:u w:val="single"/>
          <w:lang w:val="uk-UA"/>
        </w:rPr>
        <w:t>к</w:t>
      </w:r>
      <w:r w:rsidRPr="00D5050F">
        <w:rPr>
          <w:sz w:val="28"/>
          <w:u w:val="single"/>
          <w:lang w:val="uk-UA"/>
        </w:rPr>
        <w:t>.т.н</w:t>
      </w:r>
      <w:proofErr w:type="spellEnd"/>
      <w:r w:rsidRPr="00D5050F">
        <w:rPr>
          <w:sz w:val="28"/>
          <w:u w:val="single"/>
          <w:lang w:val="uk-UA"/>
        </w:rPr>
        <w:t xml:space="preserve">., </w:t>
      </w:r>
      <w:r>
        <w:rPr>
          <w:sz w:val="28"/>
          <w:u w:val="single"/>
          <w:lang w:val="uk-UA"/>
        </w:rPr>
        <w:t>доц</w:t>
      </w:r>
      <w:r w:rsidRPr="00D5050F">
        <w:rPr>
          <w:sz w:val="28"/>
          <w:u w:val="single"/>
          <w:lang w:val="uk-UA"/>
        </w:rPr>
        <w:t>.</w:t>
      </w:r>
      <w:r w:rsidRPr="005F1038">
        <w:rPr>
          <w:sz w:val="28"/>
          <w:lang w:val="uk-UA"/>
        </w:rPr>
        <w:tab/>
        <w:t>,</w:t>
      </w:r>
    </w:p>
    <w:p w:rsidR="004131A3" w:rsidRPr="005F1038" w:rsidRDefault="004131A3" w:rsidP="00B31499">
      <w:pPr>
        <w:tabs>
          <w:tab w:val="center" w:pos="6900"/>
        </w:tabs>
        <w:spacing w:line="408" w:lineRule="auto"/>
        <w:jc w:val="both"/>
        <w:rPr>
          <w:sz w:val="16"/>
          <w:szCs w:val="16"/>
          <w:lang w:val="uk-UA"/>
        </w:rPr>
      </w:pPr>
      <w:r w:rsidRPr="005F1038">
        <w:rPr>
          <w:sz w:val="16"/>
          <w:szCs w:val="16"/>
          <w:lang w:val="uk-UA"/>
        </w:rPr>
        <w:tab/>
        <w:t>(прізвище, ім’я, по батькові, науковий ступінь, вчене звання)</w:t>
      </w:r>
    </w:p>
    <w:p w:rsidR="004131A3" w:rsidRDefault="004131A3" w:rsidP="00B31499">
      <w:pPr>
        <w:spacing w:line="408" w:lineRule="auto"/>
        <w:rPr>
          <w:sz w:val="28"/>
          <w:lang w:val="uk-UA"/>
        </w:rPr>
      </w:pPr>
    </w:p>
    <w:p w:rsidR="004131A3" w:rsidRPr="005F1038" w:rsidRDefault="004131A3" w:rsidP="00B31499">
      <w:pPr>
        <w:spacing w:line="408" w:lineRule="auto"/>
        <w:rPr>
          <w:sz w:val="28"/>
          <w:lang w:val="uk-UA"/>
        </w:rPr>
      </w:pPr>
      <w:r w:rsidRPr="005F1038">
        <w:rPr>
          <w:sz w:val="28"/>
          <w:lang w:val="uk-UA"/>
        </w:rPr>
        <w:t>затверджені наказом по університету від «</w:t>
      </w:r>
      <w:r>
        <w:rPr>
          <w:sz w:val="28"/>
          <w:lang w:val="uk-UA"/>
        </w:rPr>
        <w:t>05</w:t>
      </w:r>
      <w:r w:rsidRPr="005F1038">
        <w:rPr>
          <w:sz w:val="28"/>
          <w:lang w:val="uk-UA"/>
        </w:rPr>
        <w:t xml:space="preserve">» </w:t>
      </w:r>
      <w:r>
        <w:rPr>
          <w:sz w:val="28"/>
          <w:lang w:val="uk-UA"/>
        </w:rPr>
        <w:t>квітня</w:t>
      </w:r>
      <w:r w:rsidRPr="005F1038">
        <w:rPr>
          <w:sz w:val="28"/>
          <w:lang w:val="uk-UA"/>
        </w:rPr>
        <w:t xml:space="preserve"> 20</w:t>
      </w:r>
      <w:r>
        <w:rPr>
          <w:sz w:val="28"/>
          <w:lang w:val="uk-UA"/>
        </w:rPr>
        <w:t>18</w:t>
      </w:r>
      <w:r w:rsidRPr="005F1038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>86/78</w:t>
      </w:r>
    </w:p>
    <w:p w:rsidR="004131A3" w:rsidRPr="005F1038" w:rsidRDefault="004131A3" w:rsidP="00B31499">
      <w:pPr>
        <w:spacing w:line="408" w:lineRule="auto"/>
        <w:jc w:val="both"/>
        <w:rPr>
          <w:sz w:val="18"/>
          <w:lang w:val="uk-UA"/>
        </w:rPr>
      </w:pPr>
    </w:p>
    <w:p w:rsidR="004131A3" w:rsidRPr="005F1038" w:rsidRDefault="004131A3" w:rsidP="00B31499">
      <w:pPr>
        <w:tabs>
          <w:tab w:val="right" w:leader="underscore" w:pos="10490"/>
        </w:tabs>
        <w:spacing w:line="408" w:lineRule="auto"/>
        <w:jc w:val="both"/>
        <w:rPr>
          <w:sz w:val="28"/>
          <w:lang w:val="uk-UA"/>
        </w:rPr>
      </w:pPr>
      <w:r w:rsidRPr="005F1038">
        <w:rPr>
          <w:sz w:val="28"/>
          <w:lang w:val="uk-UA"/>
        </w:rPr>
        <w:t xml:space="preserve">2. Строк подання студентом проекту (роботи) </w:t>
      </w:r>
      <w:r>
        <w:rPr>
          <w:sz w:val="28"/>
          <w:lang w:val="uk-UA"/>
        </w:rPr>
        <w:t>«13» червня 2018 року</w:t>
      </w:r>
    </w:p>
    <w:p w:rsidR="004131A3" w:rsidRDefault="004131A3" w:rsidP="00B31499">
      <w:pPr>
        <w:spacing w:line="408" w:lineRule="auto"/>
        <w:jc w:val="both"/>
        <w:rPr>
          <w:sz w:val="18"/>
          <w:lang w:val="uk-UA"/>
        </w:rPr>
      </w:pPr>
    </w:p>
    <w:p w:rsidR="004131A3" w:rsidRPr="005F1038" w:rsidRDefault="004131A3" w:rsidP="00B31499">
      <w:pPr>
        <w:spacing w:line="408" w:lineRule="auto"/>
        <w:jc w:val="both"/>
        <w:rPr>
          <w:sz w:val="18"/>
          <w:lang w:val="uk-UA"/>
        </w:rPr>
      </w:pPr>
    </w:p>
    <w:p w:rsidR="004131A3" w:rsidRPr="005F1038" w:rsidRDefault="004131A3" w:rsidP="00B31499">
      <w:pPr>
        <w:tabs>
          <w:tab w:val="right" w:leader="underscore" w:pos="10490"/>
        </w:tabs>
        <w:spacing w:line="408" w:lineRule="auto"/>
        <w:jc w:val="both"/>
        <w:rPr>
          <w:sz w:val="28"/>
          <w:lang w:val="uk-UA"/>
        </w:rPr>
      </w:pPr>
      <w:r w:rsidRPr="005F1038">
        <w:rPr>
          <w:sz w:val="28"/>
          <w:lang w:val="uk-UA"/>
        </w:rPr>
        <w:t>3. Вихідні дані до проекту (роботи):</w:t>
      </w:r>
      <w:r w:rsidRPr="005F1038">
        <w:rPr>
          <w:sz w:val="28"/>
          <w:lang w:val="uk-UA"/>
        </w:rPr>
        <w:tab/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4131A3" w:rsidRPr="004F4E45" w:rsidTr="009D6FA6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Журнали мод, спеціальна література швейної промисловості, 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текстильні матеріали з полімерним покриттям,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CA3393" w:rsidRDefault="004131A3" w:rsidP="00B31499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A3393">
              <w:rPr>
                <w:color w:val="000000"/>
                <w:spacing w:val="-1"/>
                <w:sz w:val="28"/>
                <w:szCs w:val="28"/>
              </w:rPr>
              <w:t>одноголкова</w:t>
            </w:r>
            <w:proofErr w:type="spellEnd"/>
            <w:r w:rsidRPr="00CA339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A3393">
              <w:rPr>
                <w:color w:val="000000"/>
                <w:spacing w:val="-1"/>
                <w:sz w:val="28"/>
                <w:szCs w:val="28"/>
              </w:rPr>
              <w:t>зшивальна</w:t>
            </w:r>
            <w:proofErr w:type="spellEnd"/>
            <w:r w:rsidRPr="00CA3393">
              <w:rPr>
                <w:color w:val="000000"/>
                <w:spacing w:val="-1"/>
                <w:sz w:val="28"/>
                <w:szCs w:val="28"/>
              </w:rPr>
              <w:t xml:space="preserve"> машина 97-А на ОЗЛМ, </w:t>
            </w:r>
            <w:proofErr w:type="spellStart"/>
            <w:r w:rsidRPr="00CA3393">
              <w:rPr>
                <w:color w:val="000000"/>
                <w:spacing w:val="-1"/>
                <w:sz w:val="28"/>
                <w:szCs w:val="28"/>
              </w:rPr>
              <w:t>двохниткова</w:t>
            </w:r>
            <w:proofErr w:type="spellEnd"/>
            <w:r w:rsidRPr="00CA339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A3393">
              <w:rPr>
                <w:color w:val="000000"/>
                <w:spacing w:val="-1"/>
                <w:sz w:val="28"/>
                <w:szCs w:val="28"/>
              </w:rPr>
              <w:t>зшивально</w:t>
            </w:r>
            <w:proofErr w:type="spellEnd"/>
            <w:r w:rsidRPr="00CA3393">
              <w:rPr>
                <w:color w:val="000000"/>
                <w:spacing w:val="-1"/>
                <w:sz w:val="28"/>
                <w:szCs w:val="28"/>
              </w:rPr>
              <w:t xml:space="preserve">- 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CA3393" w:rsidRDefault="004131A3" w:rsidP="00B31499">
            <w:pPr>
              <w:spacing w:line="40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A3393">
              <w:rPr>
                <w:color w:val="000000"/>
                <w:spacing w:val="-1"/>
                <w:sz w:val="28"/>
                <w:szCs w:val="28"/>
              </w:rPr>
              <w:t>обметувальна</w:t>
            </w:r>
            <w:proofErr w:type="spellEnd"/>
            <w:r w:rsidRPr="00CA3393">
              <w:rPr>
                <w:color w:val="000000"/>
                <w:spacing w:val="-1"/>
                <w:sz w:val="28"/>
                <w:szCs w:val="28"/>
              </w:rPr>
              <w:t xml:space="preserve"> машина з </w:t>
            </w:r>
            <w:proofErr w:type="spellStart"/>
            <w:r w:rsidRPr="00CA3393">
              <w:rPr>
                <w:color w:val="000000"/>
                <w:spacing w:val="-1"/>
                <w:sz w:val="28"/>
                <w:szCs w:val="28"/>
              </w:rPr>
              <w:t>одночасним</w:t>
            </w:r>
            <w:proofErr w:type="spellEnd"/>
            <w:r w:rsidRPr="00CA339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3393">
              <w:rPr>
                <w:color w:val="000000"/>
                <w:spacing w:val="-1"/>
                <w:sz w:val="28"/>
                <w:szCs w:val="28"/>
              </w:rPr>
              <w:t>о</w:t>
            </w:r>
            <w:r w:rsidRPr="00CA3393">
              <w:rPr>
                <w:color w:val="000000"/>
                <w:spacing w:val="-1"/>
                <w:sz w:val="28"/>
                <w:szCs w:val="28"/>
              </w:rPr>
              <w:t>б</w:t>
            </w:r>
            <w:r w:rsidRPr="00CA3393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CA3393">
              <w:rPr>
                <w:color w:val="000000"/>
                <w:spacing w:val="-1"/>
                <w:sz w:val="28"/>
                <w:szCs w:val="28"/>
              </w:rPr>
              <w:t>ізанням</w:t>
            </w:r>
            <w:proofErr w:type="spellEnd"/>
            <w:r w:rsidRPr="00CA339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A3393">
              <w:rPr>
                <w:color w:val="000000"/>
                <w:spacing w:val="-1"/>
                <w:sz w:val="28"/>
                <w:szCs w:val="28"/>
              </w:rPr>
              <w:t>зрізів</w:t>
            </w:r>
            <w:proofErr w:type="spellEnd"/>
            <w:r w:rsidRPr="00CA3393">
              <w:rPr>
                <w:color w:val="000000"/>
                <w:spacing w:val="-1"/>
                <w:sz w:val="28"/>
                <w:szCs w:val="28"/>
              </w:rPr>
              <w:t xml:space="preserve"> 508-М для </w:t>
            </w:r>
            <w:proofErr w:type="spellStart"/>
            <w:r w:rsidRPr="00CA3393">
              <w:rPr>
                <w:color w:val="000000"/>
                <w:spacing w:val="-1"/>
                <w:sz w:val="28"/>
                <w:szCs w:val="28"/>
              </w:rPr>
              <w:t>зшивання</w:t>
            </w:r>
            <w:proofErr w:type="spellEnd"/>
            <w:r w:rsidRPr="00CA339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A3393">
              <w:rPr>
                <w:color w:val="000000"/>
                <w:spacing w:val="-1"/>
                <w:sz w:val="28"/>
                <w:szCs w:val="28"/>
              </w:rPr>
              <w:t>зрізів</w:t>
            </w:r>
            <w:proofErr w:type="spellEnd"/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CA3393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деталей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, ВПТМ-2М, РТ-250М, 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ножиці, лінійка, сантиметрова стрічка тощо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</w:tr>
    </w:tbl>
    <w:p w:rsidR="004131A3" w:rsidRPr="005F1038" w:rsidRDefault="004131A3" w:rsidP="00B31499">
      <w:pPr>
        <w:spacing w:line="408" w:lineRule="auto"/>
        <w:jc w:val="both"/>
        <w:rPr>
          <w:sz w:val="18"/>
          <w:lang w:val="uk-UA"/>
        </w:rPr>
      </w:pPr>
    </w:p>
    <w:p w:rsidR="004131A3" w:rsidRPr="005F1038" w:rsidRDefault="004131A3" w:rsidP="00B31499">
      <w:pPr>
        <w:spacing w:line="408" w:lineRule="auto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br w:type="page"/>
      </w:r>
      <w:r w:rsidRPr="005F1038">
        <w:rPr>
          <w:spacing w:val="-2"/>
          <w:sz w:val="28"/>
          <w:szCs w:val="28"/>
          <w:lang w:val="uk-UA"/>
        </w:rPr>
        <w:lastRenderedPageBreak/>
        <w:t>4. Зміст розрахунково-пояснювальної записки (перелік питань, які потрібно розробити):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4131A3" w:rsidRPr="004F4E45" w:rsidTr="009D6FA6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Спеціальний розділ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AF1163" w:rsidRDefault="004131A3" w:rsidP="00B31499">
            <w:pPr>
              <w:spacing w:line="40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472013">
              <w:rPr>
                <w:bCs/>
                <w:sz w:val="28"/>
                <w:lang w:val="uk-UA"/>
              </w:rPr>
              <w:t>Вибір матеріалу для ізолюючого костюма працівн</w:t>
            </w:r>
            <w:r w:rsidRPr="00472013">
              <w:rPr>
                <w:bCs/>
                <w:sz w:val="28"/>
                <w:lang w:val="uk-UA"/>
              </w:rPr>
              <w:t>и</w:t>
            </w:r>
            <w:r w:rsidRPr="00472013">
              <w:rPr>
                <w:bCs/>
                <w:sz w:val="28"/>
                <w:lang w:val="uk-UA"/>
              </w:rPr>
              <w:t>ків МНС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К</w:t>
            </w:r>
            <w:r w:rsidRPr="00472013">
              <w:rPr>
                <w:bCs/>
                <w:sz w:val="28"/>
                <w:lang w:val="uk-UA"/>
              </w:rPr>
              <w:t>онструкторсько-технологічний розділ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AF1163" w:rsidRDefault="004131A3" w:rsidP="00B31499">
            <w:pPr>
              <w:spacing w:line="408" w:lineRule="auto"/>
              <w:rPr>
                <w:sz w:val="28"/>
                <w:szCs w:val="28"/>
                <w:lang w:val="uk-UA"/>
              </w:rPr>
            </w:pP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AF1163" w:rsidRDefault="004131A3" w:rsidP="00B31499">
            <w:pPr>
              <w:spacing w:line="408" w:lineRule="auto"/>
              <w:rPr>
                <w:sz w:val="28"/>
                <w:szCs w:val="28"/>
                <w:lang w:val="uk-UA"/>
              </w:rPr>
            </w:pP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AF1163" w:rsidRDefault="004131A3" w:rsidP="00B31499">
            <w:pPr>
              <w:spacing w:line="408" w:lineRule="auto"/>
              <w:rPr>
                <w:sz w:val="28"/>
                <w:szCs w:val="28"/>
                <w:lang w:val="uk-UA"/>
              </w:rPr>
            </w:pP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AF1163" w:rsidRDefault="004131A3" w:rsidP="00B31499">
            <w:pPr>
              <w:spacing w:line="408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4131A3" w:rsidRDefault="004131A3" w:rsidP="00B31499">
      <w:pPr>
        <w:spacing w:line="408" w:lineRule="auto"/>
        <w:jc w:val="center"/>
        <w:rPr>
          <w:sz w:val="28"/>
          <w:lang w:val="uk-UA"/>
        </w:rPr>
      </w:pPr>
    </w:p>
    <w:p w:rsidR="004131A3" w:rsidRDefault="004131A3" w:rsidP="00B31499">
      <w:pPr>
        <w:spacing w:line="408" w:lineRule="auto"/>
        <w:jc w:val="center"/>
        <w:rPr>
          <w:sz w:val="28"/>
          <w:lang w:val="uk-UA"/>
        </w:rPr>
      </w:pPr>
    </w:p>
    <w:p w:rsidR="004131A3" w:rsidRPr="005F1038" w:rsidRDefault="004131A3" w:rsidP="00B31499">
      <w:pPr>
        <w:spacing w:line="408" w:lineRule="auto"/>
        <w:jc w:val="both"/>
        <w:rPr>
          <w:sz w:val="28"/>
          <w:lang w:val="uk-UA"/>
        </w:rPr>
      </w:pPr>
      <w:r w:rsidRPr="005F1038">
        <w:rPr>
          <w:sz w:val="28"/>
          <w:lang w:val="uk-UA"/>
        </w:rPr>
        <w:t>5. Перелік графічного матеріалу (</w:t>
      </w:r>
      <w:r w:rsidRPr="005F1038">
        <w:rPr>
          <w:spacing w:val="-10"/>
          <w:sz w:val="28"/>
          <w:lang w:val="uk-UA"/>
        </w:rPr>
        <w:t>з точним зазначенням обов’язкових креслеників</w:t>
      </w:r>
      <w:r w:rsidRPr="005F1038">
        <w:rPr>
          <w:sz w:val="28"/>
          <w:lang w:val="uk-UA"/>
        </w:rPr>
        <w:t>):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4131A3" w:rsidRPr="004F4E45" w:rsidTr="009D6FA6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131A3" w:rsidRPr="00236F43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 w:rsidRPr="00236F43"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. Спеціальний морозостійкий костюм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Вибір матеріалів для виготовлення костюмів робітників МНС в умовах низьких 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ind w:firstLine="3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температур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lang w:val="uk-UA"/>
              </w:rPr>
              <w:t>Повузлова</w:t>
            </w:r>
            <w:proofErr w:type="spellEnd"/>
            <w:r>
              <w:rPr>
                <w:sz w:val="28"/>
                <w:lang w:val="uk-UA"/>
              </w:rPr>
              <w:t xml:space="preserve"> технологічна обробка спеціального костюму рятівника МНС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Побудова моделі-пропозиції спеціального морозостійкого костюму</w:t>
            </w:r>
          </w:p>
        </w:tc>
      </w:tr>
      <w:tr w:rsidR="004131A3" w:rsidRPr="004F4E45" w:rsidTr="009D6FA6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rPr>
                <w:sz w:val="28"/>
                <w:lang w:val="uk-UA"/>
              </w:rPr>
            </w:pPr>
          </w:p>
        </w:tc>
      </w:tr>
    </w:tbl>
    <w:p w:rsidR="004131A3" w:rsidRDefault="004131A3" w:rsidP="00B31499">
      <w:pPr>
        <w:spacing w:line="408" w:lineRule="auto"/>
        <w:jc w:val="center"/>
        <w:rPr>
          <w:sz w:val="28"/>
          <w:lang w:val="uk-UA"/>
        </w:rPr>
      </w:pPr>
    </w:p>
    <w:p w:rsidR="004131A3" w:rsidRDefault="004131A3" w:rsidP="00B31499">
      <w:pPr>
        <w:spacing w:line="408" w:lineRule="auto"/>
        <w:jc w:val="center"/>
        <w:rPr>
          <w:sz w:val="28"/>
          <w:lang w:val="uk-UA"/>
        </w:rPr>
      </w:pPr>
    </w:p>
    <w:p w:rsidR="004131A3" w:rsidRPr="005F1038" w:rsidRDefault="004131A3" w:rsidP="00B31499">
      <w:pPr>
        <w:tabs>
          <w:tab w:val="right" w:leader="underscore" w:pos="10490"/>
        </w:tabs>
        <w:spacing w:line="408" w:lineRule="auto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>6</w:t>
      </w:r>
      <w:r w:rsidRPr="005F1038">
        <w:rPr>
          <w:sz w:val="28"/>
          <w:lang w:val="uk-UA"/>
        </w:rPr>
        <w:t>. Дата видачі завдання</w:t>
      </w:r>
      <w:r>
        <w:rPr>
          <w:sz w:val="28"/>
          <w:lang w:val="uk-UA"/>
        </w:rPr>
        <w:t xml:space="preserve"> «09» квітня 2018 року.</w:t>
      </w:r>
    </w:p>
    <w:p w:rsidR="004131A3" w:rsidRDefault="004131A3" w:rsidP="00B31499">
      <w:pPr>
        <w:spacing w:line="408" w:lineRule="auto"/>
        <w:jc w:val="center"/>
        <w:rPr>
          <w:b/>
          <w:sz w:val="28"/>
          <w:lang w:val="uk-UA"/>
        </w:rPr>
      </w:pPr>
    </w:p>
    <w:p w:rsidR="004131A3" w:rsidRPr="005F1038" w:rsidRDefault="004131A3" w:rsidP="00B31499">
      <w:pPr>
        <w:spacing w:line="408" w:lineRule="auto"/>
        <w:jc w:val="center"/>
        <w:rPr>
          <w:b/>
          <w:sz w:val="28"/>
          <w:lang w:val="uk-UA"/>
        </w:rPr>
      </w:pPr>
    </w:p>
    <w:p w:rsidR="004131A3" w:rsidRPr="005F1038" w:rsidRDefault="004131A3" w:rsidP="00B31499">
      <w:pPr>
        <w:spacing w:line="408" w:lineRule="auto"/>
        <w:jc w:val="center"/>
        <w:rPr>
          <w:b/>
          <w:spacing w:val="50"/>
          <w:sz w:val="28"/>
          <w:szCs w:val="28"/>
          <w:lang w:val="uk-UA"/>
        </w:rPr>
      </w:pPr>
      <w:r w:rsidRPr="005F1038">
        <w:rPr>
          <w:b/>
          <w:spacing w:val="50"/>
          <w:sz w:val="28"/>
          <w:szCs w:val="28"/>
          <w:lang w:val="uk-UA"/>
        </w:rPr>
        <w:t>КАЛЕНДАРНИЙ ПЛАН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610"/>
        <w:gridCol w:w="2011"/>
        <w:gridCol w:w="1294"/>
      </w:tblGrid>
      <w:tr w:rsidR="004131A3" w:rsidRPr="005F1038" w:rsidTr="009D6FA6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75" w:type="dxa"/>
            <w:vAlign w:val="center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4"/>
                <w:lang w:val="uk-UA"/>
              </w:rPr>
            </w:pPr>
            <w:r w:rsidRPr="005F1038">
              <w:rPr>
                <w:b/>
                <w:sz w:val="24"/>
                <w:lang w:val="uk-UA"/>
              </w:rPr>
              <w:t>№</w:t>
            </w:r>
            <w:r w:rsidRPr="005F1038">
              <w:rPr>
                <w:b/>
                <w:sz w:val="24"/>
                <w:lang w:val="uk-UA"/>
              </w:rPr>
              <w:br/>
            </w:r>
            <w:r w:rsidRPr="005F1038">
              <w:rPr>
                <w:b/>
                <w:sz w:val="24"/>
                <w:lang w:val="uk-UA"/>
              </w:rPr>
              <w:lastRenderedPageBreak/>
              <w:t>з/п</w:t>
            </w:r>
          </w:p>
        </w:tc>
        <w:tc>
          <w:tcPr>
            <w:tcW w:w="6610" w:type="dxa"/>
            <w:vAlign w:val="center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4"/>
                <w:lang w:val="uk-UA"/>
              </w:rPr>
            </w:pPr>
            <w:r w:rsidRPr="005F1038">
              <w:rPr>
                <w:b/>
                <w:sz w:val="24"/>
                <w:lang w:val="uk-UA"/>
              </w:rPr>
              <w:lastRenderedPageBreak/>
              <w:t>Назва етапів дипломного проектування</w:t>
            </w:r>
          </w:p>
        </w:tc>
        <w:tc>
          <w:tcPr>
            <w:tcW w:w="2011" w:type="dxa"/>
            <w:vAlign w:val="center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4"/>
                <w:lang w:val="uk-UA"/>
              </w:rPr>
            </w:pPr>
            <w:r w:rsidRPr="005F1038">
              <w:rPr>
                <w:b/>
                <w:spacing w:val="-20"/>
                <w:sz w:val="24"/>
                <w:lang w:val="uk-UA"/>
              </w:rPr>
              <w:t xml:space="preserve">Строк  </w:t>
            </w:r>
            <w:r w:rsidRPr="005F1038">
              <w:rPr>
                <w:b/>
                <w:spacing w:val="-20"/>
                <w:sz w:val="24"/>
                <w:szCs w:val="24"/>
                <w:lang w:val="uk-UA"/>
              </w:rPr>
              <w:t>виконання</w:t>
            </w:r>
            <w:r w:rsidRPr="005F1038">
              <w:rPr>
                <w:b/>
                <w:sz w:val="24"/>
                <w:lang w:val="uk-UA"/>
              </w:rPr>
              <w:t xml:space="preserve"> </w:t>
            </w:r>
            <w:r w:rsidRPr="005F1038">
              <w:rPr>
                <w:b/>
                <w:sz w:val="24"/>
                <w:lang w:val="uk-UA"/>
              </w:rPr>
              <w:lastRenderedPageBreak/>
              <w:t>етапів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131A3" w:rsidRPr="005F1038" w:rsidRDefault="004131A3" w:rsidP="00B31499">
            <w:pPr>
              <w:pStyle w:val="3"/>
              <w:spacing w:line="408" w:lineRule="auto"/>
              <w:rPr>
                <w:spacing w:val="-20"/>
                <w:lang w:val="uk-UA"/>
              </w:rPr>
            </w:pPr>
            <w:r w:rsidRPr="005F1038">
              <w:rPr>
                <w:spacing w:val="-20"/>
                <w:lang w:val="uk-UA"/>
              </w:rPr>
              <w:lastRenderedPageBreak/>
              <w:t>Примітка</w:t>
            </w:r>
          </w:p>
        </w:tc>
      </w:tr>
      <w:tr w:rsidR="004131A3" w:rsidRPr="005F1038" w:rsidTr="009D6F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4131A3" w:rsidRPr="001348D4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 w:rsidRPr="001348D4">
              <w:rPr>
                <w:sz w:val="28"/>
                <w:lang w:val="uk-UA"/>
              </w:rPr>
              <w:lastRenderedPageBreak/>
              <w:t>1</w:t>
            </w:r>
          </w:p>
        </w:tc>
        <w:tc>
          <w:tcPr>
            <w:tcW w:w="6610" w:type="dxa"/>
          </w:tcPr>
          <w:p w:rsidR="004131A3" w:rsidRPr="00E1171A" w:rsidRDefault="004131A3" w:rsidP="00B31499">
            <w:pPr>
              <w:spacing w:line="408" w:lineRule="auto"/>
              <w:rPr>
                <w:sz w:val="28"/>
                <w:highlight w:val="yellow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E1171A">
              <w:rPr>
                <w:sz w:val="28"/>
              </w:rPr>
              <w:t>ступ</w:t>
            </w:r>
          </w:p>
        </w:tc>
        <w:tc>
          <w:tcPr>
            <w:tcW w:w="2011" w:type="dxa"/>
          </w:tcPr>
          <w:p w:rsidR="004131A3" w:rsidRPr="00AF1163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 w:rsidRPr="00AF1163">
              <w:rPr>
                <w:sz w:val="28"/>
                <w:lang w:val="uk-UA"/>
              </w:rPr>
              <w:t>09.04-</w:t>
            </w:r>
            <w:r>
              <w:rPr>
                <w:sz w:val="28"/>
                <w:lang w:val="uk-UA"/>
              </w:rPr>
              <w:t>11.04</w:t>
            </w:r>
          </w:p>
        </w:tc>
        <w:tc>
          <w:tcPr>
            <w:tcW w:w="1294" w:type="dxa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131A3" w:rsidRPr="005F1038" w:rsidTr="009D6F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4131A3" w:rsidRPr="001348D4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 w:rsidRPr="001348D4">
              <w:rPr>
                <w:sz w:val="28"/>
                <w:lang w:val="uk-UA"/>
              </w:rPr>
              <w:t>2</w:t>
            </w:r>
          </w:p>
        </w:tc>
        <w:tc>
          <w:tcPr>
            <w:tcW w:w="6610" w:type="dxa"/>
          </w:tcPr>
          <w:p w:rsidR="004131A3" w:rsidRPr="0070551E" w:rsidRDefault="004131A3" w:rsidP="00B31499">
            <w:pPr>
              <w:spacing w:line="408" w:lineRule="auto"/>
              <w:rPr>
                <w:sz w:val="28"/>
                <w:highlight w:val="yellow"/>
                <w:lang w:val="uk-UA"/>
              </w:rPr>
            </w:pPr>
            <w:r w:rsidRPr="0070551E">
              <w:rPr>
                <w:color w:val="000000"/>
                <w:sz w:val="28"/>
                <w:lang w:val="uk-UA"/>
              </w:rPr>
              <w:t>Аналіз існуючого одягу працівників МНС</w:t>
            </w:r>
          </w:p>
        </w:tc>
        <w:tc>
          <w:tcPr>
            <w:tcW w:w="2011" w:type="dxa"/>
          </w:tcPr>
          <w:p w:rsidR="004131A3" w:rsidRPr="00AF1163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12.04-21.04</w:t>
            </w:r>
          </w:p>
        </w:tc>
        <w:tc>
          <w:tcPr>
            <w:tcW w:w="1294" w:type="dxa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131A3" w:rsidRPr="005F1038" w:rsidTr="009D6F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4131A3" w:rsidRPr="001348D4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6610" w:type="dxa"/>
          </w:tcPr>
          <w:p w:rsidR="004131A3" w:rsidRPr="0070551E" w:rsidRDefault="004131A3" w:rsidP="00B31499">
            <w:pPr>
              <w:spacing w:line="408" w:lineRule="auto"/>
              <w:rPr>
                <w:sz w:val="28"/>
                <w:highlight w:val="yellow"/>
                <w:lang w:val="uk-UA"/>
              </w:rPr>
            </w:pPr>
            <w:r w:rsidRPr="0070551E">
              <w:rPr>
                <w:bCs/>
                <w:sz w:val="28"/>
                <w:lang w:val="uk-UA"/>
              </w:rPr>
              <w:t>Аналіз захисних властивостей спеціальних матеріалів ізолю</w:t>
            </w:r>
            <w:r w:rsidRPr="0070551E">
              <w:rPr>
                <w:bCs/>
                <w:sz w:val="28"/>
                <w:lang w:val="uk-UA"/>
              </w:rPr>
              <w:t>ю</w:t>
            </w:r>
            <w:r w:rsidRPr="0070551E">
              <w:rPr>
                <w:bCs/>
                <w:sz w:val="28"/>
                <w:lang w:val="uk-UA"/>
              </w:rPr>
              <w:t>чого костюма</w:t>
            </w:r>
          </w:p>
        </w:tc>
        <w:tc>
          <w:tcPr>
            <w:tcW w:w="2011" w:type="dxa"/>
            <w:vAlign w:val="center"/>
          </w:tcPr>
          <w:p w:rsidR="004131A3" w:rsidRPr="00AF1163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23.04-30.04</w:t>
            </w:r>
          </w:p>
        </w:tc>
        <w:tc>
          <w:tcPr>
            <w:tcW w:w="1294" w:type="dxa"/>
            <w:vAlign w:val="center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131A3" w:rsidRPr="005F1038" w:rsidTr="009D6F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4131A3" w:rsidRPr="001348D4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6610" w:type="dxa"/>
          </w:tcPr>
          <w:p w:rsidR="004131A3" w:rsidRPr="00E1171A" w:rsidRDefault="004131A3" w:rsidP="00B31499">
            <w:pPr>
              <w:spacing w:line="408" w:lineRule="auto"/>
              <w:rPr>
                <w:sz w:val="28"/>
                <w:highlight w:val="yellow"/>
                <w:lang w:val="uk-UA"/>
              </w:rPr>
            </w:pPr>
            <w:proofErr w:type="spellStart"/>
            <w:r w:rsidRPr="0070551E">
              <w:rPr>
                <w:bCs/>
                <w:sz w:val="28"/>
              </w:rPr>
              <w:t>Вивчення</w:t>
            </w:r>
            <w:proofErr w:type="spellEnd"/>
            <w:r w:rsidRPr="0070551E">
              <w:rPr>
                <w:bCs/>
                <w:sz w:val="28"/>
              </w:rPr>
              <w:t xml:space="preserve"> </w:t>
            </w:r>
            <w:proofErr w:type="spellStart"/>
            <w:r w:rsidRPr="0070551E">
              <w:rPr>
                <w:bCs/>
                <w:sz w:val="28"/>
              </w:rPr>
              <w:t>морозостійкості</w:t>
            </w:r>
            <w:proofErr w:type="spellEnd"/>
            <w:r w:rsidRPr="0070551E">
              <w:rPr>
                <w:bCs/>
                <w:sz w:val="28"/>
              </w:rPr>
              <w:t xml:space="preserve"> </w:t>
            </w:r>
            <w:proofErr w:type="spellStart"/>
            <w:proofErr w:type="gramStart"/>
            <w:r w:rsidRPr="0070551E">
              <w:rPr>
                <w:bCs/>
                <w:sz w:val="28"/>
              </w:rPr>
              <w:t>матер</w:t>
            </w:r>
            <w:proofErr w:type="gramEnd"/>
            <w:r w:rsidRPr="0070551E">
              <w:rPr>
                <w:bCs/>
                <w:sz w:val="28"/>
              </w:rPr>
              <w:t>іалів</w:t>
            </w:r>
            <w:proofErr w:type="spellEnd"/>
            <w:r w:rsidRPr="0070551E">
              <w:rPr>
                <w:bCs/>
                <w:sz w:val="28"/>
              </w:rPr>
              <w:t xml:space="preserve"> з </w:t>
            </w:r>
            <w:proofErr w:type="spellStart"/>
            <w:r w:rsidRPr="0070551E">
              <w:rPr>
                <w:bCs/>
                <w:sz w:val="28"/>
              </w:rPr>
              <w:t>полімерним</w:t>
            </w:r>
            <w:proofErr w:type="spellEnd"/>
            <w:r w:rsidRPr="0070551E">
              <w:rPr>
                <w:bCs/>
                <w:sz w:val="28"/>
              </w:rPr>
              <w:t xml:space="preserve"> </w:t>
            </w:r>
            <w:proofErr w:type="spellStart"/>
            <w:r w:rsidRPr="0070551E">
              <w:rPr>
                <w:bCs/>
                <w:sz w:val="28"/>
              </w:rPr>
              <w:t>по</w:t>
            </w:r>
            <w:r w:rsidRPr="0070551E">
              <w:rPr>
                <w:bCs/>
                <w:sz w:val="28"/>
              </w:rPr>
              <w:t>к</w:t>
            </w:r>
            <w:r w:rsidRPr="0070551E">
              <w:rPr>
                <w:bCs/>
                <w:sz w:val="28"/>
              </w:rPr>
              <w:t>риттям</w:t>
            </w:r>
            <w:proofErr w:type="spellEnd"/>
            <w:r w:rsidRPr="0070551E">
              <w:rPr>
                <w:bCs/>
                <w:sz w:val="28"/>
              </w:rPr>
              <w:t xml:space="preserve"> у </w:t>
            </w:r>
            <w:proofErr w:type="spellStart"/>
            <w:r w:rsidRPr="0070551E">
              <w:rPr>
                <w:bCs/>
                <w:sz w:val="28"/>
              </w:rPr>
              <w:t>статичних</w:t>
            </w:r>
            <w:proofErr w:type="spellEnd"/>
            <w:r w:rsidRPr="0070551E">
              <w:rPr>
                <w:bCs/>
                <w:sz w:val="28"/>
              </w:rPr>
              <w:t xml:space="preserve"> </w:t>
            </w:r>
            <w:r w:rsidRPr="0070551E">
              <w:rPr>
                <w:bCs/>
                <w:sz w:val="28"/>
                <w:lang w:val="uk-UA"/>
              </w:rPr>
              <w:t xml:space="preserve">та динамічних </w:t>
            </w:r>
            <w:proofErr w:type="spellStart"/>
            <w:r w:rsidRPr="0070551E">
              <w:rPr>
                <w:bCs/>
                <w:sz w:val="28"/>
              </w:rPr>
              <w:t>умовах</w:t>
            </w:r>
            <w:proofErr w:type="spellEnd"/>
          </w:p>
        </w:tc>
        <w:tc>
          <w:tcPr>
            <w:tcW w:w="2011" w:type="dxa"/>
            <w:vAlign w:val="center"/>
          </w:tcPr>
          <w:p w:rsidR="004131A3" w:rsidRPr="00AF1163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02.05-13.05</w:t>
            </w:r>
          </w:p>
        </w:tc>
        <w:tc>
          <w:tcPr>
            <w:tcW w:w="1294" w:type="dxa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131A3" w:rsidRPr="005F1038" w:rsidTr="009D6F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4131A3" w:rsidRPr="001348D4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6610" w:type="dxa"/>
          </w:tcPr>
          <w:p w:rsidR="004131A3" w:rsidRPr="0070551E" w:rsidRDefault="004131A3" w:rsidP="00B31499">
            <w:pPr>
              <w:spacing w:line="408" w:lineRule="auto"/>
              <w:rPr>
                <w:spacing w:val="-6"/>
                <w:sz w:val="28"/>
                <w:highlight w:val="yellow"/>
                <w:lang w:val="uk-UA"/>
              </w:rPr>
            </w:pPr>
            <w:proofErr w:type="spellStart"/>
            <w:r w:rsidRPr="0070551E">
              <w:rPr>
                <w:bCs/>
                <w:spacing w:val="-6"/>
                <w:sz w:val="28"/>
              </w:rPr>
              <w:t>Розробка</w:t>
            </w:r>
            <w:proofErr w:type="spellEnd"/>
            <w:r w:rsidRPr="0070551E">
              <w:rPr>
                <w:bCs/>
                <w:spacing w:val="-6"/>
                <w:sz w:val="28"/>
              </w:rPr>
              <w:t xml:space="preserve"> </w:t>
            </w:r>
            <w:proofErr w:type="spellStart"/>
            <w:r w:rsidRPr="0070551E">
              <w:rPr>
                <w:bCs/>
                <w:spacing w:val="-6"/>
                <w:sz w:val="28"/>
              </w:rPr>
              <w:t>конструкції</w:t>
            </w:r>
            <w:proofErr w:type="spellEnd"/>
            <w:r w:rsidRPr="0070551E">
              <w:rPr>
                <w:bCs/>
                <w:spacing w:val="-6"/>
                <w:sz w:val="28"/>
              </w:rPr>
              <w:t xml:space="preserve"> костюма для </w:t>
            </w:r>
            <w:proofErr w:type="spellStart"/>
            <w:r w:rsidRPr="0070551E">
              <w:rPr>
                <w:bCs/>
                <w:spacing w:val="-6"/>
                <w:sz w:val="28"/>
              </w:rPr>
              <w:t>рятувальників</w:t>
            </w:r>
            <w:proofErr w:type="spellEnd"/>
            <w:r w:rsidRPr="0070551E">
              <w:rPr>
                <w:bCs/>
                <w:spacing w:val="-6"/>
                <w:sz w:val="28"/>
              </w:rPr>
              <w:t xml:space="preserve"> МНС</w:t>
            </w:r>
          </w:p>
        </w:tc>
        <w:tc>
          <w:tcPr>
            <w:tcW w:w="2011" w:type="dxa"/>
          </w:tcPr>
          <w:p w:rsidR="004131A3" w:rsidRPr="00AF1163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14.05-20.05</w:t>
            </w:r>
          </w:p>
        </w:tc>
        <w:tc>
          <w:tcPr>
            <w:tcW w:w="1294" w:type="dxa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131A3" w:rsidRPr="005F1038" w:rsidTr="009D6F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4131A3" w:rsidRPr="001348D4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6610" w:type="dxa"/>
          </w:tcPr>
          <w:p w:rsidR="004131A3" w:rsidRPr="0070551E" w:rsidRDefault="004131A3" w:rsidP="00B31499">
            <w:pPr>
              <w:spacing w:line="408" w:lineRule="auto"/>
              <w:rPr>
                <w:sz w:val="28"/>
                <w:highlight w:val="yellow"/>
                <w:lang w:val="uk-UA"/>
              </w:rPr>
            </w:pPr>
            <w:proofErr w:type="spellStart"/>
            <w:r w:rsidRPr="0070551E">
              <w:rPr>
                <w:bCs/>
                <w:color w:val="000000"/>
                <w:spacing w:val="-1"/>
                <w:sz w:val="28"/>
              </w:rPr>
              <w:t>Аналіз</w:t>
            </w:r>
            <w:proofErr w:type="spellEnd"/>
            <w:r w:rsidRPr="0070551E">
              <w:rPr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70551E">
              <w:rPr>
                <w:bCs/>
                <w:color w:val="000000"/>
                <w:spacing w:val="-1"/>
                <w:sz w:val="28"/>
              </w:rPr>
              <w:t>роботи</w:t>
            </w:r>
            <w:proofErr w:type="spellEnd"/>
            <w:r w:rsidRPr="0070551E">
              <w:rPr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70551E">
              <w:rPr>
                <w:bCs/>
                <w:color w:val="000000"/>
                <w:spacing w:val="-1"/>
                <w:sz w:val="28"/>
              </w:rPr>
              <w:t>швейної</w:t>
            </w:r>
            <w:proofErr w:type="spellEnd"/>
            <w:r w:rsidRPr="0070551E">
              <w:rPr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70551E">
              <w:rPr>
                <w:bCs/>
                <w:color w:val="000000"/>
                <w:spacing w:val="-1"/>
                <w:sz w:val="28"/>
              </w:rPr>
              <w:t>ділянки</w:t>
            </w:r>
            <w:proofErr w:type="spellEnd"/>
            <w:r w:rsidRPr="0070551E">
              <w:rPr>
                <w:bCs/>
                <w:color w:val="000000"/>
                <w:spacing w:val="-1"/>
                <w:sz w:val="28"/>
              </w:rPr>
              <w:t xml:space="preserve"> по </w:t>
            </w:r>
            <w:proofErr w:type="spellStart"/>
            <w:r w:rsidRPr="0070551E">
              <w:rPr>
                <w:bCs/>
                <w:color w:val="000000"/>
                <w:spacing w:val="-1"/>
                <w:sz w:val="28"/>
              </w:rPr>
              <w:t>виготовленню</w:t>
            </w:r>
            <w:proofErr w:type="spellEnd"/>
            <w:r w:rsidRPr="0070551E">
              <w:rPr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proofErr w:type="gramStart"/>
            <w:r w:rsidRPr="0070551E">
              <w:rPr>
                <w:bCs/>
                <w:color w:val="000000"/>
                <w:spacing w:val="-1"/>
                <w:sz w:val="28"/>
              </w:rPr>
              <w:t>спец</w:t>
            </w:r>
            <w:proofErr w:type="gramEnd"/>
            <w:r w:rsidRPr="0070551E">
              <w:rPr>
                <w:bCs/>
                <w:color w:val="000000"/>
                <w:spacing w:val="-1"/>
                <w:sz w:val="28"/>
              </w:rPr>
              <w:t>іального</w:t>
            </w:r>
            <w:proofErr w:type="spellEnd"/>
            <w:r w:rsidRPr="0070551E">
              <w:rPr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70551E">
              <w:rPr>
                <w:bCs/>
                <w:color w:val="000000"/>
                <w:spacing w:val="-1"/>
                <w:sz w:val="28"/>
              </w:rPr>
              <w:t>морозостійкого</w:t>
            </w:r>
            <w:proofErr w:type="spellEnd"/>
            <w:r w:rsidRPr="0070551E">
              <w:rPr>
                <w:bCs/>
                <w:color w:val="000000"/>
                <w:spacing w:val="-1"/>
                <w:sz w:val="28"/>
              </w:rPr>
              <w:t xml:space="preserve"> костюму</w:t>
            </w:r>
          </w:p>
        </w:tc>
        <w:tc>
          <w:tcPr>
            <w:tcW w:w="2011" w:type="dxa"/>
          </w:tcPr>
          <w:p w:rsidR="004131A3" w:rsidRPr="00297449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 w:rsidRPr="00297449">
              <w:rPr>
                <w:sz w:val="28"/>
                <w:lang w:val="uk-UA"/>
              </w:rPr>
              <w:t>21.05-02.06</w:t>
            </w:r>
          </w:p>
        </w:tc>
        <w:tc>
          <w:tcPr>
            <w:tcW w:w="1294" w:type="dxa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131A3" w:rsidRPr="005F1038" w:rsidTr="009D6F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4131A3" w:rsidRPr="001348D4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6610" w:type="dxa"/>
          </w:tcPr>
          <w:p w:rsidR="004131A3" w:rsidRPr="0070551E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 w:rsidRPr="0070551E">
              <w:rPr>
                <w:sz w:val="28"/>
                <w:lang w:val="uk-UA"/>
              </w:rPr>
              <w:t>Оформлення загальних висновків</w:t>
            </w:r>
          </w:p>
        </w:tc>
        <w:tc>
          <w:tcPr>
            <w:tcW w:w="2011" w:type="dxa"/>
          </w:tcPr>
          <w:p w:rsidR="004131A3" w:rsidRPr="00297449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 w:rsidRPr="00297449">
              <w:rPr>
                <w:sz w:val="28"/>
                <w:lang w:val="uk-UA"/>
              </w:rPr>
              <w:t>04.06-09.06</w:t>
            </w:r>
          </w:p>
        </w:tc>
        <w:tc>
          <w:tcPr>
            <w:tcW w:w="1294" w:type="dxa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4131A3" w:rsidRPr="005F1038" w:rsidTr="009D6F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4131A3" w:rsidRPr="001348D4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6610" w:type="dxa"/>
          </w:tcPr>
          <w:p w:rsidR="004131A3" w:rsidRPr="0070551E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 w:rsidRPr="0070551E">
              <w:rPr>
                <w:sz w:val="28"/>
                <w:lang w:val="uk-UA"/>
              </w:rPr>
              <w:t>Подання роботи на рецензію</w:t>
            </w:r>
          </w:p>
        </w:tc>
        <w:tc>
          <w:tcPr>
            <w:tcW w:w="2011" w:type="dxa"/>
          </w:tcPr>
          <w:p w:rsidR="004131A3" w:rsidRPr="00472013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11.06-</w:t>
            </w:r>
            <w:r w:rsidRPr="00472013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3</w:t>
            </w:r>
            <w:r w:rsidRPr="00472013">
              <w:rPr>
                <w:sz w:val="28"/>
                <w:lang w:val="uk-UA"/>
              </w:rPr>
              <w:t>.06</w:t>
            </w:r>
          </w:p>
        </w:tc>
        <w:tc>
          <w:tcPr>
            <w:tcW w:w="1294" w:type="dxa"/>
          </w:tcPr>
          <w:p w:rsidR="004131A3" w:rsidRPr="005F1038" w:rsidRDefault="004131A3" w:rsidP="00B31499">
            <w:pPr>
              <w:spacing w:line="408" w:lineRule="auto"/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4131A3" w:rsidRPr="005F1038" w:rsidRDefault="004131A3" w:rsidP="00B31499">
      <w:pPr>
        <w:spacing w:line="408" w:lineRule="auto"/>
        <w:jc w:val="center"/>
        <w:rPr>
          <w:sz w:val="28"/>
          <w:szCs w:val="28"/>
          <w:lang w:val="uk-UA"/>
        </w:rPr>
      </w:pPr>
    </w:p>
    <w:tbl>
      <w:tblPr>
        <w:tblpPr w:leftFromText="181" w:rightFromText="181" w:vertAnchor="page" w:horzAnchor="page" w:tblpX="1726" w:tblpY="13456"/>
        <w:tblOverlap w:val="never"/>
        <w:tblW w:w="6900" w:type="dxa"/>
        <w:tblLook w:val="01E0" w:firstRow="1" w:lastRow="1" w:firstColumn="1" w:lastColumn="1" w:noHBand="0" w:noVBand="0"/>
      </w:tblPr>
      <w:tblGrid>
        <w:gridCol w:w="3044"/>
        <w:gridCol w:w="1148"/>
        <w:gridCol w:w="239"/>
        <w:gridCol w:w="2469"/>
      </w:tblGrid>
      <w:tr w:rsidR="004131A3" w:rsidRPr="004F4E45" w:rsidTr="009D6FA6">
        <w:tc>
          <w:tcPr>
            <w:tcW w:w="3044" w:type="dxa"/>
            <w:shd w:val="clear" w:color="auto" w:fill="auto"/>
            <w:tcMar>
              <w:left w:w="0" w:type="dxa"/>
            </w:tcMar>
            <w:vAlign w:val="center"/>
          </w:tcPr>
          <w:p w:rsidR="004131A3" w:rsidRPr="004F4E45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 w:rsidRPr="004F4E45">
              <w:rPr>
                <w:b/>
                <w:sz w:val="24"/>
                <w:lang w:val="uk-UA"/>
              </w:rPr>
              <w:t>Студент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39" w:type="dxa"/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Рощупкін</w:t>
            </w:r>
            <w:proofErr w:type="spellEnd"/>
            <w:r>
              <w:rPr>
                <w:sz w:val="28"/>
                <w:lang w:val="uk-UA"/>
              </w:rPr>
              <w:t xml:space="preserve"> А.О.</w:t>
            </w:r>
          </w:p>
        </w:tc>
      </w:tr>
      <w:tr w:rsidR="004131A3" w:rsidRPr="004F4E45" w:rsidTr="009D6FA6">
        <w:tc>
          <w:tcPr>
            <w:tcW w:w="3044" w:type="dxa"/>
            <w:shd w:val="clear" w:color="auto" w:fill="auto"/>
            <w:tcMar>
              <w:left w:w="0" w:type="dxa"/>
            </w:tcMar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16"/>
                <w:szCs w:val="16"/>
                <w:lang w:val="uk-UA"/>
              </w:rPr>
            </w:pPr>
            <w:r w:rsidRPr="004F4E45">
              <w:rPr>
                <w:bCs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39" w:type="dxa"/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16"/>
                <w:szCs w:val="16"/>
                <w:lang w:val="uk-UA"/>
              </w:rPr>
            </w:pPr>
            <w:r w:rsidRPr="004F4E45">
              <w:rPr>
                <w:bCs/>
                <w:sz w:val="16"/>
                <w:szCs w:val="16"/>
                <w:lang w:val="uk-UA"/>
              </w:rPr>
              <w:t>(прізвище та ініціали)</w:t>
            </w:r>
          </w:p>
        </w:tc>
      </w:tr>
      <w:tr w:rsidR="004131A3" w:rsidRPr="004F4E45" w:rsidTr="009D6FA6">
        <w:tc>
          <w:tcPr>
            <w:tcW w:w="3044" w:type="dxa"/>
            <w:shd w:val="clear" w:color="auto" w:fill="auto"/>
            <w:tcMar>
              <w:left w:w="0" w:type="dxa"/>
            </w:tcMar>
            <w:vAlign w:val="center"/>
          </w:tcPr>
          <w:p w:rsidR="004131A3" w:rsidRPr="004F4E45" w:rsidRDefault="004131A3" w:rsidP="00B31499">
            <w:pPr>
              <w:spacing w:line="408" w:lineRule="auto"/>
              <w:rPr>
                <w:sz w:val="28"/>
                <w:lang w:val="uk-UA"/>
              </w:rPr>
            </w:pPr>
          </w:p>
        </w:tc>
        <w:tc>
          <w:tcPr>
            <w:tcW w:w="1148" w:type="dxa"/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39" w:type="dxa"/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469" w:type="dxa"/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</w:tr>
      <w:tr w:rsidR="004131A3" w:rsidRPr="004F4E45" w:rsidTr="009D6FA6">
        <w:tc>
          <w:tcPr>
            <w:tcW w:w="3044" w:type="dxa"/>
            <w:shd w:val="clear" w:color="auto" w:fill="auto"/>
            <w:tcMar>
              <w:left w:w="0" w:type="dxa"/>
            </w:tcMar>
            <w:vAlign w:val="center"/>
          </w:tcPr>
          <w:p w:rsidR="004131A3" w:rsidRPr="004F4E45" w:rsidRDefault="004131A3" w:rsidP="00B31499">
            <w:pPr>
              <w:spacing w:line="408" w:lineRule="auto"/>
              <w:rPr>
                <w:sz w:val="28"/>
                <w:lang w:val="uk-UA"/>
              </w:rPr>
            </w:pPr>
            <w:r w:rsidRPr="004F4E45">
              <w:rPr>
                <w:b/>
                <w:sz w:val="24"/>
                <w:lang w:val="uk-UA"/>
              </w:rPr>
              <w:t>Керівник проекту (роботи)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39" w:type="dxa"/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Бєлоусов</w:t>
            </w:r>
            <w:proofErr w:type="spellEnd"/>
            <w:r>
              <w:rPr>
                <w:sz w:val="28"/>
                <w:lang w:val="uk-UA"/>
              </w:rPr>
              <w:t xml:space="preserve"> Я.І.</w:t>
            </w:r>
          </w:p>
        </w:tc>
      </w:tr>
      <w:tr w:rsidR="004131A3" w:rsidRPr="004F4E45" w:rsidTr="009D6FA6">
        <w:tc>
          <w:tcPr>
            <w:tcW w:w="3044" w:type="dxa"/>
            <w:shd w:val="clear" w:color="auto" w:fill="auto"/>
            <w:tcMar>
              <w:left w:w="0" w:type="dxa"/>
            </w:tcMar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16"/>
                <w:szCs w:val="16"/>
                <w:lang w:val="uk-UA"/>
              </w:rPr>
            </w:pPr>
            <w:r w:rsidRPr="004F4E45">
              <w:rPr>
                <w:bCs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39" w:type="dxa"/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auto"/>
          </w:tcPr>
          <w:p w:rsidR="004131A3" w:rsidRPr="004F4E45" w:rsidRDefault="004131A3" w:rsidP="00B31499">
            <w:pPr>
              <w:spacing w:line="408" w:lineRule="auto"/>
              <w:jc w:val="center"/>
              <w:rPr>
                <w:sz w:val="16"/>
                <w:szCs w:val="16"/>
                <w:lang w:val="uk-UA"/>
              </w:rPr>
            </w:pPr>
            <w:r w:rsidRPr="004F4E45">
              <w:rPr>
                <w:bCs/>
                <w:sz w:val="16"/>
                <w:szCs w:val="16"/>
                <w:lang w:val="uk-UA"/>
              </w:rPr>
              <w:t>(прізвище та ініціали)</w:t>
            </w:r>
          </w:p>
        </w:tc>
      </w:tr>
    </w:tbl>
    <w:p w:rsidR="004131A3" w:rsidRPr="005F1038" w:rsidRDefault="004131A3" w:rsidP="00B31499">
      <w:pPr>
        <w:spacing w:line="408" w:lineRule="auto"/>
        <w:jc w:val="center"/>
        <w:rPr>
          <w:lang w:val="uk-UA"/>
        </w:rPr>
      </w:pPr>
    </w:p>
    <w:p w:rsidR="00B31499" w:rsidRDefault="00B31499" w:rsidP="00B31499">
      <w:pPr>
        <w:spacing w:line="408" w:lineRule="auto"/>
        <w:ind w:firstLine="567"/>
        <w:jc w:val="both"/>
      </w:pPr>
      <w:r>
        <w:br w:type="page"/>
      </w:r>
    </w:p>
    <w:p w:rsidR="00B31499" w:rsidRPr="00B31499" w:rsidRDefault="00B31499" w:rsidP="00B31499">
      <w:pPr>
        <w:pStyle w:val="a9"/>
        <w:spacing w:line="408" w:lineRule="auto"/>
        <w:rPr>
          <w:bCs/>
          <w:szCs w:val="28"/>
        </w:rPr>
      </w:pPr>
      <w:r w:rsidRPr="00B31499">
        <w:rPr>
          <w:bCs/>
          <w:szCs w:val="28"/>
        </w:rPr>
        <w:lastRenderedPageBreak/>
        <w:t>ЗМІСТ</w:t>
      </w:r>
    </w:p>
    <w:p w:rsidR="00B31499" w:rsidRPr="00B31499" w:rsidRDefault="00B31499" w:rsidP="00B31499">
      <w:pPr>
        <w:pStyle w:val="a7"/>
        <w:tabs>
          <w:tab w:val="center" w:pos="9356"/>
        </w:tabs>
        <w:spacing w:line="408" w:lineRule="auto"/>
        <w:jc w:val="both"/>
        <w:rPr>
          <w:sz w:val="28"/>
          <w:szCs w:val="28"/>
        </w:rPr>
      </w:pPr>
      <w:r w:rsidRPr="00B31499">
        <w:rPr>
          <w:sz w:val="28"/>
          <w:szCs w:val="28"/>
        </w:rPr>
        <w:tab/>
      </w:r>
      <w:proofErr w:type="spellStart"/>
      <w:r w:rsidRPr="00B31499">
        <w:rPr>
          <w:sz w:val="28"/>
          <w:szCs w:val="28"/>
        </w:rPr>
        <w:t>стор</w:t>
      </w:r>
      <w:proofErr w:type="spellEnd"/>
      <w:r w:rsidRPr="00B31499">
        <w:rPr>
          <w:sz w:val="28"/>
          <w:szCs w:val="28"/>
        </w:rPr>
        <w:t>.</w:t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>ЗАВДАННЯ НА БАКАЛАВРСЬКУ РОБОТУ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>АНОТАЦІЯ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>ЗМІ</w:t>
      </w:r>
      <w:proofErr w:type="gramStart"/>
      <w:r w:rsidRPr="00B31499">
        <w:rPr>
          <w:sz w:val="28"/>
          <w:szCs w:val="28"/>
        </w:rPr>
        <w:t>СТ</w:t>
      </w:r>
      <w:proofErr w:type="gramEnd"/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proofErr w:type="gramStart"/>
      <w:r w:rsidRPr="00B31499">
        <w:rPr>
          <w:sz w:val="28"/>
          <w:szCs w:val="28"/>
        </w:rPr>
        <w:t>ВСТУП</w:t>
      </w:r>
      <w:proofErr w:type="gramEnd"/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-1"/>
        <w:jc w:val="both"/>
        <w:rPr>
          <w:sz w:val="28"/>
          <w:szCs w:val="28"/>
        </w:rPr>
      </w:pP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-1"/>
        <w:jc w:val="both"/>
        <w:rPr>
          <w:sz w:val="28"/>
          <w:szCs w:val="28"/>
        </w:rPr>
      </w:pPr>
      <w:r w:rsidRPr="00B31499">
        <w:rPr>
          <w:sz w:val="28"/>
          <w:szCs w:val="28"/>
        </w:rPr>
        <w:t xml:space="preserve">1. </w:t>
      </w:r>
      <w:proofErr w:type="gramStart"/>
      <w:r w:rsidRPr="00B31499">
        <w:rPr>
          <w:sz w:val="28"/>
          <w:szCs w:val="28"/>
        </w:rPr>
        <w:t>СПЕЦ</w:t>
      </w:r>
      <w:proofErr w:type="gramEnd"/>
      <w:r w:rsidRPr="00B31499">
        <w:rPr>
          <w:sz w:val="28"/>
          <w:szCs w:val="28"/>
        </w:rPr>
        <w:t>ІАЛЬНИЙ РОЗДІЛ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 xml:space="preserve">1.1. </w:t>
      </w:r>
      <w:proofErr w:type="spellStart"/>
      <w:r w:rsidRPr="00B31499">
        <w:rPr>
          <w:sz w:val="28"/>
          <w:szCs w:val="28"/>
        </w:rPr>
        <w:t>Аналіз</w:t>
      </w:r>
      <w:proofErr w:type="spellEnd"/>
      <w:r w:rsidRPr="00B31499">
        <w:rPr>
          <w:sz w:val="28"/>
          <w:szCs w:val="28"/>
        </w:rPr>
        <w:t xml:space="preserve"> </w:t>
      </w:r>
      <w:proofErr w:type="spellStart"/>
      <w:r w:rsidRPr="00B31499">
        <w:rPr>
          <w:sz w:val="28"/>
          <w:szCs w:val="28"/>
        </w:rPr>
        <w:t>роботи</w:t>
      </w:r>
      <w:proofErr w:type="spellEnd"/>
      <w:r w:rsidRPr="00B31499">
        <w:rPr>
          <w:sz w:val="28"/>
          <w:szCs w:val="28"/>
        </w:rPr>
        <w:t xml:space="preserve"> МНС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 xml:space="preserve">1.2. </w:t>
      </w:r>
      <w:proofErr w:type="spellStart"/>
      <w:r w:rsidRPr="00B31499">
        <w:rPr>
          <w:sz w:val="28"/>
          <w:szCs w:val="28"/>
        </w:rPr>
        <w:t>Умови</w:t>
      </w:r>
      <w:proofErr w:type="spellEnd"/>
      <w:r w:rsidRPr="00B31499">
        <w:rPr>
          <w:sz w:val="28"/>
          <w:szCs w:val="28"/>
        </w:rPr>
        <w:t xml:space="preserve"> </w:t>
      </w:r>
      <w:proofErr w:type="spellStart"/>
      <w:r w:rsidRPr="00B31499">
        <w:rPr>
          <w:sz w:val="28"/>
          <w:szCs w:val="28"/>
        </w:rPr>
        <w:t>праці</w:t>
      </w:r>
      <w:proofErr w:type="spellEnd"/>
      <w:r w:rsidRPr="00B31499">
        <w:rPr>
          <w:sz w:val="28"/>
          <w:szCs w:val="28"/>
        </w:rPr>
        <w:t xml:space="preserve"> </w:t>
      </w:r>
      <w:proofErr w:type="spellStart"/>
      <w:r w:rsidRPr="00B31499">
        <w:rPr>
          <w:sz w:val="28"/>
          <w:szCs w:val="28"/>
        </w:rPr>
        <w:t>рятувальників</w:t>
      </w:r>
      <w:proofErr w:type="spellEnd"/>
      <w:r w:rsidRPr="00B31499">
        <w:rPr>
          <w:sz w:val="28"/>
          <w:szCs w:val="28"/>
        </w:rPr>
        <w:t xml:space="preserve"> МНС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color w:val="000000"/>
          <w:sz w:val="28"/>
          <w:szCs w:val="28"/>
        </w:rPr>
        <w:t xml:space="preserve">1.3. </w:t>
      </w:r>
      <w:proofErr w:type="spellStart"/>
      <w:r w:rsidRPr="00B31499">
        <w:rPr>
          <w:color w:val="000000"/>
          <w:sz w:val="28"/>
          <w:szCs w:val="28"/>
        </w:rPr>
        <w:t>Аналіз</w:t>
      </w:r>
      <w:proofErr w:type="spellEnd"/>
      <w:r w:rsidRPr="00B31499">
        <w:rPr>
          <w:color w:val="000000"/>
          <w:sz w:val="28"/>
          <w:szCs w:val="28"/>
        </w:rPr>
        <w:t xml:space="preserve"> </w:t>
      </w:r>
      <w:proofErr w:type="spellStart"/>
      <w:r w:rsidRPr="00B31499">
        <w:rPr>
          <w:color w:val="000000"/>
          <w:sz w:val="28"/>
          <w:szCs w:val="28"/>
        </w:rPr>
        <w:t>існуючого</w:t>
      </w:r>
      <w:proofErr w:type="spellEnd"/>
      <w:r w:rsidRPr="00B31499">
        <w:rPr>
          <w:color w:val="000000"/>
          <w:sz w:val="28"/>
          <w:szCs w:val="28"/>
        </w:rPr>
        <w:t xml:space="preserve"> </w:t>
      </w:r>
      <w:proofErr w:type="spellStart"/>
      <w:r w:rsidRPr="00B31499">
        <w:rPr>
          <w:color w:val="000000"/>
          <w:sz w:val="28"/>
          <w:szCs w:val="28"/>
        </w:rPr>
        <w:t>одягу</w:t>
      </w:r>
      <w:proofErr w:type="spellEnd"/>
      <w:r w:rsidRPr="00B31499">
        <w:rPr>
          <w:color w:val="000000"/>
          <w:sz w:val="28"/>
          <w:szCs w:val="28"/>
        </w:rPr>
        <w:t xml:space="preserve"> </w:t>
      </w:r>
      <w:proofErr w:type="spellStart"/>
      <w:r w:rsidRPr="00B31499">
        <w:rPr>
          <w:color w:val="000000"/>
          <w:sz w:val="28"/>
          <w:szCs w:val="28"/>
        </w:rPr>
        <w:t>працівників</w:t>
      </w:r>
      <w:proofErr w:type="spellEnd"/>
      <w:r w:rsidRPr="00B31499">
        <w:rPr>
          <w:color w:val="000000"/>
          <w:sz w:val="28"/>
          <w:szCs w:val="28"/>
        </w:rPr>
        <w:t xml:space="preserve"> МНС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 xml:space="preserve">1.4. </w:t>
      </w:r>
      <w:proofErr w:type="spellStart"/>
      <w:r w:rsidRPr="00B31499">
        <w:rPr>
          <w:sz w:val="28"/>
          <w:szCs w:val="28"/>
        </w:rPr>
        <w:t>Ліквідація</w:t>
      </w:r>
      <w:proofErr w:type="spellEnd"/>
      <w:r w:rsidRPr="00B31499">
        <w:rPr>
          <w:sz w:val="28"/>
          <w:szCs w:val="28"/>
        </w:rPr>
        <w:t xml:space="preserve"> </w:t>
      </w:r>
      <w:proofErr w:type="spellStart"/>
      <w:r w:rsidRPr="00B31499">
        <w:rPr>
          <w:sz w:val="28"/>
          <w:szCs w:val="28"/>
        </w:rPr>
        <w:t>наслідків</w:t>
      </w:r>
      <w:proofErr w:type="spellEnd"/>
      <w:r w:rsidRPr="00B31499">
        <w:rPr>
          <w:sz w:val="28"/>
          <w:szCs w:val="28"/>
        </w:rPr>
        <w:t xml:space="preserve"> </w:t>
      </w:r>
      <w:proofErr w:type="spellStart"/>
      <w:r w:rsidRPr="00B31499">
        <w:rPr>
          <w:sz w:val="28"/>
          <w:szCs w:val="28"/>
        </w:rPr>
        <w:t>викиду</w:t>
      </w:r>
      <w:proofErr w:type="spellEnd"/>
      <w:r w:rsidRPr="00B31499">
        <w:rPr>
          <w:sz w:val="28"/>
          <w:szCs w:val="28"/>
        </w:rPr>
        <w:t xml:space="preserve"> </w:t>
      </w:r>
      <w:proofErr w:type="spellStart"/>
      <w:r w:rsidRPr="00B31499">
        <w:rPr>
          <w:sz w:val="28"/>
          <w:szCs w:val="28"/>
        </w:rPr>
        <w:t>шкідливих</w:t>
      </w:r>
      <w:proofErr w:type="spellEnd"/>
      <w:r w:rsidRPr="00B31499">
        <w:rPr>
          <w:sz w:val="28"/>
          <w:szCs w:val="28"/>
        </w:rPr>
        <w:t xml:space="preserve"> </w:t>
      </w:r>
      <w:proofErr w:type="spellStart"/>
      <w:r w:rsidRPr="00B31499">
        <w:rPr>
          <w:sz w:val="28"/>
          <w:szCs w:val="28"/>
        </w:rPr>
        <w:t>речовин</w:t>
      </w:r>
      <w:proofErr w:type="spellEnd"/>
      <w:r w:rsidRPr="00B31499">
        <w:rPr>
          <w:sz w:val="28"/>
          <w:szCs w:val="28"/>
        </w:rPr>
        <w:t xml:space="preserve"> на </w:t>
      </w:r>
      <w:proofErr w:type="spellStart"/>
      <w:r w:rsidRPr="00B31499">
        <w:rPr>
          <w:sz w:val="28"/>
          <w:szCs w:val="28"/>
        </w:rPr>
        <w:t>хімічних</w:t>
      </w:r>
      <w:proofErr w:type="spellEnd"/>
      <w:r w:rsidRPr="00B31499">
        <w:rPr>
          <w:sz w:val="28"/>
          <w:szCs w:val="28"/>
        </w:rPr>
        <w:t xml:space="preserve"> </w:t>
      </w:r>
      <w:proofErr w:type="spellStart"/>
      <w:proofErr w:type="gramStart"/>
      <w:r w:rsidRPr="00B31499">
        <w:rPr>
          <w:sz w:val="28"/>
          <w:szCs w:val="28"/>
        </w:rPr>
        <w:t>п</w:t>
      </w:r>
      <w:proofErr w:type="gramEnd"/>
      <w:r w:rsidRPr="00B31499">
        <w:rPr>
          <w:sz w:val="28"/>
          <w:szCs w:val="28"/>
        </w:rPr>
        <w:t>ідпр</w:t>
      </w:r>
      <w:r w:rsidRPr="00B31499">
        <w:rPr>
          <w:sz w:val="28"/>
          <w:szCs w:val="28"/>
        </w:rPr>
        <w:t>и</w:t>
      </w:r>
      <w:r w:rsidRPr="00B31499">
        <w:rPr>
          <w:sz w:val="28"/>
          <w:szCs w:val="28"/>
        </w:rPr>
        <w:t>ємствах</w:t>
      </w:r>
      <w:proofErr w:type="spellEnd"/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-1"/>
        <w:jc w:val="both"/>
        <w:rPr>
          <w:sz w:val="28"/>
          <w:szCs w:val="28"/>
        </w:rPr>
      </w:pP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-1"/>
        <w:jc w:val="both"/>
        <w:rPr>
          <w:sz w:val="28"/>
          <w:szCs w:val="28"/>
        </w:rPr>
      </w:pPr>
      <w:r w:rsidRPr="00B31499">
        <w:rPr>
          <w:sz w:val="28"/>
          <w:szCs w:val="28"/>
        </w:rPr>
        <w:t xml:space="preserve">2. </w:t>
      </w:r>
      <w:r w:rsidRPr="00B31499">
        <w:rPr>
          <w:bCs/>
          <w:sz w:val="28"/>
          <w:szCs w:val="28"/>
        </w:rPr>
        <w:t>ВИБІ</w:t>
      </w:r>
      <w:proofErr w:type="gramStart"/>
      <w:r w:rsidRPr="00B31499">
        <w:rPr>
          <w:bCs/>
          <w:sz w:val="28"/>
          <w:szCs w:val="28"/>
        </w:rPr>
        <w:t>Р</w:t>
      </w:r>
      <w:proofErr w:type="gramEnd"/>
      <w:r w:rsidRPr="00B31499">
        <w:rPr>
          <w:bCs/>
          <w:sz w:val="28"/>
          <w:szCs w:val="28"/>
        </w:rPr>
        <w:t xml:space="preserve"> МАТЕРІАЛУ ДЛЯ ІЗОЛЮЮЧОГО КОСТЮМА ПРАЦІВН</w:t>
      </w:r>
      <w:r w:rsidRPr="00B31499">
        <w:rPr>
          <w:bCs/>
          <w:sz w:val="28"/>
          <w:szCs w:val="28"/>
        </w:rPr>
        <w:t>И</w:t>
      </w:r>
      <w:r w:rsidRPr="00B31499">
        <w:rPr>
          <w:bCs/>
          <w:sz w:val="28"/>
          <w:szCs w:val="28"/>
        </w:rPr>
        <w:t>КІВ МНС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>2.1.</w:t>
      </w:r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Аналіз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захисних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властивостей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спеціальних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proofErr w:type="gramStart"/>
      <w:r w:rsidRPr="00B31499">
        <w:rPr>
          <w:bCs/>
          <w:sz w:val="28"/>
          <w:szCs w:val="28"/>
        </w:rPr>
        <w:t>матер</w:t>
      </w:r>
      <w:proofErr w:type="gramEnd"/>
      <w:r w:rsidRPr="00B31499">
        <w:rPr>
          <w:bCs/>
          <w:sz w:val="28"/>
          <w:szCs w:val="28"/>
        </w:rPr>
        <w:t>іалів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ізолю</w:t>
      </w:r>
      <w:r w:rsidRPr="00B31499">
        <w:rPr>
          <w:bCs/>
          <w:sz w:val="28"/>
          <w:szCs w:val="28"/>
        </w:rPr>
        <w:t>ю</w:t>
      </w:r>
      <w:r w:rsidRPr="00B31499">
        <w:rPr>
          <w:bCs/>
          <w:sz w:val="28"/>
          <w:szCs w:val="28"/>
        </w:rPr>
        <w:t>чого</w:t>
      </w:r>
      <w:proofErr w:type="spellEnd"/>
      <w:r w:rsidRPr="00B31499">
        <w:rPr>
          <w:bCs/>
          <w:sz w:val="28"/>
          <w:szCs w:val="28"/>
        </w:rPr>
        <w:t xml:space="preserve"> костюма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 xml:space="preserve">2.2. </w:t>
      </w:r>
      <w:proofErr w:type="spellStart"/>
      <w:r w:rsidRPr="00B31499">
        <w:rPr>
          <w:bCs/>
          <w:sz w:val="28"/>
          <w:szCs w:val="28"/>
        </w:rPr>
        <w:t>Розробка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вихідних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вимог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gramStart"/>
      <w:r w:rsidRPr="00B31499">
        <w:rPr>
          <w:bCs/>
          <w:sz w:val="28"/>
          <w:szCs w:val="28"/>
        </w:rPr>
        <w:t>до</w:t>
      </w:r>
      <w:proofErr w:type="gramEnd"/>
      <w:r w:rsidRPr="00B31499">
        <w:rPr>
          <w:bCs/>
          <w:sz w:val="28"/>
          <w:szCs w:val="28"/>
        </w:rPr>
        <w:t xml:space="preserve"> </w:t>
      </w:r>
      <w:proofErr w:type="spellStart"/>
      <w:proofErr w:type="gramStart"/>
      <w:r w:rsidRPr="00B31499">
        <w:rPr>
          <w:bCs/>
          <w:sz w:val="28"/>
          <w:szCs w:val="28"/>
        </w:rPr>
        <w:t>спец</w:t>
      </w:r>
      <w:proofErr w:type="gramEnd"/>
      <w:r w:rsidRPr="00B31499">
        <w:rPr>
          <w:bCs/>
          <w:sz w:val="28"/>
          <w:szCs w:val="28"/>
        </w:rPr>
        <w:t>іального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матеріалу</w:t>
      </w:r>
      <w:proofErr w:type="spellEnd"/>
      <w:r w:rsidRPr="00B31499">
        <w:rPr>
          <w:bCs/>
          <w:sz w:val="28"/>
          <w:szCs w:val="28"/>
        </w:rPr>
        <w:t xml:space="preserve"> для </w:t>
      </w:r>
      <w:proofErr w:type="spellStart"/>
      <w:r w:rsidRPr="00B31499">
        <w:rPr>
          <w:bCs/>
          <w:sz w:val="28"/>
          <w:szCs w:val="28"/>
        </w:rPr>
        <w:t>із</w:t>
      </w:r>
      <w:r w:rsidRPr="00B31499">
        <w:rPr>
          <w:bCs/>
          <w:sz w:val="28"/>
          <w:szCs w:val="28"/>
        </w:rPr>
        <w:t>о</w:t>
      </w:r>
      <w:r w:rsidRPr="00B31499">
        <w:rPr>
          <w:bCs/>
          <w:sz w:val="28"/>
          <w:szCs w:val="28"/>
        </w:rPr>
        <w:t>люючого</w:t>
      </w:r>
      <w:proofErr w:type="spellEnd"/>
      <w:r w:rsidRPr="00B31499">
        <w:rPr>
          <w:bCs/>
          <w:sz w:val="28"/>
          <w:szCs w:val="28"/>
        </w:rPr>
        <w:t xml:space="preserve"> костюма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 xml:space="preserve">2.3. </w:t>
      </w:r>
      <w:proofErr w:type="spellStart"/>
      <w:r w:rsidRPr="00B31499">
        <w:rPr>
          <w:bCs/>
          <w:sz w:val="28"/>
          <w:szCs w:val="28"/>
        </w:rPr>
        <w:t>Вивчення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морозостійкості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proofErr w:type="gramStart"/>
      <w:r w:rsidRPr="00B31499">
        <w:rPr>
          <w:bCs/>
          <w:sz w:val="28"/>
          <w:szCs w:val="28"/>
        </w:rPr>
        <w:t>матер</w:t>
      </w:r>
      <w:proofErr w:type="gramEnd"/>
      <w:r w:rsidRPr="00B31499">
        <w:rPr>
          <w:bCs/>
          <w:sz w:val="28"/>
          <w:szCs w:val="28"/>
        </w:rPr>
        <w:t>іалів</w:t>
      </w:r>
      <w:proofErr w:type="spellEnd"/>
      <w:r w:rsidRPr="00B31499">
        <w:rPr>
          <w:bCs/>
          <w:sz w:val="28"/>
          <w:szCs w:val="28"/>
        </w:rPr>
        <w:t xml:space="preserve"> з </w:t>
      </w:r>
      <w:proofErr w:type="spellStart"/>
      <w:r w:rsidRPr="00B31499">
        <w:rPr>
          <w:bCs/>
          <w:sz w:val="28"/>
          <w:szCs w:val="28"/>
        </w:rPr>
        <w:t>полімерним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по</w:t>
      </w:r>
      <w:r w:rsidRPr="00B31499">
        <w:rPr>
          <w:bCs/>
          <w:sz w:val="28"/>
          <w:szCs w:val="28"/>
        </w:rPr>
        <w:t>к</w:t>
      </w:r>
      <w:r w:rsidRPr="00B31499">
        <w:rPr>
          <w:bCs/>
          <w:sz w:val="28"/>
          <w:szCs w:val="28"/>
        </w:rPr>
        <w:t>риттям</w:t>
      </w:r>
      <w:proofErr w:type="spellEnd"/>
      <w:r w:rsidRPr="00B31499">
        <w:rPr>
          <w:bCs/>
          <w:sz w:val="28"/>
          <w:szCs w:val="28"/>
        </w:rPr>
        <w:t xml:space="preserve"> у </w:t>
      </w:r>
      <w:proofErr w:type="spellStart"/>
      <w:r w:rsidRPr="00B31499">
        <w:rPr>
          <w:bCs/>
          <w:sz w:val="28"/>
          <w:szCs w:val="28"/>
        </w:rPr>
        <w:t>статичних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умовах</w:t>
      </w:r>
      <w:proofErr w:type="spellEnd"/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lastRenderedPageBreak/>
        <w:t xml:space="preserve">2.4. </w:t>
      </w:r>
      <w:proofErr w:type="spellStart"/>
      <w:r w:rsidRPr="00B31499">
        <w:rPr>
          <w:bCs/>
          <w:sz w:val="28"/>
          <w:szCs w:val="28"/>
        </w:rPr>
        <w:t>Вплив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низьких</w:t>
      </w:r>
      <w:proofErr w:type="spellEnd"/>
      <w:r w:rsidRPr="00B31499">
        <w:rPr>
          <w:bCs/>
          <w:sz w:val="28"/>
          <w:szCs w:val="28"/>
        </w:rPr>
        <w:t xml:space="preserve"> температур у </w:t>
      </w:r>
      <w:proofErr w:type="spellStart"/>
      <w:r w:rsidRPr="00B31499">
        <w:rPr>
          <w:bCs/>
          <w:sz w:val="28"/>
          <w:szCs w:val="28"/>
        </w:rPr>
        <w:t>динамічних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умовах</w:t>
      </w:r>
      <w:proofErr w:type="spellEnd"/>
      <w:r w:rsidRPr="00B31499">
        <w:rPr>
          <w:bCs/>
          <w:sz w:val="28"/>
          <w:szCs w:val="28"/>
        </w:rPr>
        <w:t xml:space="preserve"> на </w:t>
      </w:r>
      <w:proofErr w:type="spellStart"/>
      <w:r w:rsidRPr="00B31499">
        <w:rPr>
          <w:bCs/>
          <w:sz w:val="28"/>
          <w:szCs w:val="28"/>
        </w:rPr>
        <w:t>якість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спеціальних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proofErr w:type="gramStart"/>
      <w:r w:rsidRPr="00B31499">
        <w:rPr>
          <w:bCs/>
          <w:sz w:val="28"/>
          <w:szCs w:val="28"/>
        </w:rPr>
        <w:t>матер</w:t>
      </w:r>
      <w:proofErr w:type="gramEnd"/>
      <w:r w:rsidRPr="00B31499">
        <w:rPr>
          <w:bCs/>
          <w:sz w:val="28"/>
          <w:szCs w:val="28"/>
        </w:rPr>
        <w:t>іалів</w:t>
      </w:r>
      <w:proofErr w:type="spellEnd"/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bookmarkStart w:id="0" w:name="_Toc120211262"/>
      <w:r w:rsidRPr="00B31499">
        <w:rPr>
          <w:sz w:val="28"/>
          <w:szCs w:val="28"/>
        </w:rPr>
        <w:t>3. КОНСТРУКТОРСЬКО-ТЕХНОЛОГІЧНИЙ РОЗДІЛ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 xml:space="preserve">3.1. </w:t>
      </w:r>
      <w:proofErr w:type="spellStart"/>
      <w:r w:rsidRPr="00B31499">
        <w:rPr>
          <w:bCs/>
          <w:sz w:val="28"/>
          <w:szCs w:val="28"/>
        </w:rPr>
        <w:t>Розробка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ескізу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модел</w:t>
      </w:r>
      <w:proofErr w:type="gramStart"/>
      <w:r w:rsidRPr="00B31499">
        <w:rPr>
          <w:bCs/>
          <w:sz w:val="28"/>
          <w:szCs w:val="28"/>
        </w:rPr>
        <w:t>і-</w:t>
      </w:r>
      <w:proofErr w:type="gramEnd"/>
      <w:r w:rsidRPr="00B31499">
        <w:rPr>
          <w:bCs/>
          <w:sz w:val="28"/>
          <w:szCs w:val="28"/>
        </w:rPr>
        <w:t>пропозиції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спеціального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морозостійк</w:t>
      </w:r>
      <w:r w:rsidRPr="00B31499">
        <w:rPr>
          <w:bCs/>
          <w:sz w:val="28"/>
          <w:szCs w:val="28"/>
        </w:rPr>
        <w:t>о</w:t>
      </w:r>
      <w:r w:rsidRPr="00B31499">
        <w:rPr>
          <w:bCs/>
          <w:sz w:val="28"/>
          <w:szCs w:val="28"/>
        </w:rPr>
        <w:t>го</w:t>
      </w:r>
      <w:proofErr w:type="spellEnd"/>
      <w:r w:rsidRPr="00B31499">
        <w:rPr>
          <w:bCs/>
          <w:sz w:val="28"/>
          <w:szCs w:val="28"/>
        </w:rPr>
        <w:t xml:space="preserve"> костюму для </w:t>
      </w:r>
      <w:proofErr w:type="spellStart"/>
      <w:r w:rsidRPr="00B31499">
        <w:rPr>
          <w:bCs/>
          <w:sz w:val="28"/>
          <w:szCs w:val="28"/>
        </w:rPr>
        <w:t>рятувальників</w:t>
      </w:r>
      <w:proofErr w:type="spellEnd"/>
      <w:r w:rsidRPr="00B31499">
        <w:rPr>
          <w:bCs/>
          <w:sz w:val="28"/>
          <w:szCs w:val="28"/>
        </w:rPr>
        <w:t xml:space="preserve"> МНС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 xml:space="preserve">3.2. </w:t>
      </w:r>
      <w:proofErr w:type="spellStart"/>
      <w:r w:rsidRPr="00B31499">
        <w:rPr>
          <w:bCs/>
          <w:sz w:val="28"/>
          <w:szCs w:val="28"/>
        </w:rPr>
        <w:t>Розробка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конструкції</w:t>
      </w:r>
      <w:proofErr w:type="spellEnd"/>
      <w:r w:rsidRPr="00B31499">
        <w:rPr>
          <w:bCs/>
          <w:sz w:val="28"/>
          <w:szCs w:val="28"/>
        </w:rPr>
        <w:t xml:space="preserve"> костюма для </w:t>
      </w:r>
      <w:proofErr w:type="spellStart"/>
      <w:r w:rsidRPr="00B31499">
        <w:rPr>
          <w:bCs/>
          <w:sz w:val="28"/>
          <w:szCs w:val="28"/>
        </w:rPr>
        <w:t>рятувальників</w:t>
      </w:r>
      <w:proofErr w:type="spellEnd"/>
      <w:r w:rsidRPr="00B31499">
        <w:rPr>
          <w:bCs/>
          <w:sz w:val="28"/>
          <w:szCs w:val="28"/>
        </w:rPr>
        <w:t xml:space="preserve"> МНС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bCs/>
          <w:sz w:val="28"/>
          <w:szCs w:val="28"/>
        </w:rPr>
      </w:pPr>
      <w:r w:rsidRPr="00B31499">
        <w:rPr>
          <w:bCs/>
          <w:sz w:val="28"/>
          <w:szCs w:val="28"/>
        </w:rPr>
        <w:t xml:space="preserve">3.3. </w:t>
      </w:r>
      <w:proofErr w:type="spellStart"/>
      <w:r w:rsidRPr="00B31499">
        <w:rPr>
          <w:bCs/>
          <w:sz w:val="28"/>
          <w:szCs w:val="28"/>
        </w:rPr>
        <w:t>Аналіз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міцнісних</w:t>
      </w:r>
      <w:proofErr w:type="spellEnd"/>
      <w:r w:rsidRPr="00B31499">
        <w:rPr>
          <w:bCs/>
          <w:sz w:val="28"/>
          <w:szCs w:val="28"/>
        </w:rPr>
        <w:t xml:space="preserve"> характеристик </w:t>
      </w:r>
      <w:proofErr w:type="spellStart"/>
      <w:r w:rsidRPr="00B31499">
        <w:rPr>
          <w:bCs/>
          <w:sz w:val="28"/>
          <w:szCs w:val="28"/>
        </w:rPr>
        <w:t>ниткових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швів</w:t>
      </w:r>
      <w:proofErr w:type="spellEnd"/>
      <w:r w:rsidRPr="00B31499">
        <w:rPr>
          <w:bCs/>
          <w:sz w:val="28"/>
          <w:szCs w:val="28"/>
        </w:rPr>
        <w:t xml:space="preserve"> у деталях з </w:t>
      </w:r>
      <w:proofErr w:type="spellStart"/>
      <w:proofErr w:type="gramStart"/>
      <w:r w:rsidRPr="00B31499">
        <w:rPr>
          <w:bCs/>
          <w:sz w:val="28"/>
          <w:szCs w:val="28"/>
        </w:rPr>
        <w:t>м</w:t>
      </w:r>
      <w:r w:rsidRPr="00B31499">
        <w:rPr>
          <w:bCs/>
          <w:sz w:val="28"/>
          <w:szCs w:val="28"/>
        </w:rPr>
        <w:t>а</w:t>
      </w:r>
      <w:r w:rsidRPr="00B31499">
        <w:rPr>
          <w:bCs/>
          <w:sz w:val="28"/>
          <w:szCs w:val="28"/>
        </w:rPr>
        <w:t>тер</w:t>
      </w:r>
      <w:proofErr w:type="gramEnd"/>
      <w:r w:rsidRPr="00B31499">
        <w:rPr>
          <w:bCs/>
          <w:sz w:val="28"/>
          <w:szCs w:val="28"/>
        </w:rPr>
        <w:t>іалів</w:t>
      </w:r>
      <w:proofErr w:type="spellEnd"/>
      <w:r w:rsidRPr="00B31499">
        <w:rPr>
          <w:bCs/>
          <w:sz w:val="28"/>
          <w:szCs w:val="28"/>
        </w:rPr>
        <w:t xml:space="preserve"> з </w:t>
      </w:r>
      <w:proofErr w:type="spellStart"/>
      <w:r w:rsidRPr="00B31499">
        <w:rPr>
          <w:bCs/>
          <w:sz w:val="28"/>
          <w:szCs w:val="28"/>
        </w:rPr>
        <w:t>полімерним</w:t>
      </w:r>
      <w:proofErr w:type="spellEnd"/>
      <w:r w:rsidRPr="00B31499">
        <w:rPr>
          <w:bCs/>
          <w:sz w:val="28"/>
          <w:szCs w:val="28"/>
        </w:rPr>
        <w:t xml:space="preserve"> </w:t>
      </w:r>
      <w:proofErr w:type="spellStart"/>
      <w:r w:rsidRPr="00B31499">
        <w:rPr>
          <w:bCs/>
          <w:sz w:val="28"/>
          <w:szCs w:val="28"/>
        </w:rPr>
        <w:t>покриттям</w:t>
      </w:r>
      <w:proofErr w:type="spellEnd"/>
      <w:r w:rsidRPr="00B31499">
        <w:rPr>
          <w:bCs/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bCs/>
          <w:color w:val="000000"/>
          <w:spacing w:val="-1"/>
          <w:sz w:val="28"/>
          <w:szCs w:val="28"/>
        </w:rPr>
        <w:t xml:space="preserve">3.4. </w:t>
      </w:r>
      <w:proofErr w:type="spellStart"/>
      <w:r w:rsidRPr="00B31499">
        <w:rPr>
          <w:bCs/>
          <w:color w:val="000000"/>
          <w:spacing w:val="-1"/>
          <w:sz w:val="28"/>
          <w:szCs w:val="28"/>
        </w:rPr>
        <w:t>Аналіз</w:t>
      </w:r>
      <w:proofErr w:type="spellEnd"/>
      <w:r w:rsidRPr="00B31499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B31499">
        <w:rPr>
          <w:bCs/>
          <w:color w:val="000000"/>
          <w:spacing w:val="-1"/>
          <w:sz w:val="28"/>
          <w:szCs w:val="28"/>
        </w:rPr>
        <w:t>роботи</w:t>
      </w:r>
      <w:proofErr w:type="spellEnd"/>
      <w:r w:rsidRPr="00B31499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B31499">
        <w:rPr>
          <w:bCs/>
          <w:color w:val="000000"/>
          <w:spacing w:val="-1"/>
          <w:sz w:val="28"/>
          <w:szCs w:val="28"/>
        </w:rPr>
        <w:t>швейної</w:t>
      </w:r>
      <w:proofErr w:type="spellEnd"/>
      <w:r w:rsidRPr="00B31499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B31499">
        <w:rPr>
          <w:bCs/>
          <w:color w:val="000000"/>
          <w:spacing w:val="-1"/>
          <w:sz w:val="28"/>
          <w:szCs w:val="28"/>
        </w:rPr>
        <w:t>ділянки</w:t>
      </w:r>
      <w:proofErr w:type="spellEnd"/>
      <w:r w:rsidRPr="00B31499">
        <w:rPr>
          <w:bCs/>
          <w:color w:val="000000"/>
          <w:spacing w:val="-1"/>
          <w:sz w:val="28"/>
          <w:szCs w:val="28"/>
        </w:rPr>
        <w:t xml:space="preserve"> по </w:t>
      </w:r>
      <w:proofErr w:type="spellStart"/>
      <w:r w:rsidRPr="00B31499">
        <w:rPr>
          <w:bCs/>
          <w:color w:val="000000"/>
          <w:spacing w:val="-1"/>
          <w:sz w:val="28"/>
          <w:szCs w:val="28"/>
        </w:rPr>
        <w:t>виготовленню</w:t>
      </w:r>
      <w:proofErr w:type="spellEnd"/>
      <w:r w:rsidRPr="00B31499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B31499">
        <w:rPr>
          <w:bCs/>
          <w:color w:val="000000"/>
          <w:spacing w:val="-1"/>
          <w:sz w:val="28"/>
          <w:szCs w:val="28"/>
        </w:rPr>
        <w:t>спец</w:t>
      </w:r>
      <w:proofErr w:type="gramEnd"/>
      <w:r w:rsidRPr="00B31499">
        <w:rPr>
          <w:bCs/>
          <w:color w:val="000000"/>
          <w:spacing w:val="-1"/>
          <w:sz w:val="28"/>
          <w:szCs w:val="28"/>
        </w:rPr>
        <w:t>іального</w:t>
      </w:r>
      <w:proofErr w:type="spellEnd"/>
      <w:r w:rsidRPr="00B31499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B31499">
        <w:rPr>
          <w:bCs/>
          <w:color w:val="000000"/>
          <w:spacing w:val="-1"/>
          <w:sz w:val="28"/>
          <w:szCs w:val="28"/>
        </w:rPr>
        <w:t>морозостійкого</w:t>
      </w:r>
      <w:proofErr w:type="spellEnd"/>
      <w:r w:rsidRPr="00B31499">
        <w:rPr>
          <w:bCs/>
          <w:color w:val="000000"/>
          <w:spacing w:val="-1"/>
          <w:sz w:val="28"/>
          <w:szCs w:val="28"/>
        </w:rPr>
        <w:t xml:space="preserve"> костюму</w:t>
      </w:r>
      <w:r w:rsidRPr="00B31499">
        <w:rPr>
          <w:bCs/>
          <w:color w:val="000000"/>
          <w:spacing w:val="-1"/>
          <w:sz w:val="28"/>
          <w:szCs w:val="28"/>
        </w:rPr>
        <w:tab/>
      </w:r>
    </w:p>
    <w:bookmarkEnd w:id="0"/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>ЗАГАЛЬНІ ВИСНОВКИ ДО РОБОТИ БАКАЛАВРА</w:t>
      </w:r>
      <w:r w:rsidRPr="00B31499">
        <w:rPr>
          <w:sz w:val="28"/>
          <w:szCs w:val="28"/>
        </w:rPr>
        <w:tab/>
      </w: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</w:p>
    <w:p w:rsidR="00B31499" w:rsidRPr="00B31499" w:rsidRDefault="00B31499" w:rsidP="00B31499">
      <w:pPr>
        <w:tabs>
          <w:tab w:val="left" w:leader="dot" w:pos="9356"/>
        </w:tabs>
        <w:spacing w:line="408" w:lineRule="auto"/>
        <w:ind w:right="567"/>
        <w:jc w:val="both"/>
        <w:rPr>
          <w:sz w:val="28"/>
          <w:szCs w:val="28"/>
        </w:rPr>
      </w:pPr>
      <w:r w:rsidRPr="00B31499">
        <w:rPr>
          <w:sz w:val="28"/>
          <w:szCs w:val="28"/>
        </w:rPr>
        <w:t>СПИСОК ВИКОРИСТАНОЇ ЛІТЕРАТУРИ</w:t>
      </w:r>
      <w:r w:rsidRPr="00B31499">
        <w:rPr>
          <w:sz w:val="28"/>
          <w:szCs w:val="28"/>
        </w:rPr>
        <w:tab/>
      </w:r>
    </w:p>
    <w:p w:rsidR="00B31499" w:rsidRDefault="00B31499" w:rsidP="00B31499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1499" w:rsidRPr="00BD13A3" w:rsidRDefault="00B31499" w:rsidP="00B31499">
      <w:pPr>
        <w:spacing w:line="408" w:lineRule="auto"/>
        <w:jc w:val="center"/>
        <w:rPr>
          <w:b/>
          <w:sz w:val="32"/>
          <w:szCs w:val="32"/>
          <w:lang w:val="uk-UA"/>
        </w:rPr>
      </w:pPr>
      <w:r w:rsidRPr="00BD13A3">
        <w:rPr>
          <w:b/>
          <w:sz w:val="32"/>
          <w:szCs w:val="32"/>
          <w:lang w:val="uk-UA"/>
        </w:rPr>
        <w:lastRenderedPageBreak/>
        <w:t>РЕЦЕНЗІЯ</w:t>
      </w:r>
    </w:p>
    <w:p w:rsidR="00B31499" w:rsidRPr="00BD13A3" w:rsidRDefault="00B31499" w:rsidP="00B31499">
      <w:pPr>
        <w:spacing w:line="408" w:lineRule="auto"/>
        <w:jc w:val="center"/>
        <w:rPr>
          <w:lang w:val="uk-UA"/>
        </w:rPr>
      </w:pPr>
      <w:r w:rsidRPr="00BD13A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бакалаврську роботу</w:t>
      </w:r>
      <w:r w:rsidRPr="00BD13A3">
        <w:rPr>
          <w:sz w:val="28"/>
          <w:szCs w:val="28"/>
          <w:lang w:val="uk-UA"/>
        </w:rPr>
        <w:t xml:space="preserve"> за темою:</w:t>
      </w:r>
    </w:p>
    <w:p w:rsidR="00B31499" w:rsidRDefault="00B31499" w:rsidP="00B31499">
      <w:pPr>
        <w:spacing w:line="408" w:lineRule="auto"/>
        <w:jc w:val="center"/>
        <w:rPr>
          <w:b/>
          <w:sz w:val="28"/>
          <w:szCs w:val="28"/>
          <w:lang w:val="uk-UA"/>
        </w:rPr>
      </w:pPr>
      <w:r w:rsidRPr="00BD13A3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Розробка спеціального морозостійкого костюму</w:t>
      </w:r>
      <w:r w:rsidRPr="00BD13A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B31499" w:rsidRDefault="00B31499" w:rsidP="00B31499">
      <w:pPr>
        <w:spacing w:line="40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</w:t>
      </w:r>
      <w:r w:rsidRPr="00BD13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СНУ ім. </w:t>
      </w:r>
      <w:proofErr w:type="spellStart"/>
      <w:r>
        <w:rPr>
          <w:sz w:val="28"/>
          <w:szCs w:val="28"/>
          <w:lang w:val="uk-UA"/>
        </w:rPr>
        <w:t>В.Даля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31499" w:rsidRDefault="00B31499" w:rsidP="00B31499">
      <w:pPr>
        <w:spacing w:line="40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напрямом </w:t>
      </w:r>
      <w:r w:rsidRPr="00016ACE">
        <w:rPr>
          <w:sz w:val="28"/>
          <w:szCs w:val="28"/>
          <w:lang w:val="uk-UA"/>
        </w:rPr>
        <w:t>6.051602 Технологія виробів легкої промисловості</w:t>
      </w:r>
    </w:p>
    <w:p w:rsidR="00B31499" w:rsidRDefault="00B31499" w:rsidP="00B31499">
      <w:pPr>
        <w:spacing w:line="408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Рощупкіна</w:t>
      </w:r>
      <w:proofErr w:type="spellEnd"/>
      <w:r>
        <w:rPr>
          <w:b/>
          <w:sz w:val="28"/>
          <w:szCs w:val="28"/>
          <w:lang w:val="uk-UA"/>
        </w:rPr>
        <w:t xml:space="preserve"> Андрія Олексійовича</w:t>
      </w:r>
    </w:p>
    <w:p w:rsidR="00B31499" w:rsidRDefault="00B31499" w:rsidP="00B31499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E0479F">
        <w:rPr>
          <w:sz w:val="28"/>
          <w:lang w:val="uk-UA"/>
        </w:rPr>
        <w:t>Розробка спеціального одягу для працівників МНС є дуже важливим й разом з тим складним завданням. При проектуванні спеціального одягу нео</w:t>
      </w:r>
      <w:r w:rsidRPr="00E0479F">
        <w:rPr>
          <w:sz w:val="28"/>
          <w:lang w:val="uk-UA"/>
        </w:rPr>
        <w:t>б</w:t>
      </w:r>
      <w:r w:rsidRPr="00E0479F">
        <w:rPr>
          <w:sz w:val="28"/>
          <w:lang w:val="uk-UA"/>
        </w:rPr>
        <w:t>хідно приділити достатню увагу властивостям матеріалів, а також вибору конструкції й технології виготовлення морозостійких костюмів. Тому розр</w:t>
      </w:r>
      <w:r w:rsidRPr="00E0479F">
        <w:rPr>
          <w:sz w:val="28"/>
          <w:lang w:val="uk-UA"/>
        </w:rPr>
        <w:t>о</w:t>
      </w:r>
      <w:r w:rsidRPr="00E0479F">
        <w:rPr>
          <w:sz w:val="28"/>
          <w:lang w:val="uk-UA"/>
        </w:rPr>
        <w:t>бка спеціальних костюмів для працівників з умовах низьких температур є а</w:t>
      </w:r>
      <w:r w:rsidRPr="00E0479F">
        <w:rPr>
          <w:sz w:val="28"/>
          <w:lang w:val="uk-UA"/>
        </w:rPr>
        <w:t>к</w:t>
      </w:r>
      <w:r w:rsidRPr="00E0479F">
        <w:rPr>
          <w:sz w:val="28"/>
          <w:lang w:val="uk-UA"/>
        </w:rPr>
        <w:t>туальним завданням.</w:t>
      </w:r>
      <w:r>
        <w:rPr>
          <w:sz w:val="28"/>
          <w:lang w:val="uk-UA"/>
        </w:rPr>
        <w:t xml:space="preserve"> </w:t>
      </w:r>
      <w:r w:rsidRPr="00E0479F">
        <w:rPr>
          <w:sz w:val="28"/>
          <w:lang w:val="uk-UA"/>
        </w:rPr>
        <w:t>Робота</w:t>
      </w:r>
      <w:r w:rsidRPr="00BD13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базується на знанні студентом матеріалу по темі, умінні працювати з літературою, має практичне значення. Зміст роботи відповідає темі, вичерпуючи її в повному обсязі, повністю відображає поставлені перед собою завдання.</w:t>
      </w:r>
    </w:p>
    <w:p w:rsidR="00B31499" w:rsidRPr="00D079A9" w:rsidRDefault="00B31499" w:rsidP="00B31499">
      <w:pPr>
        <w:spacing w:line="408" w:lineRule="auto"/>
        <w:ind w:firstLine="709"/>
        <w:jc w:val="both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07056">
        <w:rPr>
          <w:sz w:val="28"/>
          <w:szCs w:val="28"/>
          <w:lang w:val="uk-UA"/>
        </w:rPr>
        <w:t xml:space="preserve">рактична значимість полягає в </w:t>
      </w:r>
      <w:r>
        <w:rPr>
          <w:sz w:val="28"/>
          <w:lang w:val="uk-UA"/>
        </w:rPr>
        <w:t>розробці конструкторсько-технологічного проекту виготовлення спеціального морозостійкого захисного костюму.</w:t>
      </w:r>
    </w:p>
    <w:p w:rsidR="00B31499" w:rsidRPr="00D079A9" w:rsidRDefault="00B31499" w:rsidP="00B31499">
      <w:pPr>
        <w:spacing w:line="408" w:lineRule="auto"/>
        <w:ind w:firstLine="720"/>
        <w:jc w:val="both"/>
        <w:outlineLvl w:val="0"/>
        <w:rPr>
          <w:spacing w:val="-4"/>
          <w:sz w:val="28"/>
          <w:szCs w:val="28"/>
          <w:lang w:val="uk-UA"/>
        </w:rPr>
      </w:pPr>
      <w:r w:rsidRPr="00BD13A3">
        <w:rPr>
          <w:spacing w:val="-4"/>
          <w:sz w:val="28"/>
          <w:szCs w:val="28"/>
          <w:lang w:val="uk-UA"/>
        </w:rPr>
        <w:t xml:space="preserve">Також в роботі </w:t>
      </w:r>
      <w:r>
        <w:rPr>
          <w:spacing w:val="-4"/>
          <w:sz w:val="28"/>
          <w:szCs w:val="28"/>
          <w:lang w:val="uk-UA"/>
        </w:rPr>
        <w:t xml:space="preserve">було проведено аналіз </w:t>
      </w:r>
      <w:r w:rsidRPr="00D079A9">
        <w:rPr>
          <w:spacing w:val="-2"/>
          <w:sz w:val="28"/>
          <w:szCs w:val="28"/>
          <w:lang w:val="uk-UA"/>
        </w:rPr>
        <w:t xml:space="preserve">умов праці </w:t>
      </w:r>
      <w:r>
        <w:rPr>
          <w:spacing w:val="-2"/>
          <w:sz w:val="28"/>
          <w:szCs w:val="28"/>
          <w:lang w:val="uk-UA"/>
        </w:rPr>
        <w:t>рятувальників МНС у надзвичайних ситуаціях, а саме при низьких температурах. Зроблено аналіз властивостей матеріалів. Обґрунтовано вибір конструкції та технологічне рішення запропонованої моделі.</w:t>
      </w:r>
    </w:p>
    <w:p w:rsidR="00B31499" w:rsidRPr="004171A5" w:rsidRDefault="00B31499" w:rsidP="00B31499">
      <w:pPr>
        <w:spacing w:line="408" w:lineRule="auto"/>
        <w:ind w:firstLine="709"/>
        <w:jc w:val="both"/>
        <w:rPr>
          <w:sz w:val="28"/>
          <w:szCs w:val="28"/>
          <w:lang w:val="uk-UA"/>
        </w:rPr>
      </w:pPr>
      <w:r w:rsidRPr="004171A5">
        <w:rPr>
          <w:sz w:val="28"/>
          <w:szCs w:val="28"/>
          <w:lang w:val="uk-UA"/>
        </w:rPr>
        <w:t>В цілому робота виконана на високому інтелектуальному рівні.</w:t>
      </w:r>
    </w:p>
    <w:p w:rsidR="00B31499" w:rsidRDefault="00B31499" w:rsidP="00B31499">
      <w:pPr>
        <w:spacing w:line="408" w:lineRule="auto"/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 вищої освіти</w:t>
      </w:r>
      <w:r w:rsidRPr="0020705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Рощупкін</w:t>
      </w:r>
      <w:proofErr w:type="spellEnd"/>
      <w:r w:rsidRPr="00207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А.О. </w:t>
      </w:r>
      <w:r w:rsidRPr="00207056">
        <w:rPr>
          <w:sz w:val="28"/>
          <w:szCs w:val="28"/>
          <w:lang w:val="uk-UA"/>
        </w:rPr>
        <w:t>заслуговує оцінки «відмінно» та присвоє</w:t>
      </w:r>
      <w:r w:rsidRPr="00207056">
        <w:rPr>
          <w:sz w:val="28"/>
          <w:szCs w:val="28"/>
          <w:lang w:val="uk-UA"/>
        </w:rPr>
        <w:t>н</w:t>
      </w:r>
      <w:r w:rsidRPr="00207056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йому </w:t>
      </w:r>
      <w:r w:rsidRPr="00207056">
        <w:rPr>
          <w:sz w:val="28"/>
          <w:szCs w:val="28"/>
          <w:lang w:val="uk-UA"/>
        </w:rPr>
        <w:t xml:space="preserve">кваліфікації </w:t>
      </w:r>
      <w:r>
        <w:rPr>
          <w:sz w:val="28"/>
          <w:szCs w:val="28"/>
          <w:lang w:val="uk-UA"/>
        </w:rPr>
        <w:t>бакалавра з технології виробів легкої промисловості</w:t>
      </w:r>
      <w:r w:rsidRPr="00E053DB">
        <w:rPr>
          <w:sz w:val="28"/>
          <w:szCs w:val="28"/>
          <w:lang w:val="uk-UA"/>
        </w:rPr>
        <w:t>.</w:t>
      </w:r>
    </w:p>
    <w:p w:rsidR="00B31499" w:rsidRDefault="00B31499" w:rsidP="00B31499">
      <w:pPr>
        <w:spacing w:line="408" w:lineRule="auto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Доцент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машинобудування</w:t>
      </w:r>
      <w:proofErr w:type="spellEnd"/>
    </w:p>
    <w:p w:rsidR="00B31499" w:rsidRDefault="00B31499" w:rsidP="00B31499">
      <w:pPr>
        <w:spacing w:line="408" w:lineRule="auto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прикладної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механіки</w:t>
      </w:r>
      <w:proofErr w:type="spellEnd"/>
    </w:p>
    <w:p w:rsidR="00B31499" w:rsidRDefault="00B31499" w:rsidP="00B31499">
      <w:pPr>
        <w:spacing w:line="408" w:lineRule="auto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СНУ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В. Даля</w:t>
      </w:r>
    </w:p>
    <w:p w:rsidR="00B31499" w:rsidRDefault="00B31499" w:rsidP="00B31499">
      <w:pPr>
        <w:spacing w:line="408" w:lineRule="auto"/>
        <w:ind w:firstLine="720"/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к</w:t>
      </w:r>
      <w:r w:rsidRPr="001A453B">
        <w:rPr>
          <w:sz w:val="28"/>
          <w:szCs w:val="28"/>
        </w:rPr>
        <w:t>.т.н., доц.</w:t>
      </w:r>
      <w:r w:rsidRPr="001A453B">
        <w:rPr>
          <w:sz w:val="28"/>
          <w:szCs w:val="28"/>
        </w:rPr>
        <w:tab/>
      </w:r>
      <w:r w:rsidRPr="001A453B">
        <w:rPr>
          <w:sz w:val="28"/>
          <w:szCs w:val="28"/>
        </w:rPr>
        <w:tab/>
      </w:r>
      <w:r w:rsidRPr="001A453B">
        <w:rPr>
          <w:sz w:val="28"/>
          <w:szCs w:val="28"/>
        </w:rPr>
        <w:tab/>
      </w:r>
      <w:r w:rsidRPr="001A453B">
        <w:rPr>
          <w:sz w:val="28"/>
          <w:szCs w:val="28"/>
        </w:rPr>
        <w:tab/>
      </w:r>
      <w:r w:rsidRPr="001A453B">
        <w:rPr>
          <w:sz w:val="28"/>
          <w:szCs w:val="28"/>
        </w:rPr>
        <w:tab/>
      </w:r>
      <w:r w:rsidRPr="001A45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53B">
        <w:rPr>
          <w:sz w:val="28"/>
          <w:szCs w:val="28"/>
        </w:rPr>
        <w:tab/>
      </w:r>
      <w:proofErr w:type="spellStart"/>
      <w:r w:rsidRPr="001A453B">
        <w:rPr>
          <w:sz w:val="28"/>
          <w:szCs w:val="28"/>
        </w:rPr>
        <w:t>Мелконов</w:t>
      </w:r>
      <w:proofErr w:type="spellEnd"/>
      <w:r w:rsidRPr="001A453B">
        <w:rPr>
          <w:sz w:val="28"/>
          <w:szCs w:val="28"/>
        </w:rPr>
        <w:t xml:space="preserve"> Г.Л.</w:t>
      </w:r>
    </w:p>
    <w:p w:rsidR="00B31499" w:rsidRDefault="00B31499" w:rsidP="00B31499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1499" w:rsidRPr="00B31499" w:rsidRDefault="00B31499" w:rsidP="00B31499">
      <w:pPr>
        <w:spacing w:line="408" w:lineRule="auto"/>
        <w:jc w:val="center"/>
        <w:rPr>
          <w:b/>
          <w:sz w:val="28"/>
        </w:rPr>
      </w:pPr>
      <w:proofErr w:type="gramStart"/>
      <w:r w:rsidRPr="00B31499">
        <w:rPr>
          <w:b/>
          <w:sz w:val="28"/>
        </w:rPr>
        <w:lastRenderedPageBreak/>
        <w:t>ВСТУП</w:t>
      </w:r>
      <w:proofErr w:type="gramEnd"/>
    </w:p>
    <w:p w:rsidR="00B31499" w:rsidRPr="00B31499" w:rsidRDefault="00B31499" w:rsidP="00B31499">
      <w:pPr>
        <w:spacing w:line="408" w:lineRule="auto"/>
        <w:jc w:val="center"/>
        <w:rPr>
          <w:sz w:val="28"/>
          <w:lang w:val="uk-UA"/>
        </w:rPr>
      </w:pPr>
    </w:p>
    <w:p w:rsidR="00B31499" w:rsidRPr="00B31499" w:rsidRDefault="00B31499" w:rsidP="00B31499">
      <w:pPr>
        <w:spacing w:line="408" w:lineRule="auto"/>
        <w:ind w:firstLine="709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Основними завданнями МНС є участь у реалізації державної політики у сфері цивільного захисту, а також ліквідації наслідків Чорнобильської катастрофи; організація відновлювальних робіт з ліквідації наслідків надзвича</w:t>
      </w:r>
      <w:r w:rsidRPr="00B31499">
        <w:rPr>
          <w:color w:val="000000"/>
          <w:sz w:val="28"/>
          <w:lang w:val="uk-UA"/>
        </w:rPr>
        <w:t>й</w:t>
      </w:r>
      <w:r w:rsidRPr="00B31499">
        <w:rPr>
          <w:color w:val="000000"/>
          <w:sz w:val="28"/>
          <w:lang w:val="uk-UA"/>
        </w:rPr>
        <w:t>них ситуацій; розроблення і здійснення заходів щодо підтримки готовності органів управління та сил територіальної підсистеми цивільного захисту до дій за призначенням у мирний час та в особливий період.</w:t>
      </w:r>
    </w:p>
    <w:p w:rsidR="00B31499" w:rsidRPr="00B31499" w:rsidRDefault="00B31499" w:rsidP="00B31499">
      <w:pPr>
        <w:spacing w:line="408" w:lineRule="auto"/>
        <w:ind w:firstLine="709"/>
        <w:jc w:val="both"/>
        <w:rPr>
          <w:b/>
          <w:color w:val="000000"/>
          <w:spacing w:val="-6"/>
          <w:sz w:val="28"/>
          <w:lang w:val="uk-UA"/>
        </w:rPr>
      </w:pPr>
      <w:r w:rsidRPr="00B31499">
        <w:rPr>
          <w:color w:val="000000"/>
          <w:spacing w:val="-6"/>
          <w:sz w:val="28"/>
          <w:lang w:val="uk-UA"/>
        </w:rPr>
        <w:t>Управління відповідно до покладених на нього завдань забезпечує розро</w:t>
      </w:r>
      <w:r w:rsidRPr="00B31499">
        <w:rPr>
          <w:color w:val="000000"/>
          <w:spacing w:val="-6"/>
          <w:sz w:val="28"/>
          <w:lang w:val="uk-UA"/>
        </w:rPr>
        <w:t>б</w:t>
      </w:r>
      <w:r w:rsidRPr="00B31499">
        <w:rPr>
          <w:color w:val="000000"/>
          <w:spacing w:val="-6"/>
          <w:sz w:val="28"/>
          <w:lang w:val="uk-UA"/>
        </w:rPr>
        <w:t>ку і здійснення заходів щодо удосконалення організації цивільного захисту, з</w:t>
      </w:r>
      <w:r w:rsidRPr="00B31499">
        <w:rPr>
          <w:color w:val="000000"/>
          <w:spacing w:val="-6"/>
          <w:sz w:val="28"/>
          <w:lang w:val="uk-UA"/>
        </w:rPr>
        <w:t>а</w:t>
      </w:r>
      <w:r w:rsidRPr="00B31499">
        <w:rPr>
          <w:color w:val="000000"/>
          <w:spacing w:val="-6"/>
          <w:sz w:val="28"/>
          <w:lang w:val="uk-UA"/>
        </w:rPr>
        <w:t xml:space="preserve">побігання виникненню надзвичайних ситуацій, реагування на них, ліквідації їх наслідків, захисту та життєзабезпечення постраждалого населення. </w:t>
      </w:r>
    </w:p>
    <w:p w:rsidR="00B31499" w:rsidRPr="00B31499" w:rsidRDefault="00B31499" w:rsidP="00B31499">
      <w:pPr>
        <w:spacing w:line="408" w:lineRule="auto"/>
        <w:ind w:firstLine="709"/>
        <w:jc w:val="both"/>
        <w:rPr>
          <w:b/>
          <w:sz w:val="28"/>
          <w:lang w:val="uk-UA"/>
        </w:rPr>
      </w:pPr>
      <w:r w:rsidRPr="00B31499">
        <w:rPr>
          <w:sz w:val="28"/>
          <w:lang w:val="uk-UA"/>
        </w:rPr>
        <w:t>Розробка спеціального одягу для працівників МНС є дуже важливим й разом з тим складним завданням. При проектуванні спеціального одягу нео</w:t>
      </w:r>
      <w:r w:rsidRPr="00B31499">
        <w:rPr>
          <w:sz w:val="28"/>
          <w:lang w:val="uk-UA"/>
        </w:rPr>
        <w:t>б</w:t>
      </w:r>
      <w:r w:rsidRPr="00B31499">
        <w:rPr>
          <w:sz w:val="28"/>
          <w:lang w:val="uk-UA"/>
        </w:rPr>
        <w:t>хідно приділити достатню увагу властивостям матеріалів, а також вибору конструкції й технології виготовлення морозостійких костюмів. Тому розробка спеціальних костюмів для працівників з умовах низьких температур є а</w:t>
      </w:r>
      <w:r w:rsidRPr="00B31499">
        <w:rPr>
          <w:sz w:val="28"/>
          <w:lang w:val="uk-UA"/>
        </w:rPr>
        <w:t>к</w:t>
      </w:r>
      <w:r w:rsidRPr="00B31499">
        <w:rPr>
          <w:sz w:val="28"/>
          <w:lang w:val="uk-UA"/>
        </w:rPr>
        <w:t>туальним завданням.</w:t>
      </w:r>
    </w:p>
    <w:p w:rsidR="00B31499" w:rsidRPr="00B31499" w:rsidRDefault="00B31499" w:rsidP="00B31499">
      <w:pPr>
        <w:spacing w:line="408" w:lineRule="auto"/>
        <w:ind w:firstLine="709"/>
        <w:jc w:val="both"/>
        <w:rPr>
          <w:b/>
          <w:sz w:val="28"/>
          <w:lang w:val="uk-UA"/>
        </w:rPr>
      </w:pPr>
      <w:r w:rsidRPr="00B31499">
        <w:rPr>
          <w:sz w:val="28"/>
          <w:lang w:val="uk-UA"/>
        </w:rPr>
        <w:t>Вплив низьких температур на текстильні матеріали призводить до по</w:t>
      </w:r>
      <w:r w:rsidRPr="00B31499">
        <w:rPr>
          <w:sz w:val="28"/>
          <w:lang w:val="uk-UA"/>
        </w:rPr>
        <w:t>я</w:t>
      </w:r>
      <w:r w:rsidRPr="00B31499">
        <w:rPr>
          <w:sz w:val="28"/>
          <w:lang w:val="uk-UA"/>
        </w:rPr>
        <w:t xml:space="preserve">ви негативних деформацій, що обумовлює зменшення геометричних характеристик, </w:t>
      </w:r>
      <w:proofErr w:type="spellStart"/>
      <w:r w:rsidRPr="00B31499">
        <w:rPr>
          <w:sz w:val="28"/>
          <w:lang w:val="uk-UA"/>
        </w:rPr>
        <w:t>несмінаємості</w:t>
      </w:r>
      <w:proofErr w:type="spellEnd"/>
      <w:r w:rsidRPr="00B31499">
        <w:rPr>
          <w:sz w:val="28"/>
          <w:lang w:val="uk-UA"/>
        </w:rPr>
        <w:t>, еластичності та сприяє зміні (як правило, погірше</w:t>
      </w:r>
      <w:r w:rsidRPr="00B31499">
        <w:rPr>
          <w:sz w:val="28"/>
          <w:lang w:val="uk-UA"/>
        </w:rPr>
        <w:t>н</w:t>
      </w:r>
      <w:r w:rsidRPr="00B31499">
        <w:rPr>
          <w:sz w:val="28"/>
          <w:lang w:val="uk-UA"/>
        </w:rPr>
        <w:t>ню) фізико-механічних і захисних показників майбутнього виробу. Однією з істотних причин впливу низьких температур на властивості текстильних матеріалів вважається наявність вологи в їхній структурі. В процесі впливу н</w:t>
      </w:r>
      <w:r w:rsidRPr="00B31499">
        <w:rPr>
          <w:sz w:val="28"/>
          <w:lang w:val="uk-UA"/>
        </w:rPr>
        <w:t>и</w:t>
      </w:r>
      <w:r w:rsidRPr="00B31499">
        <w:rPr>
          <w:sz w:val="28"/>
          <w:lang w:val="uk-UA"/>
        </w:rPr>
        <w:t xml:space="preserve">зьких температур волога (привнесена або </w:t>
      </w:r>
      <w:r w:rsidRPr="00B31499">
        <w:rPr>
          <w:sz w:val="28"/>
          <w:lang w:val="uk-UA"/>
        </w:rPr>
        <w:lastRenderedPageBreak/>
        <w:t xml:space="preserve">хімічно зв'язана) перетворюється в кристалики льоду, які сприяють розвитку в структурі полімеру механічної напруги, що приводить до її розпушення, утвору </w:t>
      </w:r>
      <w:proofErr w:type="spellStart"/>
      <w:r w:rsidRPr="00B31499">
        <w:rPr>
          <w:sz w:val="28"/>
          <w:lang w:val="uk-UA"/>
        </w:rPr>
        <w:t>тріщин</w:t>
      </w:r>
      <w:proofErr w:type="spellEnd"/>
      <w:r w:rsidRPr="00B31499">
        <w:rPr>
          <w:sz w:val="28"/>
          <w:lang w:val="uk-UA"/>
        </w:rPr>
        <w:t>, усадці, втраті мі</w:t>
      </w:r>
      <w:r w:rsidRPr="00B31499">
        <w:rPr>
          <w:sz w:val="28"/>
          <w:lang w:val="uk-UA"/>
        </w:rPr>
        <w:t>ц</w:t>
      </w:r>
      <w:r w:rsidRPr="00B31499">
        <w:rPr>
          <w:sz w:val="28"/>
          <w:lang w:val="uk-UA"/>
        </w:rPr>
        <w:t>ності та ін.</w:t>
      </w:r>
    </w:p>
    <w:p w:rsidR="00B31499" w:rsidRPr="00B31499" w:rsidRDefault="00B31499" w:rsidP="00B31499">
      <w:pPr>
        <w:spacing w:line="408" w:lineRule="auto"/>
        <w:rPr>
          <w:b/>
          <w:sz w:val="28"/>
          <w:lang w:val="uk-UA"/>
        </w:rPr>
      </w:pPr>
    </w:p>
    <w:p w:rsidR="00B31499" w:rsidRPr="00B31499" w:rsidRDefault="00B31499" w:rsidP="00B31499">
      <w:pPr>
        <w:spacing w:line="408" w:lineRule="auto"/>
        <w:rPr>
          <w:sz w:val="28"/>
          <w:lang w:val="uk-UA"/>
        </w:rPr>
      </w:pPr>
      <w:r w:rsidRPr="00B31499">
        <w:rPr>
          <w:sz w:val="28"/>
          <w:lang w:val="uk-UA"/>
        </w:rPr>
        <w:br w:type="page"/>
      </w:r>
    </w:p>
    <w:p w:rsidR="00B31499" w:rsidRDefault="00B31499" w:rsidP="00B31499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line="408" w:lineRule="auto"/>
        <w:ind w:left="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СПЕЦІАЛЬНИЙ РОЗДІЛ</w:t>
      </w:r>
    </w:p>
    <w:p w:rsidR="00B31499" w:rsidRPr="002908DC" w:rsidRDefault="00B31499" w:rsidP="00B31499">
      <w:pPr>
        <w:widowControl w:val="0"/>
        <w:shd w:val="clear" w:color="auto" w:fill="FFFFFF"/>
        <w:spacing w:line="408" w:lineRule="auto"/>
        <w:ind w:left="360"/>
        <w:jc w:val="center"/>
      </w:pPr>
    </w:p>
    <w:p w:rsidR="00B31499" w:rsidRPr="00977753" w:rsidRDefault="00B31499" w:rsidP="00B31499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ind w:left="0" w:firstLine="0"/>
        <w:jc w:val="center"/>
        <w:rPr>
          <w:rFonts w:eastAsia="Times New Roman"/>
          <w:lang w:eastAsia="ru-RU"/>
        </w:rPr>
      </w:pPr>
      <w:r w:rsidRPr="00977753">
        <w:rPr>
          <w:rFonts w:eastAsia="Times New Roman"/>
          <w:lang w:eastAsia="ru-RU"/>
        </w:rPr>
        <w:t>Аналіз роботи МНС</w:t>
      </w:r>
    </w:p>
    <w:p w:rsidR="00B31499" w:rsidRPr="00977753" w:rsidRDefault="00B31499" w:rsidP="00B314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ind w:left="709"/>
        <w:jc w:val="center"/>
      </w:pPr>
    </w:p>
    <w:p w:rsidR="00B31499" w:rsidRPr="00B31499" w:rsidRDefault="00B31499" w:rsidP="00B314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ind w:firstLine="709"/>
        <w:jc w:val="both"/>
        <w:rPr>
          <w:b/>
          <w:sz w:val="28"/>
          <w:szCs w:val="28"/>
          <w:lang w:val="uk-UA"/>
        </w:rPr>
      </w:pPr>
      <w:r w:rsidRPr="00B31499">
        <w:rPr>
          <w:sz w:val="28"/>
          <w:szCs w:val="28"/>
          <w:lang w:val="uk-UA"/>
        </w:rPr>
        <w:t xml:space="preserve">Міністерство надзвичайних ситуацій має таку структуру: </w:t>
      </w:r>
      <w:r w:rsidRPr="00B31499">
        <w:rPr>
          <w:bCs/>
          <w:sz w:val="28"/>
          <w:szCs w:val="28"/>
          <w:lang w:val="uk-UA"/>
        </w:rPr>
        <w:t>Служба Мін</w:t>
      </w:r>
      <w:r w:rsidRPr="00B31499">
        <w:rPr>
          <w:bCs/>
          <w:sz w:val="28"/>
          <w:szCs w:val="28"/>
          <w:lang w:val="uk-UA"/>
        </w:rPr>
        <w:t>і</w:t>
      </w:r>
      <w:r w:rsidRPr="00B31499">
        <w:rPr>
          <w:bCs/>
          <w:sz w:val="28"/>
          <w:szCs w:val="28"/>
          <w:lang w:val="uk-UA"/>
        </w:rPr>
        <w:t xml:space="preserve">стра; </w:t>
      </w:r>
      <w:hyperlink r:id="rId6" w:history="1">
        <w:r w:rsidRPr="00B31499">
          <w:rPr>
            <w:bCs/>
            <w:sz w:val="28"/>
            <w:szCs w:val="28"/>
            <w:lang w:val="uk-UA"/>
          </w:rPr>
          <w:t>Департамент кадрів та роботи з особовим складом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7" w:history="1">
        <w:r w:rsidRPr="00B31499">
          <w:rPr>
            <w:bCs/>
            <w:sz w:val="28"/>
            <w:szCs w:val="28"/>
            <w:lang w:val="uk-UA"/>
          </w:rPr>
          <w:t>Департамент</w:t>
        </w:r>
        <w:r w:rsidRPr="00B31499">
          <w:rPr>
            <w:sz w:val="28"/>
            <w:szCs w:val="28"/>
            <w:lang w:val="uk-UA"/>
          </w:rPr>
          <w:t xml:space="preserve"> </w:t>
        </w:r>
        <w:r w:rsidRPr="00B31499">
          <w:rPr>
            <w:bCs/>
            <w:sz w:val="28"/>
            <w:szCs w:val="28"/>
            <w:lang w:val="uk-UA"/>
          </w:rPr>
          <w:t>орган</w:t>
        </w:r>
        <w:r w:rsidRPr="00B31499">
          <w:rPr>
            <w:bCs/>
            <w:sz w:val="28"/>
            <w:szCs w:val="28"/>
            <w:lang w:val="uk-UA"/>
          </w:rPr>
          <w:t>і</w:t>
        </w:r>
        <w:r w:rsidRPr="00B31499">
          <w:rPr>
            <w:bCs/>
            <w:sz w:val="28"/>
            <w:szCs w:val="28"/>
            <w:lang w:val="uk-UA"/>
          </w:rPr>
          <w:t>заційно -контрольної роботи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8" w:history="1">
        <w:r w:rsidRPr="00B31499">
          <w:rPr>
            <w:bCs/>
            <w:sz w:val="28"/>
            <w:szCs w:val="28"/>
            <w:lang w:val="uk-UA"/>
          </w:rPr>
          <w:t>Департамент управління рятувальними силами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9" w:history="1">
        <w:r w:rsidRPr="00B31499">
          <w:rPr>
            <w:bCs/>
            <w:sz w:val="28"/>
            <w:szCs w:val="28"/>
            <w:lang w:val="uk-UA"/>
          </w:rPr>
          <w:t>Департамент цивільного захисту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0" w:history="1">
        <w:r w:rsidRPr="00B31499">
          <w:rPr>
            <w:bCs/>
            <w:sz w:val="28"/>
            <w:szCs w:val="28"/>
            <w:lang w:val="uk-UA"/>
          </w:rPr>
          <w:t>Департамент ресурсного забезпечення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1" w:history="1">
        <w:r w:rsidRPr="00B31499">
          <w:rPr>
            <w:bCs/>
            <w:sz w:val="28"/>
            <w:szCs w:val="28"/>
            <w:lang w:val="uk-UA"/>
          </w:rPr>
          <w:t>Д</w:t>
        </w:r>
        <w:r w:rsidRPr="00B31499">
          <w:rPr>
            <w:bCs/>
            <w:sz w:val="28"/>
            <w:szCs w:val="28"/>
            <w:lang w:val="uk-UA"/>
          </w:rPr>
          <w:t>е</w:t>
        </w:r>
        <w:r w:rsidRPr="00B31499">
          <w:rPr>
            <w:bCs/>
            <w:sz w:val="28"/>
            <w:szCs w:val="28"/>
            <w:lang w:val="uk-UA"/>
          </w:rPr>
          <w:t>партамент фінансового забезпечення та інвестицій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2" w:history="1">
        <w:r w:rsidRPr="00B31499">
          <w:rPr>
            <w:bCs/>
            <w:sz w:val="28"/>
            <w:szCs w:val="28"/>
            <w:lang w:val="uk-UA"/>
          </w:rPr>
          <w:t>Управління медичного забезпечення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3" w:history="1">
        <w:r w:rsidRPr="00B31499">
          <w:rPr>
            <w:bCs/>
            <w:sz w:val="28"/>
            <w:szCs w:val="28"/>
            <w:lang w:val="uk-UA"/>
          </w:rPr>
          <w:t>Управління бухгалтерського обліку і фінансової звітності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4" w:history="1">
        <w:r w:rsidRPr="00B31499">
          <w:rPr>
            <w:bCs/>
            <w:sz w:val="28"/>
            <w:szCs w:val="28"/>
            <w:lang w:val="uk-UA"/>
          </w:rPr>
          <w:t>Управління зв'язку, оповіщення та функціонування Системи 112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5" w:history="1">
        <w:r w:rsidRPr="00B31499">
          <w:rPr>
            <w:bCs/>
            <w:sz w:val="28"/>
            <w:szCs w:val="28"/>
            <w:lang w:val="uk-UA"/>
          </w:rPr>
          <w:t>Управління внутрішнього аудиту, безпеки, запобігання та виявлення корупції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6" w:history="1">
        <w:r w:rsidRPr="00B31499">
          <w:rPr>
            <w:bCs/>
            <w:sz w:val="28"/>
            <w:szCs w:val="28"/>
            <w:lang w:val="uk-UA"/>
          </w:rPr>
          <w:t>Управлі</w:t>
        </w:r>
        <w:r w:rsidRPr="00B31499">
          <w:rPr>
            <w:bCs/>
            <w:sz w:val="28"/>
            <w:szCs w:val="28"/>
            <w:lang w:val="uk-UA"/>
          </w:rPr>
          <w:t>н</w:t>
        </w:r>
        <w:r w:rsidRPr="00B31499">
          <w:rPr>
            <w:bCs/>
            <w:sz w:val="28"/>
            <w:szCs w:val="28"/>
            <w:lang w:val="uk-UA"/>
          </w:rPr>
          <w:t>ня правового забезпечення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7" w:history="1">
        <w:r w:rsidRPr="00B31499">
          <w:rPr>
            <w:bCs/>
            <w:sz w:val="28"/>
            <w:szCs w:val="28"/>
            <w:lang w:val="uk-UA"/>
          </w:rPr>
          <w:t>Відділ взаємодії з Верховною Радою України, Кабінетом Міністрів України та з питань координації роботи центральних органів виконавчої влади, діяльність яких спрямовується та координується через Міністра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8" w:history="1">
        <w:r w:rsidRPr="00B31499">
          <w:rPr>
            <w:bCs/>
            <w:sz w:val="28"/>
            <w:szCs w:val="28"/>
            <w:lang w:val="uk-UA"/>
          </w:rPr>
          <w:t>Відділ зв'язків із засобами масової інформації та роботи з громадськістю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19" w:history="1">
        <w:r w:rsidRPr="00B31499">
          <w:rPr>
            <w:bCs/>
            <w:sz w:val="28"/>
            <w:szCs w:val="28"/>
            <w:lang w:val="uk-UA"/>
          </w:rPr>
          <w:t>Відділ міжнародних відносин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20" w:history="1">
        <w:proofErr w:type="spellStart"/>
        <w:r w:rsidRPr="00B31499">
          <w:rPr>
            <w:bCs/>
            <w:sz w:val="28"/>
            <w:szCs w:val="28"/>
            <w:lang w:val="uk-UA"/>
          </w:rPr>
          <w:t>Режимно</w:t>
        </w:r>
        <w:proofErr w:type="spellEnd"/>
        <w:r w:rsidRPr="00B31499">
          <w:rPr>
            <w:bCs/>
            <w:sz w:val="28"/>
            <w:szCs w:val="28"/>
            <w:lang w:val="uk-UA"/>
          </w:rPr>
          <w:t>-таємний сектор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21" w:history="1">
        <w:r w:rsidRPr="00B31499">
          <w:rPr>
            <w:bCs/>
            <w:sz w:val="28"/>
            <w:szCs w:val="28"/>
            <w:lang w:val="uk-UA"/>
          </w:rPr>
          <w:t>С</w:t>
        </w:r>
        <w:r w:rsidRPr="00B31499">
          <w:rPr>
            <w:bCs/>
            <w:sz w:val="28"/>
            <w:szCs w:val="28"/>
            <w:lang w:val="uk-UA"/>
          </w:rPr>
          <w:t>е</w:t>
        </w:r>
        <w:r w:rsidRPr="00B31499">
          <w:rPr>
            <w:bCs/>
            <w:sz w:val="28"/>
            <w:szCs w:val="28"/>
            <w:lang w:val="uk-UA"/>
          </w:rPr>
          <w:t>ктор спеціального зв'</w:t>
        </w:r>
      </w:hyperlink>
      <w:hyperlink r:id="rId22" w:history="1">
        <w:r w:rsidRPr="00B31499">
          <w:rPr>
            <w:bCs/>
            <w:sz w:val="28"/>
            <w:szCs w:val="28"/>
            <w:lang w:val="uk-UA"/>
          </w:rPr>
          <w:t>язку</w:t>
        </w:r>
      </w:hyperlink>
      <w:r w:rsidRPr="00B31499">
        <w:rPr>
          <w:bCs/>
          <w:sz w:val="28"/>
          <w:szCs w:val="28"/>
          <w:lang w:val="uk-UA"/>
        </w:rPr>
        <w:t xml:space="preserve">; </w:t>
      </w:r>
      <w:hyperlink r:id="rId23" w:history="1">
        <w:r w:rsidRPr="00B31499">
          <w:rPr>
            <w:bCs/>
            <w:sz w:val="28"/>
            <w:szCs w:val="28"/>
            <w:lang w:val="uk-UA"/>
          </w:rPr>
          <w:t>Сектор мобілізаційної роботи</w:t>
        </w:r>
      </w:hyperlink>
      <w:r w:rsidRPr="00B31499">
        <w:rPr>
          <w:sz w:val="28"/>
          <w:szCs w:val="28"/>
          <w:lang w:val="uk-UA"/>
        </w:rPr>
        <w:t>.</w:t>
      </w:r>
    </w:p>
    <w:p w:rsidR="00B31499" w:rsidRPr="00B31499" w:rsidRDefault="00B31499" w:rsidP="00B31499">
      <w:pPr>
        <w:widowControl w:val="0"/>
        <w:shd w:val="clear" w:color="auto" w:fill="FFFFFF"/>
        <w:spacing w:line="408" w:lineRule="auto"/>
        <w:ind w:firstLine="709"/>
        <w:jc w:val="both"/>
        <w:outlineLvl w:val="4"/>
        <w:rPr>
          <w:b/>
          <w:sz w:val="28"/>
          <w:szCs w:val="28"/>
          <w:lang w:val="uk-UA"/>
        </w:rPr>
      </w:pPr>
      <w:r w:rsidRPr="00B31499">
        <w:rPr>
          <w:sz w:val="28"/>
          <w:szCs w:val="28"/>
          <w:lang w:val="uk-UA"/>
        </w:rPr>
        <w:t xml:space="preserve">Центральні органи виконавчої влади, діяльність яких спрямовується і координується Кабінетом Міністрів України через Міністра надзвичайних ситуацій: </w:t>
      </w:r>
      <w:hyperlink r:id="rId24" w:tgtFrame="_blank" w:history="1">
        <w:r w:rsidRPr="00B31499">
          <w:rPr>
            <w:sz w:val="28"/>
            <w:szCs w:val="28"/>
            <w:lang w:val="uk-UA"/>
          </w:rPr>
          <w:t>Державне агентство України з управління зоною відчуження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25" w:tgtFrame="_blank" w:history="1">
        <w:r w:rsidRPr="00B31499">
          <w:rPr>
            <w:sz w:val="28"/>
            <w:szCs w:val="28"/>
            <w:lang w:val="uk-UA"/>
          </w:rPr>
          <w:t>Де</w:t>
        </w:r>
        <w:r w:rsidRPr="00B31499">
          <w:rPr>
            <w:sz w:val="28"/>
            <w:szCs w:val="28"/>
            <w:lang w:val="uk-UA"/>
          </w:rPr>
          <w:t>р</w:t>
        </w:r>
        <w:r w:rsidRPr="00B31499">
          <w:rPr>
            <w:sz w:val="28"/>
            <w:szCs w:val="28"/>
            <w:lang w:val="uk-UA"/>
          </w:rPr>
          <w:t>жавна служба гірничого нагляду та промислової безпеки України</w:t>
        </w:r>
      </w:hyperlink>
      <w:r w:rsidRPr="00B31499">
        <w:rPr>
          <w:sz w:val="28"/>
          <w:szCs w:val="28"/>
          <w:lang w:val="uk-UA"/>
        </w:rPr>
        <w:t xml:space="preserve">; </w:t>
      </w:r>
      <w:hyperlink r:id="rId26" w:tgtFrame="_blank" w:history="1">
        <w:r w:rsidRPr="00B31499">
          <w:rPr>
            <w:sz w:val="28"/>
            <w:szCs w:val="28"/>
            <w:lang w:val="uk-UA"/>
          </w:rPr>
          <w:t>Державна інспекція техногенної безпеки України</w:t>
        </w:r>
      </w:hyperlink>
      <w:r w:rsidRPr="00B31499">
        <w:rPr>
          <w:sz w:val="28"/>
          <w:szCs w:val="28"/>
          <w:lang w:val="uk-UA"/>
        </w:rPr>
        <w:t>.</w:t>
      </w:r>
    </w:p>
    <w:p w:rsidR="00B31499" w:rsidRPr="00B31499" w:rsidRDefault="00B31499" w:rsidP="00B314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B31499">
        <w:rPr>
          <w:color w:val="000000"/>
          <w:sz w:val="28"/>
          <w:szCs w:val="28"/>
          <w:lang w:val="uk-UA"/>
        </w:rPr>
        <w:t xml:space="preserve">Основними завданнями МНС є: участь у реалізації державної політики у сфері цивільного захисту, а також ліквідації наслідків Чорнобильської катастрофи; організація відновлювальних робіт з </w:t>
      </w:r>
      <w:r w:rsidRPr="00B31499">
        <w:rPr>
          <w:color w:val="000000"/>
          <w:sz w:val="28"/>
          <w:szCs w:val="28"/>
          <w:lang w:val="uk-UA"/>
        </w:rPr>
        <w:lastRenderedPageBreak/>
        <w:t>ліквідації наслідків надзвича</w:t>
      </w:r>
      <w:r w:rsidRPr="00B31499">
        <w:rPr>
          <w:color w:val="000000"/>
          <w:sz w:val="28"/>
          <w:szCs w:val="28"/>
          <w:lang w:val="uk-UA"/>
        </w:rPr>
        <w:t>й</w:t>
      </w:r>
      <w:r w:rsidRPr="00B31499">
        <w:rPr>
          <w:color w:val="000000"/>
          <w:sz w:val="28"/>
          <w:szCs w:val="28"/>
          <w:lang w:val="uk-UA"/>
        </w:rPr>
        <w:t>них ситуацій; розроблення і здійснення заходів щодо підтримання готовності органів управління  та  сил  територіальної підсистеми цивільного захисту до дій за призначенням у мирний час та в особливий період; здійснення разом з іншими органами управління  територіальної підсистеми цивільного захисту інформаційного забезпечення, впровадження сучасних інформаційних технологій та створення банків даних з питань захисту населення і реабілітації т</w:t>
      </w:r>
      <w:r w:rsidRPr="00B31499">
        <w:rPr>
          <w:color w:val="000000"/>
          <w:sz w:val="28"/>
          <w:szCs w:val="28"/>
          <w:lang w:val="uk-UA"/>
        </w:rPr>
        <w:t>е</w:t>
      </w:r>
      <w:r w:rsidRPr="00B31499">
        <w:rPr>
          <w:color w:val="000000"/>
          <w:sz w:val="28"/>
          <w:szCs w:val="28"/>
          <w:lang w:val="uk-UA"/>
        </w:rPr>
        <w:t>риторій, забруднених унаслідок Чорнобильської катастрофи.</w:t>
      </w:r>
    </w:p>
    <w:p w:rsidR="00B31499" w:rsidRDefault="00B31499" w:rsidP="00B31499">
      <w:pPr>
        <w:pStyle w:val="HTML"/>
        <w:widowControl w:val="0"/>
        <w:shd w:val="clear" w:color="auto" w:fill="FFFFFF"/>
        <w:spacing w:line="40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3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відповідно до покладених на нього завдань: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забезпечує р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зроблення і здійснення заходів щодо удосконалення організації цивільного захисту, запобігання виникненню надзвичайних ситуацій, реагування на них, ліквідації їх наслідків, захисту та життєзабезпечення постраждалого населе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ня. Бере участь: у прогнозуванні ймов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ірності виникнення надзвичайних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сит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ацій техногенного та природного характеру, здійснює районування територій за наявністю потенційно небезпечних об'єктів і об'єктів підвищеної небезп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 та загрози виникнення стихійного лиха; у підготовці для подання голові відповідної держадміністрації пропозицій щодо розподілу коштів резервного фонду відповідного бюджету для ліквідації наслідків надзвичайних ситуацій, надання матеріальної та фінансової допомоги населенню, яке постраждало внаслідок надзвичайних ситуацій; у проведенні аналізу та розслідуванні пр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 виникнення надзвичайних ситуацій; в організації відновлювальних робіт з ліквідації наслідків надзвичайних ситуацій, що проводяться силами терит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ріальної підсистеми цивільного захисту; у впровадженні в практи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 дося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нень науки і техніки з питань запобігання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виникненню надзвичайних ситу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цій, зменшення впливу негативних наслідків та проведення робіт з їх ліквід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ції; у розробленні для подання в установленому порядку голові 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відповідної держадміністрації планів цивільного захисту і заходів щодо запобігання в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никненню надзвичайних ситуацій та ліквідації їх наслідків; в організації та проведенні підготовки органів управління та сил територіальної підсистеми цивільного захисту, населення до дій у надзвичайних ситуаціях у мирний час та в особливий період, зокрема підготовки учнів і студентів з питань безпеки життєдіяльності та цивільного захисту (цивільної оборони); у межах своїх повноважень у виконанні завдань з мобілізаційної підготовки та мобілізаці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 готовності регіону; у здійсненні інженерно-технічних заходів цивільного захисту при розробленні містобудівної та проектної документації; у розро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ленні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здійснення заходів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евакуації населення із зон на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звичайних ситуацій та зон можливих бойових дій в особливий період; у н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данні щорічних організаційно-методичних вказівок обласних, мм. Києва та Севастополя держадміністрацій щодо навчання населення захисту і діям у надзвичайних ситуаціях; організовує та в установленому порядку здійснює контроль за створенням, накопиченням, збереженням, розподілом та ціль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 використанням матеріальних резервів для запобігання виникненню на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звичайних ситуацій та ліквідації їх наслідків; сприяє під час проведення робіт з ліквідації наслідків надзвичайних ситуацій застосуванню за призначенням сил </w:t>
      </w:r>
      <w:proofErr w:type="spellStart"/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Оперативно</w:t>
      </w:r>
      <w:proofErr w:type="spellEnd"/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-рятувальної служби цивільного захисту, спеціалізованих та невоєнізованих формувань; організовує роботу з планування укриття нас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лення у захисних спорудах,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еде їх облік, контролює стан утримання таких споруд, бере участь у роботі коміс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 з питань визначення їх стану.</w:t>
      </w:r>
    </w:p>
    <w:p w:rsidR="00B31499" w:rsidRDefault="00B31499" w:rsidP="00B31499">
      <w:pPr>
        <w:pStyle w:val="HTML"/>
        <w:widowControl w:val="0"/>
        <w:shd w:val="clear" w:color="auto" w:fill="FFFFFF"/>
        <w:spacing w:line="40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азом з територіальним органом управління МНС організовує та пр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водить перевірки готовності органів управління та сил територіальної підси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теми цивільного захисту до виконання покладених на них завдань; 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формує державне  замовлення на матеріально-технічні засоби, необхідні для потреб органів управління та сил територіальної підсистеми цивільного захисту; п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дає голові відповідної держадміністрації пропозиції щодо потреби в засобах радіаційного і хімічного захисту для забезпечення непрацюючого населення і сил територіальної підсистеми цивільного захисту, а також щодо місць їх зберігання; організовує накопичення та зберігання засобів радіаційного і х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мічного захисту для забезпечення непрацюючого населення і сил територі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льної підсистеми цивільного захисту та їх своєчасну видачу під час загрози виникнення або виникнення радіаційних і хімічних аварій та в особливий п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ріод; перевіряє 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готовність комунальних аварійно-рятувальних служб до реагування на надзвичайні ситуації; розробляє і здійснює у межах своїх повн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важень заходи щодо участі органів управління та сил територіальної підси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теми цивільного захисту в територіальній обороні; бере у межах своїх повн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важень участь у здійсненні антитерористичних заходів; готує та вносить на розгляд голови   відповідної держадміністрації пропозиції щодо оголошення окремих місцевостей зонами надзвичайної ситуації у разі її виникнення; вн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сить на розгляд голови місцевої держадміністрації пропозиції щодо пог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дження проекту плану проведення потенційно небезпечних заходів за участю особового складу Збройних Сил, інших військових  формувань та правоох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ронних органів з використанням озброєння і військової техніки за умови присутності цивільного населення, організовує під час розроблення та виконання такого плану взаємодію з органами військового управління; організ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вує роботу розрахунково-аналітичних груп з оцінки радіаційного і хімічного стану в умовах надзвичайних ситуацій; утримує на балансі матеріально-технічні ресурси регіонального матеріального резерву, призначені для здій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нення заходів щодо запобігання виникненню 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надзвичайних ситуацій, лікв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дації їх наслідків і надання термінової допомоги постраждалому населенню, а також пункти управління обласних, мм. Києва та Севастополя держадмініс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рацій і здійснює  планування їх фінансового забезпечення; організовує та з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безпечує роботу регіональної комісії з питань техногенно-екологічної безп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 та надзвичайних ситуацій; виконує інші функції, що випливають з покл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9777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дених на нього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завдань.</w:t>
      </w:r>
    </w:p>
    <w:p w:rsidR="00B31499" w:rsidRDefault="00B31499" w:rsidP="00B31499">
      <w:pPr>
        <w:spacing w:line="408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B31499" w:rsidRPr="00977753" w:rsidRDefault="00B31499" w:rsidP="00B31499">
      <w:pPr>
        <w:pStyle w:val="HTML"/>
        <w:widowControl w:val="0"/>
        <w:shd w:val="clear" w:color="auto" w:fill="FFFFFF"/>
        <w:spacing w:line="40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1499" w:rsidRDefault="00B31499" w:rsidP="00B31499">
      <w:pPr>
        <w:pStyle w:val="ab"/>
        <w:widowControl w:val="0"/>
        <w:numPr>
          <w:ilvl w:val="1"/>
          <w:numId w:val="2"/>
        </w:numPr>
        <w:tabs>
          <w:tab w:val="left" w:pos="567"/>
        </w:tabs>
        <w:spacing w:line="408" w:lineRule="auto"/>
        <w:ind w:left="0" w:firstLine="0"/>
        <w:jc w:val="center"/>
      </w:pPr>
      <w:r>
        <w:t>Умови праці рятувальників МНС</w:t>
      </w:r>
    </w:p>
    <w:p w:rsidR="00B31499" w:rsidRDefault="00B31499" w:rsidP="00B31499">
      <w:pPr>
        <w:widowControl w:val="0"/>
        <w:spacing w:line="408" w:lineRule="auto"/>
        <w:ind w:firstLine="360"/>
        <w:jc w:val="center"/>
      </w:pPr>
    </w:p>
    <w:p w:rsidR="00B31499" w:rsidRPr="00B31499" w:rsidRDefault="00B31499" w:rsidP="00B31499">
      <w:pPr>
        <w:widowControl w:val="0"/>
        <w:spacing w:line="408" w:lineRule="auto"/>
        <w:ind w:firstLine="720"/>
        <w:jc w:val="both"/>
        <w:rPr>
          <w:b/>
          <w:color w:val="000000"/>
          <w:sz w:val="36"/>
          <w:szCs w:val="27"/>
          <w:lang w:val="uk-UA"/>
        </w:rPr>
      </w:pPr>
      <w:r w:rsidRPr="00B31499">
        <w:rPr>
          <w:color w:val="000000"/>
          <w:sz w:val="28"/>
          <w:lang w:val="uk-UA"/>
        </w:rPr>
        <w:t>Особливостями професійної діяльності рятувальників МНС є викона</w:t>
      </w:r>
      <w:r w:rsidRPr="00B31499">
        <w:rPr>
          <w:color w:val="000000"/>
          <w:sz w:val="28"/>
          <w:lang w:val="uk-UA"/>
        </w:rPr>
        <w:t>н</w:t>
      </w:r>
      <w:r w:rsidRPr="00B31499">
        <w:rPr>
          <w:color w:val="000000"/>
          <w:sz w:val="28"/>
          <w:lang w:val="uk-UA"/>
        </w:rPr>
        <w:t>ня професійного завдання в надзвичайних умовах, пов’язаних з небезпекою для життя і здоров’я людини. Її успішність значною мірою залежить від суб’єктів цієї діяльності – працівників рятувальних підрозділів. Тому для своєчасної і вмілої ліквідації наслідків надзвичайних ситуацій повинні зал</w:t>
      </w:r>
      <w:r w:rsidRPr="00B31499">
        <w:rPr>
          <w:color w:val="000000"/>
          <w:sz w:val="28"/>
          <w:lang w:val="uk-UA"/>
        </w:rPr>
        <w:t>у</w:t>
      </w:r>
      <w:r w:rsidRPr="00B31499">
        <w:rPr>
          <w:color w:val="000000"/>
          <w:sz w:val="28"/>
          <w:lang w:val="uk-UA"/>
        </w:rPr>
        <w:t xml:space="preserve">чатися добре підготовлені фахівці, які змушені працювати в екстремальних умовах, де діє велика кількість </w:t>
      </w:r>
      <w:proofErr w:type="spellStart"/>
      <w:r w:rsidRPr="00B31499">
        <w:rPr>
          <w:color w:val="000000"/>
          <w:sz w:val="28"/>
          <w:lang w:val="uk-UA"/>
        </w:rPr>
        <w:t>стресогенних</w:t>
      </w:r>
      <w:proofErr w:type="spellEnd"/>
      <w:r w:rsidRPr="00B31499">
        <w:rPr>
          <w:color w:val="000000"/>
          <w:sz w:val="28"/>
          <w:lang w:val="uk-UA"/>
        </w:rPr>
        <w:t xml:space="preserve"> факторів.</w:t>
      </w:r>
    </w:p>
    <w:p w:rsidR="00B31499" w:rsidRPr="00B31499" w:rsidRDefault="00B31499" w:rsidP="00B31499">
      <w:pPr>
        <w:widowControl w:val="0"/>
        <w:spacing w:line="408" w:lineRule="auto"/>
        <w:ind w:firstLine="720"/>
        <w:jc w:val="both"/>
        <w:rPr>
          <w:b/>
          <w:color w:val="000000"/>
          <w:spacing w:val="-2"/>
          <w:sz w:val="28"/>
          <w:lang w:val="uk-UA"/>
        </w:rPr>
      </w:pPr>
      <w:r w:rsidRPr="00B31499">
        <w:rPr>
          <w:color w:val="000000"/>
          <w:spacing w:val="-2"/>
          <w:sz w:val="28"/>
          <w:lang w:val="uk-UA"/>
        </w:rPr>
        <w:t xml:space="preserve">До виражених особистісних якостей можна віднести: нервово-психічну стійкість в умовах впливу </w:t>
      </w:r>
      <w:proofErr w:type="spellStart"/>
      <w:r w:rsidRPr="00B31499">
        <w:rPr>
          <w:color w:val="000000"/>
          <w:spacing w:val="-2"/>
          <w:sz w:val="28"/>
          <w:lang w:val="uk-UA"/>
        </w:rPr>
        <w:t>стресогенних</w:t>
      </w:r>
      <w:proofErr w:type="spellEnd"/>
      <w:r w:rsidRPr="00B31499">
        <w:rPr>
          <w:color w:val="000000"/>
          <w:spacing w:val="-2"/>
          <w:sz w:val="28"/>
          <w:lang w:val="uk-UA"/>
        </w:rPr>
        <w:t xml:space="preserve"> факторів, здатність до саморегуляції, самовладання, урівноваженість, витримку; сміливість, здатність до розумного ризику; високе почуття службового обов’язку, відповідальність, альтруїзм; а</w:t>
      </w:r>
      <w:r w:rsidRPr="00B31499">
        <w:rPr>
          <w:color w:val="000000"/>
          <w:spacing w:val="-2"/>
          <w:sz w:val="28"/>
          <w:lang w:val="uk-UA"/>
        </w:rPr>
        <w:t>к</w:t>
      </w:r>
      <w:r w:rsidRPr="00B31499">
        <w:rPr>
          <w:color w:val="000000"/>
          <w:spacing w:val="-2"/>
          <w:sz w:val="28"/>
          <w:lang w:val="uk-UA"/>
        </w:rPr>
        <w:t>тивність, енергійність, ініціативність, здатність вести за собою й спонукати людей до активної діяльності; прагнення до спільної діяльності, колективізм; організованість, самодисципліну; вимогливість до інших людей; наявність схильності до ризику, інтересів, знань й умінь, що сприяють оволодінню сп</w:t>
      </w:r>
      <w:r w:rsidRPr="00B31499">
        <w:rPr>
          <w:color w:val="000000"/>
          <w:spacing w:val="-2"/>
          <w:sz w:val="28"/>
          <w:lang w:val="uk-UA"/>
        </w:rPr>
        <w:t>е</w:t>
      </w:r>
      <w:r w:rsidRPr="00B31499">
        <w:rPr>
          <w:color w:val="000000"/>
          <w:spacing w:val="-2"/>
          <w:sz w:val="28"/>
          <w:lang w:val="uk-UA"/>
        </w:rPr>
        <w:t>ціальністю; здатність організовувати спільну діяльність людей; самостійність. В той же час, виявлені якості, які можуть заважати працівникам МНС – відс</w:t>
      </w:r>
      <w:r w:rsidRPr="00B31499">
        <w:rPr>
          <w:color w:val="000000"/>
          <w:spacing w:val="-2"/>
          <w:sz w:val="28"/>
          <w:lang w:val="uk-UA"/>
        </w:rPr>
        <w:t>у</w:t>
      </w:r>
      <w:r w:rsidRPr="00B31499">
        <w:rPr>
          <w:color w:val="000000"/>
          <w:spacing w:val="-2"/>
          <w:sz w:val="28"/>
          <w:lang w:val="uk-UA"/>
        </w:rPr>
        <w:t>тність прагнення до успіху, байдужість, спокій, там де потрібна активність.</w:t>
      </w:r>
    </w:p>
    <w:p w:rsidR="00B31499" w:rsidRPr="00B31499" w:rsidRDefault="00B31499" w:rsidP="00B31499">
      <w:pPr>
        <w:widowControl w:val="0"/>
        <w:spacing w:line="408" w:lineRule="auto"/>
        <w:ind w:firstLine="720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Дослідження умов характеру праці рятівників виявили особливості в</w:t>
      </w:r>
      <w:r w:rsidRPr="00B31499">
        <w:rPr>
          <w:color w:val="000000"/>
          <w:sz w:val="28"/>
          <w:lang w:val="uk-UA"/>
        </w:rPr>
        <w:t>и</w:t>
      </w:r>
      <w:r w:rsidRPr="00B31499">
        <w:rPr>
          <w:color w:val="000000"/>
          <w:sz w:val="28"/>
          <w:lang w:val="uk-UA"/>
        </w:rPr>
        <w:t>робничої діяльності, які мають вимоги до їх організму: стійкість до втоми при виконанні робіт, довгих та інтенсивних пересувань по пересічній місц</w:t>
      </w:r>
      <w:r w:rsidRPr="00B31499">
        <w:rPr>
          <w:color w:val="000000"/>
          <w:sz w:val="28"/>
          <w:lang w:val="uk-UA"/>
        </w:rPr>
        <w:t>е</w:t>
      </w:r>
      <w:r w:rsidRPr="00B31499">
        <w:rPr>
          <w:color w:val="000000"/>
          <w:sz w:val="28"/>
          <w:lang w:val="uk-UA"/>
        </w:rPr>
        <w:t xml:space="preserve">вості; стійкість до високих та низьких температур </w:t>
      </w:r>
      <w:r w:rsidRPr="00B31499">
        <w:rPr>
          <w:color w:val="000000"/>
          <w:sz w:val="28"/>
          <w:lang w:val="uk-UA"/>
        </w:rPr>
        <w:lastRenderedPageBreak/>
        <w:t xml:space="preserve">зовнішнього середовища; стійкість до втоми при нервово-емоційних напруженнях; стійкість до </w:t>
      </w:r>
      <w:proofErr w:type="spellStart"/>
      <w:r w:rsidRPr="00B31499">
        <w:rPr>
          <w:color w:val="000000"/>
          <w:sz w:val="28"/>
          <w:lang w:val="uk-UA"/>
        </w:rPr>
        <w:t>неблагоприємних</w:t>
      </w:r>
      <w:proofErr w:type="spellEnd"/>
      <w:r w:rsidRPr="00B31499">
        <w:rPr>
          <w:color w:val="000000"/>
          <w:sz w:val="28"/>
          <w:lang w:val="uk-UA"/>
        </w:rPr>
        <w:t xml:space="preserve"> факторів зовнішнього середовища, що бувають при аваріях (загазованість, задимленість, запиленість атмосфери, перепад тиску, шум, нед</w:t>
      </w:r>
      <w:r w:rsidRPr="00B31499">
        <w:rPr>
          <w:color w:val="000000"/>
          <w:sz w:val="28"/>
          <w:lang w:val="uk-UA"/>
        </w:rPr>
        <w:t>о</w:t>
      </w:r>
      <w:r w:rsidRPr="00B31499">
        <w:rPr>
          <w:color w:val="000000"/>
          <w:sz w:val="28"/>
          <w:lang w:val="uk-UA"/>
        </w:rPr>
        <w:t xml:space="preserve">статнє освітлення і </w:t>
      </w:r>
      <w:proofErr w:type="spellStart"/>
      <w:r w:rsidRPr="00B31499">
        <w:rPr>
          <w:color w:val="000000"/>
          <w:sz w:val="28"/>
          <w:lang w:val="uk-UA"/>
        </w:rPr>
        <w:t>др</w:t>
      </w:r>
      <w:proofErr w:type="spellEnd"/>
      <w:r w:rsidRPr="00B31499">
        <w:rPr>
          <w:color w:val="000000"/>
          <w:sz w:val="28"/>
          <w:lang w:val="uk-UA"/>
        </w:rPr>
        <w:t>.).</w:t>
      </w:r>
    </w:p>
    <w:p w:rsidR="00B31499" w:rsidRPr="00B31499" w:rsidRDefault="00B31499" w:rsidP="00B31499">
      <w:pPr>
        <w:widowControl w:val="0"/>
        <w:spacing w:line="408" w:lineRule="auto"/>
        <w:ind w:firstLine="709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 xml:space="preserve">В Луганській області, яка займає в Україні друге місце за насиченістю техногенно-небезпечними підприємствами, кількістю хімічно-, </w:t>
      </w:r>
      <w:proofErr w:type="spellStart"/>
      <w:r w:rsidRPr="00B31499">
        <w:rPr>
          <w:color w:val="000000"/>
          <w:sz w:val="28"/>
          <w:lang w:val="uk-UA"/>
        </w:rPr>
        <w:t>вибухо</w:t>
      </w:r>
      <w:proofErr w:type="spellEnd"/>
      <w:r w:rsidRPr="00B31499">
        <w:rPr>
          <w:color w:val="000000"/>
          <w:sz w:val="28"/>
          <w:lang w:val="uk-UA"/>
        </w:rPr>
        <w:t>- та пожежонебезпечних об'єктів, сконцентровано і підприємства, що виробляють продукцію для підрозділів МНС. Високий рівень цієї продукції було предст</w:t>
      </w:r>
      <w:r w:rsidRPr="00B31499">
        <w:rPr>
          <w:color w:val="000000"/>
          <w:sz w:val="28"/>
          <w:lang w:val="uk-UA"/>
        </w:rPr>
        <w:t>а</w:t>
      </w:r>
      <w:r w:rsidRPr="00B31499">
        <w:rPr>
          <w:color w:val="000000"/>
          <w:sz w:val="28"/>
          <w:lang w:val="uk-UA"/>
        </w:rPr>
        <w:t xml:space="preserve">влено на міжнародній виставці </w:t>
      </w:r>
      <w:proofErr w:type="spellStart"/>
      <w:r w:rsidRPr="00B31499">
        <w:rPr>
          <w:color w:val="000000"/>
          <w:sz w:val="28"/>
          <w:lang w:val="uk-UA"/>
        </w:rPr>
        <w:t>пожежно</w:t>
      </w:r>
      <w:proofErr w:type="spellEnd"/>
      <w:r w:rsidRPr="00B31499">
        <w:rPr>
          <w:color w:val="000000"/>
          <w:sz w:val="28"/>
          <w:lang w:val="uk-UA"/>
        </w:rPr>
        <w:t>-рятувальної техніки та обладнання “ISFRE-2012”, яка останній раз проходила в м. Луганськ у квітні 2014 р. Було продемонстровано дихальні апарати та апарати штучної вентиляції легень підприємства ВАТ «Завод гірничорятувальної техніки «Горизонт»; захисні к</w:t>
      </w:r>
      <w:r w:rsidRPr="00B31499">
        <w:rPr>
          <w:color w:val="000000"/>
          <w:sz w:val="28"/>
          <w:lang w:val="uk-UA"/>
        </w:rPr>
        <w:t>о</w:t>
      </w:r>
      <w:r w:rsidRPr="00B31499">
        <w:rPr>
          <w:color w:val="000000"/>
          <w:sz w:val="28"/>
          <w:lang w:val="uk-UA"/>
        </w:rPr>
        <w:t>стюми, пожежні рукави, каски, пожежні драбини ППО “</w:t>
      </w:r>
      <w:proofErr w:type="spellStart"/>
      <w:r w:rsidRPr="00B31499">
        <w:rPr>
          <w:color w:val="000000"/>
          <w:sz w:val="28"/>
          <w:lang w:val="uk-UA"/>
        </w:rPr>
        <w:t>Пірена</w:t>
      </w:r>
      <w:proofErr w:type="spellEnd"/>
      <w:r w:rsidRPr="00B31499">
        <w:rPr>
          <w:color w:val="000000"/>
          <w:sz w:val="28"/>
          <w:lang w:val="uk-UA"/>
        </w:rPr>
        <w:t xml:space="preserve">”, мобільні </w:t>
      </w:r>
      <w:proofErr w:type="spellStart"/>
      <w:r w:rsidRPr="00B31499">
        <w:rPr>
          <w:color w:val="000000"/>
          <w:sz w:val="28"/>
          <w:lang w:val="uk-UA"/>
        </w:rPr>
        <w:t>мінікотельні</w:t>
      </w:r>
      <w:proofErr w:type="spellEnd"/>
      <w:r w:rsidRPr="00B31499">
        <w:rPr>
          <w:color w:val="000000"/>
          <w:sz w:val="28"/>
          <w:lang w:val="uk-UA"/>
        </w:rPr>
        <w:t xml:space="preserve"> виробництва ЗАТ “</w:t>
      </w:r>
      <w:proofErr w:type="spellStart"/>
      <w:r w:rsidRPr="00B31499">
        <w:rPr>
          <w:color w:val="000000"/>
          <w:sz w:val="28"/>
          <w:lang w:val="uk-UA"/>
        </w:rPr>
        <w:t>Термо</w:t>
      </w:r>
      <w:proofErr w:type="spellEnd"/>
      <w:r w:rsidRPr="00B31499">
        <w:rPr>
          <w:color w:val="000000"/>
          <w:sz w:val="28"/>
          <w:lang w:val="uk-UA"/>
        </w:rPr>
        <w:t>”; надувні човни, рятувальні жилети, мобілізуючі вакуумні носилки, надувні модулі для пересувних шпиталів виро</w:t>
      </w:r>
      <w:r w:rsidRPr="00B31499">
        <w:rPr>
          <w:color w:val="000000"/>
          <w:sz w:val="28"/>
          <w:lang w:val="uk-UA"/>
        </w:rPr>
        <w:t>б</w:t>
      </w:r>
      <w:r w:rsidRPr="00B31499">
        <w:rPr>
          <w:color w:val="000000"/>
          <w:sz w:val="28"/>
          <w:lang w:val="uk-UA"/>
        </w:rPr>
        <w:t xml:space="preserve">ництва ВАТ “Лисичанський завод </w:t>
      </w:r>
      <w:proofErr w:type="spellStart"/>
      <w:r w:rsidRPr="00B31499">
        <w:rPr>
          <w:color w:val="000000"/>
          <w:sz w:val="28"/>
          <w:lang w:val="uk-UA"/>
        </w:rPr>
        <w:t>гумово</w:t>
      </w:r>
      <w:proofErr w:type="spellEnd"/>
      <w:r w:rsidRPr="00B31499">
        <w:rPr>
          <w:color w:val="000000"/>
          <w:sz w:val="28"/>
          <w:lang w:val="uk-UA"/>
        </w:rPr>
        <w:t xml:space="preserve">-технічних виробів”; акумуляторні джерела живлення, ліхтарі виробництва </w:t>
      </w:r>
      <w:proofErr w:type="spellStart"/>
      <w:r w:rsidRPr="00B31499">
        <w:rPr>
          <w:color w:val="000000"/>
          <w:sz w:val="28"/>
          <w:lang w:val="uk-UA"/>
        </w:rPr>
        <w:t>консорціума</w:t>
      </w:r>
      <w:proofErr w:type="spellEnd"/>
      <w:r w:rsidRPr="00B31499">
        <w:rPr>
          <w:color w:val="000000"/>
          <w:sz w:val="28"/>
          <w:lang w:val="uk-UA"/>
        </w:rPr>
        <w:t xml:space="preserve"> “</w:t>
      </w:r>
      <w:proofErr w:type="spellStart"/>
      <w:r w:rsidRPr="00B31499">
        <w:rPr>
          <w:color w:val="000000"/>
          <w:sz w:val="28"/>
          <w:lang w:val="uk-UA"/>
        </w:rPr>
        <w:t>Укрбат</w:t>
      </w:r>
      <w:proofErr w:type="spellEnd"/>
      <w:r w:rsidRPr="00B31499">
        <w:rPr>
          <w:color w:val="000000"/>
          <w:sz w:val="28"/>
          <w:lang w:val="uk-UA"/>
        </w:rPr>
        <w:t>”, а також л</w:t>
      </w:r>
      <w:r w:rsidRPr="00B31499">
        <w:rPr>
          <w:color w:val="000000"/>
          <w:sz w:val="28"/>
          <w:lang w:val="uk-UA"/>
        </w:rPr>
        <w:t>і</w:t>
      </w:r>
      <w:r w:rsidRPr="00B31499">
        <w:rPr>
          <w:color w:val="000000"/>
          <w:sz w:val="28"/>
          <w:lang w:val="uk-UA"/>
        </w:rPr>
        <w:t>карські препарати підприємства “Фармація”.</w:t>
      </w:r>
    </w:p>
    <w:p w:rsidR="00B31499" w:rsidRPr="00B31499" w:rsidRDefault="00B31499" w:rsidP="00B31499">
      <w:pPr>
        <w:widowControl w:val="0"/>
        <w:spacing w:line="408" w:lineRule="auto"/>
        <w:ind w:firstLine="567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Особливу увагу члени колегії звернули на плаваючі гусеничні транспо</w:t>
      </w:r>
      <w:r w:rsidRPr="00B31499">
        <w:rPr>
          <w:color w:val="000000"/>
          <w:sz w:val="28"/>
          <w:lang w:val="uk-UA"/>
        </w:rPr>
        <w:t>р</w:t>
      </w:r>
      <w:r w:rsidRPr="00B31499">
        <w:rPr>
          <w:color w:val="000000"/>
          <w:sz w:val="28"/>
          <w:lang w:val="uk-UA"/>
        </w:rPr>
        <w:t>тери ПТС-2 та машини забезпечення переправ виробництва ВАТ ХК “</w:t>
      </w:r>
      <w:proofErr w:type="spellStart"/>
      <w:r w:rsidRPr="00B31499">
        <w:rPr>
          <w:color w:val="000000"/>
          <w:sz w:val="28"/>
          <w:lang w:val="uk-UA"/>
        </w:rPr>
        <w:t>Луга</w:t>
      </w:r>
      <w:r w:rsidRPr="00B31499">
        <w:rPr>
          <w:color w:val="000000"/>
          <w:sz w:val="28"/>
          <w:lang w:val="uk-UA"/>
        </w:rPr>
        <w:t>н</w:t>
      </w:r>
      <w:r w:rsidRPr="00B31499">
        <w:rPr>
          <w:color w:val="000000"/>
          <w:sz w:val="28"/>
          <w:lang w:val="uk-UA"/>
        </w:rPr>
        <w:t>ськтепловоз</w:t>
      </w:r>
      <w:proofErr w:type="spellEnd"/>
      <w:r w:rsidRPr="00B31499">
        <w:rPr>
          <w:color w:val="000000"/>
          <w:sz w:val="28"/>
          <w:lang w:val="uk-UA"/>
        </w:rPr>
        <w:t>”. На виставці Луганські рятівники представили формовий одяг і взуття виробництва загону технічної служби, аварійно-рятувальний автом</w:t>
      </w:r>
      <w:r w:rsidRPr="00B31499">
        <w:rPr>
          <w:color w:val="000000"/>
          <w:sz w:val="28"/>
          <w:lang w:val="uk-UA"/>
        </w:rPr>
        <w:t>о</w:t>
      </w:r>
      <w:r w:rsidRPr="00B31499">
        <w:rPr>
          <w:color w:val="000000"/>
          <w:sz w:val="28"/>
          <w:lang w:val="uk-UA"/>
        </w:rPr>
        <w:t>біль (м. Красний Луч), 2 автомобілі САРМ високої прохідності (спеціалізована аварійно-рятувальна машина) в/ч Д-0150, 2 аварійно-рятувальних автом</w:t>
      </w:r>
      <w:r w:rsidRPr="00B31499">
        <w:rPr>
          <w:color w:val="000000"/>
          <w:sz w:val="28"/>
          <w:lang w:val="uk-UA"/>
        </w:rPr>
        <w:t>о</w:t>
      </w:r>
      <w:r w:rsidRPr="00B31499">
        <w:rPr>
          <w:color w:val="000000"/>
          <w:sz w:val="28"/>
          <w:lang w:val="uk-UA"/>
        </w:rPr>
        <w:t>білі Луганського обласного зведеного загону постійної готовності.</w:t>
      </w:r>
    </w:p>
    <w:p w:rsidR="00B31499" w:rsidRPr="00B31499" w:rsidRDefault="00B31499" w:rsidP="00B31499">
      <w:pPr>
        <w:widowControl w:val="0"/>
        <w:spacing w:line="408" w:lineRule="auto"/>
        <w:ind w:firstLine="567"/>
        <w:jc w:val="both"/>
        <w:rPr>
          <w:b/>
          <w:color w:val="000000"/>
          <w:spacing w:val="-2"/>
          <w:sz w:val="28"/>
          <w:lang w:val="uk-UA"/>
        </w:rPr>
      </w:pPr>
      <w:r w:rsidRPr="00B31499">
        <w:rPr>
          <w:color w:val="000000"/>
          <w:spacing w:val="-2"/>
          <w:sz w:val="28"/>
          <w:lang w:val="uk-UA"/>
        </w:rPr>
        <w:lastRenderedPageBreak/>
        <w:t>Можливості цієї продукції можна було побачити в бойових умовах. На полігоні ГУ МНС України в Луганської області пожежники в спеціальних костюмах “Індекс-1200”, які були розроблені у м. Сєвєродонецьк, ліквідували загоряння нафти. Рятівники виносили потерпілих з задимленого підвалу, діст</w:t>
      </w:r>
      <w:r w:rsidRPr="00B31499">
        <w:rPr>
          <w:color w:val="000000"/>
          <w:spacing w:val="-2"/>
          <w:sz w:val="28"/>
          <w:lang w:val="uk-UA"/>
        </w:rPr>
        <w:t>а</w:t>
      </w:r>
      <w:r w:rsidRPr="00B31499">
        <w:rPr>
          <w:color w:val="000000"/>
          <w:spacing w:val="-2"/>
          <w:sz w:val="28"/>
          <w:lang w:val="uk-UA"/>
        </w:rPr>
        <w:t>вали з-під завалів та далі евакуювали їх на гелікоптері в пересувний шпиталь.</w:t>
      </w:r>
    </w:p>
    <w:p w:rsidR="00B31499" w:rsidRPr="00B31499" w:rsidRDefault="00B31499" w:rsidP="00B31499">
      <w:pPr>
        <w:widowControl w:val="0"/>
        <w:spacing w:line="408" w:lineRule="auto"/>
        <w:ind w:firstLine="567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Але головна проблема полягає в тому, щоб такий спецодяг, інструмент, техніку, які було продемонстровано на навчальному полігоні, мали українс</w:t>
      </w:r>
      <w:r w:rsidRPr="00B31499">
        <w:rPr>
          <w:color w:val="000000"/>
          <w:sz w:val="28"/>
          <w:lang w:val="uk-UA"/>
        </w:rPr>
        <w:t>ь</w:t>
      </w:r>
      <w:r w:rsidRPr="00B31499">
        <w:rPr>
          <w:color w:val="000000"/>
          <w:sz w:val="28"/>
          <w:lang w:val="uk-UA"/>
        </w:rPr>
        <w:t>кі рятувальники для щоденної роботи.</w:t>
      </w:r>
    </w:p>
    <w:p w:rsidR="00B31499" w:rsidRPr="00B31499" w:rsidRDefault="00B31499" w:rsidP="00B31499">
      <w:pPr>
        <w:widowControl w:val="0"/>
        <w:spacing w:line="408" w:lineRule="auto"/>
        <w:ind w:firstLine="567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Апарати для захисту органів дихання і дихальної реанімації Луганського заводу “Горизонт” вже стоять на озброєнні в підрозділах Луганської області і, завдяки їм, було врятовано десятки життів. Деякі аналоги спецодягу луга</w:t>
      </w:r>
      <w:r w:rsidRPr="00B31499">
        <w:rPr>
          <w:color w:val="000000"/>
          <w:sz w:val="28"/>
          <w:lang w:val="uk-UA"/>
        </w:rPr>
        <w:t>н</w:t>
      </w:r>
      <w:r w:rsidRPr="00B31499">
        <w:rPr>
          <w:color w:val="000000"/>
          <w:sz w:val="28"/>
          <w:lang w:val="uk-UA"/>
        </w:rPr>
        <w:t>ського виробництва не мають аналогів в усьому світі.</w:t>
      </w:r>
    </w:p>
    <w:p w:rsidR="00B31499" w:rsidRPr="00B31499" w:rsidRDefault="00B31499" w:rsidP="00B31499">
      <w:pPr>
        <w:widowControl w:val="0"/>
        <w:spacing w:line="408" w:lineRule="auto"/>
        <w:ind w:firstLine="567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 xml:space="preserve">Як зазначалося вище, в Луганській області через високу концентрацію небезпечних виробництв, проблем, що виникають у зв’язку з закриттям шахт, постійно виникають надзвичайні ситуації. В усіх цих випадках структурні підрозділи МНС України й аварійно-рятувальних формувань області діють ефективно та професійно. </w:t>
      </w:r>
    </w:p>
    <w:p w:rsidR="00B31499" w:rsidRPr="00B31499" w:rsidRDefault="00B31499" w:rsidP="00B31499">
      <w:pPr>
        <w:widowControl w:val="0"/>
        <w:spacing w:line="408" w:lineRule="auto"/>
        <w:ind w:firstLine="567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Отже, на сьогодення є проблема оснащення підрозділів служби поряту</w:t>
      </w:r>
      <w:r w:rsidRPr="00B31499">
        <w:rPr>
          <w:color w:val="000000"/>
          <w:sz w:val="28"/>
          <w:lang w:val="uk-UA"/>
        </w:rPr>
        <w:t>н</w:t>
      </w:r>
      <w:r w:rsidRPr="00B31499">
        <w:rPr>
          <w:color w:val="000000"/>
          <w:sz w:val="28"/>
          <w:lang w:val="uk-UA"/>
        </w:rPr>
        <w:t>ку, забезпечення їх сучасним, надійним і відносно недорогим аварійно-рятувальним одягом, у тому числі для робіт у надзвичайних ситуаціях, пов’язаних з низькими температурами. Тому розробка спеціальних морозо</w:t>
      </w:r>
      <w:r w:rsidRPr="00B31499">
        <w:rPr>
          <w:color w:val="000000"/>
          <w:sz w:val="28"/>
          <w:lang w:val="uk-UA"/>
        </w:rPr>
        <w:t>с</w:t>
      </w:r>
      <w:r w:rsidRPr="00B31499">
        <w:rPr>
          <w:color w:val="000000"/>
          <w:sz w:val="28"/>
          <w:lang w:val="uk-UA"/>
        </w:rPr>
        <w:t>тійких костюмів працівників МНС є актуальною задачею.</w:t>
      </w:r>
    </w:p>
    <w:p w:rsidR="00B31499" w:rsidRPr="00B31499" w:rsidRDefault="00B31499" w:rsidP="00B31499">
      <w:pPr>
        <w:widowControl w:val="0"/>
        <w:spacing w:line="408" w:lineRule="auto"/>
        <w:ind w:firstLine="567"/>
        <w:jc w:val="both"/>
        <w:rPr>
          <w:b/>
          <w:color w:val="000000"/>
          <w:sz w:val="28"/>
          <w:lang w:val="uk-UA"/>
        </w:rPr>
      </w:pPr>
    </w:p>
    <w:p w:rsidR="00B31499" w:rsidRPr="00B31499" w:rsidRDefault="00B31499" w:rsidP="00B31499">
      <w:pPr>
        <w:widowControl w:val="0"/>
        <w:spacing w:line="408" w:lineRule="auto"/>
        <w:ind w:firstLine="567"/>
        <w:jc w:val="both"/>
        <w:rPr>
          <w:b/>
          <w:color w:val="000000"/>
          <w:sz w:val="28"/>
          <w:lang w:val="uk-UA"/>
        </w:rPr>
      </w:pPr>
    </w:p>
    <w:p w:rsidR="00B31499" w:rsidRPr="00B31499" w:rsidRDefault="00B31499" w:rsidP="00B31499">
      <w:pPr>
        <w:widowControl w:val="0"/>
        <w:spacing w:line="336" w:lineRule="auto"/>
        <w:ind w:firstLine="720"/>
        <w:jc w:val="center"/>
        <w:rPr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lastRenderedPageBreak/>
        <w:t>1.3. Аналіз існуючого одягу працівників МНС</w:t>
      </w:r>
    </w:p>
    <w:p w:rsidR="00B31499" w:rsidRPr="00B31499" w:rsidRDefault="00B31499" w:rsidP="00B31499">
      <w:pPr>
        <w:widowControl w:val="0"/>
        <w:spacing w:line="336" w:lineRule="auto"/>
        <w:ind w:firstLine="720"/>
        <w:jc w:val="center"/>
        <w:rPr>
          <w:color w:val="000000"/>
          <w:sz w:val="28"/>
          <w:lang w:val="uk-UA"/>
        </w:rPr>
      </w:pPr>
    </w:p>
    <w:p w:rsidR="00B31499" w:rsidRDefault="00B31499" w:rsidP="00B31499">
      <w:pPr>
        <w:widowControl w:val="0"/>
        <w:spacing w:line="336" w:lineRule="auto"/>
        <w:ind w:firstLine="567"/>
        <w:jc w:val="both"/>
        <w:rPr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 xml:space="preserve">Робота рятувальників-пожежників </w:t>
      </w:r>
      <w:proofErr w:type="spellStart"/>
      <w:r w:rsidRPr="00B31499">
        <w:rPr>
          <w:color w:val="000000"/>
          <w:sz w:val="28"/>
          <w:lang w:val="uk-UA"/>
        </w:rPr>
        <w:t>заключається</w:t>
      </w:r>
      <w:proofErr w:type="spellEnd"/>
      <w:r w:rsidRPr="00B31499">
        <w:rPr>
          <w:color w:val="000000"/>
          <w:sz w:val="28"/>
          <w:lang w:val="uk-UA"/>
        </w:rPr>
        <w:t xml:space="preserve"> в тому, що пожежники в спеціальних костюмах, наприклад, “Індекс-1200”, який застосовується у Сєвєродонецьку та області, ліквідували загоряння нафти. Рятівники виносять потерпілих з задимленого підвалу, достають з-під завалів та далі евакуюють їх на гелікоптері в пересувний шпиталь (рис. 1.1). Але головна проблема п</w:t>
      </w:r>
      <w:r w:rsidRPr="00B31499">
        <w:rPr>
          <w:color w:val="000000"/>
          <w:sz w:val="28"/>
          <w:lang w:val="uk-UA"/>
        </w:rPr>
        <w:t>о</w:t>
      </w:r>
      <w:r w:rsidRPr="00B31499">
        <w:rPr>
          <w:color w:val="000000"/>
          <w:sz w:val="28"/>
          <w:lang w:val="uk-UA"/>
        </w:rPr>
        <w:t>лягає в тому, що такого спецодягу в нашій державі досить замало.</w:t>
      </w:r>
    </w:p>
    <w:p w:rsidR="00B31499" w:rsidRPr="00B31499" w:rsidRDefault="00B31499" w:rsidP="00B31499">
      <w:pPr>
        <w:widowControl w:val="0"/>
        <w:spacing w:line="336" w:lineRule="auto"/>
        <w:ind w:firstLine="567"/>
        <w:jc w:val="both"/>
        <w:rPr>
          <w:b/>
          <w:color w:val="000000"/>
          <w:sz w:val="28"/>
          <w:lang w:val="uk-UA"/>
        </w:rPr>
      </w:pPr>
    </w:p>
    <w:p w:rsidR="00B31499" w:rsidRPr="00B31499" w:rsidRDefault="00B31499" w:rsidP="00B31499">
      <w:pPr>
        <w:widowControl w:val="0"/>
        <w:spacing w:line="336" w:lineRule="auto"/>
        <w:jc w:val="center"/>
        <w:rPr>
          <w:sz w:val="28"/>
          <w:lang w:val="uk-UA"/>
        </w:rPr>
      </w:pPr>
      <w:r w:rsidRPr="00B31499">
        <w:rPr>
          <w:noProof/>
          <w:sz w:val="28"/>
          <w:lang w:val="uk-UA"/>
        </w:rPr>
        <w:drawing>
          <wp:inline distT="0" distB="0" distL="0" distR="0" wp14:anchorId="2DA5A3EB" wp14:editId="468E4464">
            <wp:extent cx="2536241" cy="1905000"/>
            <wp:effectExtent l="0" t="0" r="0" b="0"/>
            <wp:docPr id="1" name="Рисунок 1" descr="http://www.fd.lg.ua/image/k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.lg.ua/image/ko1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97" cy="191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499">
        <w:rPr>
          <w:noProof/>
          <w:sz w:val="28"/>
          <w:lang w:val="uk-UA"/>
        </w:rPr>
        <w:drawing>
          <wp:inline distT="0" distB="0" distL="0" distR="0" wp14:anchorId="5AE277E2" wp14:editId="3D1E04D9">
            <wp:extent cx="2519334" cy="1892300"/>
            <wp:effectExtent l="0" t="0" r="0" b="0"/>
            <wp:docPr id="4" name="Рисунок 4" descr="http://www.fd.lg.ua/image/k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d.lg.ua/image/ko1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32" cy="189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99" w:rsidRPr="00B31499" w:rsidRDefault="00B31499" w:rsidP="00B31499">
      <w:pPr>
        <w:widowControl w:val="0"/>
        <w:spacing w:line="336" w:lineRule="auto"/>
        <w:jc w:val="center"/>
        <w:rPr>
          <w:b/>
          <w:sz w:val="28"/>
          <w:lang w:val="uk-UA"/>
        </w:rPr>
      </w:pPr>
      <w:r w:rsidRPr="00B31499">
        <w:rPr>
          <w:sz w:val="28"/>
          <w:lang w:val="uk-UA"/>
        </w:rPr>
        <w:t>Рис. 1.1 Спеціальні захисні костюми рятувальників-пожежників</w:t>
      </w:r>
    </w:p>
    <w:p w:rsidR="00B31499" w:rsidRPr="00B31499" w:rsidRDefault="00B31499" w:rsidP="00B31499">
      <w:pPr>
        <w:widowControl w:val="0"/>
        <w:spacing w:line="336" w:lineRule="auto"/>
        <w:ind w:firstLine="709"/>
        <w:jc w:val="both"/>
        <w:rPr>
          <w:b/>
          <w:sz w:val="28"/>
          <w:shd w:val="clear" w:color="auto" w:fill="FFFFFF"/>
          <w:lang w:val="uk-UA"/>
        </w:rPr>
      </w:pPr>
    </w:p>
    <w:p w:rsidR="00B31499" w:rsidRPr="00B31499" w:rsidRDefault="00B31499" w:rsidP="00B31499">
      <w:pPr>
        <w:widowControl w:val="0"/>
        <w:spacing w:line="336" w:lineRule="auto"/>
        <w:ind w:firstLine="709"/>
        <w:jc w:val="both"/>
        <w:rPr>
          <w:b/>
          <w:color w:val="000000"/>
          <w:sz w:val="28"/>
          <w:lang w:val="uk-UA"/>
        </w:rPr>
      </w:pPr>
      <w:r w:rsidRPr="00B31499">
        <w:rPr>
          <w:sz w:val="28"/>
          <w:shd w:val="clear" w:color="auto" w:fill="FFFFFF"/>
          <w:lang w:val="uk-UA"/>
        </w:rPr>
        <w:t xml:space="preserve">Рятування людей на висоті. </w:t>
      </w:r>
      <w:r w:rsidRPr="00B31499">
        <w:rPr>
          <w:color w:val="000000"/>
          <w:sz w:val="28"/>
          <w:lang w:val="uk-UA"/>
        </w:rPr>
        <w:t>Під час виконання рятувальних робіт у гі</w:t>
      </w:r>
      <w:r w:rsidRPr="00B31499">
        <w:rPr>
          <w:color w:val="000000"/>
          <w:sz w:val="28"/>
          <w:lang w:val="uk-UA"/>
        </w:rPr>
        <w:t>р</w:t>
      </w:r>
      <w:r w:rsidRPr="00B31499">
        <w:rPr>
          <w:color w:val="000000"/>
          <w:sz w:val="28"/>
          <w:lang w:val="uk-UA"/>
        </w:rPr>
        <w:t>ській місцевості, а також у місцях після буревіїв, землетрусів та вибухів пр</w:t>
      </w:r>
      <w:r w:rsidRPr="00B31499">
        <w:rPr>
          <w:color w:val="000000"/>
          <w:sz w:val="28"/>
          <w:lang w:val="uk-UA"/>
        </w:rPr>
        <w:t>о</w:t>
      </w:r>
      <w:r w:rsidRPr="00B31499">
        <w:rPr>
          <w:color w:val="000000"/>
          <w:sz w:val="28"/>
          <w:lang w:val="uk-UA"/>
        </w:rPr>
        <w:t>мислових об’єктів, доводиться виконувати завдання в умовах, де неможливо підняти на висоту спеціальну техніку. Тож у хід ідуть звичайні мотузки. З їх допомогою вони використовують альпіністську техніку. Уміння швидко й професійно виконувати ці завдання – найважливіший фактор у такій діяльн</w:t>
      </w:r>
      <w:r w:rsidRPr="00B31499">
        <w:rPr>
          <w:color w:val="000000"/>
          <w:sz w:val="28"/>
          <w:lang w:val="uk-UA"/>
        </w:rPr>
        <w:t>о</w:t>
      </w:r>
      <w:r w:rsidRPr="00B31499">
        <w:rPr>
          <w:color w:val="000000"/>
          <w:sz w:val="28"/>
          <w:lang w:val="uk-UA"/>
        </w:rPr>
        <w:t>сті. Достатньо лише одного неправильного руху - і життя буде під загрозою (рис. 1.2).</w:t>
      </w:r>
    </w:p>
    <w:p w:rsidR="00B31499" w:rsidRPr="00B31499" w:rsidRDefault="00B31499" w:rsidP="00B31499">
      <w:pPr>
        <w:widowControl w:val="0"/>
        <w:spacing w:line="360" w:lineRule="auto"/>
        <w:jc w:val="center"/>
        <w:rPr>
          <w:b/>
          <w:color w:val="000000"/>
          <w:sz w:val="28"/>
          <w:lang w:val="uk-UA"/>
        </w:rPr>
      </w:pPr>
      <w:r w:rsidRPr="00B31499">
        <w:rPr>
          <w:noProof/>
          <w:sz w:val="28"/>
          <w:lang w:val="uk-UA"/>
        </w:rPr>
        <w:lastRenderedPageBreak/>
        <w:drawing>
          <wp:inline distT="0" distB="0" distL="0" distR="0" wp14:anchorId="43ACDA50" wp14:editId="594014F7">
            <wp:extent cx="2343150" cy="1755800"/>
            <wp:effectExtent l="19050" t="0" r="0" b="0"/>
            <wp:docPr id="7" name="Рисунок 7" descr="http://edu-mns.org.ua/img/news/55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-mns.org.ua/img/news/550/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499">
        <w:rPr>
          <w:color w:val="000000"/>
          <w:sz w:val="28"/>
          <w:lang w:val="uk-UA"/>
        </w:rPr>
        <w:t xml:space="preserve">         </w:t>
      </w:r>
      <w:r w:rsidRPr="00B31499">
        <w:rPr>
          <w:noProof/>
          <w:sz w:val="28"/>
          <w:lang w:val="uk-UA"/>
        </w:rPr>
        <w:drawing>
          <wp:inline distT="0" distB="0" distL="0" distR="0" wp14:anchorId="0A7122C6" wp14:editId="314FADA5">
            <wp:extent cx="2338879" cy="1752600"/>
            <wp:effectExtent l="19050" t="0" r="4271" b="0"/>
            <wp:docPr id="10" name="Рисунок 10" descr="http://edu-mns.org.ua/img/news/55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-mns.org.ua/img/news/550/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79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99" w:rsidRPr="00B31499" w:rsidRDefault="00B31499" w:rsidP="00B31499">
      <w:pPr>
        <w:widowControl w:val="0"/>
        <w:spacing w:line="360" w:lineRule="auto"/>
        <w:jc w:val="center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Рис. 1.2. Спеціальний одяг при рятуванні людей на висоті</w:t>
      </w:r>
    </w:p>
    <w:p w:rsidR="00B31499" w:rsidRDefault="00B31499" w:rsidP="00B31499">
      <w:pPr>
        <w:widowControl w:val="0"/>
        <w:spacing w:line="360" w:lineRule="auto"/>
        <w:ind w:firstLine="709"/>
        <w:jc w:val="both"/>
        <w:rPr>
          <w:color w:val="000000"/>
          <w:sz w:val="28"/>
          <w:lang w:val="uk-UA"/>
        </w:rPr>
      </w:pPr>
    </w:p>
    <w:p w:rsidR="00B31499" w:rsidRPr="00B31499" w:rsidRDefault="00B31499" w:rsidP="00B31499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Порятунок потопаючого. Для того, щоб займатися порятунком на воді й під водою, рятувальник повинен мати хороше здоров’я, відчуття команди, тяжкою працею відшліфовувати професіоналізм, та найголовніше – бути ф</w:t>
      </w:r>
      <w:r w:rsidRPr="00B31499">
        <w:rPr>
          <w:color w:val="000000"/>
          <w:sz w:val="28"/>
          <w:lang w:val="uk-UA"/>
        </w:rPr>
        <w:t>а</w:t>
      </w:r>
      <w:r w:rsidRPr="00B31499">
        <w:rPr>
          <w:color w:val="000000"/>
          <w:sz w:val="28"/>
          <w:lang w:val="uk-UA"/>
        </w:rPr>
        <w:t>натом цієї небезпечної професії (рис. 1.3).</w:t>
      </w:r>
    </w:p>
    <w:p w:rsidR="00B31499" w:rsidRPr="00B31499" w:rsidRDefault="00B31499" w:rsidP="00B31499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lang w:val="uk-UA"/>
        </w:rPr>
      </w:pPr>
    </w:p>
    <w:p w:rsidR="00B31499" w:rsidRPr="00B31499" w:rsidRDefault="00B31499" w:rsidP="00B31499">
      <w:pPr>
        <w:widowControl w:val="0"/>
        <w:spacing w:line="360" w:lineRule="auto"/>
        <w:jc w:val="center"/>
        <w:rPr>
          <w:b/>
          <w:color w:val="000000"/>
          <w:sz w:val="28"/>
          <w:lang w:val="uk-UA"/>
        </w:rPr>
      </w:pPr>
      <w:r w:rsidRPr="00B31499">
        <w:rPr>
          <w:noProof/>
          <w:sz w:val="28"/>
          <w:lang w:val="uk-UA"/>
        </w:rPr>
        <w:drawing>
          <wp:inline distT="0" distB="0" distL="0" distR="0" wp14:anchorId="58C550C2" wp14:editId="24B7F6B3">
            <wp:extent cx="4186254" cy="3136900"/>
            <wp:effectExtent l="19050" t="0" r="4746" b="0"/>
            <wp:docPr id="13" name="Рисунок 13" descr="5.jpg (500×3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jpg (500×375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54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99" w:rsidRPr="00B31499" w:rsidRDefault="00B31499" w:rsidP="00B31499">
      <w:pPr>
        <w:widowControl w:val="0"/>
        <w:spacing w:line="360" w:lineRule="auto"/>
        <w:jc w:val="center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Рис. 1.3. Порятунок потопаючого</w:t>
      </w:r>
    </w:p>
    <w:p w:rsidR="00B31499" w:rsidRPr="00B31499" w:rsidRDefault="00B31499" w:rsidP="00B31499">
      <w:pPr>
        <w:widowControl w:val="0"/>
        <w:spacing w:line="360" w:lineRule="auto"/>
        <w:jc w:val="center"/>
        <w:rPr>
          <w:b/>
          <w:color w:val="000000"/>
          <w:sz w:val="28"/>
          <w:lang w:val="uk-UA"/>
        </w:rPr>
      </w:pPr>
    </w:p>
    <w:p w:rsidR="00B31499" w:rsidRPr="00B31499" w:rsidRDefault="00B31499" w:rsidP="00B31499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Порятунок потерпілих при землетрусах. На рис. 1.4 представлено сп</w:t>
      </w:r>
      <w:r w:rsidRPr="00B31499">
        <w:rPr>
          <w:color w:val="000000"/>
          <w:sz w:val="28"/>
          <w:lang w:val="uk-UA"/>
        </w:rPr>
        <w:t>е</w:t>
      </w:r>
      <w:r w:rsidRPr="00B31499">
        <w:rPr>
          <w:color w:val="000000"/>
          <w:sz w:val="28"/>
          <w:lang w:val="uk-UA"/>
        </w:rPr>
        <w:t>ціальний одяг рятувальників, що працюють у надзвичайних ситуаціях при землетрусах.</w:t>
      </w:r>
    </w:p>
    <w:p w:rsidR="00B31499" w:rsidRPr="00B31499" w:rsidRDefault="00B31499" w:rsidP="00B31499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lang w:val="uk-UA"/>
        </w:rPr>
      </w:pPr>
    </w:p>
    <w:p w:rsidR="00B31499" w:rsidRPr="00B31499" w:rsidRDefault="00B31499" w:rsidP="00B31499">
      <w:pPr>
        <w:widowControl w:val="0"/>
        <w:spacing w:line="360" w:lineRule="auto"/>
        <w:jc w:val="both"/>
        <w:rPr>
          <w:b/>
          <w:color w:val="000000"/>
          <w:sz w:val="28"/>
          <w:lang w:val="uk-UA"/>
        </w:rPr>
      </w:pPr>
      <w:r w:rsidRPr="00B31499">
        <w:rPr>
          <w:noProof/>
          <w:sz w:val="28"/>
          <w:lang w:val="uk-UA"/>
        </w:rPr>
        <w:lastRenderedPageBreak/>
        <w:drawing>
          <wp:inline distT="0" distB="0" distL="0" distR="0" wp14:anchorId="407FEACC" wp14:editId="065F6FAD">
            <wp:extent cx="2820001" cy="1692000"/>
            <wp:effectExtent l="0" t="0" r="0" b="0"/>
            <wp:docPr id="19" name="Рисунок 19" descr="http://vidomosti-ua.com/photo/original-129993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domosti-ua.com/photo/original-129993955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01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499">
        <w:rPr>
          <w:noProof/>
          <w:sz w:val="28"/>
          <w:lang w:val="uk-UA"/>
        </w:rPr>
        <w:t xml:space="preserve">    </w:t>
      </w:r>
      <w:r w:rsidRPr="00B31499">
        <w:rPr>
          <w:noProof/>
          <w:sz w:val="28"/>
          <w:lang w:val="uk-UA"/>
        </w:rPr>
        <w:drawing>
          <wp:inline distT="0" distB="0" distL="0" distR="0" wp14:anchorId="164BF1FA" wp14:editId="7A8ECB26">
            <wp:extent cx="2729033" cy="1692000"/>
            <wp:effectExtent l="0" t="0" r="0" b="0"/>
            <wp:docPr id="16" name="Рисунок 16" descr="http://photo.ukrinform.ua/JPEG/thumbnail/2009/09/290983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oto.ukrinform.ua/JPEG/thumbnail/2009/09/290983_20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3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99" w:rsidRPr="00B31499" w:rsidRDefault="00B31499" w:rsidP="00B31499">
      <w:pPr>
        <w:widowControl w:val="0"/>
        <w:spacing w:line="360" w:lineRule="auto"/>
        <w:jc w:val="center"/>
        <w:rPr>
          <w:b/>
          <w:color w:val="000000"/>
          <w:sz w:val="28"/>
          <w:lang w:val="uk-UA"/>
        </w:rPr>
      </w:pPr>
      <w:r w:rsidRPr="00B31499">
        <w:rPr>
          <w:color w:val="000000"/>
          <w:sz w:val="28"/>
          <w:lang w:val="uk-UA"/>
        </w:rPr>
        <w:t>Рис. 1.4. Спеціальний одяг працівників МНС при землетрусах</w:t>
      </w:r>
    </w:p>
    <w:p w:rsidR="00B31499" w:rsidRPr="00B31499" w:rsidRDefault="00B31499" w:rsidP="00B31499">
      <w:pPr>
        <w:widowControl w:val="0"/>
        <w:spacing w:line="360" w:lineRule="auto"/>
        <w:jc w:val="both"/>
        <w:rPr>
          <w:b/>
          <w:color w:val="000000"/>
          <w:sz w:val="28"/>
          <w:lang w:val="uk-UA"/>
        </w:rPr>
      </w:pPr>
    </w:p>
    <w:p w:rsidR="00B31499" w:rsidRDefault="00B31499">
      <w:pPr>
        <w:spacing w:line="312" w:lineRule="auto"/>
        <w:ind w:firstLine="567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br w:type="page"/>
      </w:r>
    </w:p>
    <w:p w:rsidR="00B31499" w:rsidRPr="00B31499" w:rsidRDefault="00B31499" w:rsidP="00B31499">
      <w:pPr>
        <w:widowControl w:val="0"/>
        <w:spacing w:line="408" w:lineRule="auto"/>
        <w:ind w:firstLine="709"/>
        <w:jc w:val="center"/>
        <w:rPr>
          <w:sz w:val="28"/>
          <w:lang w:val="uk-UA"/>
        </w:rPr>
      </w:pPr>
      <w:r w:rsidRPr="00B31499">
        <w:rPr>
          <w:sz w:val="28"/>
          <w:lang w:val="uk-UA"/>
        </w:rPr>
        <w:lastRenderedPageBreak/>
        <w:t>1.4 Ліквідація наслідків викиду шкідливих речовин на хімічних підприємствах</w:t>
      </w:r>
    </w:p>
    <w:p w:rsidR="00B31499" w:rsidRPr="00B31499" w:rsidRDefault="00B31499" w:rsidP="00B31499">
      <w:pPr>
        <w:widowControl w:val="0"/>
        <w:spacing w:line="408" w:lineRule="auto"/>
        <w:ind w:firstLine="709"/>
        <w:jc w:val="center"/>
        <w:rPr>
          <w:b/>
          <w:sz w:val="28"/>
          <w:lang w:val="uk-UA"/>
        </w:rPr>
      </w:pPr>
    </w:p>
    <w:p w:rsidR="00B31499" w:rsidRPr="00B31499" w:rsidRDefault="00B31499" w:rsidP="00B31499">
      <w:pPr>
        <w:widowControl w:val="0"/>
        <w:spacing w:line="408" w:lineRule="auto"/>
        <w:ind w:firstLine="709"/>
        <w:jc w:val="both"/>
        <w:rPr>
          <w:b/>
          <w:sz w:val="28"/>
        </w:rPr>
      </w:pPr>
      <w:proofErr w:type="spellStart"/>
      <w:r w:rsidRPr="00B31499">
        <w:rPr>
          <w:sz w:val="28"/>
        </w:rPr>
        <w:t>Надзвичайні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ситуації</w:t>
      </w:r>
      <w:proofErr w:type="spellEnd"/>
      <w:r w:rsidRPr="00B31499">
        <w:rPr>
          <w:sz w:val="28"/>
        </w:rPr>
        <w:t xml:space="preserve"> як правило </w:t>
      </w:r>
      <w:proofErr w:type="spellStart"/>
      <w:r w:rsidRPr="00B31499">
        <w:rPr>
          <w:sz w:val="28"/>
        </w:rPr>
        <w:t>торкаються</w:t>
      </w:r>
      <w:proofErr w:type="spellEnd"/>
      <w:r w:rsidRPr="00B31499">
        <w:rPr>
          <w:sz w:val="28"/>
        </w:rPr>
        <w:t xml:space="preserve"> </w:t>
      </w:r>
      <w:proofErr w:type="gramStart"/>
      <w:r w:rsidRPr="00B31499">
        <w:rPr>
          <w:sz w:val="28"/>
        </w:rPr>
        <w:t>великих</w:t>
      </w:r>
      <w:proofErr w:type="gram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мас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населення</w:t>
      </w:r>
      <w:proofErr w:type="spellEnd"/>
      <w:r w:rsidRPr="00B31499">
        <w:rPr>
          <w:sz w:val="28"/>
        </w:rPr>
        <w:t xml:space="preserve"> на великих </w:t>
      </w:r>
      <w:proofErr w:type="spellStart"/>
      <w:r w:rsidRPr="00B31499">
        <w:rPr>
          <w:sz w:val="28"/>
        </w:rPr>
        <w:t>територіях</w:t>
      </w:r>
      <w:proofErr w:type="spellEnd"/>
      <w:r w:rsidRPr="00B31499">
        <w:rPr>
          <w:sz w:val="28"/>
        </w:rPr>
        <w:t xml:space="preserve">, де є </w:t>
      </w:r>
      <w:proofErr w:type="spellStart"/>
      <w:r w:rsidRPr="00B31499">
        <w:rPr>
          <w:sz w:val="28"/>
        </w:rPr>
        <w:t>ймовірність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появи</w:t>
      </w:r>
      <w:proofErr w:type="spellEnd"/>
      <w:r w:rsidRPr="00B31499">
        <w:rPr>
          <w:sz w:val="28"/>
        </w:rPr>
        <w:t xml:space="preserve"> великого числа </w:t>
      </w:r>
      <w:proofErr w:type="spellStart"/>
      <w:r w:rsidRPr="00B31499">
        <w:rPr>
          <w:sz w:val="28"/>
        </w:rPr>
        <w:t>поражених</w:t>
      </w:r>
      <w:proofErr w:type="spellEnd"/>
      <w:r w:rsidRPr="00B31499">
        <w:rPr>
          <w:sz w:val="28"/>
        </w:rPr>
        <w:t xml:space="preserve">, </w:t>
      </w:r>
      <w:proofErr w:type="spellStart"/>
      <w:r w:rsidRPr="00B31499">
        <w:rPr>
          <w:sz w:val="28"/>
        </w:rPr>
        <w:t>які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потребують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екстреної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допомоги</w:t>
      </w:r>
      <w:proofErr w:type="spellEnd"/>
      <w:r w:rsidRPr="00B31499">
        <w:rPr>
          <w:sz w:val="28"/>
        </w:rPr>
        <w:t xml:space="preserve">. В </w:t>
      </w:r>
      <w:proofErr w:type="spellStart"/>
      <w:r w:rsidRPr="00B31499">
        <w:rPr>
          <w:sz w:val="28"/>
        </w:rPr>
        <w:t>цій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ситуації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відвертанню</w:t>
      </w:r>
      <w:proofErr w:type="spellEnd"/>
      <w:r w:rsidRPr="00B31499">
        <w:rPr>
          <w:sz w:val="28"/>
        </w:rPr>
        <w:t xml:space="preserve"> жертв </w:t>
      </w:r>
      <w:proofErr w:type="spellStart"/>
      <w:r w:rsidRPr="00B31499">
        <w:rPr>
          <w:sz w:val="28"/>
        </w:rPr>
        <w:t>може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сприяти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тільки</w:t>
      </w:r>
      <w:proofErr w:type="spellEnd"/>
      <w:r w:rsidRPr="00B31499">
        <w:rPr>
          <w:sz w:val="28"/>
        </w:rPr>
        <w:t xml:space="preserve"> комплекс </w:t>
      </w:r>
      <w:proofErr w:type="spellStart"/>
      <w:r w:rsidRPr="00B31499">
        <w:rPr>
          <w:sz w:val="28"/>
        </w:rPr>
        <w:t>заходів</w:t>
      </w:r>
      <w:proofErr w:type="spellEnd"/>
      <w:r w:rsidRPr="00B31499">
        <w:rPr>
          <w:sz w:val="28"/>
        </w:rPr>
        <w:t xml:space="preserve"> по </w:t>
      </w:r>
      <w:proofErr w:type="spellStart"/>
      <w:r w:rsidRPr="00B31499">
        <w:rPr>
          <w:sz w:val="28"/>
        </w:rPr>
        <w:t>медичному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захисту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населення</w:t>
      </w:r>
      <w:proofErr w:type="spellEnd"/>
      <w:r w:rsidRPr="00B31499">
        <w:rPr>
          <w:sz w:val="28"/>
        </w:rPr>
        <w:t xml:space="preserve">, </w:t>
      </w:r>
      <w:proofErr w:type="spellStart"/>
      <w:r w:rsidRPr="00B31499">
        <w:rPr>
          <w:sz w:val="28"/>
        </w:rPr>
        <w:t>що</w:t>
      </w:r>
      <w:proofErr w:type="spellEnd"/>
      <w:r w:rsidRPr="00B31499">
        <w:rPr>
          <w:sz w:val="28"/>
        </w:rPr>
        <w:t xml:space="preserve"> </w:t>
      </w:r>
      <w:proofErr w:type="spellStart"/>
      <w:proofErr w:type="gramStart"/>
      <w:r w:rsidRPr="00B31499">
        <w:rPr>
          <w:sz w:val="28"/>
        </w:rPr>
        <w:t>вкл</w:t>
      </w:r>
      <w:r w:rsidRPr="00B31499">
        <w:rPr>
          <w:sz w:val="28"/>
        </w:rPr>
        <w:t>ю</w:t>
      </w:r>
      <w:r w:rsidRPr="00B31499">
        <w:rPr>
          <w:sz w:val="28"/>
        </w:rPr>
        <w:t>чає</w:t>
      </w:r>
      <w:proofErr w:type="spellEnd"/>
      <w:r w:rsidRPr="00B31499">
        <w:rPr>
          <w:sz w:val="28"/>
        </w:rPr>
        <w:t xml:space="preserve"> в</w:t>
      </w:r>
      <w:proofErr w:type="gramEnd"/>
      <w:r w:rsidRPr="00B31499">
        <w:rPr>
          <w:sz w:val="28"/>
        </w:rPr>
        <w:t xml:space="preserve"> себе </w:t>
      </w:r>
      <w:proofErr w:type="spellStart"/>
      <w:r w:rsidRPr="00B31499">
        <w:rPr>
          <w:sz w:val="28"/>
        </w:rPr>
        <w:t>лікувально-евакуаційні</w:t>
      </w:r>
      <w:proofErr w:type="spellEnd"/>
      <w:r w:rsidRPr="00B31499">
        <w:rPr>
          <w:sz w:val="28"/>
        </w:rPr>
        <w:t xml:space="preserve">, </w:t>
      </w:r>
      <w:proofErr w:type="spellStart"/>
      <w:r w:rsidRPr="00B31499">
        <w:rPr>
          <w:sz w:val="28"/>
        </w:rPr>
        <w:t>санітарно-гігієнічні</w:t>
      </w:r>
      <w:proofErr w:type="spellEnd"/>
      <w:r w:rsidRPr="00B31499">
        <w:rPr>
          <w:sz w:val="28"/>
        </w:rPr>
        <w:t xml:space="preserve"> і </w:t>
      </w:r>
      <w:proofErr w:type="spellStart"/>
      <w:r w:rsidRPr="00B31499">
        <w:rPr>
          <w:sz w:val="28"/>
        </w:rPr>
        <w:t>протиепідемічні</w:t>
      </w:r>
      <w:proofErr w:type="spellEnd"/>
      <w:r w:rsidRPr="00B31499">
        <w:rPr>
          <w:sz w:val="28"/>
        </w:rPr>
        <w:t xml:space="preserve"> заходи. При </w:t>
      </w:r>
      <w:proofErr w:type="spellStart"/>
      <w:r w:rsidRPr="00B31499">
        <w:rPr>
          <w:sz w:val="28"/>
        </w:rPr>
        <w:t>цьому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ці</w:t>
      </w:r>
      <w:proofErr w:type="spellEnd"/>
      <w:r w:rsidRPr="00B31499">
        <w:rPr>
          <w:sz w:val="28"/>
        </w:rPr>
        <w:t xml:space="preserve"> заходи </w:t>
      </w:r>
      <w:proofErr w:type="spellStart"/>
      <w:r w:rsidRPr="00B31499">
        <w:rPr>
          <w:sz w:val="28"/>
        </w:rPr>
        <w:t>повинні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виконуватися</w:t>
      </w:r>
      <w:proofErr w:type="spellEnd"/>
      <w:r w:rsidRPr="00B31499">
        <w:rPr>
          <w:sz w:val="28"/>
        </w:rPr>
        <w:t xml:space="preserve"> в максимально </w:t>
      </w:r>
      <w:proofErr w:type="spellStart"/>
      <w:r w:rsidRPr="00B31499">
        <w:rPr>
          <w:sz w:val="28"/>
        </w:rPr>
        <w:t>стислі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те</w:t>
      </w:r>
      <w:r w:rsidRPr="00B31499">
        <w:rPr>
          <w:sz w:val="28"/>
        </w:rPr>
        <w:t>р</w:t>
      </w:r>
      <w:r w:rsidRPr="00B31499">
        <w:rPr>
          <w:sz w:val="28"/>
        </w:rPr>
        <w:t>міни</w:t>
      </w:r>
      <w:proofErr w:type="spellEnd"/>
      <w:r w:rsidRPr="00B31499">
        <w:rPr>
          <w:sz w:val="28"/>
        </w:rPr>
        <w:t xml:space="preserve"> і </w:t>
      </w:r>
      <w:proofErr w:type="spellStart"/>
      <w:r w:rsidRPr="00B31499">
        <w:rPr>
          <w:sz w:val="28"/>
        </w:rPr>
        <w:t>спеціальними</w:t>
      </w:r>
      <w:proofErr w:type="spellEnd"/>
      <w:r w:rsidRPr="00B31499">
        <w:rPr>
          <w:sz w:val="28"/>
        </w:rPr>
        <w:t xml:space="preserve">, професійно </w:t>
      </w:r>
      <w:proofErr w:type="spellStart"/>
      <w:proofErr w:type="gramStart"/>
      <w:r w:rsidRPr="00B31499">
        <w:rPr>
          <w:sz w:val="28"/>
        </w:rPr>
        <w:t>п</w:t>
      </w:r>
      <w:proofErr w:type="gramEnd"/>
      <w:r w:rsidRPr="00B31499">
        <w:rPr>
          <w:sz w:val="28"/>
        </w:rPr>
        <w:t>ідготованими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формуваннями</w:t>
      </w:r>
      <w:proofErr w:type="spellEnd"/>
      <w:r w:rsidRPr="00B31499">
        <w:rPr>
          <w:sz w:val="28"/>
        </w:rPr>
        <w:t xml:space="preserve">, </w:t>
      </w:r>
      <w:proofErr w:type="spellStart"/>
      <w:r w:rsidRPr="00B31499">
        <w:rPr>
          <w:sz w:val="28"/>
        </w:rPr>
        <w:t>якими</w:t>
      </w:r>
      <w:proofErr w:type="spellEnd"/>
      <w:r w:rsidRPr="00B31499">
        <w:rPr>
          <w:sz w:val="28"/>
        </w:rPr>
        <w:t xml:space="preserve"> і є </w:t>
      </w:r>
      <w:proofErr w:type="spellStart"/>
      <w:r w:rsidRPr="00B31499">
        <w:rPr>
          <w:sz w:val="28"/>
        </w:rPr>
        <w:t>формування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медичної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служби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громадянської</w:t>
      </w:r>
      <w:proofErr w:type="spellEnd"/>
      <w:r w:rsidRPr="00B31499">
        <w:rPr>
          <w:sz w:val="28"/>
        </w:rPr>
        <w:t xml:space="preserve"> оборони і </w:t>
      </w:r>
      <w:proofErr w:type="spellStart"/>
      <w:r w:rsidRPr="00B31499">
        <w:rPr>
          <w:sz w:val="28"/>
        </w:rPr>
        <w:t>Міністерства</w:t>
      </w:r>
      <w:proofErr w:type="spellEnd"/>
      <w:r w:rsidRPr="00B31499">
        <w:rPr>
          <w:sz w:val="28"/>
        </w:rPr>
        <w:t xml:space="preserve"> з </w:t>
      </w:r>
      <w:proofErr w:type="spellStart"/>
      <w:r w:rsidRPr="00B31499">
        <w:rPr>
          <w:sz w:val="28"/>
        </w:rPr>
        <w:t>питань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надзвичайних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ситуацій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України</w:t>
      </w:r>
      <w:proofErr w:type="spellEnd"/>
      <w:r w:rsidRPr="00B31499">
        <w:rPr>
          <w:sz w:val="28"/>
        </w:rPr>
        <w:t>.</w:t>
      </w:r>
    </w:p>
    <w:p w:rsidR="00B31499" w:rsidRPr="00B31499" w:rsidRDefault="00B31499" w:rsidP="00B31499">
      <w:pPr>
        <w:widowControl w:val="0"/>
        <w:spacing w:line="408" w:lineRule="auto"/>
        <w:ind w:firstLine="709"/>
        <w:jc w:val="both"/>
        <w:rPr>
          <w:b/>
          <w:sz w:val="28"/>
        </w:rPr>
      </w:pPr>
      <w:r w:rsidRPr="00B31499">
        <w:rPr>
          <w:sz w:val="28"/>
        </w:rPr>
        <w:t xml:space="preserve">Проблема </w:t>
      </w:r>
      <w:proofErr w:type="spellStart"/>
      <w:r w:rsidRPr="00B31499">
        <w:rPr>
          <w:sz w:val="28"/>
        </w:rPr>
        <w:t>промислової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безпеки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значно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загострилась</w:t>
      </w:r>
      <w:proofErr w:type="spellEnd"/>
      <w:r w:rsidRPr="00B31499">
        <w:rPr>
          <w:sz w:val="28"/>
        </w:rPr>
        <w:t xml:space="preserve"> з </w:t>
      </w:r>
      <w:proofErr w:type="spellStart"/>
      <w:r w:rsidRPr="00B31499">
        <w:rPr>
          <w:sz w:val="28"/>
        </w:rPr>
        <w:t>появою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крупномасштабних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хімічних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виробництв</w:t>
      </w:r>
      <w:proofErr w:type="spellEnd"/>
      <w:r w:rsidRPr="00B31499">
        <w:rPr>
          <w:sz w:val="28"/>
        </w:rPr>
        <w:t xml:space="preserve"> </w:t>
      </w:r>
      <w:proofErr w:type="gramStart"/>
      <w:r w:rsidRPr="00B31499">
        <w:rPr>
          <w:sz w:val="28"/>
        </w:rPr>
        <w:t>в</w:t>
      </w:r>
      <w:proofErr w:type="gram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другій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половині</w:t>
      </w:r>
      <w:proofErr w:type="spellEnd"/>
      <w:r w:rsidRPr="00B31499">
        <w:rPr>
          <w:sz w:val="28"/>
        </w:rPr>
        <w:t xml:space="preserve"> ХХ </w:t>
      </w:r>
      <w:proofErr w:type="spellStart"/>
      <w:r w:rsidRPr="00B31499">
        <w:rPr>
          <w:sz w:val="28"/>
        </w:rPr>
        <w:t>сторіччя</w:t>
      </w:r>
      <w:proofErr w:type="spellEnd"/>
      <w:r w:rsidRPr="00B31499">
        <w:rPr>
          <w:sz w:val="28"/>
        </w:rPr>
        <w:t xml:space="preserve">. Основу </w:t>
      </w:r>
      <w:proofErr w:type="spellStart"/>
      <w:r w:rsidRPr="00B31499">
        <w:rPr>
          <w:sz w:val="28"/>
        </w:rPr>
        <w:t>хімічної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промисловості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склали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виробництва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безперервного</w:t>
      </w:r>
      <w:proofErr w:type="spellEnd"/>
      <w:r w:rsidRPr="00B31499">
        <w:rPr>
          <w:sz w:val="28"/>
        </w:rPr>
        <w:t xml:space="preserve"> циклу, </w:t>
      </w:r>
      <w:proofErr w:type="spellStart"/>
      <w:r w:rsidRPr="00B31499">
        <w:rPr>
          <w:sz w:val="28"/>
        </w:rPr>
        <w:t>продукти</w:t>
      </w:r>
      <w:r w:rsidRPr="00B31499">
        <w:rPr>
          <w:sz w:val="28"/>
        </w:rPr>
        <w:t>в</w:t>
      </w:r>
      <w:r w:rsidRPr="00B31499">
        <w:rPr>
          <w:sz w:val="28"/>
        </w:rPr>
        <w:t>ність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яких</w:t>
      </w:r>
      <w:proofErr w:type="spellEnd"/>
      <w:r w:rsidRPr="00B31499">
        <w:rPr>
          <w:sz w:val="28"/>
        </w:rPr>
        <w:t xml:space="preserve"> не </w:t>
      </w:r>
      <w:proofErr w:type="spellStart"/>
      <w:r w:rsidRPr="00B31499">
        <w:rPr>
          <w:sz w:val="28"/>
        </w:rPr>
        <w:t>ма</w:t>
      </w:r>
      <w:proofErr w:type="gramStart"/>
      <w:r w:rsidRPr="00B31499">
        <w:rPr>
          <w:sz w:val="28"/>
        </w:rPr>
        <w:t>є</w:t>
      </w:r>
      <w:proofErr w:type="spellEnd"/>
      <w:r w:rsidRPr="00B31499">
        <w:rPr>
          <w:sz w:val="28"/>
        </w:rPr>
        <w:t>,</w:t>
      </w:r>
      <w:proofErr w:type="gramEnd"/>
      <w:r w:rsidRPr="00B31499">
        <w:rPr>
          <w:sz w:val="28"/>
        </w:rPr>
        <w:t xml:space="preserve"> по </w:t>
      </w:r>
      <w:proofErr w:type="spellStart"/>
      <w:r w:rsidRPr="00B31499">
        <w:rPr>
          <w:sz w:val="28"/>
        </w:rPr>
        <w:t>суті</w:t>
      </w:r>
      <w:proofErr w:type="spellEnd"/>
      <w:r w:rsidRPr="00B31499">
        <w:rPr>
          <w:sz w:val="28"/>
        </w:rPr>
        <w:t xml:space="preserve">, </w:t>
      </w:r>
      <w:proofErr w:type="spellStart"/>
      <w:r w:rsidRPr="00B31499">
        <w:rPr>
          <w:sz w:val="28"/>
        </w:rPr>
        <w:t>природних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обмежень</w:t>
      </w:r>
      <w:proofErr w:type="spellEnd"/>
      <w:r w:rsidRPr="00B31499">
        <w:rPr>
          <w:sz w:val="28"/>
        </w:rPr>
        <w:t xml:space="preserve">. </w:t>
      </w:r>
      <w:proofErr w:type="spellStart"/>
      <w:r w:rsidRPr="00B31499">
        <w:rPr>
          <w:sz w:val="28"/>
        </w:rPr>
        <w:t>Постійне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зростання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проду</w:t>
      </w:r>
      <w:r w:rsidRPr="00B31499">
        <w:rPr>
          <w:sz w:val="28"/>
        </w:rPr>
        <w:t>к</w:t>
      </w:r>
      <w:r w:rsidRPr="00B31499">
        <w:rPr>
          <w:sz w:val="28"/>
        </w:rPr>
        <w:t>тивності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зумовлене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значними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економічними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перевагами</w:t>
      </w:r>
      <w:proofErr w:type="spellEnd"/>
      <w:r w:rsidRPr="00B31499">
        <w:rPr>
          <w:sz w:val="28"/>
        </w:rPr>
        <w:t xml:space="preserve"> </w:t>
      </w:r>
      <w:proofErr w:type="gramStart"/>
      <w:r w:rsidRPr="00B31499">
        <w:rPr>
          <w:sz w:val="28"/>
        </w:rPr>
        <w:t>великих</w:t>
      </w:r>
      <w:proofErr w:type="gram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настанов</w:t>
      </w:r>
      <w:proofErr w:type="spellEnd"/>
      <w:r w:rsidRPr="00B31499">
        <w:rPr>
          <w:sz w:val="28"/>
        </w:rPr>
        <w:t xml:space="preserve">. Як </w:t>
      </w:r>
      <w:proofErr w:type="spellStart"/>
      <w:r w:rsidRPr="00B31499">
        <w:rPr>
          <w:sz w:val="28"/>
        </w:rPr>
        <w:t>слідство</w:t>
      </w:r>
      <w:proofErr w:type="spellEnd"/>
      <w:r w:rsidRPr="00B31499">
        <w:rPr>
          <w:sz w:val="28"/>
        </w:rPr>
        <w:t xml:space="preserve">, </w:t>
      </w:r>
      <w:proofErr w:type="spellStart"/>
      <w:r w:rsidRPr="00B31499">
        <w:rPr>
          <w:sz w:val="28"/>
        </w:rPr>
        <w:t>зростає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змі</w:t>
      </w:r>
      <w:proofErr w:type="gramStart"/>
      <w:r w:rsidRPr="00B31499">
        <w:rPr>
          <w:sz w:val="28"/>
        </w:rPr>
        <w:t>ст</w:t>
      </w:r>
      <w:proofErr w:type="spellEnd"/>
      <w:proofErr w:type="gram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небезпечних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речовин</w:t>
      </w:r>
      <w:proofErr w:type="spellEnd"/>
      <w:r w:rsidRPr="00B31499">
        <w:rPr>
          <w:sz w:val="28"/>
        </w:rPr>
        <w:t xml:space="preserve"> в </w:t>
      </w:r>
      <w:proofErr w:type="spellStart"/>
      <w:r w:rsidRPr="00B31499">
        <w:rPr>
          <w:sz w:val="28"/>
        </w:rPr>
        <w:t>технологічних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апаратах</w:t>
      </w:r>
      <w:proofErr w:type="spellEnd"/>
      <w:r w:rsidRPr="00B31499">
        <w:rPr>
          <w:sz w:val="28"/>
        </w:rPr>
        <w:t xml:space="preserve">, </w:t>
      </w:r>
      <w:proofErr w:type="spellStart"/>
      <w:r w:rsidRPr="00B31499">
        <w:rPr>
          <w:sz w:val="28"/>
        </w:rPr>
        <w:t>що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супроводжується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виникненням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небезпек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катастрофічних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пожеж</w:t>
      </w:r>
      <w:proofErr w:type="spellEnd"/>
      <w:r w:rsidRPr="00B31499">
        <w:rPr>
          <w:sz w:val="28"/>
        </w:rPr>
        <w:t xml:space="preserve">, </w:t>
      </w:r>
      <w:proofErr w:type="spellStart"/>
      <w:r w:rsidRPr="00B31499">
        <w:rPr>
          <w:sz w:val="28"/>
        </w:rPr>
        <w:t>вибухів</w:t>
      </w:r>
      <w:proofErr w:type="spellEnd"/>
      <w:r w:rsidRPr="00B31499">
        <w:rPr>
          <w:sz w:val="28"/>
        </w:rPr>
        <w:t xml:space="preserve">, </w:t>
      </w:r>
      <w:proofErr w:type="spellStart"/>
      <w:r w:rsidRPr="00B31499">
        <w:rPr>
          <w:sz w:val="28"/>
        </w:rPr>
        <w:t>т</w:t>
      </w:r>
      <w:r w:rsidRPr="00B31499">
        <w:rPr>
          <w:sz w:val="28"/>
        </w:rPr>
        <w:t>о</w:t>
      </w:r>
      <w:r w:rsidRPr="00B31499">
        <w:rPr>
          <w:sz w:val="28"/>
        </w:rPr>
        <w:t>ксичних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викидів</w:t>
      </w:r>
      <w:proofErr w:type="spellEnd"/>
      <w:r w:rsidRPr="00B31499">
        <w:rPr>
          <w:sz w:val="28"/>
        </w:rPr>
        <w:t xml:space="preserve"> і </w:t>
      </w:r>
      <w:proofErr w:type="spellStart"/>
      <w:r w:rsidRPr="00B31499">
        <w:rPr>
          <w:sz w:val="28"/>
        </w:rPr>
        <w:t>інших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руйнівних</w:t>
      </w:r>
      <w:proofErr w:type="spellEnd"/>
      <w:r w:rsidRPr="00B31499">
        <w:rPr>
          <w:sz w:val="28"/>
        </w:rPr>
        <w:t xml:space="preserve"> </w:t>
      </w:r>
      <w:proofErr w:type="spellStart"/>
      <w:r w:rsidRPr="00B31499">
        <w:rPr>
          <w:sz w:val="28"/>
        </w:rPr>
        <w:t>явищ</w:t>
      </w:r>
      <w:proofErr w:type="spellEnd"/>
      <w:r w:rsidRPr="00B31499">
        <w:rPr>
          <w:sz w:val="28"/>
        </w:rPr>
        <w:t>.</w:t>
      </w:r>
    </w:p>
    <w:p w:rsidR="00B31499" w:rsidRDefault="00B31499">
      <w:pPr>
        <w:spacing w:line="312" w:lineRule="auto"/>
        <w:ind w:firstLine="567"/>
        <w:jc w:val="both"/>
        <w:rPr>
          <w:rStyle w:val="ae"/>
          <w:b/>
          <w:sz w:val="28"/>
          <w:szCs w:val="28"/>
          <w:lang w:val="uk-UA"/>
        </w:rPr>
      </w:pPr>
      <w:r>
        <w:rPr>
          <w:rStyle w:val="ae"/>
          <w:b/>
          <w:sz w:val="28"/>
          <w:szCs w:val="28"/>
          <w:lang w:val="uk-UA"/>
        </w:rPr>
        <w:br w:type="page"/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9206C">
        <w:rPr>
          <w:rStyle w:val="ae"/>
          <w:b/>
          <w:sz w:val="28"/>
          <w:szCs w:val="28"/>
          <w:lang w:val="uk-UA"/>
        </w:rPr>
        <w:lastRenderedPageBreak/>
        <w:t>1.4.1. Хлор</w:t>
      </w:r>
      <w:r w:rsidRPr="00A1614B">
        <w:rPr>
          <w:rStyle w:val="ae"/>
          <w:sz w:val="28"/>
          <w:szCs w:val="28"/>
          <w:lang w:val="uk-UA"/>
        </w:rPr>
        <w:t>.</w:t>
      </w:r>
      <w:r>
        <w:rPr>
          <w:rStyle w:val="ae"/>
          <w:i/>
          <w:sz w:val="28"/>
          <w:szCs w:val="28"/>
          <w:lang w:val="uk-UA"/>
        </w:rPr>
        <w:t xml:space="preserve"> </w:t>
      </w:r>
      <w:r w:rsidRPr="00A1614B">
        <w:rPr>
          <w:rStyle w:val="ae"/>
          <w:sz w:val="28"/>
          <w:szCs w:val="28"/>
          <w:lang w:val="uk-UA"/>
        </w:rPr>
        <w:t>Ступінь токсичності 2.</w:t>
      </w:r>
      <w:r>
        <w:rPr>
          <w:rStyle w:val="ae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Основні властивості: </w:t>
      </w:r>
      <w:proofErr w:type="spellStart"/>
      <w:r>
        <w:rPr>
          <w:sz w:val="28"/>
          <w:szCs w:val="28"/>
          <w:lang w:val="uk-UA"/>
        </w:rPr>
        <w:t>зеленуват</w:t>
      </w:r>
      <w:r>
        <w:rPr>
          <w:sz w:val="28"/>
          <w:szCs w:val="28"/>
          <w:lang w:val="uk-UA"/>
        </w:rPr>
        <w:t>о</w:t>
      </w:r>
      <w:r w:rsidRPr="00A1614B">
        <w:rPr>
          <w:sz w:val="28"/>
          <w:szCs w:val="28"/>
          <w:lang w:val="uk-UA"/>
        </w:rPr>
        <w:t>жовтий</w:t>
      </w:r>
      <w:proofErr w:type="spellEnd"/>
      <w:r w:rsidRPr="00A1614B">
        <w:rPr>
          <w:sz w:val="28"/>
          <w:szCs w:val="28"/>
          <w:lang w:val="uk-UA"/>
        </w:rPr>
        <w:t xml:space="preserve"> газ з характерним запахом, важче повітря, мало розчиняється у воді, при виході в атмосферу димить. Накопичується в низьких ділянках поверхні, підвалах, </w:t>
      </w:r>
      <w:proofErr w:type="spellStart"/>
      <w:r w:rsidRPr="00A1614B">
        <w:rPr>
          <w:sz w:val="28"/>
          <w:szCs w:val="28"/>
          <w:lang w:val="uk-UA"/>
        </w:rPr>
        <w:t>тонелях</w:t>
      </w:r>
      <w:proofErr w:type="spellEnd"/>
      <w:r w:rsidRPr="00A1614B">
        <w:rPr>
          <w:sz w:val="28"/>
          <w:szCs w:val="28"/>
          <w:lang w:val="uk-UA"/>
        </w:rPr>
        <w:t xml:space="preserve"> і т. п.</w:t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Вибухо</w:t>
      </w:r>
      <w:proofErr w:type="spellEnd"/>
      <w:r w:rsidRPr="00A1614B">
        <w:rPr>
          <w:sz w:val="28"/>
          <w:szCs w:val="28"/>
          <w:lang w:val="uk-UA"/>
        </w:rPr>
        <w:t xml:space="preserve">– і </w:t>
      </w:r>
      <w:proofErr w:type="spellStart"/>
      <w:r w:rsidRPr="00A1614B">
        <w:rPr>
          <w:sz w:val="28"/>
          <w:szCs w:val="28"/>
          <w:lang w:val="uk-UA"/>
        </w:rPr>
        <w:t>пожежонебезпечність</w:t>
      </w:r>
      <w:proofErr w:type="spellEnd"/>
      <w:r w:rsidRPr="00A1614B">
        <w:rPr>
          <w:sz w:val="28"/>
          <w:szCs w:val="28"/>
          <w:lang w:val="uk-UA"/>
        </w:rPr>
        <w:t xml:space="preserve"> : негорючий. Ємкості можуть вибух</w:t>
      </w:r>
      <w:r w:rsidRPr="00A1614B">
        <w:rPr>
          <w:sz w:val="28"/>
          <w:szCs w:val="28"/>
          <w:lang w:val="uk-UA"/>
        </w:rPr>
        <w:t>а</w:t>
      </w:r>
      <w:r w:rsidRPr="00A1614B">
        <w:rPr>
          <w:sz w:val="28"/>
          <w:szCs w:val="28"/>
          <w:lang w:val="uk-UA"/>
        </w:rPr>
        <w:t>ти при нагріванні.</w:t>
      </w:r>
      <w:r>
        <w:rPr>
          <w:sz w:val="28"/>
          <w:szCs w:val="28"/>
          <w:lang w:val="uk-UA"/>
        </w:rPr>
        <w:t xml:space="preserve"> </w:t>
      </w:r>
      <w:r w:rsidRPr="00A1614B">
        <w:rPr>
          <w:sz w:val="28"/>
          <w:szCs w:val="28"/>
          <w:lang w:val="uk-UA"/>
        </w:rPr>
        <w:t>Небезпечність для людини: можливий летальний випадок при вдиханні. Пари впливають на слизову оболонку та шкіру, викликаючи опіки слизової дихальних шляхів, шкіри та очей.</w:t>
      </w:r>
      <w:r>
        <w:rPr>
          <w:sz w:val="28"/>
          <w:szCs w:val="28"/>
          <w:lang w:val="uk-UA"/>
        </w:rPr>
        <w:t xml:space="preserve"> </w:t>
      </w:r>
      <w:r w:rsidRPr="00A1614B">
        <w:rPr>
          <w:sz w:val="28"/>
          <w:szCs w:val="28"/>
          <w:lang w:val="uk-UA"/>
        </w:rPr>
        <w:t xml:space="preserve">При враженні проявляються різкий </w:t>
      </w:r>
      <w:proofErr w:type="spellStart"/>
      <w:r w:rsidRPr="00A1614B">
        <w:rPr>
          <w:sz w:val="28"/>
          <w:szCs w:val="28"/>
          <w:lang w:val="uk-UA"/>
        </w:rPr>
        <w:t>загрудний</w:t>
      </w:r>
      <w:proofErr w:type="spellEnd"/>
      <w:r w:rsidRPr="00A1614B">
        <w:rPr>
          <w:sz w:val="28"/>
          <w:szCs w:val="28"/>
          <w:lang w:val="uk-UA"/>
        </w:rPr>
        <w:t xml:space="preserve"> біль, сухий кашель, </w:t>
      </w:r>
      <w:proofErr w:type="spellStart"/>
      <w:r w:rsidRPr="00A1614B">
        <w:rPr>
          <w:sz w:val="28"/>
          <w:szCs w:val="28"/>
          <w:lang w:val="uk-UA"/>
        </w:rPr>
        <w:t>віддишка</w:t>
      </w:r>
      <w:proofErr w:type="spellEnd"/>
      <w:r w:rsidRPr="00A1614B">
        <w:rPr>
          <w:sz w:val="28"/>
          <w:szCs w:val="28"/>
          <w:lang w:val="uk-UA"/>
        </w:rPr>
        <w:t>, різь в очах.</w:t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1614B">
        <w:rPr>
          <w:sz w:val="28"/>
          <w:szCs w:val="28"/>
          <w:lang w:val="uk-UA"/>
        </w:rPr>
        <w:t xml:space="preserve">Засоби захисту: ізолюючий протигаз, фільтруючий протигаз марки В, </w:t>
      </w:r>
      <w:proofErr w:type="spellStart"/>
      <w:r w:rsidRPr="00A1614B">
        <w:rPr>
          <w:sz w:val="28"/>
          <w:szCs w:val="28"/>
          <w:lang w:val="uk-UA"/>
        </w:rPr>
        <w:t>захистний</w:t>
      </w:r>
      <w:proofErr w:type="spellEnd"/>
      <w:r w:rsidRPr="00A1614B">
        <w:rPr>
          <w:sz w:val="28"/>
          <w:szCs w:val="28"/>
          <w:lang w:val="uk-UA"/>
        </w:rPr>
        <w:t xml:space="preserve"> одяг.</w:t>
      </w:r>
      <w:r>
        <w:rPr>
          <w:sz w:val="28"/>
          <w:szCs w:val="28"/>
          <w:lang w:val="uk-UA"/>
        </w:rPr>
        <w:t xml:space="preserve"> Дегазація</w:t>
      </w:r>
      <w:r w:rsidRPr="00A1614B">
        <w:rPr>
          <w:sz w:val="28"/>
          <w:szCs w:val="28"/>
          <w:lang w:val="uk-UA"/>
        </w:rPr>
        <w:t>: Місце розливу залити водою, вапняковим мол</w:t>
      </w:r>
      <w:r w:rsidRPr="00A1614B">
        <w:rPr>
          <w:sz w:val="28"/>
          <w:szCs w:val="28"/>
          <w:lang w:val="uk-UA"/>
        </w:rPr>
        <w:t>о</w:t>
      </w:r>
      <w:r w:rsidRPr="00A1614B">
        <w:rPr>
          <w:sz w:val="28"/>
          <w:szCs w:val="28"/>
          <w:lang w:val="uk-UA"/>
        </w:rPr>
        <w:t xml:space="preserve">ком, розчином соди або </w:t>
      </w:r>
      <w:proofErr w:type="spellStart"/>
      <w:r w:rsidRPr="00A1614B">
        <w:rPr>
          <w:sz w:val="28"/>
          <w:szCs w:val="28"/>
          <w:lang w:val="uk-UA"/>
        </w:rPr>
        <w:t>каустіка</w:t>
      </w:r>
      <w:proofErr w:type="spellEnd"/>
      <w:r w:rsidRPr="00A161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1614B">
        <w:rPr>
          <w:sz w:val="28"/>
          <w:szCs w:val="28"/>
          <w:lang w:val="uk-UA"/>
        </w:rPr>
        <w:t>Для запобігання глибини розповсюдження використовують постановку водяних завіс за допомогою пожежних машин, мотопомп і т. п.</w:t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1614B">
        <w:rPr>
          <w:sz w:val="28"/>
          <w:szCs w:val="28"/>
          <w:lang w:val="uk-UA"/>
        </w:rPr>
        <w:t>Міри першої допомоги :</w:t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1614B">
        <w:rPr>
          <w:sz w:val="28"/>
          <w:szCs w:val="28"/>
          <w:lang w:val="uk-UA"/>
        </w:rPr>
        <w:t>а) Долікарська : винести на свіже повітря, дати кисень зволожений. При відсутності дихання зробити штучне дихання за методом “рот в рот”. Слиз</w:t>
      </w:r>
      <w:r w:rsidRPr="00A1614B">
        <w:rPr>
          <w:sz w:val="28"/>
          <w:szCs w:val="28"/>
          <w:lang w:val="uk-UA"/>
        </w:rPr>
        <w:t>о</w:t>
      </w:r>
      <w:r w:rsidRPr="00A1614B">
        <w:rPr>
          <w:sz w:val="28"/>
          <w:szCs w:val="28"/>
          <w:lang w:val="uk-UA"/>
        </w:rPr>
        <w:t>ву та шкіру промити 2 % розчином соди не менш ніж 15 хвилин.</w:t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Лікарська</w:t>
      </w:r>
      <w:r w:rsidRPr="00A1614B">
        <w:rPr>
          <w:sz w:val="28"/>
          <w:szCs w:val="28"/>
          <w:lang w:val="uk-UA"/>
        </w:rPr>
        <w:t xml:space="preserve">: в очі </w:t>
      </w:r>
      <w:proofErr w:type="spellStart"/>
      <w:r w:rsidRPr="00A1614B">
        <w:rPr>
          <w:sz w:val="28"/>
          <w:szCs w:val="28"/>
          <w:lang w:val="uk-UA"/>
        </w:rPr>
        <w:t>преднізолонову</w:t>
      </w:r>
      <w:proofErr w:type="spellEnd"/>
      <w:r w:rsidRPr="00A1614B">
        <w:rPr>
          <w:sz w:val="28"/>
          <w:szCs w:val="28"/>
          <w:lang w:val="uk-UA"/>
        </w:rPr>
        <w:t xml:space="preserve"> мазь; при </w:t>
      </w:r>
      <w:proofErr w:type="spellStart"/>
      <w:r w:rsidRPr="00A1614B">
        <w:rPr>
          <w:sz w:val="28"/>
          <w:szCs w:val="28"/>
          <w:lang w:val="uk-UA"/>
        </w:rPr>
        <w:t>кашелі</w:t>
      </w:r>
      <w:proofErr w:type="spellEnd"/>
      <w:r w:rsidRPr="00A1614B">
        <w:rPr>
          <w:sz w:val="28"/>
          <w:szCs w:val="28"/>
          <w:lang w:val="uk-UA"/>
        </w:rPr>
        <w:t xml:space="preserve"> – </w:t>
      </w:r>
      <w:proofErr w:type="spellStart"/>
      <w:r w:rsidRPr="00A1614B">
        <w:rPr>
          <w:sz w:val="28"/>
          <w:szCs w:val="28"/>
          <w:lang w:val="uk-UA"/>
        </w:rPr>
        <w:t>внутрь</w:t>
      </w:r>
      <w:proofErr w:type="spellEnd"/>
      <w:r w:rsidRPr="00A1614B">
        <w:rPr>
          <w:sz w:val="28"/>
          <w:szCs w:val="28"/>
          <w:lang w:val="uk-UA"/>
        </w:rPr>
        <w:t xml:space="preserve"> кодеїн 0,015</w:t>
      </w:r>
      <w:r>
        <w:rPr>
          <w:sz w:val="28"/>
          <w:szCs w:val="28"/>
          <w:lang w:val="uk-UA"/>
        </w:rPr>
        <w:t xml:space="preserve"> або </w:t>
      </w:r>
      <w:proofErr w:type="spellStart"/>
      <w:r>
        <w:rPr>
          <w:sz w:val="28"/>
          <w:szCs w:val="28"/>
          <w:lang w:val="uk-UA"/>
        </w:rPr>
        <w:t>дикопін</w:t>
      </w:r>
      <w:proofErr w:type="spellEnd"/>
      <w:r>
        <w:rPr>
          <w:sz w:val="28"/>
          <w:szCs w:val="28"/>
          <w:lang w:val="uk-UA"/>
        </w:rPr>
        <w:t xml:space="preserve"> 0,02; при </w:t>
      </w:r>
      <w:proofErr w:type="spellStart"/>
      <w:r>
        <w:rPr>
          <w:sz w:val="28"/>
          <w:szCs w:val="28"/>
          <w:lang w:val="uk-UA"/>
        </w:rPr>
        <w:t>віддишці</w:t>
      </w:r>
      <w:proofErr w:type="spellEnd"/>
      <w:r w:rsidRPr="00A1614B">
        <w:rPr>
          <w:sz w:val="28"/>
          <w:szCs w:val="28"/>
          <w:lang w:val="uk-UA"/>
        </w:rPr>
        <w:t>: п/ш 0,1</w:t>
      </w:r>
      <w:r>
        <w:rPr>
          <w:sz w:val="28"/>
          <w:szCs w:val="28"/>
          <w:lang w:val="uk-UA"/>
        </w:rPr>
        <w:t xml:space="preserve">% – 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розчин </w:t>
      </w:r>
      <w:proofErr w:type="spellStart"/>
      <w:r>
        <w:rPr>
          <w:sz w:val="28"/>
          <w:szCs w:val="28"/>
          <w:lang w:val="uk-UA"/>
        </w:rPr>
        <w:t>атропіна</w:t>
      </w:r>
      <w:proofErr w:type="spellEnd"/>
      <w:r>
        <w:rPr>
          <w:sz w:val="28"/>
          <w:szCs w:val="28"/>
          <w:lang w:val="uk-UA"/>
        </w:rPr>
        <w:t xml:space="preserve"> 1 мл., 1</w:t>
      </w:r>
      <w:r w:rsidRPr="00A1614B">
        <w:rPr>
          <w:sz w:val="28"/>
          <w:szCs w:val="28"/>
          <w:lang w:val="uk-UA"/>
        </w:rPr>
        <w:t xml:space="preserve">% розчин </w:t>
      </w:r>
      <w:proofErr w:type="spellStart"/>
      <w:r w:rsidRPr="00A1614B">
        <w:rPr>
          <w:sz w:val="28"/>
          <w:szCs w:val="28"/>
          <w:lang w:val="uk-UA"/>
        </w:rPr>
        <w:t>дімедрола</w:t>
      </w:r>
      <w:proofErr w:type="spellEnd"/>
      <w:r w:rsidRPr="00A1614B">
        <w:rPr>
          <w:sz w:val="28"/>
          <w:szCs w:val="28"/>
          <w:lang w:val="uk-UA"/>
        </w:rPr>
        <w:t xml:space="preserve"> 1 мл., знеболюючі</w:t>
      </w:r>
      <w:r>
        <w:rPr>
          <w:sz w:val="28"/>
          <w:szCs w:val="28"/>
          <w:lang w:val="uk-UA"/>
        </w:rPr>
        <w:t xml:space="preserve"> засоби. </w:t>
      </w:r>
      <w:proofErr w:type="spellStart"/>
      <w:r>
        <w:rPr>
          <w:sz w:val="28"/>
          <w:szCs w:val="28"/>
          <w:lang w:val="uk-UA"/>
        </w:rPr>
        <w:t>Сечегонні</w:t>
      </w:r>
      <w:proofErr w:type="spellEnd"/>
      <w:r>
        <w:rPr>
          <w:sz w:val="28"/>
          <w:szCs w:val="28"/>
          <w:lang w:val="uk-UA"/>
        </w:rPr>
        <w:t xml:space="preserve"> засоби в/в 2</w:t>
      </w:r>
      <w:r w:rsidRPr="00A1614B">
        <w:rPr>
          <w:sz w:val="28"/>
          <w:szCs w:val="28"/>
          <w:lang w:val="uk-UA"/>
        </w:rPr>
        <w:t>% ро</w:t>
      </w:r>
      <w:r w:rsidRPr="00A1614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чин </w:t>
      </w:r>
      <w:proofErr w:type="spellStart"/>
      <w:r>
        <w:rPr>
          <w:sz w:val="28"/>
          <w:szCs w:val="28"/>
          <w:lang w:val="uk-UA"/>
        </w:rPr>
        <w:t>лазікса</w:t>
      </w:r>
      <w:proofErr w:type="spellEnd"/>
      <w:r>
        <w:rPr>
          <w:sz w:val="28"/>
          <w:szCs w:val="28"/>
          <w:lang w:val="uk-UA"/>
        </w:rPr>
        <w:t xml:space="preserve"> 2-</w:t>
      </w:r>
      <w:r w:rsidRPr="00A1614B">
        <w:rPr>
          <w:sz w:val="28"/>
          <w:szCs w:val="28"/>
          <w:lang w:val="uk-UA"/>
        </w:rPr>
        <w:t>4 мл.</w:t>
      </w:r>
    </w:p>
    <w:p w:rsidR="00B31499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rStyle w:val="ae"/>
          <w:b/>
          <w:sz w:val="28"/>
          <w:szCs w:val="28"/>
          <w:lang w:val="uk-UA"/>
        </w:rPr>
      </w:pP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9206C">
        <w:rPr>
          <w:rStyle w:val="ae"/>
          <w:b/>
          <w:sz w:val="28"/>
          <w:szCs w:val="28"/>
          <w:lang w:val="uk-UA"/>
        </w:rPr>
        <w:t>1.4.2. Аміак.</w:t>
      </w:r>
      <w:r>
        <w:rPr>
          <w:rStyle w:val="ae"/>
          <w:sz w:val="28"/>
          <w:szCs w:val="28"/>
          <w:lang w:val="uk-UA"/>
        </w:rPr>
        <w:t xml:space="preserve"> </w:t>
      </w:r>
      <w:r w:rsidRPr="00A1614B">
        <w:rPr>
          <w:rStyle w:val="ae"/>
          <w:sz w:val="28"/>
          <w:szCs w:val="28"/>
          <w:lang w:val="uk-UA"/>
        </w:rPr>
        <w:t>Ступінь токсичності 4.</w:t>
      </w:r>
      <w:r>
        <w:rPr>
          <w:rStyle w:val="ae"/>
          <w:sz w:val="28"/>
          <w:szCs w:val="28"/>
          <w:lang w:val="uk-UA"/>
        </w:rPr>
        <w:t xml:space="preserve"> </w:t>
      </w:r>
      <w:r w:rsidRPr="00A1614B">
        <w:rPr>
          <w:sz w:val="28"/>
          <w:szCs w:val="28"/>
          <w:lang w:val="uk-UA"/>
        </w:rPr>
        <w:t>Основні властивості: без</w:t>
      </w:r>
      <w:r>
        <w:rPr>
          <w:sz w:val="28"/>
          <w:szCs w:val="28"/>
          <w:lang w:val="uk-UA"/>
        </w:rPr>
        <w:t>колірний</w:t>
      </w:r>
      <w:r w:rsidRPr="00A1614B">
        <w:rPr>
          <w:sz w:val="28"/>
          <w:szCs w:val="28"/>
          <w:lang w:val="uk-UA"/>
        </w:rPr>
        <w:t xml:space="preserve"> газ з різким запахом. Легше повітря, розчинний у воді. При виході у атмо</w:t>
      </w:r>
      <w:r w:rsidRPr="00A1614B">
        <w:rPr>
          <w:sz w:val="28"/>
          <w:szCs w:val="28"/>
          <w:lang w:val="uk-UA"/>
        </w:rPr>
        <w:t>с</w:t>
      </w:r>
      <w:r w:rsidRPr="00A1614B">
        <w:rPr>
          <w:sz w:val="28"/>
          <w:szCs w:val="28"/>
          <w:lang w:val="uk-UA"/>
        </w:rPr>
        <w:t>феру димить.</w:t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Вибухо</w:t>
      </w:r>
      <w:proofErr w:type="spellEnd"/>
      <w:r>
        <w:rPr>
          <w:sz w:val="28"/>
          <w:szCs w:val="28"/>
          <w:lang w:val="uk-UA"/>
        </w:rPr>
        <w:t xml:space="preserve">– і </w:t>
      </w:r>
      <w:proofErr w:type="spellStart"/>
      <w:r>
        <w:rPr>
          <w:sz w:val="28"/>
          <w:szCs w:val="28"/>
          <w:lang w:val="uk-UA"/>
        </w:rPr>
        <w:t>пожежонебезпечність</w:t>
      </w:r>
      <w:proofErr w:type="spellEnd"/>
      <w:r w:rsidRPr="00A1614B">
        <w:rPr>
          <w:sz w:val="28"/>
          <w:szCs w:val="28"/>
          <w:lang w:val="uk-UA"/>
        </w:rPr>
        <w:t>: горючий газ. Горить при існуванні в</w:t>
      </w:r>
      <w:r w:rsidRPr="00A1614B">
        <w:rPr>
          <w:sz w:val="28"/>
          <w:szCs w:val="28"/>
          <w:lang w:val="uk-UA"/>
        </w:rPr>
        <w:t>і</w:t>
      </w:r>
      <w:r w:rsidRPr="00A1614B">
        <w:rPr>
          <w:sz w:val="28"/>
          <w:szCs w:val="28"/>
          <w:lang w:val="uk-UA"/>
        </w:rPr>
        <w:t>дкритого джерела вогню. Ємкості можуть вибухати при нагріванні. Пари утворюють з повітрям вибухонебезпечні суміші.</w:t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Небезпечність для людини</w:t>
      </w:r>
      <w:r w:rsidRPr="00A1614B">
        <w:rPr>
          <w:sz w:val="28"/>
          <w:szCs w:val="28"/>
          <w:lang w:val="uk-UA"/>
        </w:rPr>
        <w:t xml:space="preserve">: небезпечний при вдиханні, при високих концентраціях можливий летальний випадок. Викликає сильний кашель та задуха. Пари діють дуже подразливо на слизові оболонки та шкіряний </w:t>
      </w:r>
      <w:proofErr w:type="spellStart"/>
      <w:r w:rsidRPr="00A1614B">
        <w:rPr>
          <w:sz w:val="28"/>
          <w:szCs w:val="28"/>
          <w:lang w:val="uk-UA"/>
        </w:rPr>
        <w:t>покрів</w:t>
      </w:r>
      <w:proofErr w:type="spellEnd"/>
      <w:r w:rsidRPr="00A1614B">
        <w:rPr>
          <w:sz w:val="28"/>
          <w:szCs w:val="28"/>
          <w:lang w:val="uk-UA"/>
        </w:rPr>
        <w:t>, дотик викликає обмороження шкіри.</w:t>
      </w:r>
      <w:r>
        <w:rPr>
          <w:sz w:val="28"/>
          <w:szCs w:val="28"/>
          <w:lang w:val="uk-UA"/>
        </w:rPr>
        <w:t xml:space="preserve"> </w:t>
      </w:r>
      <w:r w:rsidRPr="00A1614B">
        <w:rPr>
          <w:sz w:val="28"/>
          <w:szCs w:val="28"/>
          <w:lang w:val="uk-UA"/>
        </w:rPr>
        <w:t xml:space="preserve">При враженні проявляються серцебиття, порушення частоти </w:t>
      </w:r>
      <w:proofErr w:type="spellStart"/>
      <w:r w:rsidRPr="00A1614B">
        <w:rPr>
          <w:sz w:val="28"/>
          <w:szCs w:val="28"/>
          <w:lang w:val="uk-UA"/>
        </w:rPr>
        <w:t>пульса</w:t>
      </w:r>
      <w:proofErr w:type="spellEnd"/>
      <w:r w:rsidRPr="00A1614B">
        <w:rPr>
          <w:sz w:val="28"/>
          <w:szCs w:val="28"/>
          <w:lang w:val="uk-UA"/>
        </w:rPr>
        <w:t xml:space="preserve">, “приливи”, </w:t>
      </w:r>
      <w:r>
        <w:rPr>
          <w:sz w:val="28"/>
          <w:szCs w:val="28"/>
          <w:lang w:val="uk-UA"/>
        </w:rPr>
        <w:t>нежить</w:t>
      </w:r>
      <w:r w:rsidRPr="00A1614B">
        <w:rPr>
          <w:sz w:val="28"/>
          <w:szCs w:val="28"/>
          <w:lang w:val="uk-UA"/>
        </w:rPr>
        <w:t xml:space="preserve">, кашель, </w:t>
      </w:r>
      <w:r>
        <w:rPr>
          <w:sz w:val="28"/>
          <w:szCs w:val="28"/>
          <w:lang w:val="uk-UA"/>
        </w:rPr>
        <w:t>ускладнення</w:t>
      </w:r>
      <w:r w:rsidRPr="00A1614B">
        <w:rPr>
          <w:sz w:val="28"/>
          <w:szCs w:val="28"/>
          <w:lang w:val="uk-UA"/>
        </w:rPr>
        <w:t xml:space="preserve"> диха</w:t>
      </w:r>
      <w:r w:rsidRPr="00A1614B">
        <w:rPr>
          <w:sz w:val="28"/>
          <w:szCs w:val="28"/>
          <w:lang w:val="uk-UA"/>
        </w:rPr>
        <w:t>н</w:t>
      </w:r>
      <w:r w:rsidRPr="00A1614B">
        <w:rPr>
          <w:sz w:val="28"/>
          <w:szCs w:val="28"/>
          <w:lang w:val="uk-UA"/>
        </w:rPr>
        <w:t xml:space="preserve">ня, почервоніння та </w:t>
      </w:r>
      <w:proofErr w:type="spellStart"/>
      <w:r w:rsidRPr="00A1614B">
        <w:rPr>
          <w:sz w:val="28"/>
          <w:szCs w:val="28"/>
          <w:lang w:val="uk-UA"/>
        </w:rPr>
        <w:t>зуд</w:t>
      </w:r>
      <w:proofErr w:type="spellEnd"/>
      <w:r w:rsidRPr="00A1614B">
        <w:rPr>
          <w:sz w:val="28"/>
          <w:szCs w:val="28"/>
          <w:lang w:val="uk-UA"/>
        </w:rPr>
        <w:t xml:space="preserve"> шкіри, різь в очах.</w:t>
      </w:r>
      <w:r>
        <w:rPr>
          <w:sz w:val="28"/>
          <w:szCs w:val="28"/>
          <w:lang w:val="uk-UA"/>
        </w:rPr>
        <w:t xml:space="preserve"> </w:t>
      </w:r>
      <w:r w:rsidRPr="00A1614B">
        <w:rPr>
          <w:sz w:val="28"/>
          <w:szCs w:val="28"/>
          <w:lang w:val="uk-UA"/>
        </w:rPr>
        <w:t>Засоби захисту: ізолюючий прот</w:t>
      </w:r>
      <w:r w:rsidRPr="00A1614B">
        <w:rPr>
          <w:sz w:val="28"/>
          <w:szCs w:val="28"/>
          <w:lang w:val="uk-UA"/>
        </w:rPr>
        <w:t>и</w:t>
      </w:r>
      <w:r w:rsidRPr="00A1614B">
        <w:rPr>
          <w:sz w:val="28"/>
          <w:szCs w:val="28"/>
          <w:lang w:val="uk-UA"/>
        </w:rPr>
        <w:t xml:space="preserve">газ, фільтруючий протигаз марки КД, </w:t>
      </w:r>
      <w:r>
        <w:rPr>
          <w:sz w:val="28"/>
          <w:szCs w:val="28"/>
          <w:lang w:val="uk-UA"/>
        </w:rPr>
        <w:t>респіратор РПГ – 67 – КД, захис</w:t>
      </w:r>
      <w:r w:rsidRPr="00A1614B">
        <w:rPr>
          <w:sz w:val="28"/>
          <w:szCs w:val="28"/>
          <w:lang w:val="uk-UA"/>
        </w:rPr>
        <w:t>ний одяг</w:t>
      </w:r>
      <w:r>
        <w:rPr>
          <w:sz w:val="28"/>
          <w:szCs w:val="28"/>
          <w:lang w:val="uk-UA"/>
        </w:rPr>
        <w:t xml:space="preserve"> </w:t>
      </w:r>
      <w:r w:rsidRPr="00A1614B">
        <w:rPr>
          <w:sz w:val="28"/>
          <w:szCs w:val="28"/>
          <w:lang w:val="uk-UA"/>
        </w:rPr>
        <w:t xml:space="preserve">(гумові чоботи, </w:t>
      </w:r>
      <w:proofErr w:type="spellStart"/>
      <w:r w:rsidRPr="00A1614B">
        <w:rPr>
          <w:sz w:val="28"/>
          <w:szCs w:val="28"/>
          <w:lang w:val="uk-UA"/>
        </w:rPr>
        <w:t>перчатки</w:t>
      </w:r>
      <w:proofErr w:type="spellEnd"/>
      <w:r w:rsidRPr="00A1614B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A1614B">
        <w:rPr>
          <w:sz w:val="28"/>
          <w:szCs w:val="28"/>
          <w:lang w:val="uk-UA"/>
        </w:rPr>
        <w:t xml:space="preserve">Дегазація: Знешкодити джерело відкритого </w:t>
      </w:r>
      <w:proofErr w:type="spellStart"/>
      <w:r w:rsidRPr="00A1614B">
        <w:rPr>
          <w:sz w:val="28"/>
          <w:szCs w:val="28"/>
          <w:lang w:val="uk-UA"/>
        </w:rPr>
        <w:t>вогня</w:t>
      </w:r>
      <w:proofErr w:type="spellEnd"/>
      <w:r w:rsidRPr="00A1614B">
        <w:rPr>
          <w:sz w:val="28"/>
          <w:szCs w:val="28"/>
          <w:lang w:val="uk-UA"/>
        </w:rPr>
        <w:t>. Для запобігання глибини розповсюдження використовують постано</w:t>
      </w:r>
      <w:r w:rsidRPr="00A1614B">
        <w:rPr>
          <w:sz w:val="28"/>
          <w:szCs w:val="28"/>
          <w:lang w:val="uk-UA"/>
        </w:rPr>
        <w:t>в</w:t>
      </w:r>
      <w:r w:rsidRPr="00A1614B">
        <w:rPr>
          <w:sz w:val="28"/>
          <w:szCs w:val="28"/>
          <w:lang w:val="uk-UA"/>
        </w:rPr>
        <w:t>ку водяних завіс за допомогою пожежних машин, мотопомп і т. п. Пошк</w:t>
      </w:r>
      <w:r w:rsidRPr="00A1614B">
        <w:rPr>
          <w:sz w:val="28"/>
          <w:szCs w:val="28"/>
          <w:lang w:val="uk-UA"/>
        </w:rPr>
        <w:t>о</w:t>
      </w:r>
      <w:r w:rsidRPr="00A1614B">
        <w:rPr>
          <w:sz w:val="28"/>
          <w:szCs w:val="28"/>
          <w:lang w:val="uk-UA"/>
        </w:rPr>
        <w:t xml:space="preserve">джені балони </w:t>
      </w:r>
      <w:proofErr w:type="spellStart"/>
      <w:r w:rsidRPr="00A1614B">
        <w:rPr>
          <w:sz w:val="28"/>
          <w:szCs w:val="28"/>
          <w:lang w:val="uk-UA"/>
        </w:rPr>
        <w:t>опрокинут</w:t>
      </w:r>
      <w:r>
        <w:rPr>
          <w:sz w:val="28"/>
          <w:szCs w:val="28"/>
          <w:lang w:val="uk-UA"/>
        </w:rPr>
        <w:t>і</w:t>
      </w:r>
      <w:proofErr w:type="spellEnd"/>
      <w:r w:rsidRPr="00A1614B">
        <w:rPr>
          <w:sz w:val="28"/>
          <w:szCs w:val="28"/>
          <w:lang w:val="uk-UA"/>
        </w:rPr>
        <w:t xml:space="preserve"> в ємність з водою.</w:t>
      </w:r>
    </w:p>
    <w:p w:rsidR="00B31499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1614B">
        <w:rPr>
          <w:sz w:val="28"/>
          <w:szCs w:val="28"/>
          <w:lang w:val="uk-UA"/>
        </w:rPr>
        <w:t>Міри першої допомоги:</w:t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1614B">
        <w:rPr>
          <w:sz w:val="28"/>
          <w:szCs w:val="28"/>
          <w:lang w:val="uk-UA"/>
        </w:rPr>
        <w:t>а) долікарська : винести на свіже повітря. Забе</w:t>
      </w:r>
      <w:r>
        <w:rPr>
          <w:sz w:val="28"/>
          <w:szCs w:val="28"/>
          <w:lang w:val="uk-UA"/>
        </w:rPr>
        <w:t>з</w:t>
      </w:r>
      <w:r w:rsidRPr="00A1614B">
        <w:rPr>
          <w:sz w:val="28"/>
          <w:szCs w:val="28"/>
          <w:lang w:val="uk-UA"/>
        </w:rPr>
        <w:t>печити тепло та спокій. Дати зволожений кисень. Шкіру, слизові та очі промити водою або 2 % -</w:t>
      </w:r>
      <w:proofErr w:type="spellStart"/>
      <w:r w:rsidRPr="00A1614B">
        <w:rPr>
          <w:sz w:val="28"/>
          <w:szCs w:val="28"/>
          <w:lang w:val="uk-UA"/>
        </w:rPr>
        <w:t>им</w:t>
      </w:r>
      <w:proofErr w:type="spellEnd"/>
      <w:r w:rsidRPr="00A1614B">
        <w:rPr>
          <w:sz w:val="28"/>
          <w:szCs w:val="28"/>
          <w:lang w:val="uk-UA"/>
        </w:rPr>
        <w:t xml:space="preserve"> розчином </w:t>
      </w:r>
      <w:proofErr w:type="spellStart"/>
      <w:r w:rsidRPr="00A1614B">
        <w:rPr>
          <w:sz w:val="28"/>
          <w:szCs w:val="28"/>
          <w:lang w:val="uk-UA"/>
        </w:rPr>
        <w:t>борной</w:t>
      </w:r>
      <w:proofErr w:type="spellEnd"/>
      <w:r w:rsidRPr="00A1614B">
        <w:rPr>
          <w:sz w:val="28"/>
          <w:szCs w:val="28"/>
          <w:lang w:val="uk-UA"/>
        </w:rPr>
        <w:t xml:space="preserve"> кислоти не менш ніж 15 хвилин.</w:t>
      </w:r>
    </w:p>
    <w:p w:rsidR="00B31499" w:rsidRPr="00A1614B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лікарська</w:t>
      </w:r>
      <w:r w:rsidRPr="00A1614B">
        <w:rPr>
          <w:sz w:val="28"/>
          <w:szCs w:val="28"/>
          <w:lang w:val="uk-UA"/>
        </w:rPr>
        <w:t xml:space="preserve">: при </w:t>
      </w:r>
      <w:proofErr w:type="spellStart"/>
      <w:r w:rsidRPr="00A1614B">
        <w:rPr>
          <w:sz w:val="28"/>
          <w:szCs w:val="28"/>
          <w:lang w:val="uk-UA"/>
        </w:rPr>
        <w:t>затрудненому</w:t>
      </w:r>
      <w:proofErr w:type="spellEnd"/>
      <w:r w:rsidRPr="00A1614B">
        <w:rPr>
          <w:sz w:val="28"/>
          <w:szCs w:val="28"/>
          <w:lang w:val="uk-UA"/>
        </w:rPr>
        <w:t xml:space="preserve"> диханні – п/ш 0,1 % </w:t>
      </w:r>
      <w:proofErr w:type="spellStart"/>
      <w:r w:rsidRPr="00A1614B">
        <w:rPr>
          <w:sz w:val="28"/>
          <w:szCs w:val="28"/>
          <w:lang w:val="uk-UA"/>
        </w:rPr>
        <w:t>ий</w:t>
      </w:r>
      <w:proofErr w:type="spellEnd"/>
      <w:r w:rsidRPr="00A1614B">
        <w:rPr>
          <w:sz w:val="28"/>
          <w:szCs w:val="28"/>
          <w:lang w:val="uk-UA"/>
        </w:rPr>
        <w:t xml:space="preserve"> розчин сіркок</w:t>
      </w:r>
      <w:r w:rsidRPr="00A1614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слого </w:t>
      </w:r>
      <w:proofErr w:type="spellStart"/>
      <w:r>
        <w:rPr>
          <w:sz w:val="28"/>
          <w:szCs w:val="28"/>
          <w:lang w:val="uk-UA"/>
        </w:rPr>
        <w:t>атропіна</w:t>
      </w:r>
      <w:proofErr w:type="spellEnd"/>
      <w:r>
        <w:rPr>
          <w:sz w:val="28"/>
          <w:szCs w:val="28"/>
          <w:lang w:val="uk-UA"/>
        </w:rPr>
        <w:t xml:space="preserve"> 1 мл., 1 %-</w:t>
      </w:r>
      <w:proofErr w:type="spellStart"/>
      <w:r w:rsidRPr="00A1614B">
        <w:rPr>
          <w:sz w:val="28"/>
          <w:szCs w:val="28"/>
          <w:lang w:val="uk-UA"/>
        </w:rPr>
        <w:t>ий</w:t>
      </w:r>
      <w:proofErr w:type="spellEnd"/>
      <w:r w:rsidRPr="00A1614B">
        <w:rPr>
          <w:sz w:val="28"/>
          <w:szCs w:val="28"/>
          <w:lang w:val="uk-UA"/>
        </w:rPr>
        <w:t xml:space="preserve"> розчин </w:t>
      </w:r>
      <w:proofErr w:type="spellStart"/>
      <w:r w:rsidRPr="00A1614B">
        <w:rPr>
          <w:sz w:val="28"/>
          <w:szCs w:val="28"/>
          <w:lang w:val="uk-UA"/>
        </w:rPr>
        <w:t>дімедрола</w:t>
      </w:r>
      <w:proofErr w:type="spellEnd"/>
      <w:r w:rsidRPr="00A1614B">
        <w:rPr>
          <w:sz w:val="28"/>
          <w:szCs w:val="28"/>
          <w:lang w:val="uk-UA"/>
        </w:rPr>
        <w:t xml:space="preserve"> 1 мл. На шкіру примочки 2 % розчину </w:t>
      </w:r>
      <w:r>
        <w:rPr>
          <w:sz w:val="28"/>
          <w:szCs w:val="28"/>
          <w:lang w:val="uk-UA"/>
        </w:rPr>
        <w:t>оцтової</w:t>
      </w:r>
      <w:r w:rsidRPr="00A1614B">
        <w:rPr>
          <w:sz w:val="28"/>
          <w:szCs w:val="28"/>
          <w:lang w:val="uk-UA"/>
        </w:rPr>
        <w:t xml:space="preserve"> кислоти.</w:t>
      </w:r>
    </w:p>
    <w:p w:rsidR="00B31499" w:rsidRDefault="00B31499" w:rsidP="00B3149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31499" w:rsidRDefault="00B31499" w:rsidP="00B31499">
      <w:pPr>
        <w:rPr>
          <w:b/>
        </w:rPr>
      </w:pPr>
      <w:r>
        <w:br w:type="page"/>
      </w:r>
    </w:p>
    <w:p w:rsidR="00B31499" w:rsidRDefault="00B31499">
      <w:pPr>
        <w:spacing w:line="312" w:lineRule="auto"/>
        <w:ind w:firstLine="567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br w:type="page"/>
      </w:r>
    </w:p>
    <w:p w:rsidR="00B31499" w:rsidRPr="00B31499" w:rsidRDefault="00B31499" w:rsidP="00B31499">
      <w:pPr>
        <w:widowControl w:val="0"/>
        <w:spacing w:line="360" w:lineRule="auto"/>
        <w:jc w:val="both"/>
        <w:rPr>
          <w:b/>
          <w:color w:val="000000"/>
          <w:sz w:val="28"/>
          <w:lang w:val="uk-UA"/>
        </w:rPr>
      </w:pPr>
      <w:bookmarkStart w:id="1" w:name="_GoBack"/>
      <w:bookmarkEnd w:id="1"/>
    </w:p>
    <w:sectPr w:rsidR="00B31499" w:rsidRPr="00B31499" w:rsidSect="00B31499">
      <w:headerReference w:type="first" r:id="rId34"/>
      <w:pgSz w:w="11906" w:h="16838" w:code="9"/>
      <w:pgMar w:top="1134" w:right="1134" w:bottom="1134" w:left="1701" w:header="397" w:footer="4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E2" w:rsidRPr="00DA524F" w:rsidRDefault="00B31499" w:rsidP="00DA524F">
    <w:pPr>
      <w:pStyle w:val="a5"/>
      <w:jc w:val="right"/>
      <w:rPr>
        <w:b/>
      </w:rPr>
    </w:pPr>
    <w:r w:rsidRPr="00DA524F">
      <w:rPr>
        <w:b/>
        <w:sz w:val="20"/>
      </w:rPr>
      <w:t>Форма № Н-9.01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45FC"/>
    <w:multiLevelType w:val="multilevel"/>
    <w:tmpl w:val="BC2C8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E415758"/>
    <w:multiLevelType w:val="multilevel"/>
    <w:tmpl w:val="20162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A3"/>
    <w:rsid w:val="000225F5"/>
    <w:rsid w:val="000B7E4D"/>
    <w:rsid w:val="000D07D5"/>
    <w:rsid w:val="00260062"/>
    <w:rsid w:val="00374F1A"/>
    <w:rsid w:val="004131A3"/>
    <w:rsid w:val="004644A0"/>
    <w:rsid w:val="005C74C1"/>
    <w:rsid w:val="00617B96"/>
    <w:rsid w:val="0082519B"/>
    <w:rsid w:val="00833A12"/>
    <w:rsid w:val="008B3077"/>
    <w:rsid w:val="008D5216"/>
    <w:rsid w:val="008E7299"/>
    <w:rsid w:val="00915DA5"/>
    <w:rsid w:val="00984E5E"/>
    <w:rsid w:val="00B31499"/>
    <w:rsid w:val="00B40E55"/>
    <w:rsid w:val="00D1558D"/>
    <w:rsid w:val="00DB7369"/>
    <w:rsid w:val="00ED43F8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3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1A3"/>
    <w:pPr>
      <w:keepNext/>
      <w:jc w:val="both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4131A3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1A3"/>
    <w:rPr>
      <w:rFonts w:eastAsia="Times New Roman"/>
      <w:b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131A3"/>
    <w:rPr>
      <w:rFonts w:eastAsia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131A3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4131A3"/>
    <w:rPr>
      <w:rFonts w:eastAsia="Times New Roman"/>
      <w:b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131A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131A3"/>
    <w:rPr>
      <w:rFonts w:eastAsia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B314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1499"/>
    <w:rPr>
      <w:rFonts w:eastAsia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31499"/>
    <w:pPr>
      <w:spacing w:line="360" w:lineRule="auto"/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rsid w:val="00B31499"/>
    <w:rPr>
      <w:rFonts w:eastAsia="Times New Roman"/>
      <w:b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B31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314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31499"/>
    <w:pPr>
      <w:ind w:left="720"/>
      <w:contextualSpacing/>
    </w:pPr>
    <w:rPr>
      <w:rFonts w:eastAsiaTheme="minorHAnsi"/>
      <w:b/>
      <w:sz w:val="28"/>
      <w:szCs w:val="28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B314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149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B31499"/>
    <w:rPr>
      <w:b w:val="0"/>
      <w:bCs/>
    </w:rPr>
  </w:style>
  <w:style w:type="paragraph" w:styleId="af">
    <w:name w:val="Normal (Web)"/>
    <w:basedOn w:val="a"/>
    <w:uiPriority w:val="99"/>
    <w:semiHidden/>
    <w:unhideWhenUsed/>
    <w:rsid w:val="00B314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3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1A3"/>
    <w:pPr>
      <w:keepNext/>
      <w:jc w:val="both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4131A3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1A3"/>
    <w:rPr>
      <w:rFonts w:eastAsia="Times New Roman"/>
      <w:b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131A3"/>
    <w:rPr>
      <w:rFonts w:eastAsia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131A3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4131A3"/>
    <w:rPr>
      <w:rFonts w:eastAsia="Times New Roman"/>
      <w:b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131A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131A3"/>
    <w:rPr>
      <w:rFonts w:eastAsia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B314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1499"/>
    <w:rPr>
      <w:rFonts w:eastAsia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31499"/>
    <w:pPr>
      <w:spacing w:line="360" w:lineRule="auto"/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rsid w:val="00B31499"/>
    <w:rPr>
      <w:rFonts w:eastAsia="Times New Roman"/>
      <w:b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B31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314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31499"/>
    <w:pPr>
      <w:ind w:left="720"/>
      <w:contextualSpacing/>
    </w:pPr>
    <w:rPr>
      <w:rFonts w:eastAsiaTheme="minorHAnsi"/>
      <w:b/>
      <w:sz w:val="28"/>
      <w:szCs w:val="28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B314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149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B31499"/>
    <w:rPr>
      <w:b w:val="0"/>
      <w:bCs/>
    </w:rPr>
  </w:style>
  <w:style w:type="paragraph" w:styleId="af">
    <w:name w:val="Normal (Web)"/>
    <w:basedOn w:val="a"/>
    <w:uiPriority w:val="99"/>
    <w:semiHidden/>
    <w:unhideWhenUsed/>
    <w:rsid w:val="00B314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s.gov.ua/content/depuprratsylamy.html" TargetMode="External"/><Relationship Id="rId13" Type="http://schemas.openxmlformats.org/officeDocument/2006/relationships/hyperlink" Target="http://www.mns.gov.ua/content/ubofz.html" TargetMode="External"/><Relationship Id="rId18" Type="http://schemas.openxmlformats.org/officeDocument/2006/relationships/hyperlink" Target="http://www.mns.gov.ua/content/press.html" TargetMode="External"/><Relationship Id="rId26" Type="http://schemas.openxmlformats.org/officeDocument/2006/relationships/hyperlink" Target="http://www.ditb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ns.gov.ua/content/specsvaz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mns.gov.ua/content/orgkontrolroboty.html" TargetMode="External"/><Relationship Id="rId12" Type="http://schemas.openxmlformats.org/officeDocument/2006/relationships/hyperlink" Target="http://www.mns.gov.ua/content/ohoronazdorovavstrukturi.html" TargetMode="External"/><Relationship Id="rId17" Type="http://schemas.openxmlformats.org/officeDocument/2006/relationships/hyperlink" Target="http://www.mns.gov.ua/content/vr_v_strukturi.html" TargetMode="External"/><Relationship Id="rId25" Type="http://schemas.openxmlformats.org/officeDocument/2006/relationships/hyperlink" Target="http://www.dnop.kiev.ua/" TargetMode="External"/><Relationship Id="rId33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mns.gov.ua/content/upzinstruktura.html" TargetMode="External"/><Relationship Id="rId20" Type="http://schemas.openxmlformats.org/officeDocument/2006/relationships/hyperlink" Target="http://www.mns.gov.ua/content/reztam.html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mns.gov.ua/content/ars.html" TargetMode="External"/><Relationship Id="rId11" Type="http://schemas.openxmlformats.org/officeDocument/2006/relationships/hyperlink" Target="http://www.mns.gov.ua/content/depekonomifinansivustrukturi.html" TargetMode="External"/><Relationship Id="rId24" Type="http://schemas.openxmlformats.org/officeDocument/2006/relationships/hyperlink" Target="http://www.dazv.gov.ua/" TargetMode="External"/><Relationship Id="rId32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mns.gov.ua/content/uprvnkontrol.html" TargetMode="External"/><Relationship Id="rId23" Type="http://schemas.openxmlformats.org/officeDocument/2006/relationships/hyperlink" Target="http://www.mns.gov.ua/content/sektmobrob.html" TargetMode="External"/><Relationship Id="rId28" Type="http://schemas.openxmlformats.org/officeDocument/2006/relationships/image" Target="media/image2.jpeg"/><Relationship Id="rId36" Type="http://schemas.openxmlformats.org/officeDocument/2006/relationships/theme" Target="theme/theme1.xml"/><Relationship Id="rId10" Type="http://schemas.openxmlformats.org/officeDocument/2006/relationships/hyperlink" Target="http://www.mns.gov.ua/content/dmtzinstruktura.html" TargetMode="External"/><Relationship Id="rId19" Type="http://schemas.openxmlformats.org/officeDocument/2006/relationships/hyperlink" Target="http://www.mns.gov.ua/content/internationalstruktura.html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mns.gov.ua/content/dczvstruktura.html" TargetMode="External"/><Relationship Id="rId14" Type="http://schemas.openxmlformats.org/officeDocument/2006/relationships/hyperlink" Target="http://www.mns.gov.ua/content/uzo.html" TargetMode="External"/><Relationship Id="rId22" Type="http://schemas.openxmlformats.org/officeDocument/2006/relationships/hyperlink" Target="http://www.mns.gov.ua/content/specsvaz.html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3</cp:revision>
  <dcterms:created xsi:type="dcterms:W3CDTF">2018-06-20T06:26:00Z</dcterms:created>
  <dcterms:modified xsi:type="dcterms:W3CDTF">2018-06-20T06:36:00Z</dcterms:modified>
</cp:coreProperties>
</file>