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A6" w:rsidRDefault="00DE3BA6" w:rsidP="004E1B04">
      <w:pPr>
        <w:suppressAutoHyphens/>
        <w:spacing w:after="0" w:line="240" w:lineRule="auto"/>
        <w:rPr>
          <w:rFonts w:ascii="Times New Roman" w:eastAsia="Times New Roman" w:hAnsi="Times New Roman" w:cs="Times New Roman"/>
          <w:b/>
          <w:sz w:val="28"/>
          <w:szCs w:val="28"/>
          <w:lang w:val="uk-UA" w:eastAsia="ru-RU"/>
        </w:rPr>
      </w:pPr>
    </w:p>
    <w:p w:rsidR="00631F02" w:rsidRDefault="00631F02" w:rsidP="00DC17C0">
      <w:pPr>
        <w:jc w:val="center"/>
        <w:rPr>
          <w:rFonts w:ascii="Times New Roman" w:hAnsi="Times New Roman" w:cs="Times New Roman"/>
          <w:sz w:val="28"/>
          <w:lang w:val="uk-UA"/>
        </w:rPr>
      </w:pPr>
      <w:r>
        <w:rPr>
          <w:rFonts w:ascii="Times New Roman" w:hAnsi="Times New Roman" w:cs="Times New Roman"/>
          <w:sz w:val="28"/>
          <w:lang w:val="uk-UA"/>
        </w:rPr>
        <w:t>ВСТУП</w:t>
      </w:r>
    </w:p>
    <w:p w:rsidR="006A2E47" w:rsidRDefault="006A2E47" w:rsidP="006A2E47">
      <w:pPr>
        <w:pStyle w:val="a3"/>
        <w:spacing w:line="360" w:lineRule="auto"/>
        <w:rPr>
          <w:lang w:val="uk-UA"/>
        </w:rPr>
      </w:pPr>
    </w:p>
    <w:p w:rsidR="00D2339A" w:rsidRPr="00D2339A" w:rsidRDefault="00D2339A" w:rsidP="00D2339A">
      <w:pPr>
        <w:pStyle w:val="a3"/>
        <w:spacing w:line="360" w:lineRule="auto"/>
        <w:ind w:firstLine="284"/>
        <w:jc w:val="both"/>
        <w:rPr>
          <w:rFonts w:ascii="Times New Roman" w:hAnsi="Times New Roman" w:cs="Times New Roman"/>
          <w:sz w:val="28"/>
          <w:lang w:val="uk-UA"/>
        </w:rPr>
      </w:pPr>
      <w:r w:rsidRPr="00D2339A">
        <w:rPr>
          <w:rFonts w:ascii="Times New Roman" w:hAnsi="Times New Roman" w:cs="Times New Roman"/>
          <w:sz w:val="28"/>
          <w:lang w:val="uk-UA"/>
        </w:rPr>
        <w:t xml:space="preserve">На сучасному етапі господарювання основою економічної політики є підвищення ефективності та якості роботи всіх </w:t>
      </w:r>
      <w:r w:rsidR="006F3CE4">
        <w:rPr>
          <w:rFonts w:ascii="Times New Roman" w:hAnsi="Times New Roman" w:cs="Times New Roman"/>
          <w:sz w:val="28"/>
          <w:lang w:val="uk-UA"/>
        </w:rPr>
        <w:t xml:space="preserve">підрозділів </w:t>
      </w:r>
      <w:r w:rsidRPr="00D2339A">
        <w:rPr>
          <w:rFonts w:ascii="Times New Roman" w:hAnsi="Times New Roman" w:cs="Times New Roman"/>
          <w:sz w:val="28"/>
          <w:lang w:val="uk-UA"/>
        </w:rPr>
        <w:t xml:space="preserve">промислового виробництва. Розвиток ринкових відносин підвищує самостійність </w:t>
      </w:r>
      <w:r w:rsidR="00414901" w:rsidRPr="00D2339A">
        <w:rPr>
          <w:rFonts w:ascii="Times New Roman" w:hAnsi="Times New Roman" w:cs="Times New Roman"/>
          <w:sz w:val="28"/>
          <w:lang w:val="uk-UA"/>
        </w:rPr>
        <w:t xml:space="preserve">і відповідальність </w:t>
      </w:r>
      <w:r w:rsidRPr="00D2339A">
        <w:rPr>
          <w:rFonts w:ascii="Times New Roman" w:hAnsi="Times New Roman" w:cs="Times New Roman"/>
          <w:sz w:val="28"/>
          <w:lang w:val="uk-UA"/>
        </w:rPr>
        <w:t>підприємств усіх форм власності у виробленні</w:t>
      </w:r>
      <w:r w:rsidR="00414901">
        <w:rPr>
          <w:rFonts w:ascii="Times New Roman" w:hAnsi="Times New Roman" w:cs="Times New Roman"/>
          <w:sz w:val="28"/>
          <w:lang w:val="uk-UA"/>
        </w:rPr>
        <w:t xml:space="preserve"> управлінських рішень щ</w:t>
      </w:r>
      <w:r w:rsidRPr="00D2339A">
        <w:rPr>
          <w:rFonts w:ascii="Times New Roman" w:hAnsi="Times New Roman" w:cs="Times New Roman"/>
          <w:sz w:val="28"/>
          <w:lang w:val="uk-UA"/>
        </w:rPr>
        <w:t>о</w:t>
      </w:r>
      <w:r w:rsidR="00414901">
        <w:rPr>
          <w:rFonts w:ascii="Times New Roman" w:hAnsi="Times New Roman" w:cs="Times New Roman"/>
          <w:sz w:val="28"/>
          <w:lang w:val="uk-UA"/>
        </w:rPr>
        <w:t>до забезпечення</w:t>
      </w:r>
      <w:r w:rsidRPr="00D2339A">
        <w:rPr>
          <w:rFonts w:ascii="Times New Roman" w:hAnsi="Times New Roman" w:cs="Times New Roman"/>
          <w:sz w:val="28"/>
          <w:lang w:val="uk-UA"/>
        </w:rPr>
        <w:t xml:space="preserve"> ефективності їх вироб</w:t>
      </w:r>
      <w:r w:rsidR="00414901">
        <w:rPr>
          <w:rFonts w:ascii="Times New Roman" w:hAnsi="Times New Roman" w:cs="Times New Roman"/>
          <w:sz w:val="28"/>
          <w:lang w:val="uk-UA"/>
        </w:rPr>
        <w:t>ничо-господарської діяльності. Результативність</w:t>
      </w:r>
      <w:r w:rsidRPr="00D2339A">
        <w:rPr>
          <w:rFonts w:ascii="Times New Roman" w:hAnsi="Times New Roman" w:cs="Times New Roman"/>
          <w:sz w:val="28"/>
          <w:lang w:val="uk-UA"/>
        </w:rPr>
        <w:t xml:space="preserve"> цих рішень залежить від різноманітних чинників, що знаходяться в різному ступені взаємодії не тільки між собою, а й з кінцевими результатами виробництва. </w:t>
      </w:r>
    </w:p>
    <w:p w:rsidR="00685FE8" w:rsidRDefault="008F4560" w:rsidP="00685FE8">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Підвищення конкуренції </w:t>
      </w:r>
      <w:r w:rsidR="00685FE8" w:rsidRPr="00D2339A">
        <w:rPr>
          <w:rFonts w:ascii="Times New Roman" w:hAnsi="Times New Roman" w:cs="Times New Roman"/>
          <w:sz w:val="28"/>
          <w:lang w:val="uk-UA"/>
        </w:rPr>
        <w:t>і нові форми господарювання ставлять ряд найважливіших проблем щодо подальшого вдосконалення теорії та методики</w:t>
      </w:r>
      <w:r>
        <w:rPr>
          <w:rFonts w:ascii="Times New Roman" w:hAnsi="Times New Roman" w:cs="Times New Roman"/>
          <w:sz w:val="28"/>
          <w:lang w:val="uk-UA"/>
        </w:rPr>
        <w:t xml:space="preserve"> оцінки</w:t>
      </w:r>
      <w:r w:rsidR="00685FE8" w:rsidRPr="00D2339A">
        <w:rPr>
          <w:rFonts w:ascii="Times New Roman" w:hAnsi="Times New Roman" w:cs="Times New Roman"/>
          <w:sz w:val="28"/>
          <w:lang w:val="uk-UA"/>
        </w:rPr>
        <w:t xml:space="preserve"> економічної ефективності підприємств,</w:t>
      </w:r>
      <w:r>
        <w:rPr>
          <w:rFonts w:ascii="Times New Roman" w:hAnsi="Times New Roman" w:cs="Times New Roman"/>
          <w:sz w:val="28"/>
          <w:lang w:val="uk-UA"/>
        </w:rPr>
        <w:t xml:space="preserve"> а також</w:t>
      </w:r>
      <w:r w:rsidR="00685FE8" w:rsidRPr="00D2339A">
        <w:rPr>
          <w:rFonts w:ascii="Times New Roman" w:hAnsi="Times New Roman" w:cs="Times New Roman"/>
          <w:sz w:val="28"/>
          <w:lang w:val="uk-UA"/>
        </w:rPr>
        <w:t xml:space="preserve"> розкриття причинно-наслідкового механізму</w:t>
      </w:r>
      <w:r>
        <w:rPr>
          <w:rFonts w:ascii="Times New Roman" w:hAnsi="Times New Roman" w:cs="Times New Roman"/>
          <w:sz w:val="28"/>
          <w:lang w:val="uk-UA"/>
        </w:rPr>
        <w:t xml:space="preserve"> її</w:t>
      </w:r>
      <w:r w:rsidR="00685FE8" w:rsidRPr="00D2339A">
        <w:rPr>
          <w:rFonts w:ascii="Times New Roman" w:hAnsi="Times New Roman" w:cs="Times New Roman"/>
          <w:sz w:val="28"/>
          <w:lang w:val="uk-UA"/>
        </w:rPr>
        <w:t xml:space="preserve"> формування. </w:t>
      </w:r>
    </w:p>
    <w:p w:rsidR="00536FB7" w:rsidRDefault="00536FB7" w:rsidP="00761041">
      <w:pPr>
        <w:pStyle w:val="a3"/>
        <w:spacing w:line="360" w:lineRule="auto"/>
        <w:ind w:firstLine="284"/>
        <w:jc w:val="both"/>
        <w:rPr>
          <w:rFonts w:ascii="Times New Roman" w:hAnsi="Times New Roman" w:cs="Times New Roman"/>
          <w:sz w:val="28"/>
          <w:lang w:val="uk-UA"/>
        </w:rPr>
      </w:pPr>
      <w:r w:rsidRPr="00536FB7">
        <w:rPr>
          <w:rFonts w:ascii="Times New Roman" w:hAnsi="Times New Roman" w:cs="Times New Roman"/>
          <w:sz w:val="28"/>
          <w:lang w:val="uk-UA"/>
        </w:rPr>
        <w:t>Ринкові перетворення в економіці істотно позначилися і на умовах функціонування енергетичних підприємств. Серед них слід відзначити зростання цін на матеріальні ресурси (особливо на паливо), різке збільшення неплатежів за відпущену електричну і теплову енергію, практична відсутність державних інвестицій на введення нових потужностей і технічне переозброєння. У цих умовах особливо актуальною стає завдання виявленя нових можливостей підвищення ефективності роботи енергопідприємств. Тому обрана тема дипломної роботи, присвячена підвищенню ефективності підприємства, є особливо значущою в сучасних умовах господарювання.</w:t>
      </w:r>
    </w:p>
    <w:p w:rsidR="00536FB7" w:rsidRDefault="00536FB7" w:rsidP="00E14169">
      <w:pPr>
        <w:pStyle w:val="a3"/>
        <w:spacing w:line="360" w:lineRule="auto"/>
        <w:ind w:firstLine="284"/>
        <w:jc w:val="both"/>
        <w:rPr>
          <w:rFonts w:ascii="Times New Roman" w:hAnsi="Times New Roman" w:cs="Times New Roman"/>
          <w:sz w:val="28"/>
          <w:lang w:val="uk-UA"/>
        </w:rPr>
      </w:pPr>
      <w:r w:rsidRPr="00536FB7">
        <w:rPr>
          <w:rFonts w:ascii="Times New Roman" w:hAnsi="Times New Roman" w:cs="Times New Roman"/>
          <w:sz w:val="28"/>
          <w:lang w:val="uk-UA"/>
        </w:rPr>
        <w:t>Об’єктом дослідження виступає виробничо-господарська дія</w:t>
      </w:r>
      <w:r>
        <w:rPr>
          <w:rFonts w:ascii="Times New Roman" w:hAnsi="Times New Roman" w:cs="Times New Roman"/>
          <w:sz w:val="28"/>
          <w:lang w:val="uk-UA"/>
        </w:rPr>
        <w:t>льність ДП «Сєвєродонецька ТЕЦ».</w:t>
      </w:r>
    </w:p>
    <w:p w:rsidR="00290CAF" w:rsidRDefault="00536FB7" w:rsidP="00E14169">
      <w:pPr>
        <w:pStyle w:val="a3"/>
        <w:spacing w:line="360" w:lineRule="auto"/>
        <w:ind w:firstLine="284"/>
        <w:jc w:val="both"/>
        <w:rPr>
          <w:rFonts w:ascii="Times New Roman" w:hAnsi="Times New Roman" w:cs="Times New Roman"/>
          <w:sz w:val="28"/>
          <w:lang w:val="uk-UA"/>
        </w:rPr>
      </w:pPr>
      <w:r w:rsidRPr="00536FB7">
        <w:rPr>
          <w:rFonts w:ascii="Times New Roman" w:hAnsi="Times New Roman" w:cs="Times New Roman"/>
          <w:sz w:val="28"/>
          <w:lang w:val="uk-UA"/>
        </w:rPr>
        <w:t>Предметом дослідження є</w:t>
      </w:r>
      <w:r w:rsidR="00290CAF">
        <w:rPr>
          <w:rFonts w:ascii="Times New Roman" w:hAnsi="Times New Roman" w:cs="Times New Roman"/>
          <w:sz w:val="28"/>
          <w:lang w:val="uk-UA"/>
        </w:rPr>
        <w:t xml:space="preserve"> підвищення ефективності діяльності енергетичного підприємства.</w:t>
      </w:r>
    </w:p>
    <w:p w:rsidR="00D864B6" w:rsidRDefault="00D864B6" w:rsidP="00E14169">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Мет</w:t>
      </w:r>
      <w:r w:rsidR="007F225E">
        <w:rPr>
          <w:rFonts w:ascii="Times New Roman" w:hAnsi="Times New Roman" w:cs="Times New Roman"/>
          <w:sz w:val="28"/>
          <w:lang w:val="uk-UA"/>
        </w:rPr>
        <w:t>ою</w:t>
      </w:r>
      <w:r>
        <w:rPr>
          <w:rFonts w:ascii="Times New Roman" w:hAnsi="Times New Roman" w:cs="Times New Roman"/>
          <w:sz w:val="28"/>
          <w:lang w:val="uk-UA"/>
        </w:rPr>
        <w:t xml:space="preserve"> дипломної роботи </w:t>
      </w:r>
      <w:r w:rsidR="007F225E">
        <w:rPr>
          <w:rFonts w:ascii="Times New Roman" w:hAnsi="Times New Roman" w:cs="Times New Roman"/>
          <w:sz w:val="28"/>
          <w:lang w:val="uk-UA"/>
        </w:rPr>
        <w:t>є</w:t>
      </w:r>
      <w:r w:rsidR="002C44EA">
        <w:rPr>
          <w:rFonts w:ascii="Times New Roman" w:hAnsi="Times New Roman" w:cs="Times New Roman"/>
          <w:sz w:val="28"/>
          <w:lang w:val="uk-UA"/>
        </w:rPr>
        <w:t xml:space="preserve"> оцінка</w:t>
      </w:r>
      <w:r w:rsidR="00B87B07">
        <w:rPr>
          <w:rFonts w:ascii="Times New Roman" w:hAnsi="Times New Roman" w:cs="Times New Roman"/>
          <w:sz w:val="28"/>
          <w:lang w:val="uk-UA"/>
        </w:rPr>
        <w:t xml:space="preserve"> </w:t>
      </w:r>
      <w:r w:rsidR="007F225E" w:rsidRPr="007F225E">
        <w:rPr>
          <w:rFonts w:ascii="Times New Roman" w:hAnsi="Times New Roman" w:cs="Times New Roman"/>
          <w:sz w:val="28"/>
          <w:lang w:val="uk-UA"/>
        </w:rPr>
        <w:t xml:space="preserve">ефективності діяльності </w:t>
      </w:r>
      <w:r w:rsidR="007F225E">
        <w:rPr>
          <w:rFonts w:ascii="Times New Roman" w:hAnsi="Times New Roman" w:cs="Times New Roman"/>
          <w:sz w:val="28"/>
          <w:lang w:val="uk-UA"/>
        </w:rPr>
        <w:t xml:space="preserve">енергетичного </w:t>
      </w:r>
      <w:r w:rsidR="007F225E" w:rsidRPr="007F225E">
        <w:rPr>
          <w:rFonts w:ascii="Times New Roman" w:hAnsi="Times New Roman" w:cs="Times New Roman"/>
          <w:sz w:val="28"/>
          <w:lang w:val="uk-UA"/>
        </w:rPr>
        <w:t>підприємства</w:t>
      </w:r>
      <w:r w:rsidR="00B87B07">
        <w:rPr>
          <w:rFonts w:ascii="Times New Roman" w:hAnsi="Times New Roman" w:cs="Times New Roman"/>
          <w:sz w:val="28"/>
          <w:lang w:val="uk-UA"/>
        </w:rPr>
        <w:t xml:space="preserve"> т</w:t>
      </w:r>
      <w:r w:rsidR="00B87B07" w:rsidRPr="00B87B07">
        <w:rPr>
          <w:rFonts w:ascii="Times New Roman" w:hAnsi="Times New Roman" w:cs="Times New Roman"/>
          <w:sz w:val="28"/>
          <w:lang w:val="uk-UA"/>
        </w:rPr>
        <w:t xml:space="preserve">а </w:t>
      </w:r>
      <w:r w:rsidR="002C44EA">
        <w:rPr>
          <w:rFonts w:ascii="Times New Roman" w:hAnsi="Times New Roman" w:cs="Times New Roman"/>
          <w:sz w:val="28"/>
          <w:lang w:val="uk-UA"/>
        </w:rPr>
        <w:t xml:space="preserve">визначення шляхів </w:t>
      </w:r>
      <w:r w:rsidR="00B87B07">
        <w:rPr>
          <w:rFonts w:ascii="Times New Roman" w:hAnsi="Times New Roman" w:cs="Times New Roman"/>
          <w:sz w:val="28"/>
          <w:lang w:val="uk-UA"/>
        </w:rPr>
        <w:t>її підвищ</w:t>
      </w:r>
      <w:r w:rsidR="00B87B07" w:rsidRPr="00B87B07">
        <w:rPr>
          <w:rFonts w:ascii="Times New Roman" w:hAnsi="Times New Roman" w:cs="Times New Roman"/>
          <w:sz w:val="28"/>
          <w:lang w:val="uk-UA"/>
        </w:rPr>
        <w:t>ення</w:t>
      </w:r>
      <w:r w:rsidR="00B87B07">
        <w:rPr>
          <w:rFonts w:ascii="Times New Roman" w:hAnsi="Times New Roman" w:cs="Times New Roman"/>
          <w:sz w:val="28"/>
          <w:lang w:val="uk-UA"/>
        </w:rPr>
        <w:t>.</w:t>
      </w:r>
    </w:p>
    <w:p w:rsidR="00D864B6" w:rsidRPr="007E1706" w:rsidRDefault="00D864B6" w:rsidP="007E1706">
      <w:pPr>
        <w:pStyle w:val="a3"/>
        <w:spacing w:line="360" w:lineRule="auto"/>
        <w:ind w:firstLine="284"/>
        <w:jc w:val="both"/>
        <w:rPr>
          <w:rFonts w:ascii="Times New Roman" w:hAnsi="Times New Roman" w:cs="Times New Roman"/>
          <w:sz w:val="28"/>
          <w:lang w:val="uk-UA"/>
        </w:rPr>
      </w:pPr>
      <w:r w:rsidRPr="007E1706">
        <w:rPr>
          <w:rFonts w:ascii="Times New Roman" w:hAnsi="Times New Roman" w:cs="Times New Roman"/>
          <w:sz w:val="28"/>
          <w:lang w:val="uk-UA"/>
        </w:rPr>
        <w:lastRenderedPageBreak/>
        <w:t>Для досягнення означеної мети необхідно вирішити наступні завдання:</w:t>
      </w:r>
    </w:p>
    <w:p w:rsidR="00335476" w:rsidRPr="007E1706" w:rsidRDefault="00335476" w:rsidP="007E1706">
      <w:pPr>
        <w:pStyle w:val="a3"/>
        <w:numPr>
          <w:ilvl w:val="0"/>
          <w:numId w:val="10"/>
        </w:numPr>
        <w:spacing w:line="360" w:lineRule="auto"/>
        <w:jc w:val="both"/>
        <w:rPr>
          <w:rFonts w:ascii="Times New Roman" w:hAnsi="Times New Roman" w:cs="Times New Roman"/>
          <w:sz w:val="28"/>
          <w:lang w:val="uk-UA"/>
        </w:rPr>
      </w:pPr>
      <w:r w:rsidRPr="007E1706">
        <w:rPr>
          <w:rFonts w:ascii="Times New Roman" w:hAnsi="Times New Roman" w:cs="Times New Roman"/>
          <w:sz w:val="28"/>
          <w:lang w:val="uk-UA"/>
        </w:rPr>
        <w:t xml:space="preserve">дослідити теоретико-методичні основи аналізу ефективності діяльності підприємства; </w:t>
      </w:r>
    </w:p>
    <w:p w:rsidR="00335476" w:rsidRPr="007E1706" w:rsidRDefault="00335476" w:rsidP="007E1706">
      <w:pPr>
        <w:pStyle w:val="a3"/>
        <w:numPr>
          <w:ilvl w:val="0"/>
          <w:numId w:val="10"/>
        </w:numPr>
        <w:spacing w:line="360" w:lineRule="auto"/>
        <w:jc w:val="both"/>
        <w:rPr>
          <w:rFonts w:ascii="Times New Roman" w:hAnsi="Times New Roman" w:cs="Times New Roman"/>
          <w:sz w:val="28"/>
          <w:lang w:val="uk-UA"/>
        </w:rPr>
      </w:pPr>
      <w:r w:rsidRPr="007E1706">
        <w:rPr>
          <w:rFonts w:ascii="Times New Roman" w:hAnsi="Times New Roman" w:cs="Times New Roman"/>
          <w:sz w:val="28"/>
          <w:lang w:val="uk-UA"/>
        </w:rPr>
        <w:t>розглянути особливості виробничо-господарської діяльності ДП «Сєвєродонецька ТЕЦ»</w:t>
      </w:r>
    </w:p>
    <w:p w:rsidR="003F7371" w:rsidRPr="007E1706" w:rsidRDefault="003F7371" w:rsidP="007E1706">
      <w:pPr>
        <w:pStyle w:val="a3"/>
        <w:numPr>
          <w:ilvl w:val="0"/>
          <w:numId w:val="10"/>
        </w:numPr>
        <w:spacing w:line="360" w:lineRule="auto"/>
        <w:jc w:val="both"/>
        <w:rPr>
          <w:rFonts w:ascii="Times New Roman" w:hAnsi="Times New Roman" w:cs="Times New Roman"/>
          <w:sz w:val="28"/>
          <w:lang w:val="uk-UA"/>
        </w:rPr>
      </w:pPr>
      <w:r w:rsidRPr="007E1706">
        <w:rPr>
          <w:rFonts w:ascii="Times New Roman" w:hAnsi="Times New Roman" w:cs="Times New Roman"/>
          <w:sz w:val="28"/>
          <w:lang w:val="uk-UA"/>
        </w:rPr>
        <w:t>провести аналіз техніко-економічних показників діяльності підприємства;</w:t>
      </w:r>
    </w:p>
    <w:p w:rsidR="00D864B6" w:rsidRPr="007E1706" w:rsidRDefault="00420E9E" w:rsidP="007E1706">
      <w:pPr>
        <w:pStyle w:val="a3"/>
        <w:numPr>
          <w:ilvl w:val="0"/>
          <w:numId w:val="10"/>
        </w:numPr>
        <w:spacing w:line="360" w:lineRule="auto"/>
        <w:jc w:val="both"/>
        <w:rPr>
          <w:rFonts w:ascii="Times New Roman" w:hAnsi="Times New Roman" w:cs="Times New Roman"/>
          <w:sz w:val="28"/>
          <w:lang w:val="uk-UA"/>
        </w:rPr>
      </w:pPr>
      <w:r w:rsidRPr="007E1706">
        <w:rPr>
          <w:rFonts w:ascii="Times New Roman" w:hAnsi="Times New Roman" w:cs="Times New Roman"/>
          <w:sz w:val="28"/>
          <w:lang w:val="uk-UA"/>
        </w:rPr>
        <w:t>оцінити загальну ефективність діяльності підприємства;</w:t>
      </w:r>
    </w:p>
    <w:p w:rsidR="00274789" w:rsidRPr="007E1706" w:rsidRDefault="008F4479" w:rsidP="007E1706">
      <w:pPr>
        <w:pStyle w:val="a3"/>
        <w:numPr>
          <w:ilvl w:val="0"/>
          <w:numId w:val="10"/>
        </w:numPr>
        <w:spacing w:line="360" w:lineRule="auto"/>
        <w:jc w:val="both"/>
        <w:rPr>
          <w:rFonts w:ascii="Times New Roman" w:hAnsi="Times New Roman" w:cs="Times New Roman"/>
          <w:sz w:val="28"/>
          <w:lang w:val="uk-UA"/>
        </w:rPr>
      </w:pPr>
      <w:r w:rsidRPr="007E1706">
        <w:rPr>
          <w:rFonts w:ascii="Times New Roman" w:hAnsi="Times New Roman" w:cs="Times New Roman"/>
          <w:sz w:val="28"/>
          <w:lang w:val="uk-UA"/>
        </w:rPr>
        <w:t>дослідити проблеми діяльності енергетичних підприємств та досвід країн світу з їх вирішення;</w:t>
      </w:r>
    </w:p>
    <w:p w:rsidR="007E1706" w:rsidRPr="007E1706" w:rsidRDefault="002C44EA" w:rsidP="007E1706">
      <w:pPr>
        <w:pStyle w:val="a3"/>
        <w:numPr>
          <w:ilvl w:val="0"/>
          <w:numId w:val="10"/>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визначити можливості підвищення </w:t>
      </w:r>
      <w:r w:rsidR="008F4479" w:rsidRPr="007E1706">
        <w:rPr>
          <w:rFonts w:ascii="Times New Roman" w:hAnsi="Times New Roman" w:cs="Times New Roman"/>
          <w:sz w:val="28"/>
          <w:lang w:val="uk-UA"/>
        </w:rPr>
        <w:t>ефективності роботи енергетичного підприємства.</w:t>
      </w:r>
    </w:p>
    <w:p w:rsidR="007E1706" w:rsidRPr="007E1706" w:rsidRDefault="00274789" w:rsidP="007E1706">
      <w:pPr>
        <w:pStyle w:val="a3"/>
        <w:spacing w:line="360" w:lineRule="auto"/>
        <w:ind w:firstLine="284"/>
        <w:jc w:val="both"/>
        <w:rPr>
          <w:rFonts w:ascii="Times New Roman" w:hAnsi="Times New Roman" w:cs="Times New Roman"/>
          <w:sz w:val="28"/>
          <w:lang w:val="uk-UA"/>
        </w:rPr>
      </w:pPr>
      <w:r w:rsidRPr="007E1706">
        <w:rPr>
          <w:rFonts w:ascii="Times New Roman" w:hAnsi="Times New Roman" w:cs="Times New Roman"/>
          <w:sz w:val="28"/>
          <w:lang w:val="uk-UA"/>
        </w:rPr>
        <w:t xml:space="preserve">Інформаційною базою для аналізу </w:t>
      </w:r>
      <w:r w:rsidR="00DD139D" w:rsidRPr="007E1706">
        <w:rPr>
          <w:rFonts w:ascii="Times New Roman" w:hAnsi="Times New Roman" w:cs="Times New Roman"/>
          <w:sz w:val="28"/>
          <w:lang w:val="uk-UA"/>
        </w:rPr>
        <w:t>ефективності діяльності підприємства</w:t>
      </w:r>
      <w:r w:rsidRPr="007E1706">
        <w:rPr>
          <w:rFonts w:ascii="Times New Roman" w:hAnsi="Times New Roman" w:cs="Times New Roman"/>
          <w:sz w:val="28"/>
          <w:lang w:val="uk-UA"/>
        </w:rPr>
        <w:t xml:space="preserve">, розробки </w:t>
      </w:r>
      <w:r w:rsidR="00A120FC">
        <w:rPr>
          <w:rFonts w:ascii="Times New Roman" w:hAnsi="Times New Roman" w:cs="Times New Roman"/>
          <w:sz w:val="28"/>
          <w:lang w:val="uk-UA"/>
        </w:rPr>
        <w:t xml:space="preserve">пропозицій  </w:t>
      </w:r>
      <w:r w:rsidRPr="007E1706">
        <w:rPr>
          <w:rFonts w:ascii="Times New Roman" w:hAnsi="Times New Roman" w:cs="Times New Roman"/>
          <w:sz w:val="28"/>
          <w:lang w:val="uk-UA"/>
        </w:rPr>
        <w:t>щодо</w:t>
      </w:r>
      <w:r w:rsidR="00DD139D" w:rsidRPr="007E1706">
        <w:rPr>
          <w:rFonts w:ascii="Times New Roman" w:hAnsi="Times New Roman" w:cs="Times New Roman"/>
          <w:sz w:val="28"/>
          <w:lang w:val="uk-UA"/>
        </w:rPr>
        <w:t xml:space="preserve"> її</w:t>
      </w:r>
      <w:r w:rsidRPr="007E1706">
        <w:rPr>
          <w:rFonts w:ascii="Times New Roman" w:hAnsi="Times New Roman" w:cs="Times New Roman"/>
          <w:sz w:val="28"/>
          <w:lang w:val="uk-UA"/>
        </w:rPr>
        <w:t xml:space="preserve"> підвищення є </w:t>
      </w:r>
      <w:r w:rsidR="00AA5C63">
        <w:rPr>
          <w:rFonts w:ascii="Times New Roman" w:hAnsi="Times New Roman" w:cs="Times New Roman"/>
          <w:sz w:val="28"/>
          <w:lang w:val="uk-UA"/>
        </w:rPr>
        <w:t xml:space="preserve"> літературні та наукові джерела, а також </w:t>
      </w:r>
      <w:r w:rsidRPr="007E1706">
        <w:rPr>
          <w:rFonts w:ascii="Times New Roman" w:hAnsi="Times New Roman" w:cs="Times New Roman"/>
          <w:sz w:val="28"/>
          <w:lang w:val="uk-UA"/>
        </w:rPr>
        <w:t>внутрішня інформація про діяльність підприємства</w:t>
      </w:r>
      <w:r w:rsidR="00B67EA7">
        <w:rPr>
          <w:rFonts w:ascii="Times New Roman" w:hAnsi="Times New Roman" w:cs="Times New Roman"/>
          <w:sz w:val="28"/>
          <w:lang w:val="uk-UA"/>
        </w:rPr>
        <w:t xml:space="preserve"> - </w:t>
      </w:r>
      <w:r w:rsidR="00B67EA7" w:rsidRPr="00B67EA7">
        <w:rPr>
          <w:rFonts w:ascii="Times New Roman" w:hAnsi="Times New Roman" w:cs="Times New Roman"/>
          <w:sz w:val="28"/>
          <w:lang w:val="uk-UA"/>
        </w:rPr>
        <w:t>планові документи, показники господарської діяльності, статистична, фінансова, податкова та управлінська з</w:t>
      </w:r>
      <w:r w:rsidR="00DA5DB4">
        <w:rPr>
          <w:rFonts w:ascii="Times New Roman" w:hAnsi="Times New Roman" w:cs="Times New Roman"/>
          <w:sz w:val="28"/>
          <w:lang w:val="uk-UA"/>
        </w:rPr>
        <w:t>вітність</w:t>
      </w:r>
      <w:r w:rsidRPr="007E1706">
        <w:rPr>
          <w:rFonts w:ascii="Times New Roman" w:hAnsi="Times New Roman" w:cs="Times New Roman"/>
          <w:sz w:val="28"/>
          <w:lang w:val="uk-UA"/>
        </w:rPr>
        <w:t>.</w:t>
      </w:r>
    </w:p>
    <w:p w:rsidR="0084573E" w:rsidRPr="007E1706" w:rsidRDefault="0084573E" w:rsidP="007E1706">
      <w:pPr>
        <w:pStyle w:val="a3"/>
        <w:spacing w:line="360" w:lineRule="auto"/>
        <w:ind w:firstLine="284"/>
        <w:jc w:val="both"/>
        <w:rPr>
          <w:rFonts w:ascii="Times New Roman" w:hAnsi="Times New Roman" w:cs="Times New Roman"/>
          <w:sz w:val="28"/>
          <w:lang w:val="uk-UA"/>
        </w:rPr>
      </w:pPr>
      <w:r w:rsidRPr="007E1706">
        <w:rPr>
          <w:rFonts w:ascii="Times New Roman" w:hAnsi="Times New Roman" w:cs="Times New Roman"/>
          <w:sz w:val="28"/>
          <w:lang w:val="uk-UA"/>
        </w:rPr>
        <w:t xml:space="preserve">В ході </w:t>
      </w:r>
      <w:r w:rsidR="00A120FC">
        <w:rPr>
          <w:rFonts w:ascii="Times New Roman" w:hAnsi="Times New Roman" w:cs="Times New Roman"/>
          <w:sz w:val="28"/>
          <w:lang w:val="uk-UA"/>
        </w:rPr>
        <w:t>виконання дипломної роботи були використані</w:t>
      </w:r>
      <w:r w:rsidRPr="007E1706">
        <w:rPr>
          <w:rFonts w:ascii="Times New Roman" w:hAnsi="Times New Roman" w:cs="Times New Roman"/>
          <w:sz w:val="28"/>
          <w:lang w:val="uk-UA"/>
        </w:rPr>
        <w:t xml:space="preserve"> методи порівняльного аналізу, факторного аналізу, засоби табличного і графічного відображення аналітичних даних.</w:t>
      </w:r>
    </w:p>
    <w:p w:rsidR="00234BA0" w:rsidRPr="007E1706" w:rsidRDefault="00EC64F3" w:rsidP="007E1706">
      <w:pPr>
        <w:pStyle w:val="a3"/>
        <w:spacing w:line="360" w:lineRule="auto"/>
        <w:ind w:firstLine="284"/>
        <w:jc w:val="both"/>
        <w:rPr>
          <w:rFonts w:ascii="Times New Roman" w:hAnsi="Times New Roman" w:cs="Times New Roman"/>
          <w:sz w:val="28"/>
          <w:lang w:val="uk-UA"/>
        </w:rPr>
      </w:pPr>
      <w:r w:rsidRPr="007E1706">
        <w:rPr>
          <w:rFonts w:ascii="Times New Roman" w:hAnsi="Times New Roman" w:cs="Times New Roman"/>
          <w:sz w:val="28"/>
          <w:lang w:val="uk-UA"/>
        </w:rPr>
        <w:t xml:space="preserve"> </w:t>
      </w:r>
    </w:p>
    <w:p w:rsidR="00476EA2" w:rsidRDefault="00476EA2" w:rsidP="00E14169">
      <w:pPr>
        <w:pStyle w:val="a3"/>
        <w:spacing w:line="360" w:lineRule="auto"/>
        <w:ind w:firstLine="284"/>
        <w:jc w:val="both"/>
        <w:rPr>
          <w:rFonts w:ascii="Times New Roman" w:hAnsi="Times New Roman" w:cs="Times New Roman"/>
          <w:sz w:val="28"/>
          <w:lang w:val="uk-UA"/>
        </w:rPr>
      </w:pPr>
    </w:p>
    <w:p w:rsidR="007E1706" w:rsidRDefault="007E1706" w:rsidP="00D864B6">
      <w:pPr>
        <w:spacing w:line="360" w:lineRule="auto"/>
        <w:rPr>
          <w:rFonts w:ascii="Times New Roman" w:hAnsi="Times New Roman" w:cs="Times New Roman"/>
          <w:sz w:val="28"/>
          <w:lang w:val="uk-UA"/>
        </w:rPr>
      </w:pPr>
    </w:p>
    <w:p w:rsidR="00864C4E" w:rsidRDefault="00864C4E" w:rsidP="00D864B6">
      <w:pPr>
        <w:spacing w:line="360" w:lineRule="auto"/>
        <w:rPr>
          <w:rFonts w:ascii="Times New Roman" w:hAnsi="Times New Roman" w:cs="Times New Roman"/>
          <w:sz w:val="28"/>
          <w:lang w:val="uk-UA"/>
        </w:rPr>
      </w:pPr>
    </w:p>
    <w:p w:rsidR="00864C4E" w:rsidRDefault="00864C4E" w:rsidP="00D864B6">
      <w:pPr>
        <w:spacing w:line="360" w:lineRule="auto"/>
        <w:rPr>
          <w:rFonts w:ascii="Times New Roman" w:hAnsi="Times New Roman" w:cs="Times New Roman"/>
          <w:sz w:val="28"/>
          <w:lang w:val="uk-UA"/>
        </w:rPr>
      </w:pPr>
    </w:p>
    <w:p w:rsidR="00864C4E" w:rsidRDefault="00864C4E" w:rsidP="00D864B6">
      <w:pPr>
        <w:spacing w:line="360" w:lineRule="auto"/>
        <w:rPr>
          <w:rFonts w:ascii="Times New Roman" w:hAnsi="Times New Roman" w:cs="Times New Roman"/>
          <w:sz w:val="28"/>
          <w:lang w:val="uk-UA"/>
        </w:rPr>
      </w:pPr>
    </w:p>
    <w:p w:rsidR="00864C4E" w:rsidRDefault="00864C4E" w:rsidP="00D864B6">
      <w:pPr>
        <w:spacing w:line="360" w:lineRule="auto"/>
        <w:rPr>
          <w:rFonts w:ascii="Times New Roman" w:hAnsi="Times New Roman" w:cs="Times New Roman"/>
          <w:sz w:val="28"/>
          <w:lang w:val="uk-UA"/>
        </w:rPr>
      </w:pPr>
    </w:p>
    <w:p w:rsidR="00864C4E" w:rsidRDefault="00864C4E" w:rsidP="00D864B6">
      <w:pPr>
        <w:spacing w:line="360" w:lineRule="auto"/>
        <w:rPr>
          <w:rFonts w:ascii="Times New Roman" w:hAnsi="Times New Roman" w:cs="Times New Roman"/>
          <w:sz w:val="28"/>
          <w:lang w:val="uk-UA"/>
        </w:rPr>
      </w:pPr>
    </w:p>
    <w:p w:rsidR="00217182" w:rsidRDefault="00C427F4" w:rsidP="00217182">
      <w:pPr>
        <w:spacing w:line="360" w:lineRule="auto"/>
        <w:ind w:firstLine="284"/>
        <w:jc w:val="center"/>
        <w:rPr>
          <w:rFonts w:ascii="Times New Roman" w:hAnsi="Times New Roman" w:cs="Times New Roman"/>
          <w:sz w:val="28"/>
          <w:lang w:val="uk-UA"/>
        </w:rPr>
      </w:pPr>
      <w:r>
        <w:rPr>
          <w:rFonts w:ascii="Times New Roman" w:hAnsi="Times New Roman" w:cs="Times New Roman"/>
          <w:sz w:val="28"/>
          <w:lang w:val="uk-UA"/>
        </w:rPr>
        <w:lastRenderedPageBreak/>
        <w:t>РОЗДІЛ 1.  ТЕОРЕТИКО-МЕТОДИ</w:t>
      </w:r>
      <w:r w:rsidRPr="00A163FF">
        <w:rPr>
          <w:rFonts w:ascii="Times New Roman" w:hAnsi="Times New Roman" w:cs="Times New Roman"/>
          <w:sz w:val="28"/>
          <w:lang w:val="uk-UA"/>
        </w:rPr>
        <w:t>ЧНІ ОСНОВИ АНАЛІЗУ</w:t>
      </w:r>
      <w:r>
        <w:rPr>
          <w:rFonts w:ascii="Times New Roman" w:hAnsi="Times New Roman" w:cs="Times New Roman"/>
          <w:sz w:val="28"/>
          <w:lang w:val="uk-UA"/>
        </w:rPr>
        <w:t xml:space="preserve"> ЕФЕКТИВНОСТІ ДІЯЛЬНОСТІ</w:t>
      </w:r>
      <w:r w:rsidRPr="00A163FF">
        <w:rPr>
          <w:rFonts w:ascii="Times New Roman" w:hAnsi="Times New Roman" w:cs="Times New Roman"/>
          <w:sz w:val="28"/>
          <w:lang w:val="uk-UA"/>
        </w:rPr>
        <w:t xml:space="preserve"> ПІДПРИЄМСТВ</w:t>
      </w:r>
      <w:r w:rsidR="00CE7D34">
        <w:rPr>
          <w:rFonts w:ascii="Times New Roman" w:hAnsi="Times New Roman" w:cs="Times New Roman"/>
          <w:sz w:val="28"/>
          <w:lang w:val="uk-UA"/>
        </w:rPr>
        <w:t>А</w:t>
      </w:r>
    </w:p>
    <w:p w:rsidR="00217182" w:rsidRDefault="00217182" w:rsidP="00217182">
      <w:pPr>
        <w:pStyle w:val="a3"/>
        <w:rPr>
          <w:lang w:val="uk-UA"/>
        </w:rPr>
      </w:pPr>
    </w:p>
    <w:p w:rsidR="00C427F4" w:rsidRDefault="00C427F4" w:rsidP="00761041">
      <w:pPr>
        <w:pStyle w:val="a3"/>
        <w:numPr>
          <w:ilvl w:val="1"/>
          <w:numId w:val="1"/>
        </w:numPr>
        <w:spacing w:line="360" w:lineRule="auto"/>
        <w:rPr>
          <w:rFonts w:ascii="Times New Roman" w:hAnsi="Times New Roman" w:cs="Times New Roman"/>
          <w:sz w:val="28"/>
          <w:lang w:val="uk-UA"/>
        </w:rPr>
      </w:pPr>
      <w:r w:rsidRPr="00217182">
        <w:rPr>
          <w:rFonts w:ascii="Times New Roman" w:hAnsi="Times New Roman" w:cs="Times New Roman"/>
          <w:sz w:val="28"/>
          <w:lang w:val="uk-UA"/>
        </w:rPr>
        <w:t>Поняття та складові ефективності</w:t>
      </w:r>
    </w:p>
    <w:p w:rsidR="00761041" w:rsidRPr="00217182" w:rsidRDefault="00761041" w:rsidP="00761041">
      <w:pPr>
        <w:pStyle w:val="a3"/>
        <w:spacing w:line="360" w:lineRule="auto"/>
        <w:ind w:left="284"/>
        <w:rPr>
          <w:rFonts w:ascii="Times New Roman" w:hAnsi="Times New Roman" w:cs="Times New Roman"/>
          <w:sz w:val="28"/>
          <w:lang w:val="uk-UA"/>
        </w:rPr>
      </w:pPr>
    </w:p>
    <w:p w:rsidR="00AA0CD2" w:rsidRDefault="00112F3D" w:rsidP="00761041">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Успішний  розвиток</w:t>
      </w:r>
      <w:r w:rsidR="00761041" w:rsidRPr="00761041">
        <w:rPr>
          <w:rFonts w:ascii="Times New Roman" w:hAnsi="Times New Roman" w:cs="Times New Roman"/>
          <w:sz w:val="28"/>
          <w:lang w:val="uk-UA"/>
        </w:rPr>
        <w:t xml:space="preserve"> підприємства передбачає здійснення не лише результативної, а й ефективної господарської діяльності. Аби бути успішною впродовж тривалого часу, щоб вижити і досягти своїх цілей, діяльність підприємства має бути як результативною, так і ефективною. Передумовами виникнення потреби в ефективному, раціональному веденні господарської діяльності підприємства є проблема обмеженості ресурсів, з одного боку, і постійне прагнення до зростання результатів його діяльності ‒ з іншого. Саме ефективне використання наявних ресурсів дає змогу задовольнити максимум потреб підприємства </w:t>
      </w:r>
      <w:r w:rsidR="00AA0CD2">
        <w:rPr>
          <w:rFonts w:ascii="Times New Roman" w:hAnsi="Times New Roman" w:cs="Times New Roman"/>
          <w:sz w:val="28"/>
          <w:lang w:val="uk-UA"/>
        </w:rPr>
        <w:t>й отримати бажаний результат [</w:t>
      </w:r>
      <w:r w:rsidR="00D33010">
        <w:rPr>
          <w:rFonts w:ascii="Times New Roman" w:hAnsi="Times New Roman" w:cs="Times New Roman"/>
          <w:sz w:val="28"/>
          <w:lang w:val="uk-UA"/>
        </w:rPr>
        <w:t>8</w:t>
      </w:r>
      <w:r w:rsidR="00AA0CD2" w:rsidRPr="00AA0CD2">
        <w:rPr>
          <w:rFonts w:ascii="Times New Roman" w:hAnsi="Times New Roman" w:cs="Times New Roman"/>
          <w:sz w:val="28"/>
        </w:rPr>
        <w:t>]</w:t>
      </w:r>
      <w:r w:rsidR="00761041" w:rsidRPr="00761041">
        <w:rPr>
          <w:rFonts w:ascii="Times New Roman" w:hAnsi="Times New Roman" w:cs="Times New Roman"/>
          <w:sz w:val="28"/>
          <w:lang w:val="uk-UA"/>
        </w:rPr>
        <w:t>.</w:t>
      </w:r>
    </w:p>
    <w:p w:rsidR="00E528C0" w:rsidRDefault="00E528C0" w:rsidP="00E528C0">
      <w:pPr>
        <w:pStyle w:val="a3"/>
        <w:spacing w:line="360" w:lineRule="auto"/>
        <w:ind w:firstLine="284"/>
        <w:jc w:val="both"/>
        <w:rPr>
          <w:rFonts w:ascii="Times New Roman" w:hAnsi="Times New Roman" w:cs="Times New Roman"/>
          <w:sz w:val="28"/>
          <w:lang w:val="uk-UA"/>
        </w:rPr>
      </w:pPr>
      <w:r w:rsidRPr="008B4112">
        <w:rPr>
          <w:rFonts w:ascii="Times New Roman" w:hAnsi="Times New Roman" w:cs="Times New Roman"/>
          <w:sz w:val="28"/>
        </w:rPr>
        <w:t>Прийнято</w:t>
      </w:r>
      <w:r w:rsidRPr="005860FF">
        <w:rPr>
          <w:rFonts w:ascii="Times New Roman" w:hAnsi="Times New Roman" w:cs="Times New Roman"/>
          <w:sz w:val="28"/>
        </w:rPr>
        <w:t xml:space="preserve"> </w:t>
      </w:r>
      <w:r w:rsidRPr="008B4112">
        <w:rPr>
          <w:rFonts w:ascii="Times New Roman" w:hAnsi="Times New Roman" w:cs="Times New Roman"/>
          <w:sz w:val="28"/>
        </w:rPr>
        <w:t>розрізняти</w:t>
      </w:r>
      <w:r w:rsidRPr="005860FF">
        <w:rPr>
          <w:rFonts w:ascii="Times New Roman" w:hAnsi="Times New Roman" w:cs="Times New Roman"/>
          <w:sz w:val="28"/>
        </w:rPr>
        <w:t xml:space="preserve"> </w:t>
      </w:r>
      <w:r w:rsidRPr="008B4112">
        <w:rPr>
          <w:rFonts w:ascii="Times New Roman" w:hAnsi="Times New Roman" w:cs="Times New Roman"/>
          <w:sz w:val="28"/>
        </w:rPr>
        <w:t>поняття</w:t>
      </w:r>
      <w:r w:rsidRPr="005860FF">
        <w:rPr>
          <w:rFonts w:ascii="Times New Roman" w:hAnsi="Times New Roman" w:cs="Times New Roman"/>
          <w:sz w:val="28"/>
        </w:rPr>
        <w:t xml:space="preserve"> </w:t>
      </w:r>
      <w:r w:rsidRPr="008B4112">
        <w:rPr>
          <w:rFonts w:ascii="Times New Roman" w:hAnsi="Times New Roman" w:cs="Times New Roman"/>
          <w:sz w:val="28"/>
        </w:rPr>
        <w:t>економічний</w:t>
      </w:r>
      <w:r w:rsidRPr="005860FF">
        <w:rPr>
          <w:rFonts w:ascii="Times New Roman" w:hAnsi="Times New Roman" w:cs="Times New Roman"/>
          <w:sz w:val="28"/>
        </w:rPr>
        <w:t xml:space="preserve"> </w:t>
      </w:r>
      <w:r w:rsidRPr="008B4112">
        <w:rPr>
          <w:rFonts w:ascii="Times New Roman" w:hAnsi="Times New Roman" w:cs="Times New Roman"/>
          <w:sz w:val="28"/>
        </w:rPr>
        <w:t>ефект</w:t>
      </w:r>
      <w:r w:rsidRPr="005860FF">
        <w:rPr>
          <w:rFonts w:ascii="Times New Roman" w:hAnsi="Times New Roman" w:cs="Times New Roman"/>
          <w:sz w:val="28"/>
        </w:rPr>
        <w:t xml:space="preserve"> </w:t>
      </w:r>
      <w:r w:rsidRPr="008B4112">
        <w:rPr>
          <w:rFonts w:ascii="Times New Roman" w:hAnsi="Times New Roman" w:cs="Times New Roman"/>
          <w:sz w:val="28"/>
        </w:rPr>
        <w:t>і</w:t>
      </w:r>
      <w:r w:rsidRPr="005860FF">
        <w:rPr>
          <w:rFonts w:ascii="Times New Roman" w:hAnsi="Times New Roman" w:cs="Times New Roman"/>
          <w:sz w:val="28"/>
        </w:rPr>
        <w:t xml:space="preserve"> </w:t>
      </w:r>
      <w:r w:rsidRPr="008B4112">
        <w:rPr>
          <w:rFonts w:ascii="Times New Roman" w:hAnsi="Times New Roman" w:cs="Times New Roman"/>
          <w:sz w:val="28"/>
        </w:rPr>
        <w:t>економічна</w:t>
      </w:r>
      <w:r w:rsidRPr="005860FF">
        <w:rPr>
          <w:rFonts w:ascii="Times New Roman" w:hAnsi="Times New Roman" w:cs="Times New Roman"/>
          <w:sz w:val="28"/>
        </w:rPr>
        <w:t xml:space="preserve"> </w:t>
      </w:r>
      <w:r w:rsidRPr="008B4112">
        <w:rPr>
          <w:rFonts w:ascii="Times New Roman" w:hAnsi="Times New Roman" w:cs="Times New Roman"/>
          <w:sz w:val="28"/>
        </w:rPr>
        <w:t>ефективність</w:t>
      </w:r>
      <w:r w:rsidRPr="005860FF">
        <w:rPr>
          <w:rFonts w:ascii="Times New Roman" w:hAnsi="Times New Roman" w:cs="Times New Roman"/>
          <w:sz w:val="28"/>
        </w:rPr>
        <w:t xml:space="preserve">. </w:t>
      </w:r>
      <w:r>
        <w:rPr>
          <w:rFonts w:ascii="Times New Roman" w:hAnsi="Times New Roman" w:cs="Times New Roman"/>
          <w:sz w:val="28"/>
          <w:lang w:val="uk-UA"/>
        </w:rPr>
        <w:t>Е</w:t>
      </w:r>
      <w:r w:rsidRPr="008B4112">
        <w:rPr>
          <w:rFonts w:ascii="Times New Roman" w:hAnsi="Times New Roman" w:cs="Times New Roman"/>
          <w:sz w:val="28"/>
        </w:rPr>
        <w:t>кономічний</w:t>
      </w:r>
      <w:r w:rsidRPr="00E528C0">
        <w:rPr>
          <w:rFonts w:ascii="Times New Roman" w:hAnsi="Times New Roman" w:cs="Times New Roman"/>
          <w:sz w:val="28"/>
        </w:rPr>
        <w:t xml:space="preserve"> </w:t>
      </w:r>
      <w:r w:rsidRPr="008B4112">
        <w:rPr>
          <w:rFonts w:ascii="Times New Roman" w:hAnsi="Times New Roman" w:cs="Times New Roman"/>
          <w:sz w:val="28"/>
        </w:rPr>
        <w:t>ефект</w:t>
      </w:r>
      <w:r w:rsidRPr="00E528C0">
        <w:rPr>
          <w:rFonts w:ascii="Times New Roman" w:hAnsi="Times New Roman" w:cs="Times New Roman"/>
          <w:sz w:val="28"/>
        </w:rPr>
        <w:t xml:space="preserve"> </w:t>
      </w:r>
      <w:r>
        <w:rPr>
          <w:rFonts w:ascii="Times New Roman" w:hAnsi="Times New Roman" w:cs="Times New Roman"/>
          <w:sz w:val="28"/>
          <w:lang w:val="uk-UA"/>
        </w:rPr>
        <w:t>-</w:t>
      </w:r>
      <w:r w:rsidRPr="00E528C0">
        <w:rPr>
          <w:rFonts w:ascii="Times New Roman" w:hAnsi="Times New Roman" w:cs="Times New Roman"/>
          <w:sz w:val="28"/>
        </w:rPr>
        <w:t xml:space="preserve"> </w:t>
      </w:r>
      <w:r w:rsidRPr="008B4112">
        <w:rPr>
          <w:rFonts w:ascii="Times New Roman" w:hAnsi="Times New Roman" w:cs="Times New Roman"/>
          <w:sz w:val="28"/>
        </w:rPr>
        <w:t>корисний</w:t>
      </w:r>
      <w:r w:rsidRPr="00E528C0">
        <w:rPr>
          <w:rFonts w:ascii="Times New Roman" w:hAnsi="Times New Roman" w:cs="Times New Roman"/>
          <w:sz w:val="28"/>
        </w:rPr>
        <w:t xml:space="preserve"> </w:t>
      </w:r>
      <w:r w:rsidRPr="008B4112">
        <w:rPr>
          <w:rFonts w:ascii="Times New Roman" w:hAnsi="Times New Roman" w:cs="Times New Roman"/>
          <w:sz w:val="28"/>
        </w:rPr>
        <w:t>результат</w:t>
      </w:r>
      <w:r w:rsidRPr="00E528C0">
        <w:rPr>
          <w:rFonts w:ascii="Times New Roman" w:hAnsi="Times New Roman" w:cs="Times New Roman"/>
          <w:sz w:val="28"/>
        </w:rPr>
        <w:t xml:space="preserve"> </w:t>
      </w:r>
      <w:r w:rsidRPr="008B4112">
        <w:rPr>
          <w:rFonts w:ascii="Times New Roman" w:hAnsi="Times New Roman" w:cs="Times New Roman"/>
          <w:sz w:val="28"/>
        </w:rPr>
        <w:t>економічної</w:t>
      </w:r>
      <w:r w:rsidRPr="00E528C0">
        <w:rPr>
          <w:rFonts w:ascii="Times New Roman" w:hAnsi="Times New Roman" w:cs="Times New Roman"/>
          <w:sz w:val="28"/>
        </w:rPr>
        <w:t xml:space="preserve"> </w:t>
      </w:r>
      <w:r w:rsidRPr="008B4112">
        <w:rPr>
          <w:rFonts w:ascii="Times New Roman" w:hAnsi="Times New Roman" w:cs="Times New Roman"/>
          <w:sz w:val="28"/>
        </w:rPr>
        <w:t>діяльності</w:t>
      </w:r>
      <w:r w:rsidRPr="00E528C0">
        <w:rPr>
          <w:rFonts w:ascii="Times New Roman" w:hAnsi="Times New Roman" w:cs="Times New Roman"/>
          <w:sz w:val="28"/>
        </w:rPr>
        <w:t xml:space="preserve">, </w:t>
      </w:r>
      <w:r w:rsidRPr="008B4112">
        <w:rPr>
          <w:rFonts w:ascii="Times New Roman" w:hAnsi="Times New Roman" w:cs="Times New Roman"/>
          <w:sz w:val="28"/>
        </w:rPr>
        <w:t>а</w:t>
      </w:r>
      <w:r w:rsidRPr="00E528C0">
        <w:rPr>
          <w:rFonts w:ascii="Times New Roman" w:hAnsi="Times New Roman" w:cs="Times New Roman"/>
          <w:sz w:val="28"/>
        </w:rPr>
        <w:t xml:space="preserve"> </w:t>
      </w:r>
      <w:r w:rsidRPr="008B4112">
        <w:rPr>
          <w:rFonts w:ascii="Times New Roman" w:hAnsi="Times New Roman" w:cs="Times New Roman"/>
          <w:sz w:val="28"/>
        </w:rPr>
        <w:t>економічна</w:t>
      </w:r>
      <w:r w:rsidRPr="00E528C0">
        <w:rPr>
          <w:rFonts w:ascii="Times New Roman" w:hAnsi="Times New Roman" w:cs="Times New Roman"/>
          <w:sz w:val="28"/>
        </w:rPr>
        <w:t xml:space="preserve"> </w:t>
      </w:r>
      <w:r w:rsidRPr="008B4112">
        <w:rPr>
          <w:rFonts w:ascii="Times New Roman" w:hAnsi="Times New Roman" w:cs="Times New Roman"/>
          <w:sz w:val="28"/>
        </w:rPr>
        <w:t>ефективність</w:t>
      </w:r>
      <w:r w:rsidRPr="00E528C0">
        <w:rPr>
          <w:rFonts w:ascii="Times New Roman" w:hAnsi="Times New Roman" w:cs="Times New Roman"/>
          <w:sz w:val="28"/>
        </w:rPr>
        <w:t xml:space="preserve"> – </w:t>
      </w:r>
      <w:r w:rsidRPr="008B4112">
        <w:rPr>
          <w:rFonts w:ascii="Times New Roman" w:hAnsi="Times New Roman" w:cs="Times New Roman"/>
          <w:sz w:val="28"/>
        </w:rPr>
        <w:t>це</w:t>
      </w:r>
      <w:r w:rsidRPr="00E528C0">
        <w:rPr>
          <w:rFonts w:ascii="Times New Roman" w:hAnsi="Times New Roman" w:cs="Times New Roman"/>
          <w:sz w:val="28"/>
        </w:rPr>
        <w:t xml:space="preserve"> </w:t>
      </w:r>
      <w:r w:rsidRPr="008B4112">
        <w:rPr>
          <w:rFonts w:ascii="Times New Roman" w:hAnsi="Times New Roman" w:cs="Times New Roman"/>
          <w:sz w:val="28"/>
        </w:rPr>
        <w:t>категорія</w:t>
      </w:r>
      <w:r w:rsidRPr="00E528C0">
        <w:rPr>
          <w:rFonts w:ascii="Times New Roman" w:hAnsi="Times New Roman" w:cs="Times New Roman"/>
          <w:sz w:val="28"/>
        </w:rPr>
        <w:t xml:space="preserve">, </w:t>
      </w:r>
      <w:r w:rsidRPr="008B4112">
        <w:rPr>
          <w:rFonts w:ascii="Times New Roman" w:hAnsi="Times New Roman" w:cs="Times New Roman"/>
          <w:sz w:val="28"/>
        </w:rPr>
        <w:t>що</w:t>
      </w:r>
      <w:r w:rsidRPr="00E528C0">
        <w:rPr>
          <w:rFonts w:ascii="Times New Roman" w:hAnsi="Times New Roman" w:cs="Times New Roman"/>
          <w:sz w:val="28"/>
        </w:rPr>
        <w:t xml:space="preserve"> </w:t>
      </w:r>
      <w:r w:rsidRPr="008B4112">
        <w:rPr>
          <w:rFonts w:ascii="Times New Roman" w:hAnsi="Times New Roman" w:cs="Times New Roman"/>
          <w:sz w:val="28"/>
        </w:rPr>
        <w:t>оцінюється</w:t>
      </w:r>
      <w:r w:rsidRPr="00E528C0">
        <w:rPr>
          <w:rFonts w:ascii="Times New Roman" w:hAnsi="Times New Roman" w:cs="Times New Roman"/>
          <w:sz w:val="28"/>
        </w:rPr>
        <w:t xml:space="preserve"> </w:t>
      </w:r>
      <w:r w:rsidRPr="008B4112">
        <w:rPr>
          <w:rFonts w:ascii="Times New Roman" w:hAnsi="Times New Roman" w:cs="Times New Roman"/>
          <w:sz w:val="28"/>
        </w:rPr>
        <w:t>співвідношенням</w:t>
      </w:r>
      <w:r w:rsidRPr="00E528C0">
        <w:rPr>
          <w:rFonts w:ascii="Times New Roman" w:hAnsi="Times New Roman" w:cs="Times New Roman"/>
          <w:sz w:val="28"/>
        </w:rPr>
        <w:t xml:space="preserve"> </w:t>
      </w:r>
      <w:r w:rsidRPr="008B4112">
        <w:rPr>
          <w:rFonts w:ascii="Times New Roman" w:hAnsi="Times New Roman" w:cs="Times New Roman"/>
          <w:sz w:val="28"/>
        </w:rPr>
        <w:t>отриманого</w:t>
      </w:r>
      <w:r w:rsidRPr="00E528C0">
        <w:rPr>
          <w:rFonts w:ascii="Times New Roman" w:hAnsi="Times New Roman" w:cs="Times New Roman"/>
          <w:sz w:val="28"/>
        </w:rPr>
        <w:t xml:space="preserve"> </w:t>
      </w:r>
      <w:r w:rsidRPr="008B4112">
        <w:rPr>
          <w:rFonts w:ascii="Times New Roman" w:hAnsi="Times New Roman" w:cs="Times New Roman"/>
          <w:sz w:val="28"/>
        </w:rPr>
        <w:t>ефекту</w:t>
      </w:r>
      <w:r w:rsidRPr="00E528C0">
        <w:rPr>
          <w:rFonts w:ascii="Times New Roman" w:hAnsi="Times New Roman" w:cs="Times New Roman"/>
          <w:sz w:val="28"/>
        </w:rPr>
        <w:t xml:space="preserve"> </w:t>
      </w:r>
      <w:r w:rsidRPr="008B4112">
        <w:rPr>
          <w:rFonts w:ascii="Times New Roman" w:hAnsi="Times New Roman" w:cs="Times New Roman"/>
          <w:sz w:val="28"/>
        </w:rPr>
        <w:t>та</w:t>
      </w:r>
      <w:r w:rsidRPr="00E528C0">
        <w:rPr>
          <w:rFonts w:ascii="Times New Roman" w:hAnsi="Times New Roman" w:cs="Times New Roman"/>
          <w:sz w:val="28"/>
        </w:rPr>
        <w:t xml:space="preserve"> </w:t>
      </w:r>
      <w:r w:rsidRPr="008B4112">
        <w:rPr>
          <w:rFonts w:ascii="Times New Roman" w:hAnsi="Times New Roman" w:cs="Times New Roman"/>
          <w:sz w:val="28"/>
        </w:rPr>
        <w:t>всієї</w:t>
      </w:r>
      <w:r w:rsidRPr="00E528C0">
        <w:rPr>
          <w:rFonts w:ascii="Times New Roman" w:hAnsi="Times New Roman" w:cs="Times New Roman"/>
          <w:sz w:val="28"/>
        </w:rPr>
        <w:t xml:space="preserve"> </w:t>
      </w:r>
      <w:r w:rsidRPr="008B4112">
        <w:rPr>
          <w:rFonts w:ascii="Times New Roman" w:hAnsi="Times New Roman" w:cs="Times New Roman"/>
          <w:sz w:val="28"/>
        </w:rPr>
        <w:t>суми</w:t>
      </w:r>
      <w:r w:rsidRPr="00E528C0">
        <w:rPr>
          <w:rFonts w:ascii="Times New Roman" w:hAnsi="Times New Roman" w:cs="Times New Roman"/>
          <w:sz w:val="28"/>
        </w:rPr>
        <w:t xml:space="preserve"> </w:t>
      </w:r>
      <w:r w:rsidRPr="008B4112">
        <w:rPr>
          <w:rFonts w:ascii="Times New Roman" w:hAnsi="Times New Roman" w:cs="Times New Roman"/>
          <w:sz w:val="28"/>
        </w:rPr>
        <w:t>витрат</w:t>
      </w:r>
      <w:r w:rsidRPr="00E528C0">
        <w:rPr>
          <w:rFonts w:ascii="Times New Roman" w:hAnsi="Times New Roman" w:cs="Times New Roman"/>
          <w:sz w:val="28"/>
        </w:rPr>
        <w:t xml:space="preserve"> (</w:t>
      </w:r>
      <w:r w:rsidRPr="008B4112">
        <w:rPr>
          <w:rFonts w:ascii="Times New Roman" w:hAnsi="Times New Roman" w:cs="Times New Roman"/>
          <w:sz w:val="28"/>
        </w:rPr>
        <w:t>затрат</w:t>
      </w:r>
      <w:r w:rsidRPr="00E528C0">
        <w:rPr>
          <w:rFonts w:ascii="Times New Roman" w:hAnsi="Times New Roman" w:cs="Times New Roman"/>
          <w:sz w:val="28"/>
        </w:rPr>
        <w:t>)</w:t>
      </w:r>
      <w:r>
        <w:rPr>
          <w:rFonts w:ascii="Times New Roman" w:hAnsi="Times New Roman" w:cs="Times New Roman"/>
          <w:sz w:val="28"/>
          <w:lang w:val="uk-UA"/>
        </w:rPr>
        <w:t>.</w:t>
      </w:r>
    </w:p>
    <w:p w:rsidR="008A5530" w:rsidRPr="003E5F1F" w:rsidRDefault="00AA0CD2" w:rsidP="005142B2">
      <w:pPr>
        <w:pStyle w:val="a3"/>
        <w:spacing w:line="360" w:lineRule="auto"/>
        <w:ind w:firstLine="284"/>
        <w:jc w:val="both"/>
        <w:rPr>
          <w:rFonts w:ascii="Times New Roman" w:hAnsi="Times New Roman" w:cs="Times New Roman"/>
          <w:sz w:val="28"/>
        </w:rPr>
      </w:pPr>
      <w:r w:rsidRPr="00AA0CD2">
        <w:rPr>
          <w:rFonts w:ascii="Times New Roman" w:hAnsi="Times New Roman" w:cs="Times New Roman"/>
          <w:sz w:val="28"/>
          <w:lang w:val="uk-UA"/>
        </w:rPr>
        <w:t xml:space="preserve">Категорія «ефективність» є однією з найбільш всеохоплюючих в економічній науці. Її використовують як при оцінці глобальних систем (суспільство, транснаціональні компанії тощо), так і відносно окремих конкретних </w:t>
      </w:r>
      <w:r w:rsidR="00444FCB">
        <w:rPr>
          <w:rFonts w:ascii="Times New Roman" w:hAnsi="Times New Roman" w:cs="Times New Roman"/>
          <w:sz w:val="28"/>
          <w:lang w:val="uk-UA"/>
        </w:rPr>
        <w:t xml:space="preserve">заходів, </w:t>
      </w:r>
      <w:r w:rsidR="00444FCB" w:rsidRPr="00AA0CD2">
        <w:rPr>
          <w:rFonts w:ascii="Times New Roman" w:hAnsi="Times New Roman" w:cs="Times New Roman"/>
          <w:sz w:val="28"/>
          <w:lang w:val="uk-UA"/>
        </w:rPr>
        <w:t>справ,</w:t>
      </w:r>
      <w:r w:rsidR="00444FCB">
        <w:rPr>
          <w:rFonts w:ascii="Times New Roman" w:hAnsi="Times New Roman" w:cs="Times New Roman"/>
          <w:sz w:val="28"/>
          <w:lang w:val="uk-UA"/>
        </w:rPr>
        <w:t xml:space="preserve"> </w:t>
      </w:r>
      <w:r w:rsidR="00444FCB" w:rsidRPr="00AA0CD2">
        <w:rPr>
          <w:rFonts w:ascii="Times New Roman" w:hAnsi="Times New Roman" w:cs="Times New Roman"/>
          <w:sz w:val="28"/>
          <w:lang w:val="uk-UA"/>
        </w:rPr>
        <w:t>людських</w:t>
      </w:r>
      <w:r w:rsidR="00444FCB">
        <w:rPr>
          <w:rFonts w:ascii="Times New Roman" w:hAnsi="Times New Roman" w:cs="Times New Roman"/>
          <w:sz w:val="28"/>
          <w:lang w:val="uk-UA"/>
        </w:rPr>
        <w:t>,</w:t>
      </w:r>
      <w:r w:rsidR="00444FCB" w:rsidRPr="00AA0CD2">
        <w:rPr>
          <w:rFonts w:ascii="Times New Roman" w:hAnsi="Times New Roman" w:cs="Times New Roman"/>
          <w:sz w:val="28"/>
          <w:lang w:val="uk-UA"/>
        </w:rPr>
        <w:t xml:space="preserve"> </w:t>
      </w:r>
      <w:r w:rsidR="00444FCB">
        <w:rPr>
          <w:rFonts w:ascii="Times New Roman" w:hAnsi="Times New Roman" w:cs="Times New Roman"/>
          <w:sz w:val="28"/>
          <w:lang w:val="uk-UA"/>
        </w:rPr>
        <w:t>матеріально-технічних</w:t>
      </w:r>
      <w:r w:rsidRPr="00AA0CD2">
        <w:rPr>
          <w:rFonts w:ascii="Times New Roman" w:hAnsi="Times New Roman" w:cs="Times New Roman"/>
          <w:sz w:val="28"/>
          <w:lang w:val="uk-UA"/>
        </w:rPr>
        <w:t xml:space="preserve"> та інших ресурсів. В зв’язку з цим економісти трактують цю категорію по різному, залежно від того, ефективність чого вони визначають</w:t>
      </w:r>
      <w:r w:rsidR="00FF0FBC">
        <w:rPr>
          <w:rFonts w:ascii="Times New Roman" w:hAnsi="Times New Roman" w:cs="Times New Roman"/>
          <w:sz w:val="28"/>
          <w:lang w:val="uk-UA"/>
        </w:rPr>
        <w:t xml:space="preserve"> </w:t>
      </w:r>
      <w:r w:rsidR="009B6C2A">
        <w:rPr>
          <w:rFonts w:ascii="Times New Roman" w:hAnsi="Times New Roman" w:cs="Times New Roman"/>
          <w:sz w:val="28"/>
        </w:rPr>
        <w:t>[</w:t>
      </w:r>
      <w:r w:rsidR="00155C7A">
        <w:rPr>
          <w:rFonts w:ascii="Times New Roman" w:hAnsi="Times New Roman" w:cs="Times New Roman"/>
          <w:sz w:val="28"/>
          <w:lang w:val="uk-UA"/>
        </w:rPr>
        <w:t>1</w:t>
      </w:r>
      <w:r w:rsidR="00850377">
        <w:rPr>
          <w:rFonts w:ascii="Times New Roman" w:hAnsi="Times New Roman" w:cs="Times New Roman"/>
          <w:sz w:val="28"/>
          <w:lang w:val="uk-UA"/>
        </w:rPr>
        <w:t>6</w:t>
      </w:r>
      <w:r w:rsidR="002B21E8" w:rsidRPr="002B21E8">
        <w:rPr>
          <w:rFonts w:ascii="Times New Roman" w:hAnsi="Times New Roman" w:cs="Times New Roman"/>
          <w:sz w:val="28"/>
        </w:rPr>
        <w:t>]</w:t>
      </w:r>
      <w:r w:rsidRPr="00AA0CD2">
        <w:rPr>
          <w:rFonts w:ascii="Times New Roman" w:hAnsi="Times New Roman" w:cs="Times New Roman"/>
          <w:sz w:val="28"/>
          <w:lang w:val="uk-UA"/>
        </w:rPr>
        <w:t>.</w:t>
      </w:r>
      <w:r>
        <w:rPr>
          <w:rFonts w:ascii="Times New Roman" w:hAnsi="Times New Roman" w:cs="Times New Roman"/>
          <w:sz w:val="28"/>
          <w:lang w:val="uk-UA"/>
        </w:rPr>
        <w:t xml:space="preserve"> </w:t>
      </w:r>
    </w:p>
    <w:p w:rsidR="008A5530" w:rsidRPr="00FF343E" w:rsidRDefault="008A5530" w:rsidP="00FF343E">
      <w:pPr>
        <w:pStyle w:val="a3"/>
        <w:spacing w:line="360" w:lineRule="auto"/>
        <w:ind w:firstLine="284"/>
        <w:jc w:val="both"/>
        <w:rPr>
          <w:rFonts w:ascii="Times New Roman" w:hAnsi="Times New Roman" w:cs="Times New Roman"/>
          <w:sz w:val="28"/>
          <w:lang w:val="uk-UA"/>
        </w:rPr>
      </w:pPr>
      <w:r w:rsidRPr="001733CD">
        <w:rPr>
          <w:rFonts w:ascii="Times New Roman" w:hAnsi="Times New Roman" w:cs="Times New Roman"/>
          <w:sz w:val="28"/>
        </w:rPr>
        <w:t>Визначенню сутності поняття ефективності присвячена</w:t>
      </w:r>
      <w:r>
        <w:rPr>
          <w:rFonts w:ascii="Times New Roman" w:hAnsi="Times New Roman" w:cs="Times New Roman"/>
          <w:sz w:val="28"/>
          <w:lang w:val="uk-UA"/>
        </w:rPr>
        <w:t xml:space="preserve"> достатньо</w:t>
      </w:r>
      <w:r w:rsidRPr="001733CD">
        <w:rPr>
          <w:rFonts w:ascii="Times New Roman" w:hAnsi="Times New Roman" w:cs="Times New Roman"/>
          <w:sz w:val="28"/>
        </w:rPr>
        <w:t xml:space="preserve"> велика кількість наукових праць. Водночас поняття «економічної ефективності» потребує детальнішого аналізу. Питанням визначення та оцінки ефективності діяльності </w:t>
      </w:r>
      <w:proofErr w:type="gramStart"/>
      <w:r w:rsidRPr="001733CD">
        <w:rPr>
          <w:rFonts w:ascii="Times New Roman" w:hAnsi="Times New Roman" w:cs="Times New Roman"/>
          <w:sz w:val="28"/>
        </w:rPr>
        <w:t>п</w:t>
      </w:r>
      <w:proofErr w:type="gramEnd"/>
      <w:r w:rsidRPr="001733CD">
        <w:rPr>
          <w:rFonts w:ascii="Times New Roman" w:hAnsi="Times New Roman" w:cs="Times New Roman"/>
          <w:sz w:val="28"/>
        </w:rPr>
        <w:t xml:space="preserve">ідприємства присвячено багато праць вітчизняних та зарубіжних науковців. Підходи до визначення економічної ефективності розроблялися і </w:t>
      </w:r>
      <w:r w:rsidRPr="001733CD">
        <w:rPr>
          <w:rFonts w:ascii="Times New Roman" w:hAnsi="Times New Roman" w:cs="Times New Roman"/>
          <w:sz w:val="28"/>
        </w:rPr>
        <w:lastRenderedPageBreak/>
        <w:t>висвітлювалися багатьма дослідниками, такими як А.П. Ковальов, М.К. Кочалос, В.Г. Андрійчук, Ю.П. Сурмін, Н.П. Іващенко та іншими</w:t>
      </w:r>
      <w:r w:rsidR="00FF0FBC">
        <w:rPr>
          <w:rFonts w:ascii="Times New Roman" w:hAnsi="Times New Roman" w:cs="Times New Roman"/>
          <w:sz w:val="28"/>
        </w:rPr>
        <w:t xml:space="preserve"> </w:t>
      </w:r>
      <w:r w:rsidRPr="007474B9">
        <w:rPr>
          <w:rFonts w:ascii="Times New Roman" w:hAnsi="Times New Roman" w:cs="Times New Roman"/>
          <w:sz w:val="28"/>
        </w:rPr>
        <w:t>[</w:t>
      </w:r>
      <w:r w:rsidR="00155C7A">
        <w:rPr>
          <w:rFonts w:ascii="Times New Roman" w:hAnsi="Times New Roman" w:cs="Times New Roman"/>
          <w:sz w:val="28"/>
          <w:lang w:val="uk-UA"/>
        </w:rPr>
        <w:t>1</w:t>
      </w:r>
      <w:r w:rsidR="00850377">
        <w:rPr>
          <w:rFonts w:ascii="Times New Roman" w:hAnsi="Times New Roman" w:cs="Times New Roman"/>
          <w:sz w:val="28"/>
          <w:lang w:val="uk-UA"/>
        </w:rPr>
        <w:t>6</w:t>
      </w:r>
      <w:r w:rsidRPr="007474B9">
        <w:rPr>
          <w:rFonts w:ascii="Times New Roman" w:hAnsi="Times New Roman" w:cs="Times New Roman"/>
          <w:sz w:val="28"/>
        </w:rPr>
        <w:t>]</w:t>
      </w:r>
      <w:r w:rsidRPr="001733CD">
        <w:rPr>
          <w:rFonts w:ascii="Times New Roman" w:hAnsi="Times New Roman" w:cs="Times New Roman"/>
          <w:sz w:val="28"/>
        </w:rPr>
        <w:t>.</w:t>
      </w:r>
    </w:p>
    <w:p w:rsidR="008A5530" w:rsidRPr="008A5530" w:rsidRDefault="008A5530" w:rsidP="008A5530">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 Вчені </w:t>
      </w:r>
      <w:r w:rsidRPr="005860FF">
        <w:rPr>
          <w:rFonts w:ascii="Times New Roman" w:hAnsi="Times New Roman" w:cs="Times New Roman"/>
          <w:sz w:val="28"/>
          <w:lang w:val="uk-UA"/>
        </w:rPr>
        <w:t xml:space="preserve">Шеремет О. Д. і Сайфулін Р. С. </w:t>
      </w:r>
      <w:r>
        <w:rPr>
          <w:rFonts w:ascii="Times New Roman" w:hAnsi="Times New Roman" w:cs="Times New Roman"/>
          <w:sz w:val="28"/>
          <w:lang w:val="uk-UA"/>
        </w:rPr>
        <w:t xml:space="preserve">зазначають, що </w:t>
      </w:r>
      <w:r w:rsidRPr="005860FF">
        <w:rPr>
          <w:rFonts w:ascii="Times New Roman" w:hAnsi="Times New Roman" w:cs="Times New Roman"/>
          <w:sz w:val="28"/>
          <w:lang w:val="uk-UA"/>
        </w:rPr>
        <w:t>ефективність</w:t>
      </w:r>
      <w:r>
        <w:rPr>
          <w:rFonts w:ascii="Times New Roman" w:hAnsi="Times New Roman" w:cs="Times New Roman"/>
          <w:sz w:val="28"/>
          <w:lang w:val="uk-UA"/>
        </w:rPr>
        <w:t xml:space="preserve"> це є одна</w:t>
      </w:r>
      <w:r w:rsidRPr="005860FF">
        <w:rPr>
          <w:rFonts w:ascii="Times New Roman" w:hAnsi="Times New Roman" w:cs="Times New Roman"/>
          <w:sz w:val="28"/>
          <w:lang w:val="uk-UA"/>
        </w:rPr>
        <w:t xml:space="preserve"> з найскладніших категорій</w:t>
      </w:r>
      <w:r>
        <w:rPr>
          <w:rFonts w:ascii="Times New Roman" w:hAnsi="Times New Roman" w:cs="Times New Roman"/>
          <w:sz w:val="28"/>
          <w:lang w:val="uk-UA"/>
        </w:rPr>
        <w:t xml:space="preserve"> економіки</w:t>
      </w:r>
      <w:r w:rsidRPr="005860FF">
        <w:rPr>
          <w:rFonts w:ascii="Times New Roman" w:hAnsi="Times New Roman" w:cs="Times New Roman"/>
          <w:sz w:val="28"/>
          <w:lang w:val="uk-UA"/>
        </w:rPr>
        <w:t>. Вона виступає основою побудови кількісних критеріїв цінності прийнятих рішень, використовується для формування матеріально-структурної, функціональної і системної характеристик господарської діяльності</w:t>
      </w:r>
      <w:r w:rsidR="00FF0FBC">
        <w:rPr>
          <w:rFonts w:ascii="Times New Roman" w:hAnsi="Times New Roman" w:cs="Times New Roman"/>
          <w:sz w:val="28"/>
          <w:lang w:val="uk-UA"/>
        </w:rPr>
        <w:t xml:space="preserve"> </w:t>
      </w:r>
      <w:r w:rsidRPr="00302147">
        <w:rPr>
          <w:rFonts w:ascii="Times New Roman" w:hAnsi="Times New Roman" w:cs="Times New Roman"/>
          <w:sz w:val="28"/>
          <w:lang w:val="uk-UA"/>
        </w:rPr>
        <w:t>[</w:t>
      </w:r>
      <w:r w:rsidR="00155C7A">
        <w:rPr>
          <w:rFonts w:ascii="Times New Roman" w:hAnsi="Times New Roman" w:cs="Times New Roman"/>
          <w:sz w:val="28"/>
          <w:lang w:val="uk-UA"/>
        </w:rPr>
        <w:t>1</w:t>
      </w:r>
      <w:r w:rsidR="00850377">
        <w:rPr>
          <w:rFonts w:ascii="Times New Roman" w:hAnsi="Times New Roman" w:cs="Times New Roman"/>
          <w:sz w:val="28"/>
          <w:lang w:val="uk-UA"/>
        </w:rPr>
        <w:t>5</w:t>
      </w:r>
      <w:r w:rsidRPr="00302147">
        <w:rPr>
          <w:rFonts w:ascii="Times New Roman" w:hAnsi="Times New Roman" w:cs="Times New Roman"/>
          <w:sz w:val="28"/>
          <w:lang w:val="uk-UA"/>
        </w:rPr>
        <w:t>]</w:t>
      </w:r>
      <w:r w:rsidRPr="005860FF">
        <w:rPr>
          <w:rFonts w:ascii="Times New Roman" w:hAnsi="Times New Roman" w:cs="Times New Roman"/>
          <w:sz w:val="28"/>
          <w:lang w:val="uk-UA"/>
        </w:rPr>
        <w:t>.</w:t>
      </w:r>
    </w:p>
    <w:p w:rsidR="00443402" w:rsidRDefault="00443402" w:rsidP="00443402">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Як зазначає в своїй праці Т. І. Батракова і</w:t>
      </w:r>
      <w:r w:rsidRPr="00443402">
        <w:rPr>
          <w:rFonts w:ascii="Times New Roman" w:hAnsi="Times New Roman" w:cs="Times New Roman"/>
          <w:sz w:val="28"/>
          <w:lang w:val="uk-UA"/>
        </w:rPr>
        <w:t>снує безл</w:t>
      </w:r>
      <w:r>
        <w:rPr>
          <w:rFonts w:ascii="Times New Roman" w:hAnsi="Times New Roman" w:cs="Times New Roman"/>
          <w:sz w:val="28"/>
          <w:lang w:val="uk-UA"/>
        </w:rPr>
        <w:t>іч спроб дати визначення катего</w:t>
      </w:r>
      <w:r w:rsidRPr="00443402">
        <w:rPr>
          <w:rFonts w:ascii="Times New Roman" w:hAnsi="Times New Roman" w:cs="Times New Roman"/>
          <w:sz w:val="28"/>
          <w:lang w:val="uk-UA"/>
        </w:rPr>
        <w:t>рії «ефектив</w:t>
      </w:r>
      <w:r>
        <w:rPr>
          <w:rFonts w:ascii="Times New Roman" w:hAnsi="Times New Roman" w:cs="Times New Roman"/>
          <w:sz w:val="28"/>
          <w:lang w:val="uk-UA"/>
        </w:rPr>
        <w:t>ність», і всі вони практично по</w:t>
      </w:r>
      <w:r w:rsidRPr="00443402">
        <w:rPr>
          <w:rFonts w:ascii="Times New Roman" w:hAnsi="Times New Roman" w:cs="Times New Roman"/>
          <w:sz w:val="28"/>
          <w:lang w:val="uk-UA"/>
        </w:rPr>
        <w:t>дібні</w:t>
      </w:r>
      <w:r w:rsidR="005B62F8">
        <w:rPr>
          <w:rFonts w:ascii="Times New Roman" w:hAnsi="Times New Roman" w:cs="Times New Roman"/>
          <w:sz w:val="28"/>
          <w:lang w:val="uk-UA"/>
        </w:rPr>
        <w:t>.</w:t>
      </w:r>
      <w:r>
        <w:rPr>
          <w:rFonts w:ascii="Times New Roman" w:hAnsi="Times New Roman" w:cs="Times New Roman"/>
          <w:sz w:val="28"/>
          <w:lang w:val="uk-UA"/>
        </w:rPr>
        <w:t xml:space="preserve"> </w:t>
      </w:r>
      <w:r w:rsidR="005142B2" w:rsidRPr="005142B2">
        <w:rPr>
          <w:rFonts w:ascii="Times New Roman" w:hAnsi="Times New Roman" w:cs="Times New Roman"/>
          <w:sz w:val="28"/>
          <w:lang w:val="uk-UA"/>
        </w:rPr>
        <w:t>Визначення поняття «ефективність» різними авторами</w:t>
      </w:r>
      <w:r w:rsidR="005142B2" w:rsidRPr="005142B2">
        <w:rPr>
          <w:rFonts w:ascii="Times New Roman" w:hAnsi="Times New Roman" w:cs="Times New Roman"/>
          <w:sz w:val="28"/>
        </w:rPr>
        <w:t xml:space="preserve"> [2]</w:t>
      </w:r>
      <w:r w:rsidR="005142B2" w:rsidRPr="005142B2">
        <w:rPr>
          <w:rFonts w:ascii="Times New Roman" w:hAnsi="Times New Roman" w:cs="Times New Roman"/>
          <w:sz w:val="28"/>
          <w:lang w:val="uk-UA"/>
        </w:rPr>
        <w:t xml:space="preserve"> наведено в</w:t>
      </w:r>
      <w:r w:rsidR="003B0AF7">
        <w:rPr>
          <w:rFonts w:ascii="Times New Roman" w:hAnsi="Times New Roman" w:cs="Times New Roman"/>
          <w:sz w:val="28"/>
          <w:lang w:val="uk-UA"/>
        </w:rPr>
        <w:t xml:space="preserve"> </w:t>
      </w:r>
      <w:r w:rsidR="005142B2">
        <w:rPr>
          <w:rFonts w:ascii="Times New Roman" w:hAnsi="Times New Roman" w:cs="Times New Roman"/>
          <w:sz w:val="28"/>
          <w:lang w:val="uk-UA"/>
        </w:rPr>
        <w:t xml:space="preserve">табл. 1.1. </w:t>
      </w:r>
    </w:p>
    <w:p w:rsidR="00CE5685" w:rsidRPr="00CE5685" w:rsidRDefault="00CE5685" w:rsidP="00443402">
      <w:pPr>
        <w:pStyle w:val="a3"/>
        <w:spacing w:line="360" w:lineRule="auto"/>
        <w:ind w:firstLine="284"/>
        <w:jc w:val="right"/>
        <w:rPr>
          <w:rFonts w:ascii="Times New Roman" w:hAnsi="Times New Roman" w:cs="Times New Roman"/>
          <w:sz w:val="28"/>
          <w:lang w:val="uk-UA"/>
        </w:rPr>
      </w:pPr>
      <w:r w:rsidRPr="00CE5685">
        <w:rPr>
          <w:rFonts w:ascii="Times New Roman" w:hAnsi="Times New Roman" w:cs="Times New Roman"/>
          <w:sz w:val="28"/>
          <w:lang w:val="uk-UA"/>
        </w:rPr>
        <w:tab/>
        <w:t>Таблиця 1</w:t>
      </w:r>
      <w:r w:rsidR="000B202A">
        <w:rPr>
          <w:rFonts w:ascii="Times New Roman" w:hAnsi="Times New Roman" w:cs="Times New Roman"/>
          <w:sz w:val="28"/>
          <w:lang w:val="uk-UA"/>
        </w:rPr>
        <w:t>.1</w:t>
      </w:r>
    </w:p>
    <w:p w:rsidR="007B5FD8" w:rsidRDefault="00CE5685" w:rsidP="00F22C7F">
      <w:pPr>
        <w:pStyle w:val="a3"/>
        <w:spacing w:line="360" w:lineRule="auto"/>
        <w:ind w:firstLine="284"/>
        <w:jc w:val="center"/>
        <w:rPr>
          <w:rFonts w:ascii="Times New Roman" w:hAnsi="Times New Roman" w:cs="Times New Roman"/>
          <w:sz w:val="28"/>
          <w:lang w:val="uk-UA"/>
        </w:rPr>
      </w:pPr>
      <w:r w:rsidRPr="00CE5685">
        <w:rPr>
          <w:rFonts w:ascii="Times New Roman" w:hAnsi="Times New Roman" w:cs="Times New Roman"/>
          <w:sz w:val="28"/>
          <w:lang w:val="uk-UA"/>
        </w:rPr>
        <w:t>Визначення категорії «ефективність»</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6"/>
        <w:gridCol w:w="6682"/>
      </w:tblGrid>
      <w:tr w:rsidR="007B5FD8" w:rsidTr="00DD4B9E">
        <w:trPr>
          <w:trHeight w:val="405"/>
        </w:trPr>
        <w:tc>
          <w:tcPr>
            <w:tcW w:w="2605" w:type="dxa"/>
            <w:gridSpan w:val="2"/>
          </w:tcPr>
          <w:p w:rsidR="007B5FD8" w:rsidRPr="00720B13" w:rsidRDefault="00F22C7F" w:rsidP="00712508">
            <w:pPr>
              <w:jc w:val="center"/>
              <w:rPr>
                <w:rFonts w:ascii="Times New Roman" w:hAnsi="Times New Roman" w:cs="Times New Roman"/>
                <w:sz w:val="28"/>
              </w:rPr>
            </w:pPr>
            <w:r w:rsidRPr="00720B13">
              <w:rPr>
                <w:rFonts w:ascii="Times New Roman" w:hAnsi="Times New Roman" w:cs="Times New Roman"/>
                <w:sz w:val="28"/>
              </w:rPr>
              <w:t>Джерело</w:t>
            </w:r>
          </w:p>
        </w:tc>
        <w:tc>
          <w:tcPr>
            <w:tcW w:w="6682" w:type="dxa"/>
          </w:tcPr>
          <w:p w:rsidR="007B5FD8" w:rsidRPr="00720B13" w:rsidRDefault="00F22C7F" w:rsidP="00262BFC">
            <w:pPr>
              <w:jc w:val="center"/>
              <w:rPr>
                <w:rFonts w:ascii="Times New Roman" w:hAnsi="Times New Roman" w:cs="Times New Roman"/>
                <w:sz w:val="28"/>
              </w:rPr>
            </w:pPr>
            <w:r w:rsidRPr="00720B13">
              <w:rPr>
                <w:rFonts w:ascii="Times New Roman" w:hAnsi="Times New Roman" w:cs="Times New Roman"/>
                <w:sz w:val="28"/>
              </w:rPr>
              <w:t>Трактування визначення</w:t>
            </w:r>
          </w:p>
        </w:tc>
      </w:tr>
      <w:tr w:rsidR="007B5FD8" w:rsidTr="00DD4B9E">
        <w:trPr>
          <w:trHeight w:val="1482"/>
        </w:trPr>
        <w:tc>
          <w:tcPr>
            <w:tcW w:w="2605" w:type="dxa"/>
            <w:gridSpan w:val="2"/>
          </w:tcPr>
          <w:p w:rsidR="007B5FD8" w:rsidRPr="00720B13" w:rsidRDefault="00F22C7F" w:rsidP="00720B13">
            <w:pPr>
              <w:jc w:val="both"/>
              <w:rPr>
                <w:rFonts w:ascii="Times New Roman" w:hAnsi="Times New Roman" w:cs="Times New Roman"/>
                <w:sz w:val="28"/>
              </w:rPr>
            </w:pPr>
            <w:r w:rsidRPr="00720B13">
              <w:rPr>
                <w:rFonts w:ascii="Times New Roman" w:hAnsi="Times New Roman" w:cs="Times New Roman"/>
                <w:sz w:val="28"/>
              </w:rPr>
              <w:t>Словник Даля В. І.</w:t>
            </w:r>
          </w:p>
          <w:p w:rsidR="007B5FD8" w:rsidRPr="00720B13" w:rsidRDefault="007B5FD8" w:rsidP="00720B13">
            <w:pPr>
              <w:jc w:val="both"/>
              <w:rPr>
                <w:rFonts w:ascii="Times New Roman" w:hAnsi="Times New Roman" w:cs="Times New Roman"/>
                <w:sz w:val="28"/>
              </w:rPr>
            </w:pPr>
          </w:p>
        </w:tc>
        <w:tc>
          <w:tcPr>
            <w:tcW w:w="6682" w:type="dxa"/>
          </w:tcPr>
          <w:p w:rsidR="001E76B5" w:rsidRPr="00443402" w:rsidRDefault="001E76B5" w:rsidP="00443402">
            <w:pPr>
              <w:pStyle w:val="a3"/>
              <w:jc w:val="both"/>
              <w:rPr>
                <w:rFonts w:ascii="Times New Roman" w:hAnsi="Times New Roman" w:cs="Times New Roman"/>
                <w:sz w:val="28"/>
              </w:rPr>
            </w:pPr>
            <w:r w:rsidRPr="00443402">
              <w:rPr>
                <w:rFonts w:ascii="Times New Roman" w:hAnsi="Times New Roman" w:cs="Times New Roman"/>
                <w:sz w:val="28"/>
              </w:rPr>
              <w:t>Ефективність – в макроекономічному аналізі показ-ник випуску товарів і послуг в розрахунку:</w:t>
            </w:r>
            <w:r w:rsidRPr="00443402">
              <w:rPr>
                <w:rFonts w:ascii="Times New Roman" w:hAnsi="Times New Roman" w:cs="Times New Roman"/>
                <w:sz w:val="28"/>
              </w:rPr>
              <w:tab/>
            </w:r>
          </w:p>
          <w:p w:rsidR="001E76B5" w:rsidRPr="00443402" w:rsidRDefault="001E76B5" w:rsidP="00443402">
            <w:pPr>
              <w:pStyle w:val="a3"/>
              <w:jc w:val="both"/>
              <w:rPr>
                <w:rFonts w:ascii="Times New Roman" w:hAnsi="Times New Roman" w:cs="Times New Roman"/>
                <w:sz w:val="28"/>
              </w:rPr>
            </w:pPr>
            <w:r w:rsidRPr="00443402">
              <w:rPr>
                <w:rFonts w:ascii="Times New Roman" w:hAnsi="Times New Roman" w:cs="Times New Roman"/>
                <w:sz w:val="28"/>
              </w:rPr>
              <w:t>- на одиницю витрат;</w:t>
            </w:r>
            <w:r w:rsidRPr="00443402">
              <w:rPr>
                <w:rFonts w:ascii="Times New Roman" w:hAnsi="Times New Roman" w:cs="Times New Roman"/>
                <w:sz w:val="28"/>
              </w:rPr>
              <w:tab/>
            </w:r>
          </w:p>
          <w:p w:rsidR="001E76B5" w:rsidRPr="00443402" w:rsidRDefault="001E76B5" w:rsidP="00443402">
            <w:pPr>
              <w:pStyle w:val="a3"/>
              <w:jc w:val="both"/>
              <w:rPr>
                <w:rFonts w:ascii="Times New Roman" w:hAnsi="Times New Roman" w:cs="Times New Roman"/>
                <w:sz w:val="28"/>
              </w:rPr>
            </w:pPr>
            <w:r w:rsidRPr="00443402">
              <w:rPr>
                <w:rFonts w:ascii="Times New Roman" w:hAnsi="Times New Roman" w:cs="Times New Roman"/>
                <w:sz w:val="28"/>
              </w:rPr>
              <w:t>- на одиницю витраченого капіталу;</w:t>
            </w:r>
            <w:r w:rsidRPr="00443402">
              <w:rPr>
                <w:rFonts w:ascii="Times New Roman" w:hAnsi="Times New Roman" w:cs="Times New Roman"/>
                <w:sz w:val="28"/>
              </w:rPr>
              <w:tab/>
            </w:r>
          </w:p>
          <w:p w:rsidR="007B5FD8" w:rsidRPr="00720B13" w:rsidRDefault="001E76B5" w:rsidP="00443402">
            <w:pPr>
              <w:pStyle w:val="a3"/>
              <w:jc w:val="both"/>
            </w:pPr>
            <w:r w:rsidRPr="00443402">
              <w:rPr>
                <w:rFonts w:ascii="Times New Roman" w:hAnsi="Times New Roman" w:cs="Times New Roman"/>
                <w:sz w:val="28"/>
              </w:rPr>
              <w:t>- на одиницю сукупних витрат усіх виробничих ресурсі</w:t>
            </w:r>
            <w:proofErr w:type="gramStart"/>
            <w:r w:rsidRPr="00443402">
              <w:rPr>
                <w:rFonts w:ascii="Times New Roman" w:hAnsi="Times New Roman" w:cs="Times New Roman"/>
                <w:sz w:val="28"/>
              </w:rPr>
              <w:t>в</w:t>
            </w:r>
            <w:proofErr w:type="gramEnd"/>
          </w:p>
        </w:tc>
      </w:tr>
      <w:tr w:rsidR="00F22C7F" w:rsidTr="00DD4B9E">
        <w:trPr>
          <w:trHeight w:val="202"/>
        </w:trPr>
        <w:tc>
          <w:tcPr>
            <w:tcW w:w="2605" w:type="dxa"/>
            <w:gridSpan w:val="2"/>
          </w:tcPr>
          <w:p w:rsidR="00C24A7E" w:rsidRPr="00720B13" w:rsidRDefault="00C24A7E" w:rsidP="00720B13">
            <w:pPr>
              <w:jc w:val="both"/>
              <w:rPr>
                <w:rFonts w:ascii="Times New Roman" w:hAnsi="Times New Roman" w:cs="Times New Roman"/>
                <w:sz w:val="28"/>
              </w:rPr>
            </w:pPr>
            <w:r w:rsidRPr="00720B13">
              <w:rPr>
                <w:rFonts w:ascii="Times New Roman" w:hAnsi="Times New Roman" w:cs="Times New Roman"/>
                <w:sz w:val="28"/>
              </w:rPr>
              <w:t>Райзберг Б. А.,</w:t>
            </w:r>
          </w:p>
          <w:p w:rsidR="00C24A7E" w:rsidRPr="00720B13" w:rsidRDefault="00C24A7E" w:rsidP="00720B13">
            <w:pPr>
              <w:jc w:val="both"/>
              <w:rPr>
                <w:rFonts w:ascii="Times New Roman" w:hAnsi="Times New Roman" w:cs="Times New Roman"/>
                <w:sz w:val="28"/>
              </w:rPr>
            </w:pPr>
            <w:r w:rsidRPr="00720B13">
              <w:rPr>
                <w:rFonts w:ascii="Times New Roman" w:hAnsi="Times New Roman" w:cs="Times New Roman"/>
                <w:sz w:val="28"/>
              </w:rPr>
              <w:t>Лозовский Л. Ш.,</w:t>
            </w:r>
          </w:p>
          <w:p w:rsidR="00F22C7F" w:rsidRPr="00720B13" w:rsidRDefault="00C24A7E" w:rsidP="00720B13">
            <w:pPr>
              <w:jc w:val="both"/>
              <w:rPr>
                <w:rFonts w:ascii="Times New Roman" w:hAnsi="Times New Roman" w:cs="Times New Roman"/>
                <w:sz w:val="28"/>
              </w:rPr>
            </w:pPr>
            <w:r w:rsidRPr="00720B13">
              <w:rPr>
                <w:rFonts w:ascii="Times New Roman" w:hAnsi="Times New Roman" w:cs="Times New Roman"/>
                <w:sz w:val="28"/>
              </w:rPr>
              <w:t>Стародубцева Е. Б.</w:t>
            </w:r>
          </w:p>
        </w:tc>
        <w:tc>
          <w:tcPr>
            <w:tcW w:w="6682" w:type="dxa"/>
          </w:tcPr>
          <w:p w:rsidR="00F22C7F" w:rsidRPr="00720B13" w:rsidRDefault="001E76B5" w:rsidP="00720B13">
            <w:pPr>
              <w:jc w:val="both"/>
              <w:rPr>
                <w:rFonts w:ascii="Times New Roman" w:hAnsi="Times New Roman" w:cs="Times New Roman"/>
                <w:sz w:val="28"/>
              </w:rPr>
            </w:pPr>
            <w:r w:rsidRPr="00720B13">
              <w:rPr>
                <w:rFonts w:ascii="Times New Roman" w:hAnsi="Times New Roman" w:cs="Times New Roman"/>
                <w:sz w:val="28"/>
              </w:rPr>
              <w:t>Ефективність – відносний ефект, результативність процесу, операції, проекту, визначувані як відношення ефекту, результату до витрат, витрат, що зумовили, забезпечили його отримання</w:t>
            </w:r>
            <w:r w:rsidRPr="00720B13">
              <w:rPr>
                <w:rFonts w:ascii="Times New Roman" w:hAnsi="Times New Roman" w:cs="Times New Roman"/>
                <w:sz w:val="28"/>
              </w:rPr>
              <w:tab/>
            </w:r>
          </w:p>
        </w:tc>
      </w:tr>
      <w:tr w:rsidR="00112F3D" w:rsidTr="00DD4B9E">
        <w:trPr>
          <w:trHeight w:val="3721"/>
        </w:trPr>
        <w:tc>
          <w:tcPr>
            <w:tcW w:w="2605" w:type="dxa"/>
            <w:gridSpan w:val="2"/>
            <w:tcBorders>
              <w:left w:val="single" w:sz="4" w:space="0" w:color="auto"/>
              <w:bottom w:val="single" w:sz="4" w:space="0" w:color="auto"/>
            </w:tcBorders>
          </w:tcPr>
          <w:p w:rsidR="00112F3D" w:rsidRPr="00720B13" w:rsidRDefault="00112F3D" w:rsidP="00720B13">
            <w:pPr>
              <w:jc w:val="both"/>
              <w:rPr>
                <w:rFonts w:ascii="Times New Roman" w:hAnsi="Times New Roman" w:cs="Times New Roman"/>
                <w:sz w:val="28"/>
              </w:rPr>
            </w:pPr>
            <w:r w:rsidRPr="00720B13">
              <w:rPr>
                <w:rFonts w:ascii="Times New Roman" w:hAnsi="Times New Roman" w:cs="Times New Roman"/>
                <w:sz w:val="28"/>
              </w:rPr>
              <w:t>Буряк П. Ю.,</w:t>
            </w:r>
          </w:p>
          <w:p w:rsidR="00112F3D" w:rsidRPr="00720B13" w:rsidRDefault="00112F3D" w:rsidP="00720B13">
            <w:pPr>
              <w:jc w:val="both"/>
              <w:rPr>
                <w:rFonts w:ascii="Times New Roman" w:hAnsi="Times New Roman" w:cs="Times New Roman"/>
                <w:sz w:val="28"/>
              </w:rPr>
            </w:pPr>
            <w:r w:rsidRPr="00720B13">
              <w:rPr>
                <w:rFonts w:ascii="Times New Roman" w:hAnsi="Times New Roman" w:cs="Times New Roman"/>
                <w:sz w:val="28"/>
              </w:rPr>
              <w:t>Гупало О. Г.,</w:t>
            </w:r>
          </w:p>
          <w:p w:rsidR="00112F3D" w:rsidRPr="00720B13" w:rsidRDefault="00112F3D" w:rsidP="00720B13">
            <w:pPr>
              <w:jc w:val="both"/>
              <w:rPr>
                <w:rFonts w:ascii="Times New Roman" w:hAnsi="Times New Roman" w:cs="Times New Roman"/>
                <w:sz w:val="28"/>
              </w:rPr>
            </w:pPr>
            <w:r w:rsidRPr="00720B13">
              <w:rPr>
                <w:rFonts w:ascii="Times New Roman" w:hAnsi="Times New Roman" w:cs="Times New Roman"/>
                <w:sz w:val="28"/>
              </w:rPr>
              <w:t>Стасюк І. В.</w:t>
            </w:r>
          </w:p>
        </w:tc>
        <w:tc>
          <w:tcPr>
            <w:tcW w:w="6682" w:type="dxa"/>
            <w:tcBorders>
              <w:bottom w:val="single" w:sz="4" w:space="0" w:color="auto"/>
            </w:tcBorders>
          </w:tcPr>
          <w:p w:rsidR="00112F3D" w:rsidRPr="003E5F1F" w:rsidRDefault="00112F3D" w:rsidP="003E5F1F">
            <w:pPr>
              <w:pStyle w:val="a3"/>
              <w:jc w:val="both"/>
              <w:rPr>
                <w:rFonts w:ascii="Times New Roman" w:hAnsi="Times New Roman" w:cs="Times New Roman"/>
                <w:sz w:val="28"/>
              </w:rPr>
            </w:pPr>
            <w:r w:rsidRPr="003E5F1F">
              <w:rPr>
                <w:rFonts w:ascii="Times New Roman" w:hAnsi="Times New Roman" w:cs="Times New Roman"/>
                <w:sz w:val="28"/>
              </w:rPr>
              <w:t xml:space="preserve">Ефективність, за Парето, – </w:t>
            </w:r>
            <w:proofErr w:type="gramStart"/>
            <w:r w:rsidRPr="003E5F1F">
              <w:rPr>
                <w:rFonts w:ascii="Times New Roman" w:hAnsi="Times New Roman" w:cs="Times New Roman"/>
                <w:sz w:val="28"/>
              </w:rPr>
              <w:t>р</w:t>
            </w:r>
            <w:proofErr w:type="gramEnd"/>
            <w:r w:rsidRPr="003E5F1F">
              <w:rPr>
                <w:rFonts w:ascii="Times New Roman" w:hAnsi="Times New Roman" w:cs="Times New Roman"/>
                <w:sz w:val="28"/>
              </w:rPr>
              <w:t>івень організації економіки, при якому:</w:t>
            </w:r>
          </w:p>
          <w:p w:rsidR="00112F3D" w:rsidRPr="003E5F1F" w:rsidRDefault="00112F3D" w:rsidP="003E5F1F">
            <w:pPr>
              <w:pStyle w:val="a3"/>
              <w:jc w:val="both"/>
              <w:rPr>
                <w:rFonts w:ascii="Times New Roman" w:hAnsi="Times New Roman" w:cs="Times New Roman"/>
                <w:sz w:val="28"/>
              </w:rPr>
            </w:pPr>
            <w:r w:rsidRPr="003E5F1F">
              <w:rPr>
                <w:rFonts w:ascii="Times New Roman" w:hAnsi="Times New Roman" w:cs="Times New Roman"/>
                <w:sz w:val="28"/>
              </w:rPr>
              <w:t>- вже неможливо здійснити як</w:t>
            </w:r>
            <w:proofErr w:type="gramStart"/>
            <w:r w:rsidRPr="003E5F1F">
              <w:rPr>
                <w:rFonts w:ascii="Times New Roman" w:hAnsi="Times New Roman" w:cs="Times New Roman"/>
                <w:sz w:val="28"/>
              </w:rPr>
              <w:t>і-</w:t>
            </w:r>
            <w:proofErr w:type="gramEnd"/>
            <w:r w:rsidRPr="003E5F1F">
              <w:rPr>
                <w:rFonts w:ascii="Times New Roman" w:hAnsi="Times New Roman" w:cs="Times New Roman"/>
                <w:sz w:val="28"/>
              </w:rPr>
              <w:t>небудь зміни на користь однієї особи або групи осіб, не погіршивши положення іншої особи або групи осіб;</w:t>
            </w:r>
          </w:p>
          <w:p w:rsidR="00112F3D" w:rsidRPr="00720B13" w:rsidRDefault="00112F3D" w:rsidP="00720B13">
            <w:pPr>
              <w:jc w:val="both"/>
              <w:rPr>
                <w:rFonts w:ascii="Times New Roman" w:hAnsi="Times New Roman" w:cs="Times New Roman"/>
                <w:sz w:val="28"/>
              </w:rPr>
            </w:pPr>
            <w:r w:rsidRPr="00720B13">
              <w:rPr>
                <w:rFonts w:ascii="Times New Roman" w:hAnsi="Times New Roman" w:cs="Times New Roman"/>
                <w:sz w:val="28"/>
              </w:rPr>
              <w:t xml:space="preserve">- вхідні ресурси використовуються </w:t>
            </w:r>
            <w:r>
              <w:rPr>
                <w:rFonts w:ascii="Times New Roman" w:hAnsi="Times New Roman" w:cs="Times New Roman"/>
                <w:sz w:val="28"/>
              </w:rPr>
              <w:t>найефективніше (ефективність ви</w:t>
            </w:r>
            <w:r w:rsidRPr="00720B13">
              <w:rPr>
                <w:rFonts w:ascii="Times New Roman" w:hAnsi="Times New Roman" w:cs="Times New Roman"/>
                <w:sz w:val="28"/>
              </w:rPr>
              <w:t>робництва), а результат забезпечує максимально можливу корисність для</w:t>
            </w:r>
            <w:r>
              <w:rPr>
                <w:rFonts w:ascii="Times New Roman" w:hAnsi="Times New Roman" w:cs="Times New Roman"/>
                <w:sz w:val="28"/>
              </w:rPr>
              <w:t xml:space="preserve"> </w:t>
            </w:r>
            <w:r w:rsidRPr="00720B13">
              <w:rPr>
                <w:rFonts w:ascii="Times New Roman" w:hAnsi="Times New Roman" w:cs="Times New Roman"/>
                <w:sz w:val="28"/>
              </w:rPr>
              <w:t>споживачів (ефективність розподілу ресурсів)</w:t>
            </w:r>
            <w:r w:rsidRPr="00720B13">
              <w:rPr>
                <w:rFonts w:ascii="Times New Roman" w:hAnsi="Times New Roman" w:cs="Times New Roman"/>
                <w:sz w:val="28"/>
              </w:rPr>
              <w:tab/>
            </w:r>
          </w:p>
        </w:tc>
      </w:tr>
      <w:tr w:rsidR="006F7043" w:rsidTr="00DD4B9E">
        <w:trPr>
          <w:trHeight w:val="324"/>
        </w:trPr>
        <w:tc>
          <w:tcPr>
            <w:tcW w:w="9287" w:type="dxa"/>
            <w:gridSpan w:val="3"/>
            <w:tcBorders>
              <w:top w:val="nil"/>
              <w:left w:val="nil"/>
              <w:right w:val="nil"/>
            </w:tcBorders>
          </w:tcPr>
          <w:p w:rsidR="006F7043" w:rsidRPr="006F7043" w:rsidRDefault="006F7043" w:rsidP="003E5F1F">
            <w:pPr>
              <w:jc w:val="right"/>
              <w:rPr>
                <w:rFonts w:ascii="Times New Roman" w:hAnsi="Times New Roman" w:cs="Times New Roman"/>
                <w:sz w:val="28"/>
                <w:lang w:val="uk-UA"/>
              </w:rPr>
            </w:pPr>
            <w:r>
              <w:rPr>
                <w:rFonts w:ascii="Times New Roman" w:hAnsi="Times New Roman" w:cs="Times New Roman"/>
                <w:sz w:val="28"/>
                <w:lang w:val="uk-UA"/>
              </w:rPr>
              <w:lastRenderedPageBreak/>
              <w:t xml:space="preserve">Продовження табл. 1.1 </w:t>
            </w:r>
          </w:p>
        </w:tc>
      </w:tr>
      <w:tr w:rsidR="00712508" w:rsidTr="003F44C5">
        <w:trPr>
          <w:trHeight w:val="411"/>
        </w:trPr>
        <w:tc>
          <w:tcPr>
            <w:tcW w:w="2599" w:type="dxa"/>
            <w:tcBorders>
              <w:left w:val="single" w:sz="4" w:space="0" w:color="auto"/>
            </w:tcBorders>
          </w:tcPr>
          <w:p w:rsidR="00712508" w:rsidRPr="00720B13" w:rsidRDefault="00712508" w:rsidP="00712508">
            <w:pPr>
              <w:jc w:val="center"/>
              <w:rPr>
                <w:rFonts w:ascii="Times New Roman" w:hAnsi="Times New Roman" w:cs="Times New Roman"/>
                <w:sz w:val="28"/>
              </w:rPr>
            </w:pPr>
            <w:r w:rsidRPr="00720B13">
              <w:rPr>
                <w:rFonts w:ascii="Times New Roman" w:hAnsi="Times New Roman" w:cs="Times New Roman"/>
                <w:sz w:val="28"/>
              </w:rPr>
              <w:t>Джерело</w:t>
            </w:r>
          </w:p>
        </w:tc>
        <w:tc>
          <w:tcPr>
            <w:tcW w:w="6688" w:type="dxa"/>
            <w:gridSpan w:val="2"/>
            <w:tcBorders>
              <w:bottom w:val="single" w:sz="4" w:space="0" w:color="auto"/>
            </w:tcBorders>
          </w:tcPr>
          <w:p w:rsidR="00712508" w:rsidRPr="00720B13" w:rsidRDefault="00712508" w:rsidP="003160E3">
            <w:pPr>
              <w:jc w:val="center"/>
              <w:rPr>
                <w:rFonts w:ascii="Times New Roman" w:hAnsi="Times New Roman" w:cs="Times New Roman"/>
                <w:sz w:val="28"/>
              </w:rPr>
            </w:pPr>
            <w:r w:rsidRPr="00720B13">
              <w:rPr>
                <w:rFonts w:ascii="Times New Roman" w:hAnsi="Times New Roman" w:cs="Times New Roman"/>
                <w:sz w:val="28"/>
              </w:rPr>
              <w:t>Трактування визначення</w:t>
            </w:r>
          </w:p>
        </w:tc>
      </w:tr>
      <w:tr w:rsidR="00712508" w:rsidTr="003F44C5">
        <w:trPr>
          <w:trHeight w:val="1536"/>
        </w:trPr>
        <w:tc>
          <w:tcPr>
            <w:tcW w:w="2599" w:type="dxa"/>
            <w:tcBorders>
              <w:left w:val="single" w:sz="4" w:space="0" w:color="auto"/>
            </w:tcBorders>
          </w:tcPr>
          <w:p w:rsidR="00712508" w:rsidRDefault="00712508" w:rsidP="00720B13">
            <w:pPr>
              <w:jc w:val="both"/>
              <w:rPr>
                <w:rFonts w:ascii="Times New Roman" w:hAnsi="Times New Roman" w:cs="Times New Roman"/>
                <w:sz w:val="28"/>
              </w:rPr>
            </w:pPr>
            <w:r w:rsidRPr="00720B13">
              <w:rPr>
                <w:rFonts w:ascii="Times New Roman" w:hAnsi="Times New Roman" w:cs="Times New Roman"/>
                <w:sz w:val="28"/>
              </w:rPr>
              <w:t>Велика енцикло-педія Кирила і Мефодія</w:t>
            </w:r>
          </w:p>
        </w:tc>
        <w:tc>
          <w:tcPr>
            <w:tcW w:w="6688" w:type="dxa"/>
            <w:gridSpan w:val="2"/>
            <w:tcBorders>
              <w:bottom w:val="single" w:sz="4" w:space="0" w:color="auto"/>
            </w:tcBorders>
          </w:tcPr>
          <w:p w:rsidR="00712508" w:rsidRDefault="00712508" w:rsidP="00720B13">
            <w:pPr>
              <w:jc w:val="both"/>
              <w:rPr>
                <w:rFonts w:ascii="Times New Roman" w:hAnsi="Times New Roman" w:cs="Times New Roman"/>
                <w:sz w:val="28"/>
              </w:rPr>
            </w:pPr>
            <w:r w:rsidRPr="00720B13">
              <w:rPr>
                <w:rFonts w:ascii="Times New Roman" w:hAnsi="Times New Roman" w:cs="Times New Roman"/>
                <w:sz w:val="28"/>
              </w:rPr>
              <w:t>Ефективність – здатність приносити ефект, чинити дію. Показник економічної ефективності – частка національного доходу в зробленому сукупному громадському продукті</w:t>
            </w:r>
          </w:p>
        </w:tc>
      </w:tr>
      <w:tr w:rsidR="00712508" w:rsidTr="003F44C5">
        <w:trPr>
          <w:trHeight w:val="299"/>
        </w:trPr>
        <w:tc>
          <w:tcPr>
            <w:tcW w:w="2599" w:type="dxa"/>
            <w:tcBorders>
              <w:left w:val="single" w:sz="4" w:space="0" w:color="auto"/>
            </w:tcBorders>
          </w:tcPr>
          <w:p w:rsidR="00712508" w:rsidRPr="005E5161" w:rsidRDefault="00712508" w:rsidP="00F94B0A">
            <w:pPr>
              <w:jc w:val="both"/>
              <w:rPr>
                <w:rFonts w:ascii="Times New Roman" w:hAnsi="Times New Roman" w:cs="Times New Roman"/>
                <w:sz w:val="28"/>
              </w:rPr>
            </w:pPr>
            <w:r w:rsidRPr="005E5161">
              <w:rPr>
                <w:rFonts w:ascii="Times New Roman" w:hAnsi="Times New Roman" w:cs="Times New Roman"/>
                <w:sz w:val="28"/>
              </w:rPr>
              <w:t>Велика енцикло-педія Кирила і Мефодія, 2004</w:t>
            </w:r>
          </w:p>
        </w:tc>
        <w:tc>
          <w:tcPr>
            <w:tcW w:w="6688" w:type="dxa"/>
            <w:gridSpan w:val="2"/>
            <w:tcBorders>
              <w:bottom w:val="single" w:sz="4" w:space="0" w:color="auto"/>
            </w:tcBorders>
          </w:tcPr>
          <w:p w:rsidR="00712508" w:rsidRPr="005E5161" w:rsidRDefault="00712508" w:rsidP="00F94B0A">
            <w:pPr>
              <w:jc w:val="both"/>
              <w:rPr>
                <w:rFonts w:ascii="Times New Roman" w:hAnsi="Times New Roman" w:cs="Times New Roman"/>
                <w:sz w:val="28"/>
              </w:rPr>
            </w:pPr>
            <w:r w:rsidRPr="005E5161">
              <w:rPr>
                <w:rFonts w:ascii="Times New Roman" w:hAnsi="Times New Roman" w:cs="Times New Roman"/>
                <w:sz w:val="28"/>
              </w:rPr>
              <w:t>Економічна ефективність, результативність виробництва, спі</w:t>
            </w:r>
            <w:proofErr w:type="gramStart"/>
            <w:r w:rsidRPr="005E5161">
              <w:rPr>
                <w:rFonts w:ascii="Times New Roman" w:hAnsi="Times New Roman" w:cs="Times New Roman"/>
                <w:sz w:val="28"/>
              </w:rPr>
              <w:t>вв</w:t>
            </w:r>
            <w:proofErr w:type="gramEnd"/>
            <w:r w:rsidRPr="005E5161">
              <w:rPr>
                <w:rFonts w:ascii="Times New Roman" w:hAnsi="Times New Roman" w:cs="Times New Roman"/>
                <w:sz w:val="28"/>
              </w:rPr>
              <w:t>ідношення між результатами господарської діяльності та витратами праці. Приватні показники економічної ефективності виробництва - продуктивність праці, фондовіддача та матеріаломісткість продукції у масштабах суспільства</w:t>
            </w:r>
          </w:p>
        </w:tc>
      </w:tr>
      <w:tr w:rsidR="00712508" w:rsidTr="00DD4B9E">
        <w:tc>
          <w:tcPr>
            <w:tcW w:w="2599" w:type="dxa"/>
            <w:tcBorders>
              <w:left w:val="single" w:sz="4" w:space="0" w:color="auto"/>
              <w:bottom w:val="nil"/>
              <w:right w:val="nil"/>
            </w:tcBorders>
          </w:tcPr>
          <w:p w:rsidR="00712508" w:rsidRPr="005E5161" w:rsidRDefault="00712508" w:rsidP="00F94B0A">
            <w:pPr>
              <w:jc w:val="both"/>
              <w:rPr>
                <w:rFonts w:ascii="Times New Roman" w:hAnsi="Times New Roman" w:cs="Times New Roman"/>
                <w:sz w:val="28"/>
              </w:rPr>
            </w:pPr>
            <w:r w:rsidRPr="005E5161">
              <w:rPr>
                <w:rFonts w:ascii="Times New Roman" w:hAnsi="Times New Roman" w:cs="Times New Roman"/>
                <w:sz w:val="28"/>
              </w:rPr>
              <w:t>Андрійчук Р. В.</w:t>
            </w:r>
          </w:p>
        </w:tc>
        <w:tc>
          <w:tcPr>
            <w:tcW w:w="6688" w:type="dxa"/>
            <w:gridSpan w:val="2"/>
            <w:tcBorders>
              <w:left w:val="single" w:sz="4" w:space="0" w:color="auto"/>
              <w:bottom w:val="nil"/>
              <w:right w:val="single" w:sz="4" w:space="0" w:color="auto"/>
            </w:tcBorders>
          </w:tcPr>
          <w:p w:rsidR="00712508" w:rsidRPr="005E5161" w:rsidRDefault="00712508" w:rsidP="00F94B0A">
            <w:pPr>
              <w:jc w:val="both"/>
              <w:rPr>
                <w:rFonts w:ascii="Times New Roman" w:hAnsi="Times New Roman" w:cs="Times New Roman"/>
                <w:sz w:val="28"/>
              </w:rPr>
            </w:pPr>
            <w:r w:rsidRPr="005E5161">
              <w:rPr>
                <w:rFonts w:ascii="Times New Roman" w:hAnsi="Times New Roman" w:cs="Times New Roman"/>
                <w:sz w:val="28"/>
              </w:rPr>
              <w:t>Економічна ефективність - відношення між отримуваними результатами</w:t>
            </w:r>
            <w:r>
              <w:rPr>
                <w:rFonts w:ascii="Times New Roman" w:hAnsi="Times New Roman" w:cs="Times New Roman"/>
                <w:sz w:val="28"/>
              </w:rPr>
              <w:t xml:space="preserve"> </w:t>
            </w:r>
            <w:r w:rsidRPr="005E5161">
              <w:rPr>
                <w:rFonts w:ascii="Times New Roman" w:hAnsi="Times New Roman" w:cs="Times New Roman"/>
                <w:sz w:val="28"/>
              </w:rPr>
              <w:t>виробництва</w:t>
            </w:r>
            <w:r>
              <w:rPr>
                <w:rFonts w:ascii="Times New Roman" w:hAnsi="Times New Roman" w:cs="Times New Roman"/>
                <w:sz w:val="28"/>
              </w:rPr>
              <w:t xml:space="preserve"> -</w:t>
            </w:r>
            <w:r w:rsidRPr="005E5161">
              <w:rPr>
                <w:rFonts w:ascii="Times New Roman" w:hAnsi="Times New Roman" w:cs="Times New Roman"/>
                <w:sz w:val="28"/>
              </w:rPr>
              <w:t xml:space="preserve"> продукцією і </w:t>
            </w:r>
            <w:proofErr w:type="gramStart"/>
            <w:r w:rsidRPr="005E5161">
              <w:rPr>
                <w:rFonts w:ascii="Times New Roman" w:hAnsi="Times New Roman" w:cs="Times New Roman"/>
                <w:sz w:val="28"/>
              </w:rPr>
              <w:t>матер</w:t>
            </w:r>
            <w:proofErr w:type="gramEnd"/>
            <w:r w:rsidRPr="005E5161">
              <w:rPr>
                <w:rFonts w:ascii="Times New Roman" w:hAnsi="Times New Roman" w:cs="Times New Roman"/>
                <w:sz w:val="28"/>
              </w:rPr>
              <w:t>іальними послугами, з одного боку, і витратами праці та засобів виробництва - з іншого</w:t>
            </w:r>
          </w:p>
        </w:tc>
      </w:tr>
      <w:tr w:rsidR="00712508" w:rsidTr="003F44C5">
        <w:trPr>
          <w:trHeight w:val="1501"/>
        </w:trPr>
        <w:tc>
          <w:tcPr>
            <w:tcW w:w="2605" w:type="dxa"/>
            <w:gridSpan w:val="2"/>
          </w:tcPr>
          <w:p w:rsidR="00712508" w:rsidRPr="005E5161" w:rsidRDefault="00712508" w:rsidP="00F94B0A">
            <w:pPr>
              <w:jc w:val="both"/>
              <w:rPr>
                <w:rFonts w:ascii="Times New Roman" w:hAnsi="Times New Roman" w:cs="Times New Roman"/>
                <w:sz w:val="28"/>
              </w:rPr>
            </w:pPr>
            <w:r w:rsidRPr="005E5161">
              <w:rPr>
                <w:rFonts w:ascii="Times New Roman" w:hAnsi="Times New Roman" w:cs="Times New Roman"/>
                <w:sz w:val="28"/>
              </w:rPr>
              <w:t>Савенко Н. В.</w:t>
            </w:r>
          </w:p>
        </w:tc>
        <w:tc>
          <w:tcPr>
            <w:tcW w:w="6682" w:type="dxa"/>
          </w:tcPr>
          <w:p w:rsidR="00712508" w:rsidRPr="005E5161" w:rsidRDefault="00712508" w:rsidP="00F94B0A">
            <w:pPr>
              <w:jc w:val="both"/>
              <w:rPr>
                <w:rFonts w:ascii="Times New Roman" w:hAnsi="Times New Roman" w:cs="Times New Roman"/>
                <w:sz w:val="28"/>
              </w:rPr>
            </w:pPr>
            <w:r w:rsidRPr="005E5161">
              <w:rPr>
                <w:rFonts w:ascii="Times New Roman" w:hAnsi="Times New Roman" w:cs="Times New Roman"/>
                <w:sz w:val="28"/>
              </w:rPr>
              <w:t>Економічна ефективність - результат виробничої діяльності, що виражається у  вигляді  спі</w:t>
            </w:r>
            <w:proofErr w:type="gramStart"/>
            <w:r w:rsidRPr="005E5161">
              <w:rPr>
                <w:rFonts w:ascii="Times New Roman" w:hAnsi="Times New Roman" w:cs="Times New Roman"/>
                <w:sz w:val="28"/>
              </w:rPr>
              <w:t>вв</w:t>
            </w:r>
            <w:proofErr w:type="gramEnd"/>
            <w:r w:rsidRPr="005E5161">
              <w:rPr>
                <w:rFonts w:ascii="Times New Roman" w:hAnsi="Times New Roman" w:cs="Times New Roman"/>
                <w:sz w:val="28"/>
              </w:rPr>
              <w:t>ідношення  між  підсумками  господарської  діяльності  та витратами ресурсів</w:t>
            </w:r>
          </w:p>
        </w:tc>
      </w:tr>
      <w:tr w:rsidR="00712508" w:rsidTr="00DD4B9E">
        <w:trPr>
          <w:trHeight w:val="318"/>
        </w:trPr>
        <w:tc>
          <w:tcPr>
            <w:tcW w:w="2605" w:type="dxa"/>
            <w:gridSpan w:val="2"/>
          </w:tcPr>
          <w:p w:rsidR="00712508" w:rsidRPr="005E5161" w:rsidRDefault="00712508" w:rsidP="00F94B0A">
            <w:pPr>
              <w:jc w:val="both"/>
              <w:rPr>
                <w:rFonts w:ascii="Times New Roman" w:hAnsi="Times New Roman" w:cs="Times New Roman"/>
                <w:sz w:val="28"/>
              </w:rPr>
            </w:pPr>
            <w:r w:rsidRPr="005E5161">
              <w:rPr>
                <w:rFonts w:ascii="Times New Roman" w:hAnsi="Times New Roman" w:cs="Times New Roman"/>
                <w:sz w:val="28"/>
              </w:rPr>
              <w:t>Беннет Р.</w:t>
            </w:r>
          </w:p>
        </w:tc>
        <w:tc>
          <w:tcPr>
            <w:tcW w:w="6682" w:type="dxa"/>
          </w:tcPr>
          <w:p w:rsidR="00712508" w:rsidRPr="005E5161" w:rsidRDefault="00712508" w:rsidP="00F94B0A">
            <w:pPr>
              <w:jc w:val="both"/>
              <w:rPr>
                <w:rFonts w:ascii="Times New Roman" w:hAnsi="Times New Roman" w:cs="Times New Roman"/>
                <w:sz w:val="28"/>
              </w:rPr>
            </w:pPr>
            <w:r w:rsidRPr="005E5161">
              <w:rPr>
                <w:rFonts w:ascii="Times New Roman" w:hAnsi="Times New Roman" w:cs="Times New Roman"/>
                <w:sz w:val="28"/>
              </w:rPr>
              <w:t>Економічна ефективність, результативність виробництва, спі</w:t>
            </w:r>
            <w:proofErr w:type="gramStart"/>
            <w:r w:rsidRPr="005E5161">
              <w:rPr>
                <w:rFonts w:ascii="Times New Roman" w:hAnsi="Times New Roman" w:cs="Times New Roman"/>
                <w:sz w:val="28"/>
              </w:rPr>
              <w:t>вв</w:t>
            </w:r>
            <w:proofErr w:type="gramEnd"/>
            <w:r w:rsidRPr="005E5161">
              <w:rPr>
                <w:rFonts w:ascii="Times New Roman" w:hAnsi="Times New Roman" w:cs="Times New Roman"/>
                <w:sz w:val="28"/>
              </w:rPr>
              <w:t>ідношення між результатами господарської діяльності та витратами праці. Приватні показники економічної ефективності виробництва, продуктивність праці, фондовіддача та матеріаломісткість продукції. У масштабах суспільства показник  економічної  ефективності  –  частка  національного  доходу  в сукупному суспільному продукті</w:t>
            </w:r>
            <w:r w:rsidRPr="005E5161">
              <w:rPr>
                <w:rFonts w:ascii="Times New Roman" w:hAnsi="Times New Roman" w:cs="Times New Roman"/>
                <w:sz w:val="28"/>
              </w:rPr>
              <w:tab/>
            </w:r>
          </w:p>
        </w:tc>
      </w:tr>
      <w:tr w:rsidR="00712508" w:rsidRPr="003F44C5" w:rsidTr="00DD4B9E">
        <w:trPr>
          <w:trHeight w:val="252"/>
        </w:trPr>
        <w:tc>
          <w:tcPr>
            <w:tcW w:w="2605" w:type="dxa"/>
            <w:gridSpan w:val="2"/>
          </w:tcPr>
          <w:p w:rsidR="00712508" w:rsidRPr="003F44C5" w:rsidRDefault="00712508" w:rsidP="00F94B0A">
            <w:pPr>
              <w:jc w:val="both"/>
              <w:rPr>
                <w:rFonts w:ascii="Times New Roman" w:hAnsi="Times New Roman" w:cs="Times New Roman"/>
                <w:sz w:val="28"/>
              </w:rPr>
            </w:pPr>
            <w:r w:rsidRPr="003F44C5">
              <w:rPr>
                <w:rFonts w:ascii="Times New Roman" w:hAnsi="Times New Roman" w:cs="Times New Roman"/>
                <w:sz w:val="28"/>
              </w:rPr>
              <w:t>Блейк Р.</w:t>
            </w:r>
          </w:p>
        </w:tc>
        <w:tc>
          <w:tcPr>
            <w:tcW w:w="6682" w:type="dxa"/>
          </w:tcPr>
          <w:p w:rsidR="00712508" w:rsidRPr="003F44C5" w:rsidRDefault="00712508" w:rsidP="00F94B0A">
            <w:pPr>
              <w:jc w:val="both"/>
              <w:rPr>
                <w:rFonts w:ascii="Times New Roman" w:hAnsi="Times New Roman" w:cs="Times New Roman"/>
                <w:sz w:val="28"/>
              </w:rPr>
            </w:pPr>
            <w:r w:rsidRPr="003F44C5">
              <w:rPr>
                <w:rFonts w:ascii="Times New Roman" w:hAnsi="Times New Roman" w:cs="Times New Roman"/>
                <w:sz w:val="28"/>
              </w:rPr>
              <w:t xml:space="preserve">Ефективність  економічна  –  результативність  економічної  діяльності, економічних програм і заходів, що характеризується відношенням </w:t>
            </w:r>
          </w:p>
        </w:tc>
      </w:tr>
    </w:tbl>
    <w:tbl>
      <w:tblPr>
        <w:tblpPr w:leftFromText="180" w:rightFromText="180" w:vertAnchor="text" w:tblpX="277" w:tblpY="-2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6"/>
      </w:tblGrid>
      <w:tr w:rsidR="00DD4B9E" w:rsidRPr="003F44C5" w:rsidTr="003160E3">
        <w:trPr>
          <w:trHeight w:val="2251"/>
        </w:trPr>
        <w:tc>
          <w:tcPr>
            <w:tcW w:w="9466" w:type="dxa"/>
            <w:tcBorders>
              <w:top w:val="nil"/>
              <w:left w:val="nil"/>
              <w:bottom w:val="nil"/>
              <w:right w:val="nil"/>
            </w:tcBorders>
          </w:tcPr>
          <w:p w:rsidR="003F44C5" w:rsidRPr="003F44C5" w:rsidRDefault="003F44C5" w:rsidP="003F44C5">
            <w:pPr>
              <w:jc w:val="right"/>
              <w:rPr>
                <w:rFonts w:ascii="Times New Roman" w:hAnsi="Times New Roman" w:cs="Times New Roman"/>
                <w:sz w:val="28"/>
                <w:lang w:val="uk-UA"/>
              </w:rPr>
            </w:pPr>
          </w:p>
          <w:p w:rsidR="003F44C5" w:rsidRPr="003F44C5" w:rsidRDefault="003F44C5" w:rsidP="003F44C5">
            <w:pPr>
              <w:jc w:val="right"/>
              <w:rPr>
                <w:rFonts w:ascii="Times New Roman" w:hAnsi="Times New Roman" w:cs="Times New Roman"/>
                <w:sz w:val="28"/>
                <w:lang w:val="uk-UA"/>
              </w:rPr>
            </w:pPr>
          </w:p>
          <w:p w:rsidR="003F44C5" w:rsidRPr="003F44C5" w:rsidRDefault="00DD4B9E" w:rsidP="003F44C5">
            <w:pPr>
              <w:jc w:val="right"/>
              <w:rPr>
                <w:rFonts w:ascii="Times New Roman" w:hAnsi="Times New Roman" w:cs="Times New Roman"/>
                <w:sz w:val="28"/>
                <w:lang w:val="uk-UA"/>
              </w:rPr>
            </w:pPr>
            <w:r w:rsidRPr="003F44C5">
              <w:rPr>
                <w:rFonts w:ascii="Times New Roman" w:hAnsi="Times New Roman" w:cs="Times New Roman"/>
                <w:sz w:val="28"/>
                <w:lang w:val="uk-UA"/>
              </w:rPr>
              <w:t>Продовження табл. 1.1</w:t>
            </w:r>
          </w:p>
          <w:tbl>
            <w:tblPr>
              <w:tblpPr w:leftFromText="180" w:rightFromText="180" w:vertAnchor="text" w:horzAnchor="page" w:tblpX="1" w:tblpY="81"/>
              <w:tblOverlap w:val="never"/>
              <w:tblW w:w="92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481"/>
            </w:tblGrid>
            <w:tr w:rsidR="003F44C5" w:rsidRPr="003F44C5" w:rsidTr="003160E3">
              <w:trPr>
                <w:trHeight w:val="271"/>
              </w:trPr>
              <w:tc>
                <w:tcPr>
                  <w:tcW w:w="2758" w:type="dxa"/>
                </w:tcPr>
                <w:p w:rsidR="003F44C5" w:rsidRPr="003F44C5" w:rsidRDefault="003F44C5" w:rsidP="003F44C5">
                  <w:pPr>
                    <w:jc w:val="center"/>
                    <w:rPr>
                      <w:rFonts w:ascii="Times New Roman" w:hAnsi="Times New Roman" w:cs="Times New Roman"/>
                      <w:sz w:val="28"/>
                    </w:rPr>
                  </w:pPr>
                  <w:r w:rsidRPr="003F44C5">
                    <w:rPr>
                      <w:rFonts w:ascii="Times New Roman" w:hAnsi="Times New Roman" w:cs="Times New Roman"/>
                      <w:sz w:val="28"/>
                    </w:rPr>
                    <w:t>Джерело</w:t>
                  </w:r>
                </w:p>
              </w:tc>
              <w:tc>
                <w:tcPr>
                  <w:tcW w:w="6481" w:type="dxa"/>
                </w:tcPr>
                <w:p w:rsidR="003F44C5" w:rsidRPr="003F44C5" w:rsidRDefault="003F44C5" w:rsidP="003F44C5">
                  <w:pPr>
                    <w:jc w:val="center"/>
                    <w:rPr>
                      <w:rFonts w:ascii="Times New Roman" w:hAnsi="Times New Roman" w:cs="Times New Roman"/>
                      <w:sz w:val="28"/>
                    </w:rPr>
                  </w:pPr>
                  <w:r w:rsidRPr="003F44C5">
                    <w:rPr>
                      <w:rFonts w:ascii="Times New Roman" w:hAnsi="Times New Roman" w:cs="Times New Roman"/>
                      <w:sz w:val="28"/>
                    </w:rPr>
                    <w:t>Трактування визначення</w:t>
                  </w:r>
                </w:p>
              </w:tc>
            </w:tr>
            <w:tr w:rsidR="003F44C5" w:rsidRPr="00DC17C0" w:rsidTr="003160E3">
              <w:trPr>
                <w:trHeight w:val="361"/>
              </w:trPr>
              <w:tc>
                <w:tcPr>
                  <w:tcW w:w="2758" w:type="dxa"/>
                </w:tcPr>
                <w:p w:rsidR="003F44C5" w:rsidRPr="003F44C5" w:rsidRDefault="003F44C5" w:rsidP="003F44C5">
                  <w:pPr>
                    <w:jc w:val="right"/>
                    <w:rPr>
                      <w:rFonts w:ascii="Times New Roman" w:hAnsi="Times New Roman" w:cs="Times New Roman"/>
                      <w:sz w:val="28"/>
                      <w:lang w:val="uk-UA"/>
                    </w:rPr>
                  </w:pPr>
                </w:p>
              </w:tc>
              <w:tc>
                <w:tcPr>
                  <w:tcW w:w="6481" w:type="dxa"/>
                </w:tcPr>
                <w:p w:rsidR="003F44C5" w:rsidRPr="003F44C5" w:rsidRDefault="003F44C5" w:rsidP="003F44C5">
                  <w:pPr>
                    <w:jc w:val="both"/>
                    <w:rPr>
                      <w:rFonts w:ascii="Times New Roman" w:hAnsi="Times New Roman" w:cs="Times New Roman"/>
                      <w:sz w:val="28"/>
                      <w:lang w:val="uk-UA"/>
                    </w:rPr>
                  </w:pPr>
                  <w:r w:rsidRPr="003F44C5">
                    <w:rPr>
                      <w:rFonts w:ascii="Times New Roman" w:hAnsi="Times New Roman" w:cs="Times New Roman"/>
                      <w:sz w:val="28"/>
                      <w:lang w:val="uk-UA"/>
                    </w:rPr>
                    <w:t>отриманого економічного ефекту, результату до витрат чинників, ресурсів, що зумовило отримання цього результату, досягнення найбільшого обсягу виробництва із застосуванням ресурсів певної вартості</w:t>
                  </w:r>
                </w:p>
              </w:tc>
            </w:tr>
          </w:tbl>
          <w:p w:rsidR="003160E3" w:rsidRDefault="003160E3" w:rsidP="003160E3">
            <w:pPr>
              <w:pStyle w:val="a3"/>
              <w:spacing w:line="360" w:lineRule="auto"/>
              <w:jc w:val="both"/>
              <w:rPr>
                <w:rFonts w:ascii="Times New Roman" w:hAnsi="Times New Roman" w:cs="Times New Roman"/>
                <w:sz w:val="28"/>
                <w:lang w:val="uk-UA"/>
              </w:rPr>
            </w:pPr>
          </w:p>
          <w:p w:rsidR="003160E3" w:rsidRDefault="003160E3" w:rsidP="003160E3">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3E510C">
              <w:rPr>
                <w:rFonts w:ascii="Times New Roman" w:hAnsi="Times New Roman" w:cs="Times New Roman"/>
                <w:sz w:val="28"/>
                <w:lang w:val="uk-UA"/>
              </w:rPr>
              <w:t>В ринкових умовах поняття «ефективність» тісно пов’язане з використанням фінансово-виробничих ресурсів. Це зумовлено тим, що метою кожного суб’єкта господарювання є отримання найвищого результату, досягнення якого стає можливим за умови оптимального формування й ефективного використання всіх видів ресурсів. Саме тому визначення, які наведено в економічній літературі, зводяться в основному до того, коли ефективність пропонується розглядати як відношення результату діяльності (процесу, операції, проекту) до витрат, що зумовили його отримання</w:t>
            </w:r>
            <w:r>
              <w:rPr>
                <w:rFonts w:ascii="Times New Roman" w:hAnsi="Times New Roman" w:cs="Times New Roman"/>
                <w:sz w:val="28"/>
                <w:lang w:val="uk-UA"/>
              </w:rPr>
              <w:t xml:space="preserve"> </w:t>
            </w:r>
            <w:r w:rsidRPr="008D1D28">
              <w:rPr>
                <w:rFonts w:ascii="Times New Roman" w:hAnsi="Times New Roman" w:cs="Times New Roman"/>
                <w:sz w:val="28"/>
              </w:rPr>
              <w:t>[</w:t>
            </w:r>
            <w:r>
              <w:rPr>
                <w:rFonts w:ascii="Times New Roman" w:hAnsi="Times New Roman" w:cs="Times New Roman"/>
                <w:sz w:val="28"/>
              </w:rPr>
              <w:t>4</w:t>
            </w:r>
            <w:r>
              <w:rPr>
                <w:rFonts w:ascii="Times New Roman" w:hAnsi="Times New Roman" w:cs="Times New Roman"/>
                <w:sz w:val="28"/>
                <w:lang w:val="uk-UA"/>
              </w:rPr>
              <w:t xml:space="preserve">, с. </w:t>
            </w:r>
            <w:proofErr w:type="gramStart"/>
            <w:r w:rsidRPr="008D1D28">
              <w:rPr>
                <w:rFonts w:ascii="Times New Roman" w:hAnsi="Times New Roman" w:cs="Times New Roman"/>
                <w:sz w:val="28"/>
              </w:rPr>
              <w:t>365]</w:t>
            </w:r>
            <w:r w:rsidRPr="003E510C">
              <w:rPr>
                <w:rFonts w:ascii="Times New Roman" w:hAnsi="Times New Roman" w:cs="Times New Roman"/>
                <w:sz w:val="28"/>
                <w:lang w:val="uk-UA"/>
              </w:rPr>
              <w:t>.</w:t>
            </w:r>
            <w:proofErr w:type="gramEnd"/>
            <w:r w:rsidRPr="00E528C0">
              <w:rPr>
                <w:rFonts w:ascii="Times New Roman" w:hAnsi="Times New Roman" w:cs="Times New Roman"/>
                <w:sz w:val="28"/>
                <w:lang w:val="uk-UA"/>
              </w:rPr>
              <w:t xml:space="preserve"> </w:t>
            </w:r>
            <w:r>
              <w:rPr>
                <w:rFonts w:ascii="Times New Roman" w:hAnsi="Times New Roman" w:cs="Times New Roman"/>
                <w:sz w:val="28"/>
                <w:lang w:val="uk-UA"/>
              </w:rPr>
              <w:t xml:space="preserve">Тож, у загальній </w:t>
            </w:r>
            <w:r w:rsidRPr="00874E17">
              <w:rPr>
                <w:rFonts w:ascii="Times New Roman" w:hAnsi="Times New Roman" w:cs="Times New Roman"/>
                <w:sz w:val="28"/>
                <w:lang w:val="uk-UA"/>
              </w:rPr>
              <w:t>методологічній формі економічна ефективність визначається як співвідношення "результати - витрати" за формулою:</w:t>
            </w:r>
          </w:p>
          <w:p w:rsidR="003F44C5" w:rsidRPr="003F44C5" w:rsidRDefault="003160E3" w:rsidP="003160E3">
            <w:pPr>
              <w:pStyle w:val="a3"/>
              <w:spacing w:line="360" w:lineRule="auto"/>
              <w:ind w:firstLine="284"/>
              <w:jc w:val="center"/>
              <w:rPr>
                <w:rFonts w:ascii="Times New Roman" w:hAnsi="Times New Roman" w:cs="Times New Roman"/>
                <w:sz w:val="28"/>
                <w:lang w:val="uk-UA"/>
              </w:rPr>
            </w:pPr>
            <w:r>
              <w:rPr>
                <w:rFonts w:ascii="Times New Roman" w:hAnsi="Times New Roman" w:cs="Times New Roman"/>
                <w:sz w:val="28"/>
                <w:lang w:val="uk-UA"/>
              </w:rPr>
              <w:t xml:space="preserve">      Економічна ефективність</w:t>
            </w:r>
            <w:r w:rsidRPr="00874E17">
              <w:rPr>
                <w:rFonts w:ascii="Times New Roman" w:hAnsi="Times New Roman" w:cs="Times New Roman"/>
                <w:position w:val="-30"/>
                <w:sz w:val="28"/>
              </w:rPr>
              <w:object w:dxaOrig="15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5pt;height:37.7pt" o:ole="" fillcolor="window">
                  <v:imagedata r:id="rId9" o:title=""/>
                </v:shape>
                <o:OLEObject Type="Embed" ProgID="Equation.3" ShapeID="_x0000_i1025" DrawAspect="Content" ObjectID="_1589822194" r:id="rId10"/>
              </w:object>
            </w:r>
            <w:r>
              <w:rPr>
                <w:rFonts w:ascii="Times New Roman" w:hAnsi="Times New Roman" w:cs="Times New Roman"/>
                <w:sz w:val="28"/>
                <w:lang w:val="uk-UA"/>
              </w:rPr>
              <w:t xml:space="preserve">                       (1.1)</w:t>
            </w:r>
          </w:p>
        </w:tc>
      </w:tr>
    </w:tbl>
    <w:p w:rsidR="001665E5" w:rsidRPr="001665E5" w:rsidRDefault="001665E5" w:rsidP="001665E5">
      <w:pPr>
        <w:pStyle w:val="a3"/>
        <w:spacing w:line="360" w:lineRule="auto"/>
        <w:ind w:firstLine="284"/>
        <w:jc w:val="both"/>
        <w:rPr>
          <w:rFonts w:ascii="Times New Roman" w:hAnsi="Times New Roman" w:cs="Times New Roman"/>
          <w:sz w:val="28"/>
          <w:lang w:val="uk-UA"/>
        </w:rPr>
      </w:pPr>
      <w:r w:rsidRPr="001665E5">
        <w:rPr>
          <w:rFonts w:ascii="Times New Roman" w:hAnsi="Times New Roman" w:cs="Times New Roman"/>
          <w:sz w:val="28"/>
          <w:lang w:val="uk-UA"/>
        </w:rPr>
        <w:t>Однак цей показник дуже узагальнений, оскільки характеризує ефективність усіх сукупних витрат, які припадають на випуск одиниці продукції. Тому для визначення ефективного використання кожного фактора виробництва окремо, застосовується система конкретних показників.</w:t>
      </w:r>
      <w:r>
        <w:rPr>
          <w:rFonts w:ascii="Times New Roman" w:hAnsi="Times New Roman" w:cs="Times New Roman"/>
          <w:sz w:val="28"/>
          <w:lang w:val="uk-UA"/>
        </w:rPr>
        <w:t xml:space="preserve"> Показники економічної ефективності зображені на рис. 1.1.</w:t>
      </w:r>
    </w:p>
    <w:p w:rsidR="001665E5" w:rsidRDefault="001665E5" w:rsidP="003B03C2">
      <w:pPr>
        <w:pStyle w:val="a3"/>
        <w:spacing w:line="360" w:lineRule="auto"/>
        <w:ind w:firstLine="284"/>
        <w:jc w:val="center"/>
        <w:rPr>
          <w:rFonts w:ascii="Times New Roman" w:hAnsi="Times New Roman" w:cs="Times New Roman"/>
          <w:sz w:val="28"/>
          <w:lang w:val="uk-UA"/>
        </w:rPr>
      </w:pPr>
      <w:r>
        <w:rPr>
          <w:noProof/>
          <w:lang w:eastAsia="ru-RU"/>
        </w:rPr>
        <w:lastRenderedPageBreak/>
        <w:drawing>
          <wp:inline distT="0" distB="0" distL="0" distR="0" wp14:anchorId="1990FF0B" wp14:editId="6A9519EB">
            <wp:extent cx="4397828" cy="1781768"/>
            <wp:effectExtent l="0" t="0" r="3175" b="9525"/>
            <wp:docPr id="37" name="Рисунок 37" descr="https://studfiles.net/html/2706/572/html_6mcqNEKBfB.aUJN/img-erVX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572/html_6mcqNEKBfB.aUJN/img-erVXs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489" cy="1794595"/>
                    </a:xfrm>
                    <a:prstGeom prst="rect">
                      <a:avLst/>
                    </a:prstGeom>
                    <a:noFill/>
                    <a:ln>
                      <a:noFill/>
                    </a:ln>
                  </pic:spPr>
                </pic:pic>
              </a:graphicData>
            </a:graphic>
          </wp:inline>
        </w:drawing>
      </w:r>
    </w:p>
    <w:p w:rsidR="001665E5" w:rsidRDefault="001665E5" w:rsidP="001665E5">
      <w:pPr>
        <w:pStyle w:val="a3"/>
        <w:spacing w:line="360" w:lineRule="auto"/>
        <w:jc w:val="center"/>
        <w:rPr>
          <w:rFonts w:ascii="Times New Roman" w:hAnsi="Times New Roman" w:cs="Times New Roman"/>
          <w:sz w:val="28"/>
          <w:lang w:val="uk-UA"/>
        </w:rPr>
      </w:pPr>
      <w:r>
        <w:rPr>
          <w:rFonts w:ascii="Times New Roman" w:hAnsi="Times New Roman" w:cs="Times New Roman"/>
          <w:sz w:val="28"/>
          <w:lang w:val="uk-UA"/>
        </w:rPr>
        <w:t>Рис. 1.1</w:t>
      </w:r>
      <w:r w:rsidRPr="001665E5">
        <w:rPr>
          <w:rFonts w:ascii="Times New Roman" w:hAnsi="Times New Roman" w:cs="Times New Roman"/>
          <w:sz w:val="28"/>
          <w:lang w:val="uk-UA"/>
        </w:rPr>
        <w:t>. Показники економічної ефективності</w:t>
      </w:r>
    </w:p>
    <w:p w:rsidR="001665E5" w:rsidRPr="001665E5" w:rsidRDefault="003B0D71" w:rsidP="001665E5">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Проведення розрахунків</w:t>
      </w:r>
      <w:r w:rsidR="001665E5" w:rsidRPr="001665E5">
        <w:rPr>
          <w:rFonts w:ascii="Times New Roman" w:hAnsi="Times New Roman" w:cs="Times New Roman"/>
          <w:sz w:val="28"/>
          <w:lang w:val="uk-UA"/>
        </w:rPr>
        <w:t xml:space="preserve"> </w:t>
      </w:r>
      <w:r>
        <w:rPr>
          <w:rFonts w:ascii="Times New Roman" w:hAnsi="Times New Roman" w:cs="Times New Roman"/>
          <w:sz w:val="28"/>
          <w:lang w:val="uk-UA"/>
        </w:rPr>
        <w:t>зазначених</w:t>
      </w:r>
      <w:r w:rsidRPr="001665E5">
        <w:rPr>
          <w:rFonts w:ascii="Times New Roman" w:hAnsi="Times New Roman" w:cs="Times New Roman"/>
          <w:sz w:val="28"/>
          <w:lang w:val="uk-UA"/>
        </w:rPr>
        <w:t xml:space="preserve"> </w:t>
      </w:r>
      <w:r w:rsidR="001665E5" w:rsidRPr="001665E5">
        <w:rPr>
          <w:rFonts w:ascii="Times New Roman" w:hAnsi="Times New Roman" w:cs="Times New Roman"/>
          <w:sz w:val="28"/>
          <w:lang w:val="uk-UA"/>
        </w:rPr>
        <w:t>п</w:t>
      </w:r>
      <w:r>
        <w:rPr>
          <w:rFonts w:ascii="Times New Roman" w:hAnsi="Times New Roman" w:cs="Times New Roman"/>
          <w:sz w:val="28"/>
          <w:lang w:val="uk-UA"/>
        </w:rPr>
        <w:t>оказників ефективності необхідне</w:t>
      </w:r>
      <w:r w:rsidR="001665E5" w:rsidRPr="001665E5">
        <w:rPr>
          <w:rFonts w:ascii="Times New Roman" w:hAnsi="Times New Roman" w:cs="Times New Roman"/>
          <w:sz w:val="28"/>
          <w:lang w:val="uk-UA"/>
        </w:rPr>
        <w:t xml:space="preserve"> для прийняття т</w:t>
      </w:r>
      <w:r w:rsidR="001665E5">
        <w:rPr>
          <w:rFonts w:ascii="Times New Roman" w:hAnsi="Times New Roman" w:cs="Times New Roman"/>
          <w:sz w:val="28"/>
          <w:lang w:val="uk-UA"/>
        </w:rPr>
        <w:t>их чи інших оптимальних рішень.</w:t>
      </w:r>
    </w:p>
    <w:p w:rsidR="001665E5" w:rsidRPr="001665E5" w:rsidRDefault="001665E5" w:rsidP="001665E5">
      <w:pPr>
        <w:pStyle w:val="a3"/>
        <w:spacing w:line="360" w:lineRule="auto"/>
        <w:ind w:firstLine="284"/>
        <w:jc w:val="both"/>
        <w:rPr>
          <w:rFonts w:ascii="Times New Roman" w:hAnsi="Times New Roman" w:cs="Times New Roman"/>
          <w:sz w:val="28"/>
          <w:lang w:val="uk-UA"/>
        </w:rPr>
      </w:pPr>
      <w:r w:rsidRPr="001665E5">
        <w:rPr>
          <w:rFonts w:ascii="Times New Roman" w:hAnsi="Times New Roman" w:cs="Times New Roman"/>
          <w:sz w:val="28"/>
          <w:lang w:val="uk-UA"/>
        </w:rPr>
        <w:t>По-перше, вони потрібні для оцінки рівня використання різних видів ресурсів і витрат, здійснюваних організаційно-технічних заходів і загальної результативності виробничо-господарської діяльності підприє</w:t>
      </w:r>
      <w:r>
        <w:rPr>
          <w:rFonts w:ascii="Times New Roman" w:hAnsi="Times New Roman" w:cs="Times New Roman"/>
          <w:sz w:val="28"/>
          <w:lang w:val="uk-UA"/>
        </w:rPr>
        <w:t>мства впродовж певного періоду.</w:t>
      </w:r>
    </w:p>
    <w:p w:rsidR="001665E5" w:rsidRDefault="001665E5" w:rsidP="001665E5">
      <w:pPr>
        <w:pStyle w:val="a3"/>
        <w:spacing w:line="360" w:lineRule="auto"/>
        <w:ind w:firstLine="284"/>
        <w:jc w:val="both"/>
        <w:rPr>
          <w:rFonts w:ascii="Times New Roman" w:hAnsi="Times New Roman" w:cs="Times New Roman"/>
          <w:sz w:val="28"/>
          <w:lang w:val="uk-UA"/>
        </w:rPr>
      </w:pPr>
      <w:r w:rsidRPr="001665E5">
        <w:rPr>
          <w:rFonts w:ascii="Times New Roman" w:hAnsi="Times New Roman" w:cs="Times New Roman"/>
          <w:sz w:val="28"/>
          <w:lang w:val="uk-UA"/>
        </w:rPr>
        <w:t>По-друге, за їх допомогою обґрунтовують і визначають найкращі варіанти господарських рішень щодо застосування нової техніки, технології та організації виробництва, нарощування виробничих потужностей, підвищення якості й о</w:t>
      </w:r>
      <w:r w:rsidR="00741630">
        <w:rPr>
          <w:rFonts w:ascii="Times New Roman" w:hAnsi="Times New Roman" w:cs="Times New Roman"/>
          <w:sz w:val="28"/>
          <w:lang w:val="uk-UA"/>
        </w:rPr>
        <w:t>новлення асортименту продукції та в кінцевому результаті покращення загального рівня ефективності роботи підприємства</w:t>
      </w:r>
      <w:r w:rsidR="00FF0FBC">
        <w:rPr>
          <w:rFonts w:ascii="Times New Roman" w:hAnsi="Times New Roman" w:cs="Times New Roman"/>
          <w:sz w:val="28"/>
          <w:lang w:val="uk-UA"/>
        </w:rPr>
        <w:t xml:space="preserve"> </w:t>
      </w:r>
      <w:r w:rsidR="00CB0234" w:rsidRPr="00CB0234">
        <w:rPr>
          <w:rFonts w:ascii="Times New Roman" w:hAnsi="Times New Roman" w:cs="Times New Roman"/>
          <w:sz w:val="28"/>
          <w:lang w:val="uk-UA"/>
        </w:rPr>
        <w:t>[3]</w:t>
      </w:r>
      <w:r w:rsidRPr="001665E5">
        <w:rPr>
          <w:rFonts w:ascii="Times New Roman" w:hAnsi="Times New Roman" w:cs="Times New Roman"/>
          <w:sz w:val="28"/>
          <w:lang w:val="uk-UA"/>
        </w:rPr>
        <w:t>.</w:t>
      </w:r>
    </w:p>
    <w:p w:rsidR="00E528C0" w:rsidRDefault="00E528C0" w:rsidP="00E528C0">
      <w:pPr>
        <w:pStyle w:val="a3"/>
        <w:spacing w:line="360" w:lineRule="auto"/>
        <w:ind w:firstLine="284"/>
        <w:jc w:val="both"/>
        <w:rPr>
          <w:rFonts w:ascii="Times New Roman" w:hAnsi="Times New Roman" w:cs="Times New Roman"/>
          <w:sz w:val="28"/>
          <w:lang w:val="uk-UA"/>
        </w:rPr>
      </w:pPr>
    </w:p>
    <w:p w:rsidR="00E52E52" w:rsidRDefault="00E52E52" w:rsidP="00E52E52">
      <w:pPr>
        <w:pStyle w:val="a3"/>
        <w:numPr>
          <w:ilvl w:val="1"/>
          <w:numId w:val="1"/>
        </w:numPr>
        <w:spacing w:line="360" w:lineRule="auto"/>
        <w:jc w:val="both"/>
        <w:rPr>
          <w:rFonts w:ascii="Times New Roman" w:hAnsi="Times New Roman" w:cs="Times New Roman"/>
          <w:sz w:val="28"/>
          <w:lang w:val="uk-UA"/>
        </w:rPr>
      </w:pPr>
      <w:r w:rsidRPr="00E52E52">
        <w:rPr>
          <w:rFonts w:ascii="Times New Roman" w:hAnsi="Times New Roman" w:cs="Times New Roman"/>
          <w:sz w:val="28"/>
          <w:lang w:val="uk-UA"/>
        </w:rPr>
        <w:t>Методика аналізу ефективності діяльності підприємств</w:t>
      </w:r>
      <w:r w:rsidR="00CE7D34">
        <w:rPr>
          <w:rFonts w:ascii="Times New Roman" w:hAnsi="Times New Roman" w:cs="Times New Roman"/>
          <w:sz w:val="28"/>
          <w:lang w:val="uk-UA"/>
        </w:rPr>
        <w:t>а</w:t>
      </w:r>
    </w:p>
    <w:p w:rsidR="005A031C" w:rsidRDefault="005A031C" w:rsidP="005A031C">
      <w:pPr>
        <w:pStyle w:val="a3"/>
        <w:spacing w:line="360" w:lineRule="auto"/>
        <w:ind w:left="284"/>
        <w:jc w:val="both"/>
        <w:rPr>
          <w:rFonts w:ascii="Times New Roman" w:hAnsi="Times New Roman" w:cs="Times New Roman"/>
          <w:sz w:val="28"/>
          <w:lang w:val="uk-UA"/>
        </w:rPr>
      </w:pPr>
    </w:p>
    <w:p w:rsidR="005A031C" w:rsidRPr="009519B4" w:rsidRDefault="005A031C" w:rsidP="005A031C">
      <w:pPr>
        <w:pStyle w:val="a3"/>
        <w:spacing w:line="360" w:lineRule="auto"/>
        <w:ind w:firstLine="284"/>
        <w:jc w:val="both"/>
        <w:rPr>
          <w:rFonts w:ascii="Times New Roman" w:hAnsi="Times New Roman" w:cs="Times New Roman"/>
          <w:sz w:val="36"/>
          <w:lang w:val="uk-UA"/>
        </w:rPr>
      </w:pPr>
      <w:r w:rsidRPr="009519B4">
        <w:rPr>
          <w:rFonts w:ascii="Times New Roman" w:hAnsi="Times New Roman" w:cs="Times New Roman"/>
          <w:sz w:val="28"/>
          <w:lang w:val="uk-UA"/>
        </w:rPr>
        <w:t>Проблема підвищення ефективності діяльності підприємств полягає в тому, щоби на кожну одиницю ресурсів (</w:t>
      </w:r>
      <w:r w:rsidR="00F30D99" w:rsidRPr="009519B4">
        <w:rPr>
          <w:rFonts w:ascii="Times New Roman" w:hAnsi="Times New Roman" w:cs="Times New Roman"/>
          <w:sz w:val="28"/>
          <w:lang w:val="uk-UA"/>
        </w:rPr>
        <w:t>матеріальних</w:t>
      </w:r>
      <w:r w:rsidR="00F30D99">
        <w:rPr>
          <w:rFonts w:ascii="Times New Roman" w:hAnsi="Times New Roman" w:cs="Times New Roman"/>
          <w:sz w:val="28"/>
          <w:lang w:val="uk-UA"/>
        </w:rPr>
        <w:t>,</w:t>
      </w:r>
      <w:r w:rsidR="00F30D99" w:rsidRPr="009519B4">
        <w:rPr>
          <w:rFonts w:ascii="Times New Roman" w:hAnsi="Times New Roman" w:cs="Times New Roman"/>
          <w:sz w:val="28"/>
          <w:lang w:val="uk-UA"/>
        </w:rPr>
        <w:t xml:space="preserve"> </w:t>
      </w:r>
      <w:r w:rsidRPr="009519B4">
        <w:rPr>
          <w:rFonts w:ascii="Times New Roman" w:hAnsi="Times New Roman" w:cs="Times New Roman"/>
          <w:sz w:val="28"/>
          <w:lang w:val="uk-UA"/>
        </w:rPr>
        <w:t>трудових, та фінансових) досягти максимально можливого збільшення обсягу виробництва і прибутку.</w:t>
      </w:r>
    </w:p>
    <w:p w:rsidR="005A031C" w:rsidRPr="00224B9F" w:rsidRDefault="005A031C" w:rsidP="005A031C">
      <w:pPr>
        <w:pStyle w:val="a3"/>
        <w:spacing w:line="360" w:lineRule="auto"/>
        <w:ind w:firstLine="284"/>
        <w:jc w:val="both"/>
        <w:rPr>
          <w:rFonts w:ascii="Times New Roman" w:hAnsi="Times New Roman" w:cs="Times New Roman"/>
          <w:sz w:val="28"/>
          <w:lang w:val="uk-UA"/>
        </w:rPr>
      </w:pPr>
      <w:r w:rsidRPr="00224B9F">
        <w:rPr>
          <w:rFonts w:ascii="Times New Roman" w:hAnsi="Times New Roman" w:cs="Times New Roman"/>
          <w:sz w:val="28"/>
          <w:lang w:val="uk-UA"/>
        </w:rPr>
        <w:t xml:space="preserve">Економічна ефективність виробництва може  виражатися  через її критерій і показники. Що стосується  критерія - це </w:t>
      </w:r>
      <w:r>
        <w:rPr>
          <w:rFonts w:ascii="Times New Roman" w:hAnsi="Times New Roman" w:cs="Times New Roman"/>
          <w:sz w:val="28"/>
          <w:lang w:val="uk-UA"/>
        </w:rPr>
        <w:t xml:space="preserve">є </w:t>
      </w:r>
      <w:r w:rsidRPr="00224B9F">
        <w:rPr>
          <w:rFonts w:ascii="Times New Roman" w:hAnsi="Times New Roman" w:cs="Times New Roman"/>
          <w:sz w:val="28"/>
          <w:lang w:val="uk-UA"/>
        </w:rPr>
        <w:t>визначальна ознака,</w:t>
      </w:r>
      <w:r w:rsidRPr="005A031C">
        <w:rPr>
          <w:rFonts w:ascii="Times New Roman" w:hAnsi="Times New Roman" w:cs="Times New Roman"/>
          <w:sz w:val="28"/>
          <w:lang w:val="uk-UA"/>
        </w:rPr>
        <w:t xml:space="preserve"> </w:t>
      </w:r>
      <w:r w:rsidRPr="00224B9F">
        <w:rPr>
          <w:rFonts w:ascii="Times New Roman" w:hAnsi="Times New Roman" w:cs="Times New Roman"/>
          <w:sz w:val="28"/>
          <w:lang w:val="uk-UA"/>
        </w:rPr>
        <w:t>мірило оцінки. Показники ж економічної ефективності виробництва кількісно виражають зміст критерію економічної ефективності. При цьому</w:t>
      </w:r>
      <w:r>
        <w:rPr>
          <w:rFonts w:ascii="Times New Roman" w:hAnsi="Times New Roman" w:cs="Times New Roman"/>
          <w:sz w:val="28"/>
          <w:lang w:val="uk-UA"/>
        </w:rPr>
        <w:t>,</w:t>
      </w:r>
      <w:r w:rsidRPr="00224B9F">
        <w:rPr>
          <w:rFonts w:ascii="Times New Roman" w:hAnsi="Times New Roman" w:cs="Times New Roman"/>
          <w:sz w:val="28"/>
          <w:lang w:val="uk-UA"/>
        </w:rPr>
        <w:t xml:space="preserve"> важливо </w:t>
      </w:r>
      <w:r w:rsidRPr="00224B9F">
        <w:rPr>
          <w:rFonts w:ascii="Times New Roman" w:hAnsi="Times New Roman" w:cs="Times New Roman"/>
          <w:sz w:val="28"/>
          <w:lang w:val="uk-UA"/>
        </w:rPr>
        <w:lastRenderedPageBreak/>
        <w:t>мати такий економічний показник, який давав би найбільш повну кількісну оцінку економічної діяльності підприємств.</w:t>
      </w:r>
    </w:p>
    <w:p w:rsidR="005A031C" w:rsidRPr="00224B9F" w:rsidRDefault="005A031C" w:rsidP="005A031C">
      <w:pPr>
        <w:pStyle w:val="a3"/>
        <w:spacing w:line="360" w:lineRule="auto"/>
        <w:ind w:firstLine="284"/>
        <w:jc w:val="both"/>
        <w:rPr>
          <w:rFonts w:ascii="Times New Roman" w:hAnsi="Times New Roman" w:cs="Times New Roman"/>
          <w:sz w:val="28"/>
          <w:lang w:val="uk-UA"/>
        </w:rPr>
      </w:pPr>
      <w:r w:rsidRPr="00224B9F">
        <w:rPr>
          <w:rFonts w:ascii="Times New Roman" w:hAnsi="Times New Roman" w:cs="Times New Roman"/>
          <w:sz w:val="28"/>
          <w:lang w:val="uk-UA"/>
        </w:rPr>
        <w:t>З безлічі економічних показників</w:t>
      </w:r>
      <w:r>
        <w:rPr>
          <w:rFonts w:ascii="Times New Roman" w:hAnsi="Times New Roman" w:cs="Times New Roman"/>
          <w:sz w:val="28"/>
          <w:lang w:val="uk-UA"/>
        </w:rPr>
        <w:t>,</w:t>
      </w:r>
      <w:r w:rsidRPr="00224B9F">
        <w:rPr>
          <w:rFonts w:ascii="Times New Roman" w:hAnsi="Times New Roman" w:cs="Times New Roman"/>
          <w:sz w:val="28"/>
          <w:lang w:val="uk-UA"/>
        </w:rPr>
        <w:t xml:space="preserve"> на рівні підприємства</w:t>
      </w:r>
      <w:r>
        <w:rPr>
          <w:rFonts w:ascii="Times New Roman" w:hAnsi="Times New Roman" w:cs="Times New Roman"/>
          <w:sz w:val="28"/>
          <w:lang w:val="uk-UA"/>
        </w:rPr>
        <w:t>,</w:t>
      </w:r>
      <w:r w:rsidRPr="00224B9F">
        <w:rPr>
          <w:rFonts w:ascii="Times New Roman" w:hAnsi="Times New Roman" w:cs="Times New Roman"/>
          <w:sz w:val="28"/>
          <w:lang w:val="uk-UA"/>
        </w:rPr>
        <w:t xml:space="preserve"> найбільшою мірою цим вимогам відповідає показник рентабельності його діяльності. Разом з тим поглиблений і всебічний аналіз ефективності виробництва можливий </w:t>
      </w:r>
      <w:r>
        <w:rPr>
          <w:rFonts w:ascii="Times New Roman" w:hAnsi="Times New Roman" w:cs="Times New Roman"/>
          <w:sz w:val="28"/>
          <w:lang w:val="uk-UA"/>
        </w:rPr>
        <w:t>лише за умови</w:t>
      </w:r>
      <w:r w:rsidRPr="00224B9F">
        <w:rPr>
          <w:rFonts w:ascii="Times New Roman" w:hAnsi="Times New Roman" w:cs="Times New Roman"/>
          <w:sz w:val="28"/>
          <w:lang w:val="uk-UA"/>
        </w:rPr>
        <w:t xml:space="preserve"> використання системи показників. Тому, на практиці,  основний або узагальнюючий показник, як правило,  доповнюється  приватними</w:t>
      </w:r>
      <w:r w:rsidR="00733FDE">
        <w:rPr>
          <w:rFonts w:ascii="Times New Roman" w:hAnsi="Times New Roman" w:cs="Times New Roman"/>
          <w:sz w:val="28"/>
          <w:lang w:val="uk-UA"/>
        </w:rPr>
        <w:t xml:space="preserve"> </w:t>
      </w:r>
      <w:r w:rsidR="00955927">
        <w:rPr>
          <w:rFonts w:ascii="Times New Roman" w:hAnsi="Times New Roman" w:cs="Times New Roman"/>
          <w:sz w:val="28"/>
        </w:rPr>
        <w:t>[</w:t>
      </w:r>
      <w:r w:rsidR="009B6C2A">
        <w:rPr>
          <w:rFonts w:ascii="Times New Roman" w:hAnsi="Times New Roman" w:cs="Times New Roman"/>
          <w:sz w:val="28"/>
          <w:lang w:val="uk-UA"/>
        </w:rPr>
        <w:t>1</w:t>
      </w:r>
      <w:r w:rsidR="00850377">
        <w:rPr>
          <w:rFonts w:ascii="Times New Roman" w:hAnsi="Times New Roman" w:cs="Times New Roman"/>
          <w:sz w:val="28"/>
          <w:lang w:val="uk-UA"/>
        </w:rPr>
        <w:t>4</w:t>
      </w:r>
      <w:r w:rsidR="00344138" w:rsidRPr="00344138">
        <w:rPr>
          <w:rFonts w:ascii="Times New Roman" w:hAnsi="Times New Roman" w:cs="Times New Roman"/>
          <w:sz w:val="28"/>
        </w:rPr>
        <w:t>]</w:t>
      </w:r>
      <w:r w:rsidRPr="00224B9F">
        <w:rPr>
          <w:rFonts w:ascii="Times New Roman" w:hAnsi="Times New Roman" w:cs="Times New Roman"/>
          <w:sz w:val="28"/>
          <w:lang w:val="uk-UA"/>
        </w:rPr>
        <w:t>.</w:t>
      </w:r>
    </w:p>
    <w:p w:rsidR="005A031C" w:rsidRPr="004371CE" w:rsidRDefault="005A031C" w:rsidP="005A031C">
      <w:pPr>
        <w:pStyle w:val="a3"/>
        <w:spacing w:line="360" w:lineRule="auto"/>
        <w:ind w:firstLine="284"/>
        <w:jc w:val="both"/>
        <w:rPr>
          <w:rFonts w:ascii="Times New Roman" w:hAnsi="Times New Roman" w:cs="Times New Roman"/>
          <w:sz w:val="28"/>
          <w:lang w:val="uk-UA"/>
        </w:rPr>
      </w:pPr>
      <w:r w:rsidRPr="004371CE">
        <w:rPr>
          <w:rFonts w:ascii="Times New Roman" w:hAnsi="Times New Roman" w:cs="Times New Roman"/>
          <w:sz w:val="28"/>
          <w:lang w:val="uk-UA"/>
        </w:rPr>
        <w:t>У зв</w:t>
      </w:r>
      <w:r w:rsidRPr="004371CE">
        <w:rPr>
          <w:rFonts w:ascii="Times New Roman" w:hAnsi="Times New Roman" w:cs="Times New Roman"/>
          <w:sz w:val="28"/>
        </w:rPr>
        <w:t>’</w:t>
      </w:r>
      <w:r w:rsidRPr="004371CE">
        <w:rPr>
          <w:rFonts w:ascii="Times New Roman" w:hAnsi="Times New Roman" w:cs="Times New Roman"/>
          <w:sz w:val="28"/>
          <w:lang w:val="uk-UA"/>
        </w:rPr>
        <w:t xml:space="preserve">язку з тим, що ефективність  зазвичай представляється в різних видах, а саме ефективність господарської діяльності підприємства, використання ресурсів, виробництва, торгівлі. Це стало передумовою формування системи оцінки ефективної господарської діяльності підприємств. </w:t>
      </w:r>
    </w:p>
    <w:p w:rsidR="005A031C" w:rsidRPr="004371CE" w:rsidRDefault="005A031C" w:rsidP="005A031C">
      <w:pPr>
        <w:pStyle w:val="a3"/>
        <w:spacing w:line="360" w:lineRule="auto"/>
        <w:ind w:firstLine="284"/>
        <w:jc w:val="both"/>
        <w:rPr>
          <w:rFonts w:ascii="Times New Roman" w:hAnsi="Times New Roman" w:cs="Times New Roman"/>
          <w:sz w:val="28"/>
          <w:lang w:val="uk-UA"/>
        </w:rPr>
      </w:pPr>
      <w:r w:rsidRPr="004371CE">
        <w:rPr>
          <w:rFonts w:ascii="Times New Roman" w:hAnsi="Times New Roman" w:cs="Times New Roman"/>
          <w:sz w:val="28"/>
          <w:lang w:val="uk-UA"/>
        </w:rPr>
        <w:t>На підприємствах застосовуєт</w:t>
      </w:r>
      <w:r>
        <w:rPr>
          <w:rFonts w:ascii="Times New Roman" w:hAnsi="Times New Roman" w:cs="Times New Roman"/>
          <w:sz w:val="28"/>
          <w:lang w:val="uk-UA"/>
        </w:rPr>
        <w:t>ься</w:t>
      </w:r>
      <w:r w:rsidRPr="004371CE">
        <w:rPr>
          <w:rFonts w:ascii="Times New Roman" w:hAnsi="Times New Roman" w:cs="Times New Roman"/>
          <w:sz w:val="28"/>
          <w:lang w:val="uk-UA"/>
        </w:rPr>
        <w:t xml:space="preserve">, як правило, близько 30–40 економічних показників, що характеризують найважливіші аспекти їхньої роботи. Кількість  цих  показників залежить від </w:t>
      </w:r>
      <w:r w:rsidR="00005E85">
        <w:rPr>
          <w:rFonts w:ascii="Times New Roman" w:hAnsi="Times New Roman" w:cs="Times New Roman"/>
          <w:sz w:val="28"/>
          <w:lang w:val="uk-UA"/>
        </w:rPr>
        <w:t xml:space="preserve">специфіки  </w:t>
      </w:r>
      <w:r w:rsidRPr="004371CE">
        <w:rPr>
          <w:rFonts w:ascii="Times New Roman" w:hAnsi="Times New Roman" w:cs="Times New Roman"/>
          <w:sz w:val="28"/>
          <w:lang w:val="uk-UA"/>
        </w:rPr>
        <w:t>діяльності підприємства.</w:t>
      </w:r>
    </w:p>
    <w:p w:rsidR="0021294A" w:rsidRPr="0021294A" w:rsidRDefault="005A031C" w:rsidP="0021294A">
      <w:pPr>
        <w:pStyle w:val="a3"/>
        <w:spacing w:line="360" w:lineRule="auto"/>
        <w:ind w:firstLine="284"/>
        <w:jc w:val="both"/>
        <w:rPr>
          <w:rFonts w:ascii="Times New Roman" w:hAnsi="Times New Roman" w:cs="Times New Roman"/>
          <w:sz w:val="28"/>
          <w:lang w:val="uk-UA"/>
        </w:rPr>
      </w:pPr>
      <w:r w:rsidRPr="004371CE">
        <w:rPr>
          <w:rFonts w:ascii="Times New Roman" w:hAnsi="Times New Roman" w:cs="Times New Roman"/>
          <w:sz w:val="28"/>
          <w:lang w:val="uk-UA"/>
        </w:rPr>
        <w:t>Ефективність діяльності підприємства аналізують за такими показниками: прибуток, рентабельність, а також показниками викор</w:t>
      </w:r>
      <w:r w:rsidR="001F2F76">
        <w:rPr>
          <w:rFonts w:ascii="Times New Roman" w:hAnsi="Times New Roman" w:cs="Times New Roman"/>
          <w:sz w:val="28"/>
          <w:lang w:val="uk-UA"/>
        </w:rPr>
        <w:t>истання основних виробничих засоб</w:t>
      </w:r>
      <w:r w:rsidRPr="004371CE">
        <w:rPr>
          <w:rFonts w:ascii="Times New Roman" w:hAnsi="Times New Roman" w:cs="Times New Roman"/>
          <w:sz w:val="28"/>
          <w:lang w:val="uk-UA"/>
        </w:rPr>
        <w:t>ів, матеріальних</w:t>
      </w:r>
      <w:r w:rsidR="0021294A">
        <w:rPr>
          <w:rFonts w:ascii="Times New Roman" w:hAnsi="Times New Roman" w:cs="Times New Roman"/>
          <w:sz w:val="28"/>
          <w:lang w:val="uk-UA"/>
        </w:rPr>
        <w:t>, фінансових,</w:t>
      </w:r>
      <w:r w:rsidRPr="004371CE">
        <w:rPr>
          <w:rFonts w:ascii="Times New Roman" w:hAnsi="Times New Roman" w:cs="Times New Roman"/>
          <w:sz w:val="28"/>
          <w:lang w:val="uk-UA"/>
        </w:rPr>
        <w:t xml:space="preserve"> </w:t>
      </w:r>
      <w:r w:rsidR="00F73EB4" w:rsidRPr="004371CE">
        <w:rPr>
          <w:rFonts w:ascii="Times New Roman" w:hAnsi="Times New Roman" w:cs="Times New Roman"/>
          <w:sz w:val="28"/>
          <w:lang w:val="uk-UA"/>
        </w:rPr>
        <w:t>трудових ресурсів,</w:t>
      </w:r>
      <w:r w:rsidR="00FC7F56">
        <w:rPr>
          <w:rFonts w:ascii="Times New Roman" w:hAnsi="Times New Roman" w:cs="Times New Roman"/>
          <w:sz w:val="28"/>
          <w:lang w:val="uk-UA"/>
        </w:rPr>
        <w:t xml:space="preserve"> </w:t>
      </w:r>
      <w:r w:rsidR="00F73EB4">
        <w:rPr>
          <w:rFonts w:ascii="Times New Roman" w:hAnsi="Times New Roman" w:cs="Times New Roman"/>
          <w:sz w:val="28"/>
          <w:lang w:val="uk-UA"/>
        </w:rPr>
        <w:t>тощо</w:t>
      </w:r>
      <w:r w:rsidRPr="004371CE">
        <w:rPr>
          <w:rFonts w:ascii="Times New Roman" w:hAnsi="Times New Roman" w:cs="Times New Roman"/>
          <w:sz w:val="28"/>
          <w:lang w:val="uk-UA"/>
        </w:rPr>
        <w:t xml:space="preserve">. </w:t>
      </w:r>
    </w:p>
    <w:p w:rsidR="00160F2D" w:rsidRPr="00160F2D" w:rsidRDefault="00160F2D" w:rsidP="00160F2D">
      <w:pPr>
        <w:pStyle w:val="a3"/>
        <w:spacing w:line="360" w:lineRule="auto"/>
        <w:ind w:firstLine="284"/>
        <w:jc w:val="both"/>
        <w:rPr>
          <w:rFonts w:ascii="Times New Roman" w:hAnsi="Times New Roman" w:cs="Times New Roman"/>
          <w:sz w:val="28"/>
          <w:lang w:val="uk-UA"/>
        </w:rPr>
      </w:pPr>
      <w:r w:rsidRPr="0021294A">
        <w:rPr>
          <w:rFonts w:ascii="Times New Roman" w:hAnsi="Times New Roman" w:cs="Times New Roman"/>
          <w:sz w:val="28"/>
          <w:lang w:val="uk-UA"/>
        </w:rPr>
        <w:t>Кількісно оцінити ефективність використання всіх ресурсів підприємства дають змогу показники рентабельності. Рентабельність  характеризується співвідношенням прибутку та витрат. Залежно від видів прибутку та витрат розраховують різні показники рентабельності, зокрема, рентабельність: окремих видів продукції, активів, власного капіталу, основного капіталу, підприємства загалом</w:t>
      </w:r>
      <w:r w:rsidR="00FF0FBC">
        <w:rPr>
          <w:rFonts w:ascii="Times New Roman" w:hAnsi="Times New Roman" w:cs="Times New Roman"/>
          <w:sz w:val="28"/>
          <w:lang w:val="uk-UA"/>
        </w:rPr>
        <w:t xml:space="preserve"> </w:t>
      </w:r>
      <w:r w:rsidR="00B5153E" w:rsidRPr="00B5153E">
        <w:rPr>
          <w:rFonts w:ascii="Times New Roman" w:hAnsi="Times New Roman" w:cs="Times New Roman"/>
          <w:sz w:val="28"/>
          <w:lang w:val="uk-UA"/>
        </w:rPr>
        <w:t>[</w:t>
      </w:r>
      <w:r w:rsidR="002845B2">
        <w:rPr>
          <w:rFonts w:ascii="Times New Roman" w:hAnsi="Times New Roman" w:cs="Times New Roman"/>
          <w:sz w:val="28"/>
          <w:lang w:val="uk-UA"/>
        </w:rPr>
        <w:t>12</w:t>
      </w:r>
      <w:r w:rsidR="00B5153E" w:rsidRPr="00B5153E">
        <w:rPr>
          <w:rFonts w:ascii="Times New Roman" w:hAnsi="Times New Roman" w:cs="Times New Roman"/>
          <w:sz w:val="28"/>
          <w:lang w:val="uk-UA"/>
        </w:rPr>
        <w:t>]</w:t>
      </w:r>
      <w:r w:rsidRPr="0021294A">
        <w:rPr>
          <w:rFonts w:ascii="Times New Roman" w:hAnsi="Times New Roman" w:cs="Times New Roman"/>
          <w:sz w:val="28"/>
          <w:lang w:val="uk-UA"/>
        </w:rPr>
        <w:t>.</w:t>
      </w:r>
    </w:p>
    <w:p w:rsidR="00180E3F" w:rsidRDefault="00180E3F" w:rsidP="00180E3F">
      <w:pPr>
        <w:tabs>
          <w:tab w:val="left" w:pos="945"/>
        </w:tabs>
        <w:autoSpaceDE w:val="0"/>
        <w:autoSpaceDN w:val="0"/>
        <w:adjustRightInd w:val="0"/>
        <w:spacing w:after="0" w:line="360" w:lineRule="auto"/>
        <w:ind w:firstLine="284"/>
        <w:jc w:val="both"/>
        <w:rPr>
          <w:rFonts w:ascii="Times New Roman" w:eastAsia="Times New Roman" w:hAnsi="Times New Roman" w:cs="Times New Roman"/>
          <w:sz w:val="28"/>
          <w:szCs w:val="26"/>
          <w:lang w:val="uk-UA" w:eastAsia="ru-RU"/>
        </w:rPr>
      </w:pPr>
      <w:r w:rsidRPr="00180E3F">
        <w:rPr>
          <w:rFonts w:ascii="Times New Roman" w:eastAsia="Times New Roman" w:hAnsi="Times New Roman" w:cs="Times New Roman"/>
          <w:sz w:val="28"/>
          <w:szCs w:val="26"/>
          <w:lang w:val="uk-UA" w:eastAsia="ru-RU"/>
        </w:rPr>
        <w:t>Аналіз ефектив</w:t>
      </w:r>
      <w:r w:rsidR="001F2F76">
        <w:rPr>
          <w:rFonts w:ascii="Times New Roman" w:eastAsia="Times New Roman" w:hAnsi="Times New Roman" w:cs="Times New Roman"/>
          <w:sz w:val="28"/>
          <w:szCs w:val="26"/>
          <w:lang w:val="uk-UA" w:eastAsia="ru-RU"/>
        </w:rPr>
        <w:t>ності використання основних засоб</w:t>
      </w:r>
      <w:r w:rsidRPr="00180E3F">
        <w:rPr>
          <w:rFonts w:ascii="Times New Roman" w:eastAsia="Times New Roman" w:hAnsi="Times New Roman" w:cs="Times New Roman"/>
          <w:sz w:val="28"/>
          <w:szCs w:val="26"/>
          <w:lang w:val="uk-UA" w:eastAsia="ru-RU"/>
        </w:rPr>
        <w:t>ів виконується за допомогою узагальнюючих показників - фондовіддачі (</w:t>
      </w:r>
      <w:r w:rsidRPr="00180E3F">
        <w:rPr>
          <w:rFonts w:ascii="Times New Roman" w:eastAsia="Times New Roman" w:hAnsi="Times New Roman" w:cs="Times New Roman"/>
          <w:position w:val="-10"/>
          <w:sz w:val="28"/>
          <w:szCs w:val="26"/>
          <w:lang w:eastAsia="ru-RU"/>
        </w:rPr>
        <w:object w:dxaOrig="260" w:dyaOrig="300">
          <v:shape id="_x0000_i1026" type="#_x0000_t75" style="width:16pt;height:18.3pt" o:ole="">
            <v:imagedata r:id="rId12" o:title=""/>
          </v:shape>
          <o:OLEObject Type="Embed" ProgID="Equation.3" ShapeID="_x0000_i1026" DrawAspect="Content" ObjectID="_1589822195" r:id="rId13"/>
        </w:object>
      </w:r>
      <w:r w:rsidR="0021294A">
        <w:rPr>
          <w:rFonts w:ascii="Times New Roman" w:eastAsia="Times New Roman" w:hAnsi="Times New Roman" w:cs="Times New Roman"/>
          <w:sz w:val="28"/>
          <w:szCs w:val="26"/>
          <w:lang w:val="uk-UA" w:eastAsia="ru-RU"/>
        </w:rPr>
        <w:t>),</w:t>
      </w:r>
      <w:r w:rsidRPr="00180E3F">
        <w:rPr>
          <w:rFonts w:ascii="Times New Roman" w:eastAsia="Times New Roman" w:hAnsi="Times New Roman" w:cs="Times New Roman"/>
          <w:sz w:val="28"/>
          <w:szCs w:val="26"/>
          <w:lang w:val="uk-UA" w:eastAsia="ru-RU"/>
        </w:rPr>
        <w:t xml:space="preserve"> фондомісткості</w:t>
      </w:r>
    </w:p>
    <w:p w:rsidR="00180E3F" w:rsidRPr="00180E3F" w:rsidRDefault="00180E3F" w:rsidP="00180E3F">
      <w:pPr>
        <w:tabs>
          <w:tab w:val="left" w:pos="945"/>
        </w:tabs>
        <w:autoSpaceDE w:val="0"/>
        <w:autoSpaceDN w:val="0"/>
        <w:adjustRightInd w:val="0"/>
        <w:spacing w:after="0" w:line="360" w:lineRule="auto"/>
        <w:jc w:val="both"/>
        <w:rPr>
          <w:rFonts w:ascii="Times New Roman" w:eastAsia="Times New Roman" w:hAnsi="Times New Roman" w:cs="Times New Roman"/>
          <w:sz w:val="28"/>
          <w:szCs w:val="26"/>
          <w:lang w:val="uk-UA" w:eastAsia="ru-RU"/>
        </w:rPr>
      </w:pPr>
      <w:r w:rsidRPr="00180E3F">
        <w:rPr>
          <w:rFonts w:ascii="Times New Roman" w:eastAsia="Times New Roman" w:hAnsi="Times New Roman" w:cs="Times New Roman"/>
          <w:sz w:val="28"/>
          <w:szCs w:val="26"/>
          <w:lang w:val="uk-UA" w:eastAsia="ru-RU"/>
        </w:rPr>
        <w:t>(</w:t>
      </w:r>
      <w:r w:rsidRPr="00180E3F">
        <w:rPr>
          <w:rFonts w:ascii="Times New Roman" w:eastAsia="Times New Roman" w:hAnsi="Times New Roman" w:cs="Times New Roman"/>
          <w:position w:val="-10"/>
          <w:sz w:val="28"/>
          <w:szCs w:val="26"/>
          <w:lang w:eastAsia="ru-RU"/>
        </w:rPr>
        <w:object w:dxaOrig="260" w:dyaOrig="300">
          <v:shape id="_x0000_i1027" type="#_x0000_t75" style="width:16pt;height:18.3pt" o:ole="">
            <v:imagedata r:id="rId14" o:title=""/>
          </v:shape>
          <o:OLEObject Type="Embed" ProgID="Equation.3" ShapeID="_x0000_i1027" DrawAspect="Content" ObjectID="_1589822196" r:id="rId15"/>
        </w:object>
      </w:r>
      <w:r w:rsidR="00576A0A">
        <w:rPr>
          <w:rFonts w:ascii="Times New Roman" w:eastAsia="Times New Roman" w:hAnsi="Times New Roman" w:cs="Times New Roman"/>
          <w:sz w:val="28"/>
          <w:szCs w:val="26"/>
          <w:lang w:val="uk-UA" w:eastAsia="ru-RU"/>
        </w:rPr>
        <w:t>)</w:t>
      </w:r>
      <w:r w:rsidR="0021294A">
        <w:rPr>
          <w:rFonts w:ascii="Times New Roman" w:eastAsia="Times New Roman" w:hAnsi="Times New Roman" w:cs="Times New Roman"/>
          <w:sz w:val="28"/>
          <w:szCs w:val="26"/>
          <w:lang w:val="uk-UA" w:eastAsia="ru-RU"/>
        </w:rPr>
        <w:t xml:space="preserve"> та фондоозброєності</w:t>
      </w:r>
      <w:r w:rsidR="00935C2F">
        <w:rPr>
          <w:rFonts w:ascii="Times New Roman" w:eastAsia="Times New Roman" w:hAnsi="Times New Roman" w:cs="Times New Roman"/>
          <w:sz w:val="28"/>
          <w:szCs w:val="26"/>
          <w:lang w:val="uk-UA" w:eastAsia="ru-RU"/>
        </w:rPr>
        <w:t>(ФО)</w:t>
      </w:r>
      <w:r w:rsidR="0021294A">
        <w:rPr>
          <w:rFonts w:ascii="Times New Roman" w:eastAsia="Times New Roman" w:hAnsi="Times New Roman" w:cs="Times New Roman"/>
          <w:sz w:val="28"/>
          <w:szCs w:val="26"/>
          <w:lang w:val="uk-UA" w:eastAsia="ru-RU"/>
        </w:rPr>
        <w:t>,</w:t>
      </w:r>
      <w:r w:rsidRPr="00180E3F">
        <w:rPr>
          <w:rFonts w:ascii="Times New Roman" w:eastAsia="Times New Roman" w:hAnsi="Times New Roman" w:cs="Times New Roman"/>
          <w:sz w:val="28"/>
          <w:szCs w:val="26"/>
          <w:lang w:val="uk-UA" w:eastAsia="ru-RU"/>
        </w:rPr>
        <w:t xml:space="preserve"> розрахунок яких в</w:t>
      </w:r>
      <w:r w:rsidR="00422199">
        <w:rPr>
          <w:rFonts w:ascii="Times New Roman" w:eastAsia="Times New Roman" w:hAnsi="Times New Roman" w:cs="Times New Roman"/>
          <w:sz w:val="28"/>
          <w:szCs w:val="26"/>
          <w:lang w:val="uk-UA" w:eastAsia="ru-RU"/>
        </w:rPr>
        <w:t>ідбувається</w:t>
      </w:r>
      <w:r w:rsidRPr="00180E3F">
        <w:rPr>
          <w:rFonts w:ascii="Times New Roman" w:eastAsia="Times New Roman" w:hAnsi="Times New Roman" w:cs="Times New Roman"/>
          <w:sz w:val="28"/>
          <w:szCs w:val="26"/>
          <w:lang w:val="uk-UA" w:eastAsia="ru-RU"/>
        </w:rPr>
        <w:t xml:space="preserve"> за нижче наведеними формулами</w:t>
      </w:r>
      <w:r w:rsidR="00FF0FBC">
        <w:rPr>
          <w:rFonts w:ascii="Times New Roman" w:eastAsia="Times New Roman" w:hAnsi="Times New Roman" w:cs="Times New Roman"/>
          <w:sz w:val="28"/>
          <w:szCs w:val="26"/>
          <w:lang w:val="uk-UA" w:eastAsia="ru-RU"/>
        </w:rPr>
        <w:t xml:space="preserve"> </w:t>
      </w:r>
      <w:r w:rsidR="00574FAC" w:rsidRPr="00574FAC">
        <w:rPr>
          <w:rFonts w:ascii="Times New Roman" w:eastAsia="Times New Roman" w:hAnsi="Times New Roman" w:cs="Times New Roman"/>
          <w:sz w:val="28"/>
          <w:szCs w:val="26"/>
          <w:lang w:eastAsia="ru-RU"/>
        </w:rPr>
        <w:t>[5]</w:t>
      </w:r>
      <w:r w:rsidRPr="00180E3F">
        <w:rPr>
          <w:rFonts w:ascii="Times New Roman" w:eastAsia="Times New Roman" w:hAnsi="Times New Roman" w:cs="Times New Roman"/>
          <w:sz w:val="28"/>
          <w:szCs w:val="26"/>
          <w:lang w:val="uk-UA" w:eastAsia="ru-RU"/>
        </w:rPr>
        <w:t>.</w:t>
      </w:r>
    </w:p>
    <w:p w:rsidR="00180E3F" w:rsidRPr="00180E3F" w:rsidRDefault="00180E3F" w:rsidP="00DA4F1D">
      <w:pPr>
        <w:tabs>
          <w:tab w:val="left" w:pos="945"/>
        </w:tabs>
        <w:autoSpaceDE w:val="0"/>
        <w:autoSpaceDN w:val="0"/>
        <w:adjustRightInd w:val="0"/>
        <w:spacing w:after="0" w:line="360" w:lineRule="auto"/>
        <w:ind w:firstLine="284"/>
        <w:jc w:val="both"/>
        <w:rPr>
          <w:rFonts w:ascii="Times New Roman" w:eastAsia="Times New Roman" w:hAnsi="Times New Roman" w:cs="Times New Roman"/>
          <w:sz w:val="28"/>
          <w:szCs w:val="26"/>
          <w:lang w:val="uk-UA" w:eastAsia="ru-RU"/>
        </w:rPr>
      </w:pPr>
      <w:r w:rsidRPr="00180E3F">
        <w:rPr>
          <w:rFonts w:ascii="Times New Roman" w:eastAsia="Times New Roman" w:hAnsi="Times New Roman" w:cs="Times New Roman"/>
          <w:sz w:val="28"/>
          <w:szCs w:val="26"/>
          <w:lang w:val="uk-UA" w:eastAsia="ru-RU"/>
        </w:rPr>
        <w:t>- Фондовіддача основних</w:t>
      </w:r>
      <w:r w:rsidR="001F2F76">
        <w:rPr>
          <w:rFonts w:ascii="Times New Roman" w:eastAsia="Times New Roman" w:hAnsi="Times New Roman" w:cs="Times New Roman"/>
          <w:sz w:val="28"/>
          <w:szCs w:val="26"/>
          <w:lang w:val="uk-UA" w:eastAsia="ru-RU"/>
        </w:rPr>
        <w:t xml:space="preserve"> засоб</w:t>
      </w:r>
      <w:r w:rsidR="008948FE">
        <w:rPr>
          <w:rFonts w:ascii="Times New Roman" w:eastAsia="Times New Roman" w:hAnsi="Times New Roman" w:cs="Times New Roman"/>
          <w:sz w:val="28"/>
          <w:szCs w:val="26"/>
          <w:lang w:val="uk-UA" w:eastAsia="ru-RU"/>
        </w:rPr>
        <w:t>ів</w:t>
      </w:r>
      <w:r w:rsidR="006F5ACD">
        <w:rPr>
          <w:rFonts w:ascii="Times New Roman" w:eastAsia="Times New Roman" w:hAnsi="Times New Roman" w:cs="Times New Roman"/>
          <w:sz w:val="28"/>
          <w:szCs w:val="26"/>
          <w:lang w:val="uk-UA" w:eastAsia="ru-RU"/>
        </w:rPr>
        <w:t xml:space="preserve"> </w:t>
      </w:r>
      <w:r w:rsidR="008948FE" w:rsidRPr="008948FE">
        <w:rPr>
          <w:rFonts w:ascii="Times New Roman" w:eastAsia="Times New Roman" w:hAnsi="Times New Roman" w:cs="Times New Roman"/>
          <w:sz w:val="28"/>
          <w:szCs w:val="26"/>
          <w:lang w:val="uk-UA" w:eastAsia="ru-RU"/>
        </w:rPr>
        <w:t>характеризує річний випуск продукції з одиниці вартості основни</w:t>
      </w:r>
      <w:r w:rsidR="001F2F76">
        <w:rPr>
          <w:rFonts w:ascii="Times New Roman" w:eastAsia="Times New Roman" w:hAnsi="Times New Roman" w:cs="Times New Roman"/>
          <w:sz w:val="28"/>
          <w:szCs w:val="26"/>
          <w:lang w:val="uk-UA" w:eastAsia="ru-RU"/>
        </w:rPr>
        <w:t>х засоб</w:t>
      </w:r>
      <w:r w:rsidR="008948FE" w:rsidRPr="008948FE">
        <w:rPr>
          <w:rFonts w:ascii="Times New Roman" w:eastAsia="Times New Roman" w:hAnsi="Times New Roman" w:cs="Times New Roman"/>
          <w:sz w:val="28"/>
          <w:szCs w:val="26"/>
          <w:lang w:val="uk-UA" w:eastAsia="ru-RU"/>
        </w:rPr>
        <w:t xml:space="preserve">ів і розраховується за </w:t>
      </w:r>
      <w:r w:rsidR="008948FE">
        <w:rPr>
          <w:rFonts w:ascii="Times New Roman" w:eastAsia="Times New Roman" w:hAnsi="Times New Roman" w:cs="Times New Roman"/>
          <w:sz w:val="28"/>
          <w:szCs w:val="26"/>
          <w:lang w:val="uk-UA" w:eastAsia="ru-RU"/>
        </w:rPr>
        <w:t xml:space="preserve">наступною формулою: </w:t>
      </w:r>
    </w:p>
    <w:p w:rsidR="00180E3F" w:rsidRPr="00180E3F" w:rsidRDefault="00180E3F" w:rsidP="00180E3F">
      <w:pPr>
        <w:tabs>
          <w:tab w:val="left" w:pos="945"/>
        </w:tabs>
        <w:autoSpaceDE w:val="0"/>
        <w:autoSpaceDN w:val="0"/>
        <w:adjustRightInd w:val="0"/>
        <w:spacing w:after="0" w:line="360" w:lineRule="auto"/>
        <w:jc w:val="center"/>
        <w:rPr>
          <w:rFonts w:ascii="Times New Roman" w:eastAsia="Times New Roman" w:hAnsi="Times New Roman" w:cs="Times New Roman"/>
          <w:bCs/>
          <w:sz w:val="28"/>
          <w:szCs w:val="26"/>
          <w:lang w:val="uk-UA" w:eastAsia="ru-RU"/>
        </w:rPr>
      </w:pPr>
      <w:r w:rsidRPr="00180E3F">
        <w:rPr>
          <w:rFonts w:ascii="Times New Roman" w:eastAsia="Times New Roman" w:hAnsi="Times New Roman" w:cs="Times New Roman"/>
          <w:b/>
          <w:bCs/>
          <w:sz w:val="28"/>
          <w:szCs w:val="26"/>
          <w:lang w:val="uk-UA" w:eastAsia="ru-RU"/>
        </w:rPr>
        <w:lastRenderedPageBreak/>
        <w:t xml:space="preserve">                                   </w:t>
      </w:r>
      <w:r w:rsidR="00147B19">
        <w:rPr>
          <w:rFonts w:ascii="Times New Roman" w:eastAsia="Times New Roman" w:hAnsi="Times New Roman" w:cs="Times New Roman"/>
          <w:b/>
          <w:bCs/>
          <w:sz w:val="28"/>
          <w:szCs w:val="26"/>
          <w:lang w:val="uk-UA" w:eastAsia="ru-RU"/>
        </w:rPr>
        <w:t xml:space="preserve">     </w:t>
      </w:r>
      <w:r w:rsidR="00310BF6">
        <w:rPr>
          <w:rFonts w:ascii="Times New Roman" w:eastAsia="Times New Roman" w:hAnsi="Times New Roman" w:cs="Times New Roman"/>
          <w:b/>
          <w:bCs/>
          <w:sz w:val="28"/>
          <w:szCs w:val="26"/>
          <w:lang w:val="uk-UA" w:eastAsia="ru-RU"/>
        </w:rPr>
        <w:t xml:space="preserve">  </w:t>
      </w:r>
      <w:r w:rsidR="00147B19">
        <w:rPr>
          <w:rFonts w:ascii="Times New Roman" w:eastAsia="Times New Roman" w:hAnsi="Times New Roman" w:cs="Times New Roman"/>
          <w:b/>
          <w:bCs/>
          <w:sz w:val="28"/>
          <w:szCs w:val="26"/>
          <w:lang w:val="uk-UA" w:eastAsia="ru-RU"/>
        </w:rPr>
        <w:t xml:space="preserve">      </w:t>
      </w:r>
      <w:r w:rsidRPr="00180E3F">
        <w:rPr>
          <w:rFonts w:ascii="Times New Roman" w:eastAsia="Times New Roman" w:hAnsi="Times New Roman" w:cs="Times New Roman"/>
          <w:bCs/>
          <w:position w:val="-22"/>
          <w:sz w:val="28"/>
          <w:szCs w:val="26"/>
          <w:lang w:eastAsia="ru-RU"/>
        </w:rPr>
        <w:object w:dxaOrig="1260" w:dyaOrig="540">
          <v:shape id="_x0000_i1028" type="#_x0000_t75" style="width:73.15pt;height:34.3pt" o:ole="">
            <v:imagedata r:id="rId16" o:title=""/>
          </v:shape>
          <o:OLEObject Type="Embed" ProgID="Equation.3" ShapeID="_x0000_i1028" DrawAspect="Content" ObjectID="_1589822197" r:id="rId17"/>
        </w:object>
      </w:r>
      <w:r w:rsidRPr="00180E3F">
        <w:rPr>
          <w:rFonts w:ascii="Times New Roman" w:eastAsia="Times New Roman" w:hAnsi="Times New Roman" w:cs="Times New Roman"/>
          <w:bCs/>
          <w:sz w:val="28"/>
          <w:szCs w:val="26"/>
          <w:lang w:val="uk-UA" w:eastAsia="ru-RU"/>
        </w:rPr>
        <w:t xml:space="preserve">      </w:t>
      </w:r>
      <w:r w:rsidR="00AC7AB6">
        <w:rPr>
          <w:rFonts w:ascii="Times New Roman" w:eastAsia="Times New Roman" w:hAnsi="Times New Roman" w:cs="Times New Roman"/>
          <w:bCs/>
          <w:sz w:val="28"/>
          <w:szCs w:val="26"/>
          <w:lang w:val="uk-UA" w:eastAsia="ru-RU"/>
        </w:rPr>
        <w:t xml:space="preserve">                         </w:t>
      </w:r>
      <w:r w:rsidR="00147B19">
        <w:rPr>
          <w:rFonts w:ascii="Times New Roman" w:eastAsia="Times New Roman" w:hAnsi="Times New Roman" w:cs="Times New Roman"/>
          <w:bCs/>
          <w:sz w:val="28"/>
          <w:szCs w:val="26"/>
          <w:lang w:val="uk-UA" w:eastAsia="ru-RU"/>
        </w:rPr>
        <w:t xml:space="preserve">   </w:t>
      </w:r>
      <w:r w:rsidR="00310BF6">
        <w:rPr>
          <w:rFonts w:ascii="Times New Roman" w:eastAsia="Times New Roman" w:hAnsi="Times New Roman" w:cs="Times New Roman"/>
          <w:bCs/>
          <w:sz w:val="28"/>
          <w:szCs w:val="26"/>
          <w:lang w:val="uk-UA" w:eastAsia="ru-RU"/>
        </w:rPr>
        <w:t xml:space="preserve">   </w:t>
      </w:r>
      <w:r w:rsidR="001A7509">
        <w:rPr>
          <w:rFonts w:ascii="Times New Roman" w:eastAsia="Times New Roman" w:hAnsi="Times New Roman" w:cs="Times New Roman"/>
          <w:bCs/>
          <w:sz w:val="28"/>
          <w:szCs w:val="26"/>
          <w:lang w:val="uk-UA" w:eastAsia="ru-RU"/>
        </w:rPr>
        <w:t xml:space="preserve"> (1.2</w:t>
      </w:r>
      <w:r w:rsidRPr="00180E3F">
        <w:rPr>
          <w:rFonts w:ascii="Times New Roman" w:eastAsia="Times New Roman" w:hAnsi="Times New Roman" w:cs="Times New Roman"/>
          <w:bCs/>
          <w:sz w:val="28"/>
          <w:szCs w:val="26"/>
          <w:lang w:val="uk-UA" w:eastAsia="ru-RU"/>
        </w:rPr>
        <w:t>)</w:t>
      </w:r>
    </w:p>
    <w:p w:rsidR="00180E3F" w:rsidRPr="00180E3F" w:rsidRDefault="00180E3F" w:rsidP="00180E3F">
      <w:pPr>
        <w:tabs>
          <w:tab w:val="left" w:pos="945"/>
        </w:tabs>
        <w:autoSpaceDE w:val="0"/>
        <w:autoSpaceDN w:val="0"/>
        <w:adjustRightInd w:val="0"/>
        <w:spacing w:after="0" w:line="360" w:lineRule="auto"/>
        <w:rPr>
          <w:rFonts w:ascii="Times New Roman" w:eastAsia="Times New Roman" w:hAnsi="Times New Roman" w:cs="Times New Roman"/>
          <w:bCs/>
          <w:sz w:val="28"/>
          <w:szCs w:val="26"/>
          <w:lang w:val="uk-UA" w:eastAsia="ru-RU"/>
        </w:rPr>
      </w:pPr>
      <w:r w:rsidRPr="00180E3F">
        <w:rPr>
          <w:rFonts w:ascii="Times New Roman" w:eastAsia="Times New Roman" w:hAnsi="Times New Roman" w:cs="Times New Roman"/>
          <w:bCs/>
          <w:sz w:val="28"/>
          <w:szCs w:val="26"/>
          <w:lang w:val="uk-UA" w:eastAsia="ru-RU"/>
        </w:rPr>
        <w:t xml:space="preserve">де </w:t>
      </w:r>
      <w:r w:rsidRPr="00180E3F">
        <w:rPr>
          <w:rFonts w:ascii="Times New Roman" w:eastAsia="Times New Roman" w:hAnsi="Times New Roman" w:cs="Times New Roman"/>
          <w:position w:val="-10"/>
          <w:sz w:val="28"/>
          <w:szCs w:val="26"/>
          <w:lang w:val="uk-UA" w:eastAsia="ru-RU"/>
        </w:rPr>
        <w:object w:dxaOrig="820" w:dyaOrig="300">
          <v:shape id="_x0000_i1029" type="#_x0000_t75" style="width:37.7pt;height:18.3pt" o:ole="">
            <v:imagedata r:id="rId18" o:title=""/>
          </v:shape>
          <o:OLEObject Type="Embed" ProgID="Equation.3" ShapeID="_x0000_i1029" DrawAspect="Content" ObjectID="_1589822198" r:id="rId19"/>
        </w:object>
      </w:r>
      <w:r w:rsidRPr="00180E3F">
        <w:rPr>
          <w:rFonts w:ascii="Times New Roman" w:eastAsia="Times New Roman" w:hAnsi="Times New Roman" w:cs="Times New Roman"/>
          <w:bCs/>
          <w:sz w:val="28"/>
          <w:szCs w:val="26"/>
          <w:lang w:val="uk-UA" w:eastAsia="ru-RU"/>
        </w:rPr>
        <w:t>- випуск всієї або товарної продукції у вартісному вираженні, грн .;</w:t>
      </w:r>
    </w:p>
    <w:p w:rsidR="00180E3F" w:rsidRPr="00180E3F" w:rsidRDefault="00180E3F" w:rsidP="00180E3F">
      <w:pPr>
        <w:tabs>
          <w:tab w:val="left" w:pos="945"/>
        </w:tabs>
        <w:autoSpaceDE w:val="0"/>
        <w:autoSpaceDN w:val="0"/>
        <w:adjustRightInd w:val="0"/>
        <w:spacing w:after="0" w:line="360" w:lineRule="auto"/>
        <w:rPr>
          <w:rFonts w:ascii="Times New Roman" w:eastAsia="Times New Roman" w:hAnsi="Times New Roman" w:cs="Times New Roman"/>
          <w:bCs/>
          <w:sz w:val="28"/>
          <w:szCs w:val="26"/>
          <w:lang w:val="uk-UA" w:eastAsia="ru-RU"/>
        </w:rPr>
      </w:pPr>
      <w:r w:rsidRPr="00180E3F">
        <w:rPr>
          <w:rFonts w:ascii="Times New Roman" w:eastAsia="Times New Roman" w:hAnsi="Times New Roman" w:cs="Times New Roman"/>
          <w:bCs/>
          <w:sz w:val="28"/>
          <w:szCs w:val="26"/>
          <w:lang w:val="uk-UA" w:eastAsia="ru-RU"/>
        </w:rPr>
        <w:t> </w:t>
      </w:r>
      <w:r w:rsidRPr="00180E3F">
        <w:rPr>
          <w:rFonts w:ascii="Times New Roman" w:eastAsia="Times New Roman" w:hAnsi="Times New Roman" w:cs="Times New Roman"/>
          <w:position w:val="-4"/>
          <w:sz w:val="28"/>
          <w:szCs w:val="26"/>
          <w:lang w:val="uk-UA" w:eastAsia="ru-RU"/>
        </w:rPr>
        <w:object w:dxaOrig="240" w:dyaOrig="279">
          <v:shape id="_x0000_i1030" type="#_x0000_t75" style="width:10.3pt;height:13.7pt" o:ole="">
            <v:imagedata r:id="rId20" o:title=""/>
          </v:shape>
          <o:OLEObject Type="Embed" ProgID="Equation.3" ShapeID="_x0000_i1030" DrawAspect="Content" ObjectID="_1589822199" r:id="rId21"/>
        </w:object>
      </w:r>
      <w:r w:rsidRPr="00180E3F">
        <w:rPr>
          <w:rFonts w:ascii="Times New Roman" w:eastAsia="Times New Roman" w:hAnsi="Times New Roman" w:cs="Times New Roman"/>
          <w:bCs/>
          <w:sz w:val="28"/>
          <w:szCs w:val="26"/>
          <w:lang w:val="uk-UA" w:eastAsia="ru-RU"/>
        </w:rPr>
        <w:t>  - Залишкова середньорічн</w:t>
      </w:r>
      <w:r w:rsidR="001F2F76">
        <w:rPr>
          <w:rFonts w:ascii="Times New Roman" w:eastAsia="Times New Roman" w:hAnsi="Times New Roman" w:cs="Times New Roman"/>
          <w:bCs/>
          <w:sz w:val="28"/>
          <w:szCs w:val="26"/>
          <w:lang w:val="uk-UA" w:eastAsia="ru-RU"/>
        </w:rPr>
        <w:t>а вартість основних засоб</w:t>
      </w:r>
      <w:r w:rsidR="00B63069">
        <w:rPr>
          <w:rFonts w:ascii="Times New Roman" w:eastAsia="Times New Roman" w:hAnsi="Times New Roman" w:cs="Times New Roman"/>
          <w:bCs/>
          <w:sz w:val="28"/>
          <w:szCs w:val="26"/>
          <w:lang w:val="uk-UA" w:eastAsia="ru-RU"/>
        </w:rPr>
        <w:t>ів, грн.</w:t>
      </w:r>
    </w:p>
    <w:p w:rsidR="00147B19" w:rsidRPr="00147B19" w:rsidRDefault="00147B19" w:rsidP="00DA4F1D">
      <w:pPr>
        <w:spacing w:after="0" w:line="360" w:lineRule="auto"/>
        <w:ind w:firstLine="284"/>
        <w:jc w:val="both"/>
        <w:rPr>
          <w:rFonts w:ascii="Times New Roman" w:eastAsia="Times New Roman" w:hAnsi="Times New Roman" w:cs="Times New Roman"/>
          <w:sz w:val="28"/>
          <w:szCs w:val="26"/>
          <w:lang w:val="uk-UA" w:eastAsia="ru-RU"/>
        </w:rPr>
      </w:pPr>
      <w:r w:rsidRPr="00147B19">
        <w:rPr>
          <w:rFonts w:ascii="Times New Roman" w:eastAsia="Times New Roman" w:hAnsi="Times New Roman" w:cs="Times New Roman"/>
          <w:sz w:val="28"/>
          <w:szCs w:val="26"/>
          <w:lang w:val="uk-UA" w:eastAsia="ru-RU"/>
        </w:rPr>
        <w:t>- Фондоміс</w:t>
      </w:r>
      <w:r w:rsidR="001F2F76">
        <w:rPr>
          <w:rFonts w:ascii="Times New Roman" w:eastAsia="Times New Roman" w:hAnsi="Times New Roman" w:cs="Times New Roman"/>
          <w:sz w:val="28"/>
          <w:szCs w:val="26"/>
          <w:lang w:val="uk-UA" w:eastAsia="ru-RU"/>
        </w:rPr>
        <w:t>ткість основних засоб</w:t>
      </w:r>
      <w:r w:rsidR="00E14C20">
        <w:rPr>
          <w:rFonts w:ascii="Times New Roman" w:eastAsia="Times New Roman" w:hAnsi="Times New Roman" w:cs="Times New Roman"/>
          <w:sz w:val="28"/>
          <w:szCs w:val="26"/>
          <w:lang w:val="uk-UA" w:eastAsia="ru-RU"/>
        </w:rPr>
        <w:t>ів</w:t>
      </w:r>
      <w:r w:rsidR="006F5ACD">
        <w:rPr>
          <w:rFonts w:ascii="Times New Roman" w:eastAsia="Times New Roman" w:hAnsi="Times New Roman" w:cs="Times New Roman"/>
          <w:sz w:val="28"/>
          <w:szCs w:val="26"/>
          <w:lang w:val="uk-UA" w:eastAsia="ru-RU"/>
        </w:rPr>
        <w:t xml:space="preserve"> </w:t>
      </w:r>
      <w:r w:rsidR="00DA4F1D" w:rsidRPr="00DA4F1D">
        <w:rPr>
          <w:rFonts w:ascii="Times New Roman" w:eastAsia="Times New Roman" w:hAnsi="Times New Roman" w:cs="Times New Roman"/>
          <w:sz w:val="28"/>
          <w:szCs w:val="26"/>
          <w:lang w:val="uk-UA" w:eastAsia="ru-RU"/>
        </w:rPr>
        <w:t xml:space="preserve">представляє собою показник зворотній фондовіддачі, за допомогою якого можна </w:t>
      </w:r>
      <w:r w:rsidR="001F2F76">
        <w:rPr>
          <w:rFonts w:ascii="Times New Roman" w:eastAsia="Times New Roman" w:hAnsi="Times New Roman" w:cs="Times New Roman"/>
          <w:sz w:val="28"/>
          <w:szCs w:val="26"/>
          <w:lang w:val="uk-UA" w:eastAsia="ru-RU"/>
        </w:rPr>
        <w:t>визначити величину основних засоб</w:t>
      </w:r>
      <w:r w:rsidR="00DA4F1D" w:rsidRPr="00DA4F1D">
        <w:rPr>
          <w:rFonts w:ascii="Times New Roman" w:eastAsia="Times New Roman" w:hAnsi="Times New Roman" w:cs="Times New Roman"/>
          <w:sz w:val="28"/>
          <w:szCs w:val="26"/>
          <w:lang w:val="uk-UA" w:eastAsia="ru-RU"/>
        </w:rPr>
        <w:t>ів, яка припадає на одиницю вартості випуску відповідного виду продукції і розраховується за такою формулою:</w:t>
      </w:r>
    </w:p>
    <w:p w:rsidR="00147B19" w:rsidRPr="00147B19" w:rsidRDefault="00147B19" w:rsidP="00147B19">
      <w:pPr>
        <w:spacing w:after="0" w:line="360" w:lineRule="auto"/>
        <w:rPr>
          <w:rFonts w:ascii="Times New Roman" w:eastAsia="Times New Roman" w:hAnsi="Times New Roman" w:cs="Times New Roman"/>
          <w:bCs/>
          <w:sz w:val="28"/>
          <w:szCs w:val="26"/>
          <w:lang w:val="uk-UA" w:eastAsia="ru-RU"/>
        </w:rPr>
      </w:pPr>
      <w:r w:rsidRPr="00147B19">
        <w:rPr>
          <w:rFonts w:ascii="Times New Roman" w:eastAsia="Times New Roman" w:hAnsi="Times New Roman" w:cs="Times New Roman"/>
          <w:b/>
          <w:bCs/>
          <w:sz w:val="28"/>
          <w:szCs w:val="26"/>
          <w:lang w:val="uk-UA" w:eastAsia="ru-RU"/>
        </w:rPr>
        <w:t xml:space="preserve">                                                          </w:t>
      </w:r>
      <w:r w:rsidRPr="00147B19">
        <w:rPr>
          <w:rFonts w:ascii="Times New Roman" w:eastAsia="Times New Roman" w:hAnsi="Times New Roman" w:cs="Times New Roman"/>
          <w:bCs/>
          <w:position w:val="-30"/>
          <w:sz w:val="28"/>
          <w:szCs w:val="26"/>
          <w:lang w:eastAsia="ru-RU"/>
        </w:rPr>
        <w:object w:dxaOrig="1920" w:dyaOrig="740">
          <v:shape id="_x0000_i1031" type="#_x0000_t75" style="width:91.45pt;height:37.7pt" o:ole="">
            <v:imagedata r:id="rId22" o:title=""/>
          </v:shape>
          <o:OLEObject Type="Embed" ProgID="Equation.3" ShapeID="_x0000_i1031" DrawAspect="Content" ObjectID="_1589822200" r:id="rId23"/>
        </w:object>
      </w:r>
      <w:r w:rsidRPr="00147B19">
        <w:rPr>
          <w:rFonts w:ascii="Times New Roman" w:eastAsia="Times New Roman" w:hAnsi="Times New Roman" w:cs="Times New Roman"/>
          <w:bCs/>
          <w:sz w:val="28"/>
          <w:szCs w:val="26"/>
          <w:lang w:val="uk-UA" w:eastAsia="ru-RU"/>
        </w:rPr>
        <w:t xml:space="preserve">                            </w:t>
      </w:r>
      <w:r w:rsidR="00310BF6">
        <w:rPr>
          <w:rFonts w:ascii="Times New Roman" w:eastAsia="Times New Roman" w:hAnsi="Times New Roman" w:cs="Times New Roman"/>
          <w:bCs/>
          <w:sz w:val="28"/>
          <w:szCs w:val="26"/>
          <w:lang w:val="uk-UA" w:eastAsia="ru-RU"/>
        </w:rPr>
        <w:t xml:space="preserve">    </w:t>
      </w:r>
      <w:r w:rsidRPr="00147B19">
        <w:rPr>
          <w:rFonts w:ascii="Times New Roman" w:eastAsia="Times New Roman" w:hAnsi="Times New Roman" w:cs="Times New Roman"/>
          <w:bCs/>
          <w:sz w:val="28"/>
          <w:szCs w:val="26"/>
          <w:lang w:val="uk-UA" w:eastAsia="ru-RU"/>
        </w:rPr>
        <w:t xml:space="preserve">  </w:t>
      </w:r>
      <w:r w:rsidR="001A7509">
        <w:rPr>
          <w:rFonts w:ascii="Times New Roman" w:eastAsia="Times New Roman" w:hAnsi="Times New Roman" w:cs="Times New Roman"/>
          <w:bCs/>
          <w:sz w:val="28"/>
          <w:szCs w:val="26"/>
          <w:lang w:val="uk-UA" w:eastAsia="ru-RU"/>
        </w:rPr>
        <w:t xml:space="preserve"> (1.3</w:t>
      </w:r>
      <w:r w:rsidRPr="00147B19">
        <w:rPr>
          <w:rFonts w:ascii="Times New Roman" w:eastAsia="Times New Roman" w:hAnsi="Times New Roman" w:cs="Times New Roman"/>
          <w:bCs/>
          <w:sz w:val="28"/>
          <w:szCs w:val="26"/>
          <w:lang w:val="uk-UA" w:eastAsia="ru-RU"/>
        </w:rPr>
        <w:t>)</w:t>
      </w:r>
    </w:p>
    <w:p w:rsidR="00935C2F" w:rsidRDefault="001F2F76" w:rsidP="00935C2F">
      <w:pPr>
        <w:pStyle w:val="a3"/>
        <w:spacing w:line="360" w:lineRule="auto"/>
        <w:ind w:firstLine="284"/>
        <w:jc w:val="both"/>
        <w:rPr>
          <w:rFonts w:ascii="Times New Roman" w:hAnsi="Times New Roman" w:cs="Times New Roman"/>
          <w:sz w:val="28"/>
          <w:lang w:val="uk-UA"/>
        </w:rPr>
      </w:pPr>
      <w:r w:rsidRPr="001F2F76">
        <w:rPr>
          <w:rFonts w:ascii="Times New Roman" w:hAnsi="Times New Roman" w:cs="Times New Roman"/>
          <w:sz w:val="28"/>
          <w:lang w:val="uk-UA"/>
        </w:rPr>
        <w:t>Важливим показником, який певною мірою характеризує забезпеченість підприємства основн</w:t>
      </w:r>
      <w:r>
        <w:rPr>
          <w:rFonts w:ascii="Times New Roman" w:hAnsi="Times New Roman" w:cs="Times New Roman"/>
          <w:sz w:val="28"/>
          <w:lang w:val="uk-UA"/>
        </w:rPr>
        <w:t>ими засобами, є фондоозброєність, яка розраховується за формулою:</w:t>
      </w:r>
    </w:p>
    <w:p w:rsidR="001F2F76" w:rsidRPr="00147B19" w:rsidRDefault="001F2F76" w:rsidP="001F2F76">
      <w:pPr>
        <w:spacing w:after="0" w:line="360" w:lineRule="auto"/>
        <w:jc w:val="center"/>
        <w:rPr>
          <w:rFonts w:ascii="Times New Roman" w:eastAsia="Times New Roman" w:hAnsi="Times New Roman" w:cs="Times New Roman"/>
          <w:bCs/>
          <w:sz w:val="28"/>
          <w:szCs w:val="26"/>
          <w:lang w:val="uk-UA" w:eastAsia="ru-RU"/>
        </w:rPr>
      </w:pPr>
      <w:r>
        <w:rPr>
          <w:rFonts w:ascii="Times New Roman" w:eastAsia="Times New Roman" w:hAnsi="Times New Roman" w:cs="Times New Roman"/>
          <w:bCs/>
          <w:position w:val="-30"/>
          <w:sz w:val="28"/>
          <w:szCs w:val="26"/>
          <w:lang w:val="uk-UA" w:eastAsia="ru-RU"/>
        </w:rPr>
        <w:t xml:space="preserve">                                                      </w:t>
      </w:r>
      <w:r w:rsidR="00935C2F" w:rsidRPr="0021294A">
        <w:rPr>
          <w:rFonts w:ascii="Times New Roman" w:eastAsia="Times New Roman" w:hAnsi="Times New Roman" w:cs="Times New Roman"/>
          <w:bCs/>
          <w:position w:val="-24"/>
          <w:sz w:val="28"/>
          <w:szCs w:val="26"/>
          <w:lang w:eastAsia="ru-RU"/>
        </w:rPr>
        <w:object w:dxaOrig="920" w:dyaOrig="680">
          <v:shape id="_x0000_i1032" type="#_x0000_t75" style="width:43.45pt;height:36.55pt" o:ole="">
            <v:imagedata r:id="rId24" o:title=""/>
          </v:shape>
          <o:OLEObject Type="Embed" ProgID="Equation.3" ShapeID="_x0000_i1032" DrawAspect="Content" ObjectID="_1589822201" r:id="rId25"/>
        </w:object>
      </w:r>
      <w:r>
        <w:rPr>
          <w:rFonts w:ascii="Times New Roman" w:eastAsia="Times New Roman" w:hAnsi="Times New Roman" w:cs="Times New Roman"/>
          <w:bCs/>
          <w:position w:val="-30"/>
          <w:sz w:val="28"/>
          <w:szCs w:val="26"/>
          <w:lang w:val="uk-UA" w:eastAsia="ru-RU"/>
        </w:rPr>
        <w:t xml:space="preserve">                                       </w:t>
      </w:r>
      <w:r>
        <w:rPr>
          <w:rFonts w:ascii="Times New Roman" w:eastAsia="Times New Roman" w:hAnsi="Times New Roman" w:cs="Times New Roman"/>
          <w:bCs/>
          <w:sz w:val="28"/>
          <w:szCs w:val="26"/>
          <w:lang w:val="uk-UA" w:eastAsia="ru-RU"/>
        </w:rPr>
        <w:t>(1.4</w:t>
      </w:r>
      <w:r w:rsidRPr="00147B19">
        <w:rPr>
          <w:rFonts w:ascii="Times New Roman" w:eastAsia="Times New Roman" w:hAnsi="Times New Roman" w:cs="Times New Roman"/>
          <w:bCs/>
          <w:sz w:val="28"/>
          <w:szCs w:val="26"/>
          <w:lang w:val="uk-UA" w:eastAsia="ru-RU"/>
        </w:rPr>
        <w:t>)</w:t>
      </w:r>
    </w:p>
    <w:p w:rsidR="00F574A9" w:rsidRDefault="000042F6" w:rsidP="00F574A9">
      <w:pPr>
        <w:pStyle w:val="a3"/>
        <w:spacing w:line="360" w:lineRule="auto"/>
        <w:ind w:firstLine="284"/>
        <w:jc w:val="both"/>
        <w:rPr>
          <w:rFonts w:ascii="Times New Roman" w:hAnsi="Times New Roman" w:cs="Times New Roman"/>
          <w:sz w:val="28"/>
          <w:lang w:val="uk-UA"/>
        </w:rPr>
      </w:pPr>
      <w:r>
        <w:rPr>
          <w:lang w:val="uk-UA"/>
        </w:rPr>
        <w:t xml:space="preserve">де </w:t>
      </w:r>
      <w:r w:rsidR="00F574A9" w:rsidRPr="000042F6">
        <w:rPr>
          <w:rFonts w:eastAsia="Times New Roman"/>
          <w:position w:val="-6"/>
          <w:szCs w:val="26"/>
          <w:lang w:eastAsia="ru-RU"/>
        </w:rPr>
        <w:object w:dxaOrig="279" w:dyaOrig="320">
          <v:shape id="_x0000_i1033" type="#_x0000_t75" style="width:13.7pt;height:19.45pt" o:ole="">
            <v:imagedata r:id="rId26" o:title=""/>
          </v:shape>
          <o:OLEObject Type="Embed" ProgID="Equation.3" ShapeID="_x0000_i1033" DrawAspect="Content" ObjectID="_1589822202" r:id="rId27"/>
        </w:object>
      </w:r>
      <w:r>
        <w:rPr>
          <w:lang w:val="uk-UA"/>
        </w:rPr>
        <w:t xml:space="preserve"> - </w:t>
      </w:r>
      <w:r w:rsidR="00F574A9" w:rsidRPr="00F574A9">
        <w:rPr>
          <w:rFonts w:ascii="Times New Roman" w:hAnsi="Times New Roman" w:cs="Times New Roman"/>
          <w:sz w:val="28"/>
          <w:lang w:val="uk-UA"/>
        </w:rPr>
        <w:t>середньооблікова чисельність працівників основної діяльності (робітників).</w:t>
      </w:r>
    </w:p>
    <w:p w:rsidR="00F574A9" w:rsidRPr="00F574A9" w:rsidRDefault="00F574A9" w:rsidP="00F574A9">
      <w:pPr>
        <w:pStyle w:val="a3"/>
        <w:spacing w:line="360" w:lineRule="auto"/>
        <w:ind w:firstLine="284"/>
        <w:jc w:val="both"/>
        <w:rPr>
          <w:rFonts w:ascii="Times New Roman" w:hAnsi="Times New Roman" w:cs="Times New Roman"/>
          <w:sz w:val="28"/>
          <w:lang w:val="uk-UA"/>
        </w:rPr>
      </w:pPr>
      <w:r w:rsidRPr="00F574A9">
        <w:rPr>
          <w:rFonts w:ascii="Times New Roman" w:hAnsi="Times New Roman" w:cs="Times New Roman"/>
          <w:sz w:val="28"/>
          <w:lang w:val="uk-UA"/>
        </w:rPr>
        <w:t>Таким чином, фондоозброєність показує, яка частина вартості основних виробничих фондів припадає на одного працівника основної діяльності або одного робітника.</w:t>
      </w:r>
    </w:p>
    <w:p w:rsidR="00180E3F" w:rsidRPr="00F574A9" w:rsidRDefault="00313F5F" w:rsidP="00F574A9">
      <w:pPr>
        <w:pStyle w:val="a3"/>
        <w:spacing w:line="360" w:lineRule="auto"/>
        <w:ind w:firstLine="284"/>
        <w:jc w:val="both"/>
        <w:rPr>
          <w:rFonts w:ascii="Times New Roman" w:hAnsi="Times New Roman" w:cs="Times New Roman"/>
          <w:sz w:val="28"/>
          <w:lang w:val="uk-UA"/>
        </w:rPr>
      </w:pPr>
      <w:r w:rsidRPr="00F574A9">
        <w:rPr>
          <w:rFonts w:ascii="Times New Roman" w:hAnsi="Times New Roman" w:cs="Times New Roman"/>
          <w:sz w:val="28"/>
          <w:lang w:val="uk-UA"/>
        </w:rPr>
        <w:t xml:space="preserve">До основних показників ефективності використання матеріальних ресурсів відносяться </w:t>
      </w:r>
      <w:r w:rsidR="00B63069" w:rsidRPr="00F574A9">
        <w:rPr>
          <w:rFonts w:ascii="Times New Roman" w:hAnsi="Times New Roman" w:cs="Times New Roman"/>
          <w:sz w:val="28"/>
          <w:lang w:val="uk-UA"/>
        </w:rPr>
        <w:t xml:space="preserve">матеріаловіддача </w:t>
      </w:r>
      <w:r w:rsidRPr="00F574A9">
        <w:rPr>
          <w:rFonts w:ascii="Times New Roman" w:hAnsi="Times New Roman" w:cs="Times New Roman"/>
          <w:sz w:val="28"/>
          <w:lang w:val="uk-UA"/>
        </w:rPr>
        <w:t>та</w:t>
      </w:r>
      <w:r w:rsidR="00B63069" w:rsidRPr="00F574A9">
        <w:rPr>
          <w:rFonts w:ascii="Times New Roman" w:hAnsi="Times New Roman" w:cs="Times New Roman"/>
          <w:sz w:val="28"/>
          <w:lang w:val="uk-UA"/>
        </w:rPr>
        <w:t xml:space="preserve"> матеріаломісткість продукції</w:t>
      </w:r>
      <w:r w:rsidRPr="00F574A9">
        <w:rPr>
          <w:rFonts w:ascii="Times New Roman" w:hAnsi="Times New Roman" w:cs="Times New Roman"/>
          <w:sz w:val="28"/>
          <w:lang w:val="uk-UA"/>
        </w:rPr>
        <w:t>.</w:t>
      </w:r>
    </w:p>
    <w:p w:rsidR="00313F5F" w:rsidRPr="00F574A9" w:rsidRDefault="00E14C20" w:rsidP="00F574A9">
      <w:pPr>
        <w:pStyle w:val="a3"/>
        <w:spacing w:line="360" w:lineRule="auto"/>
        <w:ind w:firstLine="284"/>
        <w:jc w:val="both"/>
        <w:rPr>
          <w:rFonts w:ascii="Times New Roman" w:hAnsi="Times New Roman" w:cs="Times New Roman"/>
          <w:sz w:val="28"/>
          <w:lang w:val="uk-UA"/>
        </w:rPr>
      </w:pPr>
      <w:r w:rsidRPr="00F574A9">
        <w:rPr>
          <w:rFonts w:ascii="Times New Roman" w:hAnsi="Times New Roman" w:cs="Times New Roman"/>
          <w:sz w:val="28"/>
          <w:lang w:val="uk-UA"/>
        </w:rPr>
        <w:t>Матеріаломісткість характеризує питомі витрати матеріалів на 1 грн. вартості обсягу продукції, зворотній їй показник –– матеріаловіддача показує вихід продукції на 1 грн. матеріальних витрат</w:t>
      </w:r>
      <w:r w:rsidR="00B63069" w:rsidRPr="00F574A9">
        <w:rPr>
          <w:rFonts w:ascii="Times New Roman" w:hAnsi="Times New Roman" w:cs="Times New Roman"/>
          <w:sz w:val="28"/>
          <w:lang w:val="uk-UA"/>
        </w:rPr>
        <w:t xml:space="preserve"> і розраховуються наступним чином:</w:t>
      </w:r>
    </w:p>
    <w:p w:rsidR="00B63069" w:rsidRPr="00F574A9" w:rsidRDefault="006F5ACD" w:rsidP="00F574A9">
      <w:pPr>
        <w:pStyle w:val="a3"/>
        <w:spacing w:line="360" w:lineRule="auto"/>
        <w:ind w:firstLine="284"/>
        <w:jc w:val="both"/>
        <w:rPr>
          <w:rFonts w:ascii="Times New Roman" w:eastAsia="Times New Roman" w:hAnsi="Times New Roman" w:cs="Times New Roman"/>
          <w:sz w:val="28"/>
          <w:szCs w:val="28"/>
          <w:lang w:val="uk-UA" w:eastAsia="ru-RU"/>
        </w:rPr>
      </w:pPr>
      <w:r w:rsidRPr="00F574A9">
        <w:rPr>
          <w:rFonts w:ascii="Times New Roman" w:eastAsia="Times New Roman" w:hAnsi="Times New Roman" w:cs="Times New Roman"/>
          <w:sz w:val="28"/>
          <w:szCs w:val="28"/>
          <w:lang w:val="uk-UA" w:eastAsia="ru-RU"/>
        </w:rPr>
        <w:t>   - Матеріаловіддача</w:t>
      </w:r>
      <w:r w:rsidR="00B63069" w:rsidRPr="00F574A9">
        <w:rPr>
          <w:rFonts w:ascii="Times New Roman" w:eastAsia="Times New Roman" w:hAnsi="Times New Roman" w:cs="Times New Roman"/>
          <w:sz w:val="28"/>
          <w:szCs w:val="28"/>
          <w:lang w:val="uk-UA" w:eastAsia="ru-RU"/>
        </w:rPr>
        <w:t>:</w:t>
      </w:r>
    </w:p>
    <w:p w:rsidR="00B63069" w:rsidRPr="00B63069" w:rsidRDefault="00B63069" w:rsidP="00B63069">
      <w:pPr>
        <w:tabs>
          <w:tab w:val="left" w:pos="945"/>
        </w:tabs>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B630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63069">
        <w:rPr>
          <w:rFonts w:ascii="Times New Roman" w:eastAsia="Times New Roman" w:hAnsi="Times New Roman" w:cs="Times New Roman"/>
          <w:sz w:val="28"/>
          <w:szCs w:val="28"/>
          <w:lang w:val="uk-UA" w:eastAsia="ru-RU"/>
        </w:rPr>
        <w:t xml:space="preserve">  </w:t>
      </w:r>
      <w:r w:rsidRPr="00B63069">
        <w:rPr>
          <w:rFonts w:ascii="Times New Roman" w:eastAsia="Times New Roman" w:hAnsi="Times New Roman" w:cs="Times New Roman"/>
          <w:position w:val="-20"/>
          <w:sz w:val="28"/>
          <w:szCs w:val="28"/>
          <w:lang w:eastAsia="ru-RU"/>
        </w:rPr>
        <w:object w:dxaOrig="940" w:dyaOrig="520">
          <v:shape id="_x0000_i1034" type="#_x0000_t75" style="width:58.3pt;height:34.3pt" o:ole="" fillcolor="window">
            <v:imagedata r:id="rId28" o:title=""/>
          </v:shape>
          <o:OLEObject Type="Embed" ProgID="Equation.3" ShapeID="_x0000_i1034" DrawAspect="Content" ObjectID="_1589822203" r:id="rId29"/>
        </w:object>
      </w:r>
      <w:r w:rsidRPr="00B630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63069">
        <w:rPr>
          <w:rFonts w:ascii="Times New Roman" w:eastAsia="Times New Roman" w:hAnsi="Times New Roman" w:cs="Times New Roman"/>
          <w:sz w:val="28"/>
          <w:szCs w:val="28"/>
          <w:lang w:val="uk-UA" w:eastAsia="ru-RU"/>
        </w:rPr>
        <w:t>1</w:t>
      </w:r>
      <w:r w:rsidR="001F2F76">
        <w:rPr>
          <w:rFonts w:ascii="Times New Roman" w:eastAsia="Times New Roman" w:hAnsi="Times New Roman" w:cs="Times New Roman"/>
          <w:sz w:val="28"/>
          <w:szCs w:val="28"/>
          <w:lang w:val="uk-UA" w:eastAsia="ru-RU"/>
        </w:rPr>
        <w:t>.5</w:t>
      </w:r>
      <w:r w:rsidRPr="00B63069">
        <w:rPr>
          <w:rFonts w:ascii="Times New Roman" w:eastAsia="Times New Roman" w:hAnsi="Times New Roman" w:cs="Times New Roman"/>
          <w:sz w:val="28"/>
          <w:szCs w:val="28"/>
          <w:lang w:val="uk-UA" w:eastAsia="ru-RU"/>
        </w:rPr>
        <w:t>)</w:t>
      </w:r>
    </w:p>
    <w:p w:rsidR="00B63069" w:rsidRPr="00B63069" w:rsidRDefault="00B63069" w:rsidP="00B63069">
      <w:pPr>
        <w:tabs>
          <w:tab w:val="left" w:pos="945"/>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B63069">
        <w:rPr>
          <w:rFonts w:ascii="Times New Roman" w:eastAsia="Times New Roman" w:hAnsi="Times New Roman" w:cs="Times New Roman"/>
          <w:sz w:val="28"/>
          <w:szCs w:val="28"/>
          <w:lang w:val="uk-UA" w:eastAsia="ru-RU"/>
        </w:rPr>
        <w:t xml:space="preserve">де </w:t>
      </w:r>
      <w:r w:rsidRPr="00B63069">
        <w:rPr>
          <w:rFonts w:ascii="Times New Roman" w:eastAsia="Times New Roman" w:hAnsi="Times New Roman" w:cs="Times New Roman"/>
          <w:position w:val="-4"/>
          <w:sz w:val="28"/>
          <w:szCs w:val="28"/>
          <w:lang w:eastAsia="ru-RU"/>
        </w:rPr>
        <w:object w:dxaOrig="320" w:dyaOrig="260">
          <v:shape id="_x0000_i1035" type="#_x0000_t75" style="width:18.3pt;height:16pt" o:ole="" fillcolor="window">
            <v:imagedata r:id="rId30" o:title=""/>
          </v:shape>
          <o:OLEObject Type="Embed" ProgID="Equation.3" ShapeID="_x0000_i1035" DrawAspect="Content" ObjectID="_1589822204" r:id="rId31"/>
        </w:object>
      </w:r>
      <w:r w:rsidRPr="00B63069">
        <w:rPr>
          <w:rFonts w:ascii="Times New Roman" w:eastAsia="Times New Roman" w:hAnsi="Times New Roman" w:cs="Times New Roman"/>
          <w:sz w:val="28"/>
          <w:szCs w:val="28"/>
          <w:lang w:val="uk-UA" w:eastAsia="ru-RU"/>
        </w:rPr>
        <w:t>- сума матеріальних витрат.</w:t>
      </w:r>
    </w:p>
    <w:p w:rsidR="00AE6E98" w:rsidRPr="00AE6E98" w:rsidRDefault="00AE6E98" w:rsidP="00583001">
      <w:pPr>
        <w:tabs>
          <w:tab w:val="left" w:pos="945"/>
        </w:tabs>
        <w:autoSpaceDE w:val="0"/>
        <w:autoSpaceDN w:val="0"/>
        <w:adjustRightInd w:val="0"/>
        <w:spacing w:after="0" w:line="360" w:lineRule="auto"/>
        <w:ind w:firstLine="284"/>
        <w:rPr>
          <w:rFonts w:ascii="Times New Roman" w:eastAsia="Times New Roman" w:hAnsi="Times New Roman" w:cs="Times New Roman"/>
          <w:sz w:val="28"/>
          <w:szCs w:val="28"/>
          <w:lang w:val="uk-UA" w:eastAsia="ru-RU"/>
        </w:rPr>
      </w:pPr>
      <w:r w:rsidRPr="00AE6E98">
        <w:rPr>
          <w:rFonts w:ascii="Times New Roman" w:eastAsia="Times New Roman" w:hAnsi="Times New Roman" w:cs="Times New Roman"/>
          <w:sz w:val="28"/>
          <w:szCs w:val="28"/>
          <w:lang w:val="uk-UA" w:eastAsia="ru-RU"/>
        </w:rPr>
        <w:lastRenderedPageBreak/>
        <w:t>- Матеріаломісткість п</w:t>
      </w:r>
      <w:r w:rsidR="006F5ACD">
        <w:rPr>
          <w:rFonts w:ascii="Times New Roman" w:eastAsia="Times New Roman" w:hAnsi="Times New Roman" w:cs="Times New Roman"/>
          <w:sz w:val="28"/>
          <w:szCs w:val="28"/>
          <w:lang w:val="uk-UA" w:eastAsia="ru-RU"/>
        </w:rPr>
        <w:t>родукції</w:t>
      </w:r>
      <w:r w:rsidRPr="00AE6E98">
        <w:rPr>
          <w:rFonts w:ascii="Times New Roman" w:eastAsia="Times New Roman" w:hAnsi="Times New Roman" w:cs="Times New Roman"/>
          <w:sz w:val="28"/>
          <w:szCs w:val="28"/>
          <w:lang w:val="uk-UA" w:eastAsia="ru-RU"/>
        </w:rPr>
        <w:t>:</w:t>
      </w:r>
    </w:p>
    <w:p w:rsidR="00AE6E98" w:rsidRPr="00AE6E98" w:rsidRDefault="00AE6E98" w:rsidP="00AE6E98">
      <w:pPr>
        <w:tabs>
          <w:tab w:val="left" w:pos="945"/>
        </w:tabs>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AE6E9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AE6E98">
        <w:rPr>
          <w:rFonts w:ascii="Times New Roman" w:eastAsia="Times New Roman" w:hAnsi="Times New Roman" w:cs="Times New Roman"/>
          <w:sz w:val="28"/>
          <w:szCs w:val="28"/>
          <w:lang w:val="uk-UA" w:eastAsia="ru-RU"/>
        </w:rPr>
        <w:t xml:space="preserve"> </w:t>
      </w:r>
      <w:r w:rsidRPr="00AE6E98">
        <w:rPr>
          <w:rFonts w:ascii="Times New Roman" w:eastAsia="Times New Roman" w:hAnsi="Times New Roman" w:cs="Times New Roman"/>
          <w:position w:val="-24"/>
          <w:sz w:val="28"/>
          <w:szCs w:val="28"/>
          <w:lang w:eastAsia="ru-RU"/>
        </w:rPr>
        <w:object w:dxaOrig="1780" w:dyaOrig="620">
          <v:shape id="_x0000_i1036" type="#_x0000_t75" style="width:82.3pt;height:25.15pt" o:ole="" fillcolor="window">
            <v:imagedata r:id="rId32" o:title=""/>
          </v:shape>
          <o:OLEObject Type="Embed" ProgID="Equation.3" ShapeID="_x0000_i1036" DrawAspect="Content" ObjectID="_1589822205" r:id="rId33"/>
        </w:object>
      </w:r>
      <w:r w:rsidRPr="00AE6E98">
        <w:rPr>
          <w:rFonts w:ascii="Times New Roman" w:eastAsia="Times New Roman" w:hAnsi="Times New Roman" w:cs="Times New Roman"/>
          <w:sz w:val="28"/>
          <w:szCs w:val="28"/>
          <w:lang w:val="uk-UA" w:eastAsia="ru-RU"/>
        </w:rPr>
        <w:t xml:space="preserve">     </w:t>
      </w:r>
      <w:r w:rsidR="00160F2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w:t>
      </w:r>
      <w:r w:rsidRPr="00AE6E98">
        <w:rPr>
          <w:rFonts w:ascii="Times New Roman" w:eastAsia="Times New Roman" w:hAnsi="Times New Roman" w:cs="Times New Roman"/>
          <w:sz w:val="28"/>
          <w:szCs w:val="28"/>
          <w:lang w:val="uk-UA" w:eastAsia="ru-RU"/>
        </w:rPr>
        <w:t>.</w:t>
      </w:r>
      <w:r w:rsidR="001F2F76">
        <w:rPr>
          <w:rFonts w:ascii="Times New Roman" w:eastAsia="Times New Roman" w:hAnsi="Times New Roman" w:cs="Times New Roman"/>
          <w:sz w:val="28"/>
          <w:szCs w:val="28"/>
          <w:lang w:val="uk-UA" w:eastAsia="ru-RU"/>
        </w:rPr>
        <w:t>6</w:t>
      </w:r>
      <w:r w:rsidRPr="00AE6E98">
        <w:rPr>
          <w:rFonts w:ascii="Times New Roman" w:eastAsia="Times New Roman" w:hAnsi="Times New Roman" w:cs="Times New Roman"/>
          <w:sz w:val="28"/>
          <w:szCs w:val="28"/>
          <w:lang w:val="uk-UA" w:eastAsia="ru-RU"/>
        </w:rPr>
        <w:t>)</w:t>
      </w:r>
    </w:p>
    <w:p w:rsidR="00E86B79" w:rsidRDefault="009C5AC8" w:rsidP="00FC7F56">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Слід зазначити, що о</w:t>
      </w:r>
      <w:r w:rsidR="00E86B79" w:rsidRPr="00E86B79">
        <w:rPr>
          <w:rFonts w:ascii="Times New Roman" w:hAnsi="Times New Roman" w:cs="Times New Roman"/>
          <w:sz w:val="28"/>
          <w:lang w:val="uk-UA"/>
        </w:rPr>
        <w:t>дин і той же результат в процесі виробництва може бути отриманий при різного ступеня ефективності праці.</w:t>
      </w:r>
      <w:r>
        <w:rPr>
          <w:rFonts w:ascii="Times New Roman" w:hAnsi="Times New Roman" w:cs="Times New Roman"/>
          <w:sz w:val="28"/>
          <w:lang w:val="uk-UA"/>
        </w:rPr>
        <w:t xml:space="preserve"> Тому</w:t>
      </w:r>
      <w:r w:rsidR="00E86B79" w:rsidRPr="00E86B79">
        <w:rPr>
          <w:rFonts w:ascii="Times New Roman" w:hAnsi="Times New Roman" w:cs="Times New Roman"/>
          <w:sz w:val="28"/>
          <w:lang w:val="uk-UA"/>
        </w:rPr>
        <w:t xml:space="preserve"> </w:t>
      </w:r>
      <w:r>
        <w:rPr>
          <w:rFonts w:ascii="Times New Roman" w:hAnsi="Times New Roman" w:cs="Times New Roman"/>
          <w:sz w:val="28"/>
          <w:lang w:val="uk-UA"/>
        </w:rPr>
        <w:t>п</w:t>
      </w:r>
      <w:r w:rsidRPr="00FC7F56">
        <w:rPr>
          <w:rFonts w:ascii="Times New Roman" w:hAnsi="Times New Roman" w:cs="Times New Roman"/>
          <w:sz w:val="28"/>
          <w:lang w:val="uk-UA"/>
        </w:rPr>
        <w:t>ри аналізі</w:t>
      </w:r>
      <w:r>
        <w:rPr>
          <w:rFonts w:ascii="Times New Roman" w:hAnsi="Times New Roman" w:cs="Times New Roman"/>
          <w:sz w:val="28"/>
          <w:lang w:val="uk-UA"/>
        </w:rPr>
        <w:t xml:space="preserve"> </w:t>
      </w:r>
      <w:r w:rsidRPr="00FC7F56">
        <w:rPr>
          <w:rFonts w:ascii="Times New Roman" w:hAnsi="Times New Roman" w:cs="Times New Roman"/>
          <w:sz w:val="28"/>
          <w:lang w:val="uk-UA"/>
        </w:rPr>
        <w:t>використання трудових ресурсів велика увага приділяється вивченню показників продуктивності праці.</w:t>
      </w:r>
      <w:r>
        <w:rPr>
          <w:rFonts w:ascii="Times New Roman" w:hAnsi="Times New Roman" w:cs="Times New Roman"/>
          <w:sz w:val="28"/>
          <w:lang w:val="uk-UA"/>
        </w:rPr>
        <w:t xml:space="preserve"> </w:t>
      </w:r>
      <w:r w:rsidR="00E86B79" w:rsidRPr="00E86B79">
        <w:rPr>
          <w:rFonts w:ascii="Times New Roman" w:hAnsi="Times New Roman" w:cs="Times New Roman"/>
          <w:sz w:val="28"/>
          <w:lang w:val="uk-UA"/>
        </w:rPr>
        <w:t>Міра ефективності праці в процесі виробництва отримала назву продуктивності праці. Іншими словами, під продуктивністю праці розуміється його результативність або здатність людини виробляти за одиницю робочого часу певний обсяг продукції.</w:t>
      </w:r>
    </w:p>
    <w:p w:rsidR="009C5AC8" w:rsidRDefault="00E86B79" w:rsidP="009C5AC8">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 </w:t>
      </w:r>
      <w:r w:rsidR="009C5AC8" w:rsidRPr="009C5AC8">
        <w:rPr>
          <w:rFonts w:ascii="Times New Roman" w:hAnsi="Times New Roman" w:cs="Times New Roman"/>
          <w:sz w:val="28"/>
          <w:lang w:val="uk-UA"/>
        </w:rPr>
        <w:t>На рівні підприємства основними показниками продуктивності праці є виробіт</w:t>
      </w:r>
      <w:r w:rsidR="009C5AC8">
        <w:rPr>
          <w:rFonts w:ascii="Times New Roman" w:hAnsi="Times New Roman" w:cs="Times New Roman"/>
          <w:sz w:val="28"/>
          <w:lang w:val="uk-UA"/>
        </w:rPr>
        <w:t xml:space="preserve">ок і трудомісткість. Виробіток </w:t>
      </w:r>
      <w:r w:rsidR="009C5AC8" w:rsidRPr="009C5AC8">
        <w:rPr>
          <w:rFonts w:ascii="Times New Roman" w:hAnsi="Times New Roman" w:cs="Times New Roman"/>
          <w:sz w:val="28"/>
          <w:lang w:val="uk-UA"/>
        </w:rPr>
        <w:t>визначає кількість продукції, виробленої в одиницю часу, обернений</w:t>
      </w:r>
      <w:r w:rsidR="009C5AC8">
        <w:rPr>
          <w:rFonts w:ascii="Times New Roman" w:hAnsi="Times New Roman" w:cs="Times New Roman"/>
          <w:sz w:val="28"/>
          <w:lang w:val="uk-UA"/>
        </w:rPr>
        <w:t xml:space="preserve"> до нього</w:t>
      </w:r>
      <w:r w:rsidR="009C5AC8" w:rsidRPr="009C5AC8">
        <w:rPr>
          <w:rFonts w:ascii="Times New Roman" w:hAnsi="Times New Roman" w:cs="Times New Roman"/>
          <w:sz w:val="28"/>
          <w:lang w:val="uk-UA"/>
        </w:rPr>
        <w:t xml:space="preserve"> показник </w:t>
      </w:r>
      <w:r w:rsidR="009C5AC8">
        <w:rPr>
          <w:rFonts w:ascii="Times New Roman" w:hAnsi="Times New Roman" w:cs="Times New Roman"/>
          <w:sz w:val="28"/>
          <w:lang w:val="uk-UA"/>
        </w:rPr>
        <w:t xml:space="preserve">трудомісткості </w:t>
      </w:r>
      <w:r w:rsidR="009C5AC8" w:rsidRPr="009C5AC8">
        <w:rPr>
          <w:rFonts w:ascii="Times New Roman" w:hAnsi="Times New Roman" w:cs="Times New Roman"/>
          <w:sz w:val="28"/>
          <w:lang w:val="uk-UA"/>
        </w:rPr>
        <w:t>визначає витрати часу на виробництво одиниці продукції. Вони розраховуються за</w:t>
      </w:r>
      <w:r w:rsidR="009C5AC8">
        <w:rPr>
          <w:rFonts w:ascii="Times New Roman" w:hAnsi="Times New Roman" w:cs="Times New Roman"/>
          <w:sz w:val="28"/>
          <w:lang w:val="uk-UA"/>
        </w:rPr>
        <w:t xml:space="preserve"> такими</w:t>
      </w:r>
      <w:r w:rsidR="009C5AC8" w:rsidRPr="009C5AC8">
        <w:rPr>
          <w:rFonts w:ascii="Times New Roman" w:hAnsi="Times New Roman" w:cs="Times New Roman"/>
          <w:sz w:val="28"/>
          <w:lang w:val="uk-UA"/>
        </w:rPr>
        <w:t xml:space="preserve"> формулами</w:t>
      </w:r>
      <w:r w:rsidR="009C5AC8">
        <w:rPr>
          <w:rFonts w:ascii="Times New Roman" w:hAnsi="Times New Roman" w:cs="Times New Roman"/>
          <w:sz w:val="28"/>
          <w:lang w:val="uk-UA"/>
        </w:rPr>
        <w:t>:</w:t>
      </w:r>
    </w:p>
    <w:p w:rsidR="00903F2F" w:rsidRPr="009C5AC8" w:rsidRDefault="00903F2F" w:rsidP="009C5AC8">
      <w:pPr>
        <w:pStyle w:val="a3"/>
        <w:spacing w:line="360" w:lineRule="auto"/>
        <w:ind w:firstLine="284"/>
        <w:jc w:val="both"/>
        <w:rPr>
          <w:rFonts w:ascii="Times New Roman" w:hAnsi="Times New Roman" w:cs="Times New Roman"/>
          <w:sz w:val="28"/>
          <w:lang w:val="uk-UA"/>
        </w:rPr>
      </w:pPr>
      <w:r>
        <w:rPr>
          <w:rFonts w:ascii="Times New Roman" w:eastAsia="Times New Roman" w:hAnsi="Times New Roman" w:cs="Times New Roman"/>
          <w:sz w:val="28"/>
          <w:szCs w:val="28"/>
          <w:lang w:val="uk-UA" w:eastAsia="ru-RU"/>
        </w:rPr>
        <w:t xml:space="preserve">- </w:t>
      </w:r>
      <w:r w:rsidR="006F5ACD">
        <w:rPr>
          <w:rFonts w:ascii="Times New Roman" w:eastAsia="Times New Roman" w:hAnsi="Times New Roman" w:cs="Times New Roman"/>
          <w:sz w:val="28"/>
          <w:szCs w:val="28"/>
          <w:lang w:val="uk-UA" w:eastAsia="ru-RU"/>
        </w:rPr>
        <w:t>Виробіток:</w:t>
      </w:r>
      <w:r>
        <w:rPr>
          <w:rFonts w:ascii="Times New Roman" w:eastAsia="Times New Roman" w:hAnsi="Times New Roman" w:cs="Times New Roman"/>
          <w:sz w:val="28"/>
          <w:szCs w:val="28"/>
          <w:lang w:val="uk-UA" w:eastAsia="ru-RU"/>
        </w:rPr>
        <w:t xml:space="preserve"> </w:t>
      </w:r>
    </w:p>
    <w:p w:rsidR="009C5AC8" w:rsidRPr="00903F2F" w:rsidRDefault="00903F2F" w:rsidP="00903F2F">
      <w:pPr>
        <w:pStyle w:val="a3"/>
        <w:spacing w:line="360" w:lineRule="auto"/>
        <w:ind w:firstLine="284"/>
        <w:jc w:val="center"/>
        <w:rPr>
          <w:rFonts w:ascii="Times New Roman" w:hAnsi="Times New Roman" w:cs="Times New Roman"/>
          <w:sz w:val="28"/>
          <w:lang w:val="uk-UA"/>
        </w:rPr>
      </w:pPr>
      <w:r>
        <w:rPr>
          <w:rFonts w:ascii="Times New Roman" w:eastAsia="Times New Roman" w:hAnsi="Times New Roman" w:cs="Times New Roman"/>
          <w:sz w:val="28"/>
          <w:szCs w:val="28"/>
          <w:lang w:val="uk-UA" w:eastAsia="ru-RU"/>
        </w:rPr>
        <w:t xml:space="preserve">                                          </w:t>
      </w:r>
      <w:r w:rsidR="0018044A" w:rsidRPr="00D46375">
        <w:rPr>
          <w:rFonts w:ascii="Times New Roman" w:eastAsia="Times New Roman" w:hAnsi="Times New Roman" w:cs="Times New Roman"/>
          <w:position w:val="-24"/>
          <w:sz w:val="28"/>
          <w:szCs w:val="28"/>
          <w:lang w:eastAsia="ru-RU"/>
        </w:rPr>
        <w:object w:dxaOrig="760" w:dyaOrig="620">
          <v:shape id="_x0000_i1037" type="#_x0000_t75" style="width:46.85pt;height:37.7pt" o:ole="" fillcolor="window">
            <v:imagedata r:id="rId34" o:title=""/>
          </v:shape>
          <o:OLEObject Type="Embed" ProgID="Equation.3" ShapeID="_x0000_i1037" DrawAspect="Content" ObjectID="_1589822206" r:id="rId35"/>
        </w:object>
      </w:r>
      <w:r>
        <w:rPr>
          <w:rFonts w:ascii="Times New Roman" w:eastAsia="Times New Roman" w:hAnsi="Times New Roman" w:cs="Times New Roman"/>
          <w:sz w:val="28"/>
          <w:szCs w:val="28"/>
          <w:lang w:val="uk-UA" w:eastAsia="ru-RU"/>
        </w:rPr>
        <w:t xml:space="preserve">                                             (</w:t>
      </w:r>
      <w:r w:rsidRPr="00B63069">
        <w:rPr>
          <w:rFonts w:ascii="Times New Roman" w:eastAsia="Times New Roman" w:hAnsi="Times New Roman" w:cs="Times New Roman"/>
          <w:sz w:val="28"/>
          <w:szCs w:val="28"/>
          <w:lang w:val="uk-UA" w:eastAsia="ru-RU"/>
        </w:rPr>
        <w:t>1</w:t>
      </w:r>
      <w:r w:rsidR="00160F2D">
        <w:rPr>
          <w:rFonts w:ascii="Times New Roman" w:eastAsia="Times New Roman" w:hAnsi="Times New Roman" w:cs="Times New Roman"/>
          <w:sz w:val="28"/>
          <w:szCs w:val="28"/>
          <w:lang w:val="uk-UA" w:eastAsia="ru-RU"/>
        </w:rPr>
        <w:t>.7</w:t>
      </w:r>
      <w:r w:rsidRPr="00B63069">
        <w:rPr>
          <w:rFonts w:ascii="Times New Roman" w:eastAsia="Times New Roman" w:hAnsi="Times New Roman" w:cs="Times New Roman"/>
          <w:sz w:val="28"/>
          <w:szCs w:val="28"/>
          <w:lang w:val="uk-UA" w:eastAsia="ru-RU"/>
        </w:rPr>
        <w:t>)</w:t>
      </w:r>
    </w:p>
    <w:p w:rsidR="00250C52" w:rsidRPr="00250C52" w:rsidRDefault="00A721EE" w:rsidP="00A721EE">
      <w:pPr>
        <w:pStyle w:val="a3"/>
        <w:spacing w:line="360" w:lineRule="auto"/>
        <w:jc w:val="both"/>
        <w:rPr>
          <w:rFonts w:ascii="Times New Roman" w:hAnsi="Times New Roman" w:cs="Times New Roman"/>
          <w:sz w:val="28"/>
        </w:rPr>
      </w:pPr>
      <w:r>
        <w:rPr>
          <w:rFonts w:ascii="Times New Roman" w:hAnsi="Times New Roman" w:cs="Times New Roman"/>
          <w:sz w:val="28"/>
          <w:lang w:val="uk-UA"/>
        </w:rPr>
        <w:t xml:space="preserve">де </w:t>
      </w:r>
      <w:r w:rsidR="00250C52" w:rsidRPr="009C5AC8">
        <w:rPr>
          <w:rFonts w:ascii="Times New Roman" w:hAnsi="Times New Roman" w:cs="Times New Roman"/>
          <w:sz w:val="28"/>
          <w:lang w:val="uk-UA"/>
        </w:rPr>
        <w:t>W — виробіток</w:t>
      </w:r>
      <w:r w:rsidR="00250C52">
        <w:rPr>
          <w:rFonts w:ascii="Times New Roman" w:hAnsi="Times New Roman" w:cs="Times New Roman"/>
          <w:sz w:val="28"/>
          <w:lang w:val="uk-UA"/>
        </w:rPr>
        <w:t>;</w:t>
      </w:r>
      <w:r w:rsidR="00250C52" w:rsidRPr="00250C52">
        <w:rPr>
          <w:rFonts w:ascii="Times New Roman" w:hAnsi="Times New Roman" w:cs="Times New Roman"/>
          <w:sz w:val="28"/>
        </w:rPr>
        <w:t xml:space="preserve"> </w:t>
      </w:r>
    </w:p>
    <w:p w:rsidR="00A721EE" w:rsidRPr="00250C52" w:rsidRDefault="00A721EE" w:rsidP="00A721EE">
      <w:pPr>
        <w:pStyle w:val="a3"/>
        <w:spacing w:line="360" w:lineRule="auto"/>
        <w:jc w:val="both"/>
        <w:rPr>
          <w:rFonts w:ascii="Times New Roman" w:hAnsi="Times New Roman" w:cs="Times New Roman"/>
          <w:sz w:val="28"/>
        </w:rPr>
      </w:pPr>
      <w:r>
        <w:rPr>
          <w:rFonts w:ascii="Times New Roman" w:hAnsi="Times New Roman" w:cs="Times New Roman"/>
          <w:sz w:val="28"/>
          <w:lang w:val="en-US"/>
        </w:rPr>
        <w:t>Q</w:t>
      </w:r>
      <w:r w:rsidRPr="00A721EE">
        <w:rPr>
          <w:rFonts w:ascii="Times New Roman" w:hAnsi="Times New Roman" w:cs="Times New Roman"/>
          <w:sz w:val="28"/>
        </w:rPr>
        <w:t xml:space="preserve"> </w:t>
      </w:r>
      <w:proofErr w:type="gramStart"/>
      <w:r w:rsidRPr="00A721EE">
        <w:rPr>
          <w:rFonts w:ascii="Times New Roman" w:hAnsi="Times New Roman" w:cs="Times New Roman"/>
          <w:sz w:val="28"/>
        </w:rPr>
        <w:t xml:space="preserve">- </w:t>
      </w:r>
      <w:r>
        <w:rPr>
          <w:rFonts w:ascii="Times New Roman" w:hAnsi="Times New Roman" w:cs="Times New Roman"/>
          <w:sz w:val="28"/>
          <w:lang w:val="uk-UA"/>
        </w:rPr>
        <w:t xml:space="preserve"> </w:t>
      </w:r>
      <w:r w:rsidRPr="00A721EE">
        <w:rPr>
          <w:rFonts w:ascii="Times New Roman" w:hAnsi="Times New Roman" w:cs="Times New Roman"/>
          <w:sz w:val="28"/>
          <w:lang w:val="uk-UA"/>
        </w:rPr>
        <w:t>обсяг</w:t>
      </w:r>
      <w:proofErr w:type="gramEnd"/>
      <w:r w:rsidRPr="00A721EE">
        <w:rPr>
          <w:rFonts w:ascii="Times New Roman" w:hAnsi="Times New Roman" w:cs="Times New Roman"/>
          <w:sz w:val="28"/>
          <w:lang w:val="uk-UA"/>
        </w:rPr>
        <w:t xml:space="preserve"> виробленої продукції; </w:t>
      </w:r>
    </w:p>
    <w:p w:rsidR="009C5AC8" w:rsidRPr="00D46375" w:rsidRDefault="00D46375" w:rsidP="00A721EE">
      <w:pPr>
        <w:pStyle w:val="a3"/>
        <w:spacing w:line="360" w:lineRule="auto"/>
        <w:jc w:val="both"/>
        <w:rPr>
          <w:rFonts w:ascii="Times New Roman" w:hAnsi="Times New Roman" w:cs="Times New Roman"/>
          <w:sz w:val="28"/>
        </w:rPr>
      </w:pPr>
      <w:proofErr w:type="gramStart"/>
      <w:r>
        <w:rPr>
          <w:rFonts w:ascii="Times New Roman" w:hAnsi="Times New Roman" w:cs="Times New Roman"/>
          <w:sz w:val="28"/>
          <w:lang w:val="en-US"/>
        </w:rPr>
        <w:t>t</w:t>
      </w:r>
      <w:proofErr w:type="gramEnd"/>
      <w:r w:rsidR="00A721EE" w:rsidRPr="00A721EE">
        <w:rPr>
          <w:rFonts w:ascii="Times New Roman" w:hAnsi="Times New Roman" w:cs="Times New Roman"/>
          <w:sz w:val="28"/>
          <w:lang w:val="uk-UA"/>
        </w:rPr>
        <w:t xml:space="preserve"> — витрати живої праці на виробництво одиниці продукції.</w:t>
      </w:r>
    </w:p>
    <w:p w:rsidR="00A721EE" w:rsidRPr="00A721EE" w:rsidRDefault="00A721EE" w:rsidP="00A721EE">
      <w:pPr>
        <w:pStyle w:val="a3"/>
        <w:numPr>
          <w:ilvl w:val="0"/>
          <w:numId w:val="3"/>
        </w:numPr>
        <w:spacing w:line="360" w:lineRule="auto"/>
        <w:jc w:val="both"/>
        <w:rPr>
          <w:rFonts w:ascii="Times New Roman" w:hAnsi="Times New Roman" w:cs="Times New Roman"/>
          <w:sz w:val="28"/>
          <w:lang w:val="en-US"/>
        </w:rPr>
      </w:pPr>
      <w:r>
        <w:rPr>
          <w:rFonts w:ascii="Times New Roman" w:hAnsi="Times New Roman" w:cs="Times New Roman"/>
          <w:sz w:val="28"/>
          <w:lang w:val="uk-UA"/>
        </w:rPr>
        <w:t>Т</w:t>
      </w:r>
      <w:r w:rsidRPr="00A721EE">
        <w:rPr>
          <w:rFonts w:ascii="Times New Roman" w:hAnsi="Times New Roman" w:cs="Times New Roman"/>
          <w:sz w:val="28"/>
          <w:lang w:val="en-US"/>
        </w:rPr>
        <w:t>рудомісткість</w:t>
      </w:r>
      <w:r>
        <w:rPr>
          <w:rFonts w:ascii="Times New Roman" w:hAnsi="Times New Roman" w:cs="Times New Roman"/>
          <w:sz w:val="28"/>
          <w:lang w:val="uk-UA"/>
        </w:rPr>
        <w:t xml:space="preserve">: </w:t>
      </w:r>
    </w:p>
    <w:p w:rsidR="00A721EE" w:rsidRDefault="001D0EF0" w:rsidP="00250C52">
      <w:pPr>
        <w:pStyle w:val="a3"/>
        <w:spacing w:line="360" w:lineRule="auto"/>
        <w:ind w:left="72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                                              </w:t>
      </w:r>
      <w:r w:rsidR="0018044A" w:rsidRPr="00D46375">
        <w:rPr>
          <w:rFonts w:ascii="Times New Roman" w:eastAsia="Times New Roman" w:hAnsi="Times New Roman" w:cs="Times New Roman"/>
          <w:position w:val="-30"/>
          <w:sz w:val="28"/>
          <w:szCs w:val="28"/>
          <w:lang w:eastAsia="ru-RU"/>
        </w:rPr>
        <w:object w:dxaOrig="1219" w:dyaOrig="680">
          <v:shape id="_x0000_i1038" type="#_x0000_t75" style="width:75.45pt;height:37.7pt" o:ole="" fillcolor="window">
            <v:imagedata r:id="rId36" o:title=""/>
          </v:shape>
          <o:OLEObject Type="Embed" ProgID="Equation.3" ShapeID="_x0000_i1038" DrawAspect="Content" ObjectID="_1589822207" r:id="rId37"/>
        </w:object>
      </w:r>
      <w:r>
        <w:rPr>
          <w:rFonts w:ascii="Times New Roman" w:eastAsia="Times New Roman" w:hAnsi="Times New Roman" w:cs="Times New Roman"/>
          <w:sz w:val="28"/>
          <w:szCs w:val="28"/>
          <w:lang w:val="uk-UA" w:eastAsia="ru-RU"/>
        </w:rPr>
        <w:t xml:space="preserve">      </w:t>
      </w:r>
      <w:r w:rsidR="0018044A">
        <w:rPr>
          <w:rFonts w:ascii="Times New Roman" w:eastAsia="Times New Roman" w:hAnsi="Times New Roman" w:cs="Times New Roman"/>
          <w:sz w:val="28"/>
          <w:szCs w:val="28"/>
          <w:lang w:val="uk-UA" w:eastAsia="ru-RU"/>
        </w:rPr>
        <w:t xml:space="preserve">                            </w:t>
      </w:r>
      <w:r w:rsidR="00344138">
        <w:rPr>
          <w:rFonts w:ascii="Times New Roman" w:eastAsia="Times New Roman" w:hAnsi="Times New Roman" w:cs="Times New Roman"/>
          <w:sz w:val="28"/>
          <w:szCs w:val="28"/>
          <w:lang w:val="uk-UA" w:eastAsia="ru-RU"/>
        </w:rPr>
        <w:t xml:space="preserve">  </w:t>
      </w:r>
      <w:r w:rsidR="00160F2D">
        <w:rPr>
          <w:rFonts w:ascii="Times New Roman" w:eastAsia="Times New Roman" w:hAnsi="Times New Roman" w:cs="Times New Roman"/>
          <w:sz w:val="28"/>
          <w:szCs w:val="28"/>
          <w:lang w:val="uk-UA" w:eastAsia="ru-RU"/>
        </w:rPr>
        <w:t>(1.8</w:t>
      </w:r>
      <w:r>
        <w:rPr>
          <w:rFonts w:ascii="Times New Roman" w:eastAsia="Times New Roman" w:hAnsi="Times New Roman" w:cs="Times New Roman"/>
          <w:sz w:val="28"/>
          <w:szCs w:val="28"/>
          <w:lang w:val="uk-UA" w:eastAsia="ru-RU"/>
        </w:rPr>
        <w:t>)</w:t>
      </w:r>
    </w:p>
    <w:p w:rsidR="0018044A" w:rsidRPr="008F772E" w:rsidRDefault="0018044A" w:rsidP="0018044A">
      <w:pPr>
        <w:pStyle w:val="a3"/>
        <w:spacing w:line="360" w:lineRule="auto"/>
        <w:jc w:val="both"/>
        <w:rPr>
          <w:rFonts w:ascii="Times New Roman" w:hAnsi="Times New Roman" w:cs="Times New Roman"/>
          <w:sz w:val="28"/>
          <w:lang w:val="uk-UA"/>
        </w:rPr>
      </w:pPr>
      <w:r>
        <w:rPr>
          <w:rFonts w:ascii="Times New Roman" w:eastAsia="Times New Roman" w:hAnsi="Times New Roman" w:cs="Times New Roman"/>
          <w:sz w:val="28"/>
          <w:szCs w:val="28"/>
          <w:lang w:val="uk-UA" w:eastAsia="ru-RU"/>
        </w:rPr>
        <w:t xml:space="preserve">де </w:t>
      </w:r>
      <w:r>
        <w:rPr>
          <w:rFonts w:ascii="Times New Roman" w:eastAsia="Times New Roman" w:hAnsi="Times New Roman" w:cs="Times New Roman"/>
          <w:sz w:val="28"/>
          <w:szCs w:val="28"/>
          <w:lang w:val="en-US" w:eastAsia="ru-RU"/>
        </w:rPr>
        <w:t>T</w:t>
      </w:r>
      <w:r w:rsidRPr="008F772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 xml:space="preserve">  </w:t>
      </w:r>
      <w:r w:rsidR="008F772E" w:rsidRPr="008F772E">
        <w:rPr>
          <w:rFonts w:ascii="Times New Roman" w:eastAsia="Times New Roman" w:hAnsi="Times New Roman" w:cs="Times New Roman"/>
          <w:sz w:val="28"/>
          <w:szCs w:val="28"/>
          <w:lang w:val="uk-UA" w:eastAsia="ru-RU"/>
        </w:rPr>
        <w:t>трудомісткість виробленої продукції</w:t>
      </w:r>
      <w:r w:rsidR="008F772E">
        <w:rPr>
          <w:rFonts w:ascii="Times New Roman" w:eastAsia="Times New Roman" w:hAnsi="Times New Roman" w:cs="Times New Roman"/>
          <w:sz w:val="28"/>
          <w:szCs w:val="28"/>
          <w:lang w:val="uk-UA" w:eastAsia="ru-RU"/>
        </w:rPr>
        <w:t>.</w:t>
      </w:r>
    </w:p>
    <w:p w:rsidR="00583001" w:rsidRDefault="009C24F1" w:rsidP="009C24F1">
      <w:pPr>
        <w:pStyle w:val="a3"/>
        <w:spacing w:line="360" w:lineRule="auto"/>
        <w:ind w:firstLine="284"/>
        <w:jc w:val="both"/>
        <w:rPr>
          <w:rFonts w:ascii="Times New Roman" w:hAnsi="Times New Roman" w:cs="Times New Roman"/>
          <w:sz w:val="28"/>
          <w:lang w:val="uk-UA"/>
        </w:rPr>
      </w:pPr>
      <w:r w:rsidRPr="009C24F1">
        <w:rPr>
          <w:rFonts w:ascii="Times New Roman" w:hAnsi="Times New Roman" w:cs="Times New Roman"/>
          <w:sz w:val="28"/>
          <w:lang w:val="uk-UA"/>
        </w:rPr>
        <w:t>В процесі аналізу здійснюється порівняння цих показників з плановими, звітними даними за ряд попередніх років, нормативними, визначається їх абсолютне і відносне відхилення, з'ясовуються причини зміни показників в результаті оцінки впливу факторів на їх величину</w:t>
      </w:r>
      <w:r w:rsidR="00FF0FBC">
        <w:rPr>
          <w:rFonts w:ascii="Times New Roman" w:hAnsi="Times New Roman" w:cs="Times New Roman"/>
          <w:sz w:val="28"/>
          <w:lang w:val="uk-UA"/>
        </w:rPr>
        <w:t xml:space="preserve"> </w:t>
      </w:r>
      <w:r w:rsidR="00230413" w:rsidRPr="00230413">
        <w:rPr>
          <w:rFonts w:ascii="Times New Roman" w:hAnsi="Times New Roman" w:cs="Times New Roman"/>
          <w:sz w:val="28"/>
          <w:lang w:val="uk-UA"/>
        </w:rPr>
        <w:t>[5]</w:t>
      </w:r>
      <w:r w:rsidRPr="009C24F1">
        <w:rPr>
          <w:rFonts w:ascii="Times New Roman" w:hAnsi="Times New Roman" w:cs="Times New Roman"/>
          <w:sz w:val="28"/>
          <w:lang w:val="uk-UA"/>
        </w:rPr>
        <w:t>.</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xml:space="preserve">У сучасних економічних умовах діяльність кожного господарюючого суб'єкта є предметом уваги великого кола учасників ринкових відносин </w:t>
      </w:r>
      <w:r w:rsidRPr="00134566">
        <w:rPr>
          <w:rFonts w:ascii="Times New Roman" w:hAnsi="Times New Roman" w:cs="Times New Roman"/>
          <w:sz w:val="28"/>
          <w:lang w:val="uk-UA"/>
        </w:rPr>
        <w:lastRenderedPageBreak/>
        <w:t>(організації й осіб), зацікавлених у результатах його функціонування. На підставі доступної їм обліково-економічної інформації вони намагаються оцінити фінансове становище підприємства. Основним інструментом для цього слугує фінансовий аналіз, за допомогою якого можна об'єктивно оцінити внутрішні і зовнішні відносини аналізованого об'єкта, а потім за його результатами прийняти обґрунтовані рішення.</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Фінансовий аналіз - це процес дослідження фінансового стану й основних результатів фінансової діяльності підприємства з метою виявлення резервів подальшого підвищення його ринкової вартості й забезпечення ефективного розвитку.</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Основною метою фінансового аналізує одержання невеликого числа ключових параметрів, що дають об'єктивну і точну картину фінансового стану підприємства і фінансових результатів його діяльності.</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Фінансовий аналіз дає можливість оцінити:</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майновий стан підприємства;</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ступінь підприємницького ризику, зокрема можливість погашення зобов'язань перед третіми особами;</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достатність капіталу для поточної діяльності і довгострокових інвестицій;</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потребу в додаткових джерелах фінансування;</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здатність до нарощення капіталу;</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раціональність залучення позикових коштів;</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обґрунтованість політики розподілу і використання прибутку;</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w:t>
      </w:r>
      <w:r w:rsidR="00A7085B">
        <w:rPr>
          <w:rFonts w:ascii="Times New Roman" w:hAnsi="Times New Roman" w:cs="Times New Roman"/>
          <w:sz w:val="28"/>
          <w:lang w:val="uk-UA"/>
        </w:rPr>
        <w:t xml:space="preserve"> </w:t>
      </w:r>
      <w:r w:rsidRPr="00134566">
        <w:rPr>
          <w:rFonts w:ascii="Times New Roman" w:hAnsi="Times New Roman" w:cs="Times New Roman"/>
          <w:sz w:val="28"/>
          <w:lang w:val="uk-UA"/>
        </w:rPr>
        <w:t>доцільність вибору інвестицій та ін. У широкому сенсі фінансовий аналіз може використовуватися:</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як інструмент обґрунтування короткострокових і довгострокових економічних рішень, доцільності інвестицій;</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засіб оцінки майстерності і якості управління;</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спосіб прогнозування майбутніх результатів [10].</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xml:space="preserve">Методика фінансового аналізу включає три взаємозв'язаних блоки: </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xml:space="preserve">1) аналіз фінансових результатів діяльності підприємства; </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lastRenderedPageBreak/>
        <w:t xml:space="preserve">2) аналіз фінансового стану підприємства; </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3) аналіз ефективності фінансово-господарської діяльності підприємства. Фінансовий аналіз являє собою спосіб накопичення, трансформації і використання інформації фінансового характеру, який має на меті: оцінити поточний і перспективний фінансовий стан підприємства; оцінити можливі і доцільні темпи розвитку підприємства з позиції їх фінансового забезпечення; виявити доступні джерела коштів і оцінити можливість і доцільність їх мобілізації, спрогнозувати становище підприємства на ринку капіталів. В основі фінансового аналізу, так само як і фінансового менеджменту в цілому, лежить аналіз фінансової звітності.</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Проводиться фінансовий аналіз з</w:t>
      </w:r>
      <w:r w:rsidR="00864C4E">
        <w:rPr>
          <w:rFonts w:ascii="Times New Roman" w:hAnsi="Times New Roman" w:cs="Times New Roman"/>
          <w:sz w:val="28"/>
          <w:lang w:val="uk-UA"/>
        </w:rPr>
        <w:t>а</w:t>
      </w:r>
      <w:r w:rsidRPr="00134566">
        <w:rPr>
          <w:rFonts w:ascii="Times New Roman" w:hAnsi="Times New Roman" w:cs="Times New Roman"/>
          <w:sz w:val="28"/>
          <w:lang w:val="uk-UA"/>
        </w:rPr>
        <w:t xml:space="preserve"> допомогою різного виду моделей, які дозволяють структуризувати та ідентифікувати взаємозв'язки між основними показниками. Можна виділити три основні типи моделей: дескриптивні, предикативні і нормативні. Дескриптивні моделі відомі так само, як моделі описового характеру і є основними для оцінки фінансового стану підприємства. До них належать: побудова системи звітних балансів, представлення фінансової звітності в різних аналітичних розрізах, вертикальний і горизонтальний аналіз звітності, система аналітичних коефіцієнтів, аналітичні записки до звітності. Всі ці моделі базуються на використанні інформації бухгалтерської звітності. В основі вертикального аналізу лежить інше представлення бухгалтерської звітності - у вигляді відносних величин, які характеризують структуру узагальнюючих підсумкових показників. Горизонтальний аналіз дозволяє виявити тенденції зміни окремих статей чи їх груп, які входять у склад бухгалтерської звітності. В основі цього аналізу лежить визначення базисних темпів росту балансових статей чи статей звіту про прибутки і збитки. Система аналітичних коефіцієнтів - провідний елемент аналізу фінансового стану, який застосовується різними групами користувачів: менеджерами, аналітиками, акціонерами, інвесторами, кредиторами та ін. Відомі десятки цих показників, тому для зручності вони поділяються на кілька груп. Найчастіше виділяють </w:t>
      </w:r>
      <w:r w:rsidRPr="00134566">
        <w:rPr>
          <w:rFonts w:ascii="Times New Roman" w:hAnsi="Times New Roman" w:cs="Times New Roman"/>
          <w:sz w:val="28"/>
          <w:lang w:val="uk-UA"/>
        </w:rPr>
        <w:lastRenderedPageBreak/>
        <w:t xml:space="preserve">п'ять груп показників за такими напрямами фінансового аналізу: аналіз ліквідності, який дозволяє описати і проаналізувати здатність підприємства відповідати за своїми поточними зобов'язаннями;  аналіз поточної діяльності, основними показниками якого є показники ефективності використання матеріальних, трудових і фінансових ресурсів: фондовіддача, коефіцієнти оборотності коштів у запасах і розрахунках. Аналіз фінансової стійкості за допомогою якого  оцінюються склад джерел фінансування і динаміка співвідношення між ними. Аналіз рентабельності показники якого служать для оцінки загальної ефективності вкладення коштів у дане підприємство. На відміну від показників другої групи, тут абстрагуються від конкретних видів активів, і аналізують рентабельність авансованого капіталу і рентабельність власного капіталу. Аналіз становища і діяльності на ринку капіталів у межах якого виконуються просторово часові співставлення показників, які характеризують становище підприємства на ринку цінних паперів: дивідендний вихід дохід на акцію цінність акції тощо. </w:t>
      </w:r>
    </w:p>
    <w:p w:rsidR="00134566" w:rsidRPr="00134566"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xml:space="preserve">Предикативні моделі - це моделі прогнозуючого характеру. Вони використовуються для передбачування доходів підприємства і його майбутнього фінансового сталу. Найбільш поширеними з них є: розрахунок точки критичного обсягу продаж, побудова передбачуваних фінансових звітів, моделі динамічного аналізу (жорстко детерміновані факторні моделі і регресивні моделі), </w:t>
      </w:r>
      <w:proofErr w:type="spellStart"/>
      <w:r w:rsidRPr="00134566">
        <w:rPr>
          <w:rFonts w:ascii="Times New Roman" w:hAnsi="Times New Roman" w:cs="Times New Roman"/>
          <w:sz w:val="28"/>
          <w:lang w:val="uk-UA"/>
        </w:rPr>
        <w:t>моделі</w:t>
      </w:r>
      <w:proofErr w:type="spellEnd"/>
      <w:r w:rsidRPr="00134566">
        <w:rPr>
          <w:rFonts w:ascii="Times New Roman" w:hAnsi="Times New Roman" w:cs="Times New Roman"/>
          <w:sz w:val="28"/>
          <w:lang w:val="uk-UA"/>
        </w:rPr>
        <w:t xml:space="preserve"> ситуаційного аналізу. Нормативні моделі дозволяють порівняти фактичні результати діяльності підприємств з очікуваними, розрахованими за бюджетом. Ці моделі використовуються в основному у внутрішньому фінансовому аналізі. Їхня суть зводиться до встановлення нормативів з кожної статті витрат за технологічними процесами, видами виробів, центрами відповідальності тощо, і до аналізу відхилень фактичних даних від цих нормативів. Аналіз значною мірою базується на застосуванні жорстко детермінованих факторних моделей [13].</w:t>
      </w:r>
    </w:p>
    <w:p w:rsidR="0021294A" w:rsidRDefault="00134566" w:rsidP="00134566">
      <w:pPr>
        <w:pStyle w:val="a3"/>
        <w:spacing w:line="360" w:lineRule="auto"/>
        <w:ind w:firstLine="284"/>
        <w:jc w:val="both"/>
        <w:rPr>
          <w:rFonts w:ascii="Times New Roman" w:hAnsi="Times New Roman" w:cs="Times New Roman"/>
          <w:sz w:val="28"/>
          <w:lang w:val="uk-UA"/>
        </w:rPr>
      </w:pPr>
      <w:r w:rsidRPr="00134566">
        <w:rPr>
          <w:rFonts w:ascii="Times New Roman" w:hAnsi="Times New Roman" w:cs="Times New Roman"/>
          <w:sz w:val="28"/>
          <w:lang w:val="uk-UA"/>
        </w:rPr>
        <w:t xml:space="preserve">Зазвичай  фінансовий аналіз є одночасно завершальним етапом </w:t>
      </w:r>
      <w:r w:rsidR="00864C4E">
        <w:rPr>
          <w:rFonts w:ascii="Times New Roman" w:hAnsi="Times New Roman" w:cs="Times New Roman"/>
          <w:sz w:val="28"/>
          <w:lang w:val="uk-UA"/>
        </w:rPr>
        <w:t xml:space="preserve">дослідження ефективності </w:t>
      </w:r>
      <w:r w:rsidRPr="00134566">
        <w:rPr>
          <w:rFonts w:ascii="Times New Roman" w:hAnsi="Times New Roman" w:cs="Times New Roman"/>
          <w:sz w:val="28"/>
          <w:lang w:val="uk-UA"/>
        </w:rPr>
        <w:t xml:space="preserve">діяльності підприємства, на якому дається </w:t>
      </w:r>
      <w:r w:rsidRPr="00134566">
        <w:rPr>
          <w:rFonts w:ascii="Times New Roman" w:hAnsi="Times New Roman" w:cs="Times New Roman"/>
          <w:sz w:val="28"/>
          <w:lang w:val="uk-UA"/>
        </w:rPr>
        <w:lastRenderedPageBreak/>
        <w:t>узагальнена оцінка</w:t>
      </w:r>
      <w:r w:rsidR="00864C4E">
        <w:rPr>
          <w:rFonts w:ascii="Times New Roman" w:hAnsi="Times New Roman" w:cs="Times New Roman"/>
          <w:sz w:val="28"/>
          <w:lang w:val="uk-UA"/>
        </w:rPr>
        <w:t xml:space="preserve"> досягнення цілей та визначаються фінансові можливості для вирішення завдань наступного етапу. </w:t>
      </w:r>
    </w:p>
    <w:p w:rsidR="003B03C2" w:rsidRDefault="003B03C2" w:rsidP="003160E3">
      <w:pPr>
        <w:pStyle w:val="a3"/>
        <w:spacing w:line="360" w:lineRule="auto"/>
        <w:jc w:val="both"/>
        <w:rPr>
          <w:rFonts w:ascii="Times New Roman" w:hAnsi="Times New Roman" w:cs="Times New Roman"/>
          <w:sz w:val="28"/>
          <w:lang w:val="uk-UA"/>
        </w:rPr>
      </w:pPr>
    </w:p>
    <w:p w:rsidR="003E510C" w:rsidRDefault="003B3B4B" w:rsidP="003B3B4B">
      <w:pPr>
        <w:pStyle w:val="a3"/>
        <w:numPr>
          <w:ilvl w:val="1"/>
          <w:numId w:val="1"/>
        </w:numPr>
        <w:spacing w:line="360" w:lineRule="auto"/>
        <w:jc w:val="both"/>
        <w:rPr>
          <w:rFonts w:ascii="Times New Roman" w:hAnsi="Times New Roman" w:cs="Times New Roman"/>
          <w:sz w:val="28"/>
          <w:lang w:val="uk-UA"/>
        </w:rPr>
      </w:pPr>
      <w:r w:rsidRPr="003B3B4B">
        <w:rPr>
          <w:rFonts w:ascii="Times New Roman" w:hAnsi="Times New Roman" w:cs="Times New Roman"/>
          <w:sz w:val="28"/>
          <w:lang w:val="uk-UA"/>
        </w:rPr>
        <w:t>Особливості оцінки ефективності енергетичних підприємств</w:t>
      </w:r>
    </w:p>
    <w:p w:rsidR="00AC7AB6" w:rsidRDefault="00AC7AB6" w:rsidP="00576A0A">
      <w:pPr>
        <w:pStyle w:val="a3"/>
        <w:spacing w:line="360" w:lineRule="auto"/>
        <w:jc w:val="both"/>
        <w:rPr>
          <w:rFonts w:ascii="Times New Roman" w:hAnsi="Times New Roman" w:cs="Times New Roman"/>
          <w:sz w:val="28"/>
          <w:lang w:val="uk-UA"/>
        </w:rPr>
      </w:pPr>
    </w:p>
    <w:p w:rsidR="00D05ECA" w:rsidRPr="00D05ECA" w:rsidRDefault="00D05ECA" w:rsidP="00D05ECA">
      <w:pPr>
        <w:pStyle w:val="a3"/>
        <w:spacing w:line="360" w:lineRule="auto"/>
        <w:ind w:firstLine="284"/>
        <w:jc w:val="both"/>
        <w:rPr>
          <w:rFonts w:ascii="Times New Roman" w:hAnsi="Times New Roman" w:cs="Times New Roman"/>
          <w:sz w:val="28"/>
          <w:lang w:val="uk-UA"/>
        </w:rPr>
      </w:pPr>
      <w:r w:rsidRPr="00D05ECA">
        <w:rPr>
          <w:rFonts w:ascii="Times New Roman" w:hAnsi="Times New Roman" w:cs="Times New Roman"/>
          <w:sz w:val="28"/>
          <w:lang w:val="uk-UA"/>
        </w:rPr>
        <w:t>Проблема визначення ефективності діяльності підприємства пов'язана з визначенням відповідного критерію ефективності та формуванням системи показників. Визначення загальної ефективності діяльності підприємства вимагає врахування багатьох факторів. Враховуючи специфіку роботи теплоенергетичних підприємств, в рамках питання</w:t>
      </w:r>
      <w:r w:rsidR="00FB7FB8">
        <w:rPr>
          <w:rFonts w:ascii="Times New Roman" w:hAnsi="Times New Roman" w:cs="Times New Roman"/>
          <w:sz w:val="28"/>
          <w:lang w:val="uk-UA"/>
        </w:rPr>
        <w:t xml:space="preserve"> визначення та оцінки</w:t>
      </w:r>
      <w:r w:rsidRPr="00D05ECA">
        <w:rPr>
          <w:rFonts w:ascii="Times New Roman" w:hAnsi="Times New Roman" w:cs="Times New Roman"/>
          <w:sz w:val="28"/>
          <w:lang w:val="uk-UA"/>
        </w:rPr>
        <w:t xml:space="preserve"> економічної ефективності невід’ємною частиною є</w:t>
      </w:r>
      <w:r w:rsidR="00FB7FB8">
        <w:rPr>
          <w:rFonts w:ascii="Times New Roman" w:hAnsi="Times New Roman" w:cs="Times New Roman"/>
          <w:sz w:val="28"/>
          <w:lang w:val="uk-UA"/>
        </w:rPr>
        <w:t xml:space="preserve"> енергоефективність</w:t>
      </w:r>
      <w:r w:rsidR="00225941">
        <w:rPr>
          <w:rFonts w:ascii="Times New Roman" w:hAnsi="Times New Roman" w:cs="Times New Roman"/>
          <w:sz w:val="28"/>
          <w:lang w:val="uk-UA"/>
        </w:rPr>
        <w:t xml:space="preserve"> підприємств</w:t>
      </w:r>
      <w:r w:rsidRPr="00D05ECA">
        <w:rPr>
          <w:rFonts w:ascii="Times New Roman" w:hAnsi="Times New Roman" w:cs="Times New Roman"/>
          <w:sz w:val="28"/>
          <w:lang w:val="uk-UA"/>
        </w:rPr>
        <w:t xml:space="preserve">. </w:t>
      </w:r>
    </w:p>
    <w:p w:rsidR="00E24A13" w:rsidRPr="00AA540B" w:rsidRDefault="00E24A13" w:rsidP="00E24A13">
      <w:pPr>
        <w:pStyle w:val="a3"/>
        <w:spacing w:line="360" w:lineRule="auto"/>
        <w:ind w:firstLine="284"/>
        <w:jc w:val="both"/>
        <w:rPr>
          <w:rFonts w:ascii="Times New Roman" w:hAnsi="Times New Roman" w:cs="Times New Roman"/>
          <w:sz w:val="28"/>
          <w:lang w:val="uk-UA"/>
        </w:rPr>
      </w:pPr>
      <w:r w:rsidRPr="00D05ECA">
        <w:rPr>
          <w:rFonts w:ascii="Times New Roman" w:hAnsi="Times New Roman" w:cs="Times New Roman"/>
          <w:sz w:val="28"/>
          <w:lang w:val="uk-UA"/>
        </w:rPr>
        <w:t xml:space="preserve">Розглядаючи питання оцінки енергоефективності  необхідно виходити з того, що сукупна енергоефективність формується послідовно – починаючи з етапу виробітку теплової енергії, потім на етапі її транспортування та в місці використовування її кінцевими споживачами. Кожний з цих етапів окремо задають рівень енергоефективності й одночасно впливають на підсумковий її результат. </w:t>
      </w:r>
      <w:r w:rsidR="00735C11">
        <w:rPr>
          <w:rFonts w:ascii="Times New Roman" w:hAnsi="Times New Roman" w:cs="Times New Roman"/>
          <w:sz w:val="28"/>
          <w:lang w:val="uk-UA"/>
        </w:rPr>
        <w:t>Етапи формування</w:t>
      </w:r>
      <w:r>
        <w:rPr>
          <w:rFonts w:ascii="Times New Roman" w:hAnsi="Times New Roman" w:cs="Times New Roman"/>
          <w:sz w:val="28"/>
          <w:lang w:val="uk-UA"/>
        </w:rPr>
        <w:t xml:space="preserve"> сукупної енерг</w:t>
      </w:r>
      <w:r w:rsidR="00735C11">
        <w:rPr>
          <w:rFonts w:ascii="Times New Roman" w:hAnsi="Times New Roman" w:cs="Times New Roman"/>
          <w:sz w:val="28"/>
          <w:lang w:val="uk-UA"/>
        </w:rPr>
        <w:t>оефективності відображені</w:t>
      </w:r>
      <w:r w:rsidR="00F969A2">
        <w:rPr>
          <w:rFonts w:ascii="Times New Roman" w:hAnsi="Times New Roman" w:cs="Times New Roman"/>
          <w:sz w:val="28"/>
          <w:lang w:val="uk-UA"/>
        </w:rPr>
        <w:t xml:space="preserve"> на рис</w:t>
      </w:r>
      <w:r w:rsidR="001665E5">
        <w:rPr>
          <w:rFonts w:ascii="Times New Roman" w:hAnsi="Times New Roman" w:cs="Times New Roman"/>
          <w:sz w:val="28"/>
          <w:lang w:val="uk-UA"/>
        </w:rPr>
        <w:t>. 1.2</w:t>
      </w:r>
      <w:r w:rsidR="004D61BB">
        <w:rPr>
          <w:rFonts w:ascii="Times New Roman" w:hAnsi="Times New Roman" w:cs="Times New Roman"/>
          <w:sz w:val="28"/>
          <w:lang w:val="uk-UA"/>
        </w:rPr>
        <w:t>.</w:t>
      </w:r>
    </w:p>
    <w:p w:rsidR="00735C11" w:rsidRPr="00165597" w:rsidRDefault="00165597" w:rsidP="00165597">
      <w:pPr>
        <w:pStyle w:val="a3"/>
        <w:spacing w:line="360" w:lineRule="auto"/>
        <w:ind w:firstLine="284"/>
        <w:jc w:val="center"/>
        <w:rPr>
          <w:rFonts w:ascii="Times New Roman" w:hAnsi="Times New Roman" w:cs="Times New Roman"/>
          <w:sz w:val="28"/>
          <w:lang w:val="uk-UA"/>
        </w:rPr>
      </w:pPr>
      <w:r>
        <w:rPr>
          <w:noProof/>
          <w:lang w:eastAsia="ru-RU"/>
        </w:rPr>
        <w:drawing>
          <wp:inline distT="0" distB="0" distL="0" distR="0" wp14:anchorId="3D6A6819" wp14:editId="36285DED">
            <wp:extent cx="3991429" cy="2389773"/>
            <wp:effectExtent l="0" t="0" r="9525" b="0"/>
            <wp:docPr id="38" name="Рисунок 1" descr="Вырезка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Вырезка экрана"/>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3993913" cy="2391260"/>
                    </a:xfrm>
                    <a:prstGeom prst="rect">
                      <a:avLst/>
                    </a:prstGeom>
                  </pic:spPr>
                </pic:pic>
              </a:graphicData>
            </a:graphic>
          </wp:inline>
        </w:drawing>
      </w:r>
    </w:p>
    <w:p w:rsidR="00E24A13" w:rsidRDefault="001665E5" w:rsidP="0030164B">
      <w:pPr>
        <w:pStyle w:val="a3"/>
        <w:spacing w:line="360" w:lineRule="auto"/>
        <w:ind w:firstLine="284"/>
        <w:jc w:val="center"/>
        <w:rPr>
          <w:rFonts w:ascii="Times New Roman" w:hAnsi="Times New Roman" w:cs="Times New Roman"/>
          <w:sz w:val="28"/>
          <w:lang w:val="uk-UA"/>
        </w:rPr>
      </w:pPr>
      <w:r>
        <w:rPr>
          <w:rFonts w:ascii="Times New Roman" w:hAnsi="Times New Roman" w:cs="Times New Roman"/>
          <w:sz w:val="28"/>
          <w:lang w:val="uk-UA"/>
        </w:rPr>
        <w:t>Рис. 1.2</w:t>
      </w:r>
      <w:r w:rsidR="008A09DF">
        <w:rPr>
          <w:rFonts w:ascii="Times New Roman" w:hAnsi="Times New Roman" w:cs="Times New Roman"/>
          <w:sz w:val="28"/>
          <w:lang w:val="uk-UA"/>
        </w:rPr>
        <w:t>.</w:t>
      </w:r>
      <w:r w:rsidR="00735C11">
        <w:rPr>
          <w:rFonts w:ascii="Times New Roman" w:hAnsi="Times New Roman" w:cs="Times New Roman"/>
          <w:sz w:val="28"/>
          <w:lang w:val="uk-UA"/>
        </w:rPr>
        <w:t xml:space="preserve"> Етапи</w:t>
      </w:r>
      <w:r w:rsidR="008A09DF">
        <w:rPr>
          <w:rFonts w:ascii="Times New Roman" w:hAnsi="Times New Roman" w:cs="Times New Roman"/>
          <w:sz w:val="28"/>
          <w:lang w:val="uk-UA"/>
        </w:rPr>
        <w:t xml:space="preserve"> </w:t>
      </w:r>
      <w:r w:rsidR="00735C11">
        <w:rPr>
          <w:rFonts w:ascii="Times New Roman" w:hAnsi="Times New Roman" w:cs="Times New Roman"/>
          <w:sz w:val="28"/>
          <w:lang w:val="uk-UA"/>
        </w:rPr>
        <w:t xml:space="preserve">формування </w:t>
      </w:r>
      <w:r w:rsidR="008A09DF" w:rsidRPr="008A09DF">
        <w:rPr>
          <w:rFonts w:ascii="Times New Roman" w:hAnsi="Times New Roman" w:cs="Times New Roman"/>
          <w:sz w:val="28"/>
          <w:lang w:val="uk-UA"/>
        </w:rPr>
        <w:t>сукупної енергоефективності</w:t>
      </w:r>
    </w:p>
    <w:p w:rsidR="00D05ECA" w:rsidRPr="00D05ECA" w:rsidRDefault="00D05ECA" w:rsidP="00D05ECA">
      <w:pPr>
        <w:pStyle w:val="a3"/>
        <w:spacing w:line="360" w:lineRule="auto"/>
        <w:ind w:firstLine="284"/>
        <w:jc w:val="both"/>
        <w:rPr>
          <w:rFonts w:ascii="Times New Roman" w:hAnsi="Times New Roman" w:cs="Times New Roman"/>
          <w:sz w:val="28"/>
          <w:lang w:val="uk-UA"/>
        </w:rPr>
      </w:pPr>
      <w:r w:rsidRPr="00D05ECA">
        <w:rPr>
          <w:rFonts w:ascii="Times New Roman" w:hAnsi="Times New Roman" w:cs="Times New Roman"/>
          <w:sz w:val="28"/>
          <w:lang w:val="uk-UA"/>
        </w:rPr>
        <w:t xml:space="preserve">Проблема підвищення рівня енергетичної ефективності вітчизняних підприємств не є новою для України. На сьогодні, країна й надалі </w:t>
      </w:r>
      <w:r w:rsidRPr="00D05ECA">
        <w:rPr>
          <w:rFonts w:ascii="Times New Roman" w:hAnsi="Times New Roman" w:cs="Times New Roman"/>
          <w:sz w:val="28"/>
          <w:lang w:val="uk-UA"/>
        </w:rPr>
        <w:lastRenderedPageBreak/>
        <w:t>залишається надзвичайно енерговитратою, від чого страждає конкурентоспроможність української продукції, зменшуються можливості забезпечення енергетичної залежності, залишаються неякісними енергетичні послуги населенню.</w:t>
      </w:r>
    </w:p>
    <w:p w:rsidR="00E24A13" w:rsidRDefault="00D05ECA" w:rsidP="00173A98">
      <w:pPr>
        <w:pStyle w:val="a3"/>
        <w:spacing w:line="360" w:lineRule="auto"/>
        <w:ind w:firstLine="284"/>
        <w:jc w:val="both"/>
        <w:rPr>
          <w:rFonts w:ascii="Times New Roman" w:hAnsi="Times New Roman" w:cs="Times New Roman"/>
          <w:sz w:val="28"/>
          <w:lang w:val="uk-UA"/>
        </w:rPr>
      </w:pPr>
      <w:r w:rsidRPr="00D05ECA">
        <w:rPr>
          <w:rFonts w:ascii="Times New Roman" w:hAnsi="Times New Roman" w:cs="Times New Roman"/>
          <w:sz w:val="28"/>
          <w:lang w:val="uk-UA"/>
        </w:rPr>
        <w:t>У нових політичних умовах, коли кардинально зростають ціни на імпортовані енергетичні ресурси, в першу чергу, на природний газ, й обмежується його постачання актуальність вирішення проблеми енергоефективності значно зростає. Відсутність можливості суттєвої диверсифікації імпорту природного газу та ядерного палива ставить економію енергетичних ресурсів в якості першочергового завдання, від вирішення якого залежить надійність функціонування та навіть виживання всієї країни.</w:t>
      </w:r>
    </w:p>
    <w:p w:rsidR="00E24A13" w:rsidRPr="00173A98" w:rsidRDefault="00E24A13" w:rsidP="00173A98">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Забезпечення оптимального використання енергоресурсів вимагає проведення оцінки економічної ефективності їх використання.</w:t>
      </w:r>
    </w:p>
    <w:p w:rsidR="00173A98" w:rsidRPr="00173A98" w:rsidRDefault="00173A98" w:rsidP="00173A98">
      <w:pPr>
        <w:pStyle w:val="a3"/>
        <w:spacing w:line="360" w:lineRule="auto"/>
        <w:ind w:firstLine="284"/>
        <w:jc w:val="both"/>
        <w:rPr>
          <w:rFonts w:ascii="Times New Roman" w:hAnsi="Times New Roman" w:cs="Times New Roman"/>
          <w:sz w:val="28"/>
          <w:szCs w:val="28"/>
        </w:rPr>
      </w:pPr>
      <w:r w:rsidRPr="00173A98">
        <w:rPr>
          <w:rFonts w:ascii="Times New Roman" w:hAnsi="Times New Roman" w:cs="Times New Roman"/>
          <w:sz w:val="28"/>
          <w:szCs w:val="28"/>
          <w:lang w:val="uk-UA"/>
        </w:rPr>
        <w:t xml:space="preserve">Аналіз запропонованих в літературі методик показав, що вони загалом базуються на використанні показників енергоефективності, їх нормуванні, порівнянні їх поточних або прогнозованих значень із граничними значеннями. </w:t>
      </w:r>
      <w:r w:rsidRPr="00173A98">
        <w:rPr>
          <w:rFonts w:ascii="Times New Roman" w:hAnsi="Times New Roman" w:cs="Times New Roman"/>
          <w:sz w:val="28"/>
          <w:szCs w:val="28"/>
        </w:rPr>
        <w:t xml:space="preserve">Однак, для визначення основних показників енергоефективності промислового </w:t>
      </w:r>
      <w:proofErr w:type="gramStart"/>
      <w:r w:rsidRPr="00173A98">
        <w:rPr>
          <w:rFonts w:ascii="Times New Roman" w:hAnsi="Times New Roman" w:cs="Times New Roman"/>
          <w:sz w:val="28"/>
          <w:szCs w:val="28"/>
        </w:rPr>
        <w:t>п</w:t>
      </w:r>
      <w:proofErr w:type="gramEnd"/>
      <w:r w:rsidRPr="00173A98">
        <w:rPr>
          <w:rFonts w:ascii="Times New Roman" w:hAnsi="Times New Roman" w:cs="Times New Roman"/>
          <w:sz w:val="28"/>
          <w:szCs w:val="28"/>
        </w:rPr>
        <w:t>ідприємства використ</w:t>
      </w:r>
      <w:r w:rsidRPr="00173A98">
        <w:rPr>
          <w:rFonts w:ascii="Times New Roman" w:hAnsi="Times New Roman" w:cs="Times New Roman"/>
          <w:sz w:val="28"/>
          <w:szCs w:val="28"/>
          <w:lang w:val="uk-UA"/>
        </w:rPr>
        <w:t xml:space="preserve">овуються </w:t>
      </w:r>
      <w:r w:rsidRPr="00173A98">
        <w:rPr>
          <w:rFonts w:ascii="Times New Roman" w:hAnsi="Times New Roman" w:cs="Times New Roman"/>
          <w:sz w:val="28"/>
          <w:szCs w:val="28"/>
        </w:rPr>
        <w:t xml:space="preserve">методи експертних оцінок. </w:t>
      </w:r>
    </w:p>
    <w:p w:rsidR="00173A98" w:rsidRDefault="00173A98" w:rsidP="00173A98">
      <w:pPr>
        <w:pStyle w:val="a3"/>
        <w:spacing w:line="360" w:lineRule="auto"/>
        <w:ind w:firstLine="284"/>
        <w:jc w:val="both"/>
        <w:rPr>
          <w:rFonts w:ascii="Times New Roman" w:hAnsi="Times New Roman" w:cs="Times New Roman"/>
          <w:sz w:val="28"/>
          <w:szCs w:val="28"/>
        </w:rPr>
      </w:pPr>
      <w:proofErr w:type="gramStart"/>
      <w:r w:rsidRPr="00173A98">
        <w:rPr>
          <w:rFonts w:ascii="Times New Roman" w:hAnsi="Times New Roman" w:cs="Times New Roman"/>
          <w:sz w:val="28"/>
          <w:szCs w:val="28"/>
        </w:rPr>
        <w:t>П</w:t>
      </w:r>
      <w:proofErr w:type="gramEnd"/>
      <w:r w:rsidRPr="00173A98">
        <w:rPr>
          <w:rFonts w:ascii="Times New Roman" w:hAnsi="Times New Roman" w:cs="Times New Roman"/>
          <w:sz w:val="28"/>
          <w:szCs w:val="28"/>
        </w:rPr>
        <w:t>ідвищення енергоефективності на підприємстві підвищує доходи підприємства і разом з тим приносить такі результати як: заощадження коштів, що забезпечує зростання конкурентоспроможн</w:t>
      </w:r>
      <w:r w:rsidRPr="00173A98">
        <w:rPr>
          <w:rFonts w:ascii="Times New Roman" w:hAnsi="Times New Roman" w:cs="Times New Roman"/>
          <w:sz w:val="28"/>
          <w:szCs w:val="28"/>
          <w:lang w:val="uk-UA"/>
        </w:rPr>
        <w:t>о</w:t>
      </w:r>
      <w:r w:rsidRPr="00173A98">
        <w:rPr>
          <w:rFonts w:ascii="Times New Roman" w:hAnsi="Times New Roman" w:cs="Times New Roman"/>
          <w:sz w:val="28"/>
          <w:szCs w:val="28"/>
        </w:rPr>
        <w:t>ст</w:t>
      </w:r>
      <w:r w:rsidRPr="00173A98">
        <w:rPr>
          <w:rFonts w:ascii="Times New Roman" w:hAnsi="Times New Roman" w:cs="Times New Roman"/>
          <w:sz w:val="28"/>
          <w:szCs w:val="28"/>
          <w:lang w:val="uk-UA"/>
        </w:rPr>
        <w:t>і</w:t>
      </w:r>
      <w:r w:rsidRPr="00173A98">
        <w:rPr>
          <w:rFonts w:ascii="Times New Roman" w:hAnsi="Times New Roman" w:cs="Times New Roman"/>
          <w:sz w:val="28"/>
          <w:szCs w:val="28"/>
        </w:rPr>
        <w:t xml:space="preserve"> підприємства, особливо при зростанні цін на енергоносії; збільшення продуктивності через удосконалення виробничих процесів, що пов’язані із способом використання енергії;</w:t>
      </w:r>
      <w:r w:rsidR="00EB57FB">
        <w:rPr>
          <w:rFonts w:ascii="Times New Roman" w:hAnsi="Times New Roman" w:cs="Times New Roman"/>
          <w:sz w:val="28"/>
          <w:szCs w:val="28"/>
          <w:lang w:val="uk-UA"/>
        </w:rPr>
        <w:t xml:space="preserve"> </w:t>
      </w:r>
      <w:r w:rsidRPr="00173A98">
        <w:rPr>
          <w:rFonts w:ascii="Times New Roman" w:hAnsi="Times New Roman" w:cs="Times New Roman"/>
          <w:sz w:val="28"/>
          <w:szCs w:val="28"/>
        </w:rPr>
        <w:t xml:space="preserve">встановлення квот на викиди, що дозволяє знизити залежність від цін на енергоносії, зменшити ризики компанії, що, в свою чергу, </w:t>
      </w:r>
      <w:proofErr w:type="gramStart"/>
      <w:r w:rsidRPr="00173A98">
        <w:rPr>
          <w:rFonts w:ascii="Times New Roman" w:hAnsi="Times New Roman" w:cs="Times New Roman"/>
          <w:sz w:val="28"/>
          <w:szCs w:val="28"/>
        </w:rPr>
        <w:t>п</w:t>
      </w:r>
      <w:proofErr w:type="gramEnd"/>
      <w:r w:rsidRPr="00173A98">
        <w:rPr>
          <w:rFonts w:ascii="Times New Roman" w:hAnsi="Times New Roman" w:cs="Times New Roman"/>
          <w:sz w:val="28"/>
          <w:szCs w:val="28"/>
        </w:rPr>
        <w:t>ідвищує вартість підприємства;</w:t>
      </w:r>
      <w:r w:rsidR="00EB57FB">
        <w:rPr>
          <w:rFonts w:ascii="Times New Roman" w:hAnsi="Times New Roman" w:cs="Times New Roman"/>
          <w:sz w:val="28"/>
          <w:szCs w:val="28"/>
          <w:lang w:val="uk-UA"/>
        </w:rPr>
        <w:t xml:space="preserve"> </w:t>
      </w:r>
      <w:r w:rsidRPr="00173A98">
        <w:rPr>
          <w:rFonts w:ascii="Times New Roman" w:hAnsi="Times New Roman" w:cs="Times New Roman"/>
          <w:sz w:val="28"/>
          <w:szCs w:val="28"/>
        </w:rPr>
        <w:t xml:space="preserve">скорочення викидів у навколишнє середовище, через що покращується екологічний стан, а з ним – імідж підприємства. </w:t>
      </w:r>
      <w:proofErr w:type="gramStart"/>
      <w:r w:rsidRPr="00173A98">
        <w:rPr>
          <w:rFonts w:ascii="Times New Roman" w:hAnsi="Times New Roman" w:cs="Times New Roman"/>
          <w:sz w:val="28"/>
          <w:szCs w:val="28"/>
        </w:rPr>
        <w:t>П</w:t>
      </w:r>
      <w:proofErr w:type="gramEnd"/>
      <w:r w:rsidRPr="00173A98">
        <w:rPr>
          <w:rFonts w:ascii="Times New Roman" w:hAnsi="Times New Roman" w:cs="Times New Roman"/>
          <w:sz w:val="28"/>
          <w:szCs w:val="28"/>
        </w:rPr>
        <w:t xml:space="preserve">ід економічною ефективністю використання енергії та паливно- енергетичних витрат розуміється здатність системи енергопостачання (СЕП) у процесі </w:t>
      </w:r>
      <w:r w:rsidRPr="00173A98">
        <w:rPr>
          <w:rFonts w:ascii="Times New Roman" w:hAnsi="Times New Roman" w:cs="Times New Roman"/>
          <w:sz w:val="28"/>
          <w:szCs w:val="28"/>
        </w:rPr>
        <w:lastRenderedPageBreak/>
        <w:t xml:space="preserve">функціонування створювати економічний ефект (потенційна ефективність) і реальне створення такого ефекту (фактична ефективність). Кількісна характеристика СЕП з погляду зіставлення витрат і результатів функціонування, дозволяє оцінити ефективність однієї системи в </w:t>
      </w:r>
      <w:proofErr w:type="gramStart"/>
      <w:r w:rsidRPr="00173A98">
        <w:rPr>
          <w:rFonts w:ascii="Times New Roman" w:hAnsi="Times New Roman" w:cs="Times New Roman"/>
          <w:sz w:val="28"/>
          <w:szCs w:val="28"/>
        </w:rPr>
        <w:t>р</w:t>
      </w:r>
      <w:proofErr w:type="gramEnd"/>
      <w:r w:rsidRPr="00173A98">
        <w:rPr>
          <w:rFonts w:ascii="Times New Roman" w:hAnsi="Times New Roman" w:cs="Times New Roman"/>
          <w:sz w:val="28"/>
          <w:szCs w:val="28"/>
        </w:rPr>
        <w:t>ізних умовах, порівнювати ефективність різних систем між собою, визначити економічний ефект за визначений період [</w:t>
      </w:r>
      <w:r w:rsidR="002845B2">
        <w:rPr>
          <w:rFonts w:ascii="Times New Roman" w:hAnsi="Times New Roman" w:cs="Times New Roman"/>
          <w:sz w:val="28"/>
          <w:szCs w:val="28"/>
          <w:lang w:val="uk-UA"/>
        </w:rPr>
        <w:t>11</w:t>
      </w:r>
      <w:r w:rsidRPr="00173A98">
        <w:rPr>
          <w:rFonts w:ascii="Times New Roman" w:hAnsi="Times New Roman" w:cs="Times New Roman"/>
          <w:sz w:val="28"/>
          <w:szCs w:val="28"/>
        </w:rPr>
        <w:t>]. Здійснення оцінки економічної ефективності використання енергоресурсів потребує розрахунку коефіцієнту енергоефективності, який обчислюється за формулою:</w:t>
      </w:r>
    </w:p>
    <w:p w:rsidR="00173A98" w:rsidRPr="00735C11" w:rsidRDefault="00931FA9" w:rsidP="00931FA9">
      <w:pPr>
        <w:pStyle w:val="a3"/>
        <w:spacing w:line="360" w:lineRule="auto"/>
        <w:ind w:firstLine="284"/>
        <w:jc w:val="center"/>
        <w:rPr>
          <w:rFonts w:ascii="Times New Roman" w:hAnsi="Times New Roman" w:cs="Times New Roman"/>
          <w:sz w:val="28"/>
          <w:szCs w:val="28"/>
          <w:lang w:val="uk-UA"/>
        </w:rPr>
      </w:pPr>
      <w:r>
        <w:rPr>
          <w:rFonts w:ascii="Times New Roman" w:eastAsia="Times New Roman" w:hAnsi="Times New Roman" w:cs="Times New Roman"/>
          <w:snapToGrid w:val="0"/>
          <w:color w:val="000000"/>
          <w:position w:val="-24"/>
          <w:sz w:val="28"/>
          <w:szCs w:val="28"/>
          <w:lang w:val="uk-UA" w:eastAsia="ru-RU"/>
        </w:rPr>
        <w:t xml:space="preserve">                                              </w:t>
      </w:r>
      <w:r w:rsidRPr="00173A98">
        <w:rPr>
          <w:rFonts w:ascii="Times New Roman" w:eastAsia="Times New Roman" w:hAnsi="Times New Roman" w:cs="Times New Roman"/>
          <w:snapToGrid w:val="0"/>
          <w:color w:val="000000"/>
          <w:position w:val="-24"/>
          <w:sz w:val="28"/>
          <w:szCs w:val="28"/>
          <w:lang w:val="uk-UA" w:eastAsia="ru-RU"/>
        </w:rPr>
        <w:object w:dxaOrig="920" w:dyaOrig="620">
          <v:shape id="_x0000_i1039" type="#_x0000_t75" style="width:56pt;height:37.7pt" o:ole="">
            <v:imagedata r:id="rId39" o:title=""/>
          </v:shape>
          <o:OLEObject Type="Embed" ProgID="Equation.3" ShapeID="_x0000_i1039" DrawAspect="Content" ObjectID="_1589822208" r:id="rId40"/>
        </w:object>
      </w:r>
      <w:r w:rsidRPr="00735C11">
        <w:rPr>
          <w:rFonts w:ascii="Times New Roman" w:hAnsi="Times New Roman" w:cs="Times New Roman"/>
          <w:sz w:val="28"/>
          <w:szCs w:val="28"/>
          <w:lang w:val="uk-UA"/>
        </w:rPr>
        <w:t xml:space="preserve">              </w:t>
      </w:r>
      <w:r w:rsidR="00160F2D">
        <w:rPr>
          <w:rFonts w:ascii="Times New Roman" w:hAnsi="Times New Roman" w:cs="Times New Roman"/>
          <w:sz w:val="28"/>
          <w:szCs w:val="28"/>
          <w:lang w:val="uk-UA"/>
        </w:rPr>
        <w:t xml:space="preserve">                            (1.9</w:t>
      </w:r>
      <w:r w:rsidRPr="00735C11">
        <w:rPr>
          <w:rFonts w:ascii="Times New Roman" w:hAnsi="Times New Roman" w:cs="Times New Roman"/>
          <w:sz w:val="28"/>
          <w:szCs w:val="28"/>
          <w:lang w:val="uk-UA"/>
        </w:rPr>
        <w:t xml:space="preserve">) </w:t>
      </w:r>
    </w:p>
    <w:p w:rsidR="00173A98" w:rsidRPr="00173A98" w:rsidRDefault="00173A98" w:rsidP="00641EA9">
      <w:pPr>
        <w:pStyle w:val="a3"/>
        <w:spacing w:line="360" w:lineRule="auto"/>
        <w:ind w:firstLine="284"/>
        <w:jc w:val="both"/>
        <w:rPr>
          <w:rFonts w:ascii="Times New Roman" w:hAnsi="Times New Roman" w:cs="Times New Roman"/>
          <w:sz w:val="28"/>
          <w:szCs w:val="28"/>
        </w:rPr>
      </w:pPr>
      <w:r w:rsidRPr="00735C11">
        <w:rPr>
          <w:rFonts w:ascii="Times New Roman" w:hAnsi="Times New Roman" w:cs="Times New Roman"/>
          <w:sz w:val="28"/>
          <w:szCs w:val="28"/>
          <w:lang w:val="uk-UA"/>
        </w:rPr>
        <w:t xml:space="preserve">де </w:t>
      </w:r>
      <w:r w:rsidRPr="00173A98">
        <w:rPr>
          <w:rFonts w:ascii="Times New Roman" w:hAnsi="Times New Roman" w:cs="Times New Roman"/>
          <w:sz w:val="28"/>
          <w:szCs w:val="28"/>
        </w:rPr>
        <w:t>R</w:t>
      </w:r>
      <w:r w:rsidRPr="00735C11">
        <w:rPr>
          <w:rFonts w:ascii="Times New Roman" w:hAnsi="Times New Roman" w:cs="Times New Roman"/>
          <w:sz w:val="28"/>
          <w:szCs w:val="28"/>
          <w:lang w:val="uk-UA"/>
        </w:rPr>
        <w:t xml:space="preserve"> – результат або ефект від здійснення енергозберігаючих заходів, грн.; </w:t>
      </w:r>
      <w:r w:rsidRPr="00173A98">
        <w:rPr>
          <w:rFonts w:ascii="Times New Roman" w:hAnsi="Times New Roman" w:cs="Times New Roman"/>
          <w:sz w:val="28"/>
          <w:szCs w:val="28"/>
        </w:rPr>
        <w:t>C</w:t>
      </w:r>
      <w:r w:rsidRPr="00735C11">
        <w:rPr>
          <w:rFonts w:ascii="Times New Roman" w:hAnsi="Times New Roman" w:cs="Times New Roman"/>
          <w:sz w:val="28"/>
          <w:szCs w:val="28"/>
          <w:lang w:val="uk-UA"/>
        </w:rPr>
        <w:t xml:space="preserve"> – витрати капіталу або обсяг інвестиції </w:t>
      </w:r>
      <w:proofErr w:type="gramStart"/>
      <w:r w:rsidRPr="00735C11">
        <w:rPr>
          <w:rFonts w:ascii="Times New Roman" w:hAnsi="Times New Roman" w:cs="Times New Roman"/>
          <w:sz w:val="28"/>
          <w:szCs w:val="28"/>
          <w:lang w:val="uk-UA"/>
        </w:rPr>
        <w:t>для</w:t>
      </w:r>
      <w:proofErr w:type="gramEnd"/>
      <w:r w:rsidRPr="00735C11">
        <w:rPr>
          <w:rFonts w:ascii="Times New Roman" w:hAnsi="Times New Roman" w:cs="Times New Roman"/>
          <w:sz w:val="28"/>
          <w:szCs w:val="28"/>
          <w:lang w:val="uk-UA"/>
        </w:rPr>
        <w:t xml:space="preserve"> реалізації енергоефективного проекту, грн. </w:t>
      </w:r>
      <w:r w:rsidRPr="00173A98">
        <w:rPr>
          <w:rFonts w:ascii="Times New Roman" w:hAnsi="Times New Roman" w:cs="Times New Roman"/>
          <w:sz w:val="28"/>
          <w:szCs w:val="28"/>
        </w:rPr>
        <w:t xml:space="preserve">Розраховуючи цей показник </w:t>
      </w:r>
      <w:proofErr w:type="gramStart"/>
      <w:r w:rsidRPr="00173A98">
        <w:rPr>
          <w:rFonts w:ascii="Times New Roman" w:hAnsi="Times New Roman" w:cs="Times New Roman"/>
          <w:sz w:val="28"/>
          <w:szCs w:val="28"/>
        </w:rPr>
        <w:t>п</w:t>
      </w:r>
      <w:proofErr w:type="gramEnd"/>
      <w:r w:rsidRPr="00173A98">
        <w:rPr>
          <w:rFonts w:ascii="Times New Roman" w:hAnsi="Times New Roman" w:cs="Times New Roman"/>
          <w:sz w:val="28"/>
          <w:szCs w:val="28"/>
        </w:rPr>
        <w:t xml:space="preserve">ідприємство ставить перед собою три оптимізаційні завдання: </w:t>
      </w:r>
    </w:p>
    <w:p w:rsidR="00173A98" w:rsidRPr="00173A98" w:rsidRDefault="00173A98" w:rsidP="005F60E4">
      <w:pPr>
        <w:pStyle w:val="a3"/>
        <w:spacing w:line="360" w:lineRule="auto"/>
        <w:ind w:firstLine="284"/>
        <w:jc w:val="both"/>
        <w:rPr>
          <w:rFonts w:ascii="Times New Roman" w:hAnsi="Times New Roman" w:cs="Times New Roman"/>
          <w:sz w:val="28"/>
          <w:szCs w:val="28"/>
        </w:rPr>
      </w:pPr>
      <w:r w:rsidRPr="00173A98">
        <w:rPr>
          <w:rFonts w:ascii="Times New Roman" w:hAnsi="Times New Roman" w:cs="Times New Roman"/>
          <w:sz w:val="28"/>
          <w:szCs w:val="28"/>
        </w:rPr>
        <w:t>1. Досягнення оптимального спі</w:t>
      </w:r>
      <w:proofErr w:type="gramStart"/>
      <w:r w:rsidRPr="00173A98">
        <w:rPr>
          <w:rFonts w:ascii="Times New Roman" w:hAnsi="Times New Roman" w:cs="Times New Roman"/>
          <w:sz w:val="28"/>
          <w:szCs w:val="28"/>
        </w:rPr>
        <w:t>вв</w:t>
      </w:r>
      <w:proofErr w:type="gramEnd"/>
      <w:r w:rsidRPr="00173A98">
        <w:rPr>
          <w:rFonts w:ascii="Times New Roman" w:hAnsi="Times New Roman" w:cs="Times New Roman"/>
          <w:sz w:val="28"/>
          <w:szCs w:val="28"/>
        </w:rPr>
        <w:t xml:space="preserve">ідношення між витратами і результатами виробництва (або оцінка співвідношення між витратами C і результатами R) при заздалегідь нефіксованих витратах і результатах. </w:t>
      </w:r>
    </w:p>
    <w:p w:rsidR="00173A98" w:rsidRPr="00173A98" w:rsidRDefault="00173A98" w:rsidP="005F60E4">
      <w:pPr>
        <w:pStyle w:val="a3"/>
        <w:spacing w:line="360" w:lineRule="auto"/>
        <w:ind w:firstLine="284"/>
        <w:jc w:val="both"/>
        <w:rPr>
          <w:rFonts w:ascii="Times New Roman" w:hAnsi="Times New Roman" w:cs="Times New Roman"/>
          <w:sz w:val="28"/>
          <w:szCs w:val="28"/>
        </w:rPr>
      </w:pPr>
      <w:r w:rsidRPr="00173A98">
        <w:rPr>
          <w:rFonts w:ascii="Times New Roman" w:hAnsi="Times New Roman" w:cs="Times New Roman"/>
          <w:sz w:val="28"/>
          <w:szCs w:val="28"/>
        </w:rPr>
        <w:t xml:space="preserve">2. Мінімізація витрат при заданих результатах (або оцінка витрат при заданих результатах), тобто C </w:t>
      </w:r>
      <w:r w:rsidRPr="00173A98">
        <w:rPr>
          <w:rFonts w:ascii="Times New Roman" w:eastAsia="Times New Roman" w:hAnsi="Times New Roman" w:cs="Times New Roman"/>
          <w:snapToGrid w:val="0"/>
          <w:color w:val="000000"/>
          <w:position w:val="-6"/>
          <w:sz w:val="28"/>
          <w:szCs w:val="28"/>
          <w:lang w:val="uk-UA" w:eastAsia="ru-RU"/>
        </w:rPr>
        <w:object w:dxaOrig="300" w:dyaOrig="220">
          <v:shape id="_x0000_i1040" type="#_x0000_t75" style="width:19.45pt;height:16pt" o:ole="">
            <v:imagedata r:id="rId41" o:title=""/>
          </v:shape>
          <o:OLEObject Type="Embed" ProgID="Equation.3" ShapeID="_x0000_i1040" DrawAspect="Content" ObjectID="_1589822209" r:id="rId42"/>
        </w:object>
      </w:r>
      <w:r w:rsidRPr="00173A98">
        <w:rPr>
          <w:rFonts w:ascii="Times New Roman" w:hAnsi="Times New Roman" w:cs="Times New Roman"/>
          <w:sz w:val="28"/>
          <w:szCs w:val="28"/>
        </w:rPr>
        <w:t xml:space="preserve">min. </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rPr>
        <w:t>3. Максимізація результатів при заданих витратах (або оцінка результаті</w:t>
      </w:r>
      <w:proofErr w:type="gramStart"/>
      <w:r w:rsidRPr="00173A98">
        <w:rPr>
          <w:rFonts w:ascii="Times New Roman" w:hAnsi="Times New Roman" w:cs="Times New Roman"/>
          <w:sz w:val="28"/>
          <w:szCs w:val="28"/>
        </w:rPr>
        <w:t>в</w:t>
      </w:r>
      <w:proofErr w:type="gramEnd"/>
      <w:r w:rsidRPr="00173A98">
        <w:rPr>
          <w:rFonts w:ascii="Times New Roman" w:hAnsi="Times New Roman" w:cs="Times New Roman"/>
          <w:sz w:val="28"/>
          <w:szCs w:val="28"/>
        </w:rPr>
        <w:t xml:space="preserve"> при заданих витратах), тобто R</w:t>
      </w:r>
      <w:r w:rsidRPr="00173A98">
        <w:rPr>
          <w:rFonts w:ascii="Times New Roman" w:eastAsia="Times New Roman" w:hAnsi="Times New Roman" w:cs="Times New Roman"/>
          <w:snapToGrid w:val="0"/>
          <w:color w:val="000000"/>
          <w:position w:val="-6"/>
          <w:sz w:val="28"/>
          <w:szCs w:val="28"/>
          <w:lang w:val="uk-UA" w:eastAsia="ru-RU"/>
        </w:rPr>
        <w:object w:dxaOrig="300" w:dyaOrig="220">
          <v:shape id="_x0000_i1041" type="#_x0000_t75" style="width:19.45pt;height:16pt" o:ole="">
            <v:imagedata r:id="rId43" o:title=""/>
          </v:shape>
          <o:OLEObject Type="Embed" ProgID="Equation.3" ShapeID="_x0000_i1041" DrawAspect="Content" ObjectID="_1589822210" r:id="rId44"/>
        </w:object>
      </w:r>
      <w:r w:rsidRPr="00173A98">
        <w:rPr>
          <w:rFonts w:ascii="Times New Roman" w:hAnsi="Times New Roman" w:cs="Times New Roman"/>
          <w:sz w:val="28"/>
          <w:szCs w:val="28"/>
        </w:rPr>
        <w:t xml:space="preserve"> max. </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Показники енергоефективності можуть бути прямі, тобто такі, які безпосередньо визначають ефективність використання ПЕР (енергоємність випуску продукції,</w:t>
      </w:r>
      <w:r w:rsidR="007013EB">
        <w:rPr>
          <w:rFonts w:ascii="Times New Roman" w:hAnsi="Times New Roman" w:cs="Times New Roman"/>
          <w:sz w:val="28"/>
          <w:szCs w:val="28"/>
          <w:lang w:val="uk-UA"/>
        </w:rPr>
        <w:t xml:space="preserve"> </w:t>
      </w:r>
      <w:r w:rsidRPr="00173A98">
        <w:rPr>
          <w:rFonts w:ascii="Times New Roman" w:hAnsi="Times New Roman" w:cs="Times New Roman"/>
          <w:sz w:val="28"/>
          <w:szCs w:val="28"/>
          <w:lang w:val="uk-UA"/>
        </w:rPr>
        <w:t xml:space="preserve">енергоємність валової доданої вартості, паливо-, електроенергоємність, теплоенергоємність випуску, коефіцієнт корисного використання енергії та питомі витрати палива). До непрямих, в яких ефективність використання ПЕР прямо не відображається, але значною мірою залежить від рівня та структури використання ПЕР, відносять середню ціну одиниці спожитих ПЕР, енергоємність ОВФ, вартість спожитих ПЕР на одиницю обсягу випуску продукції, частку витрат на ПЕР в обсязі </w:t>
      </w:r>
      <w:r w:rsidRPr="00173A98">
        <w:rPr>
          <w:rFonts w:ascii="Times New Roman" w:hAnsi="Times New Roman" w:cs="Times New Roman"/>
          <w:sz w:val="28"/>
          <w:szCs w:val="28"/>
          <w:lang w:val="uk-UA"/>
        </w:rPr>
        <w:lastRenderedPageBreak/>
        <w:t>проміжного споживання (випуску), частку витрат ПЕР у собівартості продукції, робіт, послуг, коефіцієнт енергоозброєності праці. Система таких показників дає можливість підрахувати результати реалізації енергоефективного проекту на промисловому підприємстві:</w:t>
      </w:r>
      <w:r w:rsidR="007013EB">
        <w:rPr>
          <w:rFonts w:ascii="Times New Roman" w:hAnsi="Times New Roman" w:cs="Times New Roman"/>
          <w:sz w:val="28"/>
          <w:szCs w:val="28"/>
          <w:lang w:val="uk-UA"/>
        </w:rPr>
        <w:t xml:space="preserve"> </w:t>
      </w:r>
      <w:r w:rsidRPr="00173A98">
        <w:rPr>
          <w:rFonts w:ascii="Times New Roman" w:hAnsi="Times New Roman" w:cs="Times New Roman"/>
          <w:sz w:val="28"/>
          <w:szCs w:val="28"/>
          <w:lang w:val="uk-UA"/>
        </w:rPr>
        <w:t>динаміку енергоємності виробництва одиниці продукції (виконаних робіт, наданих послуг);</w:t>
      </w:r>
      <w:r w:rsidR="007013EB">
        <w:rPr>
          <w:rFonts w:ascii="Times New Roman" w:hAnsi="Times New Roman" w:cs="Times New Roman"/>
          <w:sz w:val="28"/>
          <w:szCs w:val="28"/>
          <w:lang w:val="uk-UA"/>
        </w:rPr>
        <w:t xml:space="preserve"> </w:t>
      </w:r>
      <w:r w:rsidRPr="00173A98">
        <w:rPr>
          <w:rFonts w:ascii="Times New Roman" w:hAnsi="Times New Roman" w:cs="Times New Roman"/>
          <w:sz w:val="28"/>
          <w:szCs w:val="28"/>
          <w:lang w:val="uk-UA"/>
        </w:rPr>
        <w:t>динаміку втрат паливно-енергетичних ресурсів при виробленні одиниці продукції (виконаних робіт, наданих послуг);</w:t>
      </w:r>
      <w:r w:rsidR="007013EB">
        <w:rPr>
          <w:rFonts w:ascii="Times New Roman" w:hAnsi="Times New Roman" w:cs="Times New Roman"/>
          <w:sz w:val="28"/>
          <w:szCs w:val="28"/>
          <w:lang w:val="uk-UA"/>
        </w:rPr>
        <w:t xml:space="preserve"> </w:t>
      </w:r>
      <w:r w:rsidRPr="00173A98">
        <w:rPr>
          <w:rFonts w:ascii="Times New Roman" w:hAnsi="Times New Roman" w:cs="Times New Roman"/>
          <w:sz w:val="28"/>
          <w:szCs w:val="28"/>
          <w:lang w:val="uk-UA"/>
        </w:rPr>
        <w:t>забезпечення економії коштів (за умови дотримання відповідних вимог щодо охорони праці, санітарних норм та правил тощо) на утримання підприємства, за рахунок запровадження відповідних енергозб</w:t>
      </w:r>
      <w:r w:rsidR="00561D57">
        <w:rPr>
          <w:rFonts w:ascii="Times New Roman" w:hAnsi="Times New Roman" w:cs="Times New Roman"/>
          <w:sz w:val="28"/>
          <w:szCs w:val="28"/>
          <w:lang w:val="uk-UA"/>
        </w:rPr>
        <w:t>ерігаючих заходів та проектів [</w:t>
      </w:r>
      <w:r w:rsidR="00D33010">
        <w:rPr>
          <w:rFonts w:ascii="Times New Roman" w:hAnsi="Times New Roman" w:cs="Times New Roman"/>
          <w:sz w:val="28"/>
          <w:szCs w:val="28"/>
          <w:lang w:val="uk-UA"/>
        </w:rPr>
        <w:t>9</w:t>
      </w:r>
      <w:r w:rsidRPr="00173A98">
        <w:rPr>
          <w:rFonts w:ascii="Times New Roman" w:hAnsi="Times New Roman" w:cs="Times New Roman"/>
          <w:sz w:val="28"/>
          <w:szCs w:val="28"/>
          <w:lang w:val="uk-UA"/>
        </w:rPr>
        <w:t xml:space="preserve">]. </w:t>
      </w:r>
    </w:p>
    <w:p w:rsidR="0087002D"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 xml:space="preserve">Що стосується оцінки енергоефективності поточної діяльності, то дослідження окремих підприємств дозволяє зробити висновок, що  низька </w:t>
      </w:r>
    </w:p>
    <w:p w:rsidR="00173A98" w:rsidRPr="00173A98" w:rsidRDefault="00173A98" w:rsidP="0087002D">
      <w:pPr>
        <w:pStyle w:val="a3"/>
        <w:spacing w:line="360" w:lineRule="auto"/>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енергоефективність, в першу чергу, обумовлена високим рівнем морального і фізичного зносу обладнання.</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У зв’язку зі специфікою своєї діяльності, енергетичні підприємства, в процесі виробництва продукції, також використовують частину енергії, при цьому така діяльність для підприємства частіше за все є збитковою, через те що витрати в цьому разі перевищують дохід. Найчастіше вирішення даної проблеми підприємства перекладають зростаючі витрати на споживача шляхом збільшення тарифів. Слід пам’ятати, що вирішення проблем енергоефективності та реформування комунальної енергетики не повинно відбуватися за рахунок споживачів, а підвищення оплати за комунальні послуги ні в якій мірі не має супроводжуватися зниженням рівня життя.</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 xml:space="preserve">Як зазначає Лір В.Е. у своїй праці «Економічний механізм реалізації політики </w:t>
      </w:r>
      <w:r w:rsidR="00B0511E">
        <w:rPr>
          <w:rFonts w:ascii="Times New Roman" w:hAnsi="Times New Roman" w:cs="Times New Roman"/>
          <w:sz w:val="28"/>
          <w:szCs w:val="28"/>
          <w:lang w:val="uk-UA"/>
        </w:rPr>
        <w:t>енергоефективності в Україні» [</w:t>
      </w:r>
      <w:r w:rsidR="002845B2">
        <w:rPr>
          <w:rFonts w:ascii="Times New Roman" w:hAnsi="Times New Roman" w:cs="Times New Roman"/>
          <w:sz w:val="28"/>
          <w:szCs w:val="28"/>
          <w:lang w:val="uk-UA"/>
        </w:rPr>
        <w:t>11</w:t>
      </w:r>
      <w:r w:rsidRPr="00173A98">
        <w:rPr>
          <w:rFonts w:ascii="Times New Roman" w:hAnsi="Times New Roman" w:cs="Times New Roman"/>
          <w:sz w:val="28"/>
          <w:szCs w:val="28"/>
          <w:lang w:val="uk-UA"/>
        </w:rPr>
        <w:t xml:space="preserve">] в загальному вигляді процес оцінки енергоефективності підприємства складається з наступних етапів: </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 xml:space="preserve">1) проведення зовнішнього огляду елементів СЕП; </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2) визначення наявності проектної документації і ознайомлення з нею та величини енергоспоживання і випуску продукції за технологіями, по цехах і підприємству в цілому;</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lastRenderedPageBreak/>
        <w:t>3) розрахунку величини питомого енергоспоживання на підприємстві за допомогою схем постачання енергетичних ресурсів, графіків споживання та навантаження, та на їх основі здійснити вимірювання кількісних та якісних показників;</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 xml:space="preserve">4) розрахунку фінансових витрат на енергоресурси в елементах СЕП; </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 xml:space="preserve">5) визначення технологічної й аварійної броні; </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 xml:space="preserve">6) складання балансу енергоспоживання за технологіями, по підрозділах і об’єкту в цілому з урахуванням видів навантаження (освітлення, силові і енерготехнологічні споживачі до 1000 В і вище); </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 xml:space="preserve">7) порівняння енергоспоживання з випуском продукції; </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 xml:space="preserve">8) оцінка ефективності використання енергетичних ресурсів на основі визначених методичних та методологічних засобів; </w:t>
      </w:r>
    </w:p>
    <w:p w:rsidR="00173A98" w:rsidRPr="00173A98" w:rsidRDefault="00173A98" w:rsidP="005F60E4">
      <w:pPr>
        <w:pStyle w:val="a3"/>
        <w:spacing w:line="360" w:lineRule="auto"/>
        <w:ind w:firstLine="284"/>
        <w:jc w:val="both"/>
        <w:rPr>
          <w:rFonts w:ascii="Times New Roman" w:hAnsi="Times New Roman" w:cs="Times New Roman"/>
          <w:sz w:val="28"/>
          <w:szCs w:val="28"/>
          <w:lang w:val="uk-UA"/>
        </w:rPr>
      </w:pPr>
      <w:r w:rsidRPr="00173A98">
        <w:rPr>
          <w:rFonts w:ascii="Times New Roman" w:hAnsi="Times New Roman" w:cs="Times New Roman"/>
          <w:sz w:val="28"/>
          <w:szCs w:val="28"/>
          <w:lang w:val="uk-UA"/>
        </w:rPr>
        <w:t>9) обґрунтування висновку про рівень енергоефективності підприємства та розробка заходів, спрямованих на покращення (у разі потреби) показників енергоефективності або утримання поточних позицій.</w:t>
      </w:r>
    </w:p>
    <w:p w:rsidR="00173A98" w:rsidRPr="00173A98" w:rsidRDefault="00173A98" w:rsidP="005F60E4">
      <w:pPr>
        <w:pStyle w:val="a3"/>
        <w:spacing w:line="360" w:lineRule="auto"/>
        <w:ind w:firstLine="284"/>
        <w:jc w:val="both"/>
        <w:rPr>
          <w:rFonts w:ascii="Times New Roman" w:hAnsi="Times New Roman" w:cs="Times New Roman"/>
          <w:sz w:val="28"/>
          <w:szCs w:val="28"/>
        </w:rPr>
      </w:pPr>
      <w:r w:rsidRPr="00173A98">
        <w:rPr>
          <w:rFonts w:ascii="Times New Roman" w:hAnsi="Times New Roman" w:cs="Times New Roman"/>
          <w:sz w:val="28"/>
          <w:szCs w:val="28"/>
          <w:lang w:val="uk-UA"/>
        </w:rPr>
        <w:t>Таким чином головне</w:t>
      </w:r>
      <w:r w:rsidRPr="00173A98">
        <w:rPr>
          <w:rFonts w:ascii="Times New Roman" w:hAnsi="Times New Roman" w:cs="Times New Roman"/>
          <w:sz w:val="28"/>
          <w:szCs w:val="28"/>
        </w:rPr>
        <w:t xml:space="preserve"> призначення системи показників енергоефективності –оптимальне використання ПЕР під час виробництва товарів та послуг, тобто використання їх в економіці підприємства. Тому широко використовуються такі поняття, як енергоємність конкретних товарі</w:t>
      </w:r>
      <w:r w:rsidR="00AE2D1F">
        <w:rPr>
          <w:rFonts w:ascii="Times New Roman" w:hAnsi="Times New Roman" w:cs="Times New Roman"/>
          <w:sz w:val="28"/>
          <w:szCs w:val="28"/>
          <w:lang w:val="uk-UA"/>
        </w:rPr>
        <w:t>в</w:t>
      </w:r>
      <w:r w:rsidRPr="00173A98">
        <w:rPr>
          <w:rFonts w:ascii="Times New Roman" w:hAnsi="Times New Roman" w:cs="Times New Roman"/>
          <w:sz w:val="28"/>
          <w:szCs w:val="28"/>
        </w:rPr>
        <w:t xml:space="preserve"> та послуг, загальні витрати виді</w:t>
      </w:r>
      <w:proofErr w:type="gramStart"/>
      <w:r w:rsidRPr="00173A98">
        <w:rPr>
          <w:rFonts w:ascii="Times New Roman" w:hAnsi="Times New Roman" w:cs="Times New Roman"/>
          <w:sz w:val="28"/>
          <w:szCs w:val="28"/>
        </w:rPr>
        <w:t>в</w:t>
      </w:r>
      <w:proofErr w:type="gramEnd"/>
      <w:r w:rsidRPr="00173A98">
        <w:rPr>
          <w:rFonts w:ascii="Times New Roman" w:hAnsi="Times New Roman" w:cs="Times New Roman"/>
          <w:sz w:val="28"/>
          <w:szCs w:val="28"/>
        </w:rPr>
        <w:t xml:space="preserve"> ПЕР, </w:t>
      </w:r>
      <w:proofErr w:type="gramStart"/>
      <w:r w:rsidRPr="00173A98">
        <w:rPr>
          <w:rFonts w:ascii="Times New Roman" w:hAnsi="Times New Roman" w:cs="Times New Roman"/>
          <w:sz w:val="28"/>
          <w:szCs w:val="28"/>
        </w:rPr>
        <w:t>характеристика</w:t>
      </w:r>
      <w:proofErr w:type="gramEnd"/>
      <w:r w:rsidRPr="00173A98">
        <w:rPr>
          <w:rFonts w:ascii="Times New Roman" w:hAnsi="Times New Roman" w:cs="Times New Roman"/>
          <w:sz w:val="28"/>
          <w:szCs w:val="28"/>
        </w:rPr>
        <w:t xml:space="preserve"> енергозберігаючого ефекту, оцінка здатності зберігати та виробляти енергію тощо.</w:t>
      </w:r>
    </w:p>
    <w:p w:rsidR="00173A98" w:rsidRPr="00955927" w:rsidRDefault="00173A98" w:rsidP="00955927">
      <w:pPr>
        <w:pStyle w:val="a3"/>
        <w:spacing w:line="360" w:lineRule="auto"/>
        <w:ind w:firstLine="284"/>
        <w:jc w:val="both"/>
        <w:rPr>
          <w:rFonts w:ascii="Times New Roman" w:hAnsi="Times New Roman" w:cs="Times New Roman"/>
          <w:sz w:val="28"/>
          <w:szCs w:val="28"/>
        </w:rPr>
      </w:pPr>
      <w:r w:rsidRPr="00173A98">
        <w:rPr>
          <w:rFonts w:ascii="Times New Roman" w:hAnsi="Times New Roman" w:cs="Times New Roman"/>
          <w:sz w:val="28"/>
          <w:szCs w:val="28"/>
        </w:rPr>
        <w:t>Аналізуючи систему показників енергоефективності можно сформувати наступний</w:t>
      </w:r>
      <w:r w:rsidR="00955927">
        <w:rPr>
          <w:rFonts w:ascii="Times New Roman" w:hAnsi="Times New Roman" w:cs="Times New Roman"/>
          <w:sz w:val="28"/>
          <w:szCs w:val="28"/>
          <w:lang w:val="uk-UA"/>
        </w:rPr>
        <w:t xml:space="preserve"> </w:t>
      </w:r>
      <w:r w:rsidRPr="00173A98">
        <w:rPr>
          <w:rFonts w:ascii="Times New Roman" w:hAnsi="Times New Roman" w:cs="Times New Roman"/>
          <w:sz w:val="28"/>
          <w:szCs w:val="28"/>
        </w:rPr>
        <w:t xml:space="preserve">висновок: </w:t>
      </w:r>
      <w:r w:rsidRPr="00173A98">
        <w:rPr>
          <w:rFonts w:ascii="Times New Roman" w:hAnsi="Times New Roman" w:cs="Times New Roman"/>
          <w:sz w:val="28"/>
          <w:szCs w:val="28"/>
          <w:lang w:val="uk-UA"/>
        </w:rPr>
        <w:t>і</w:t>
      </w:r>
      <w:r w:rsidRPr="00173A98">
        <w:rPr>
          <w:rFonts w:ascii="Times New Roman" w:hAnsi="Times New Roman" w:cs="Times New Roman"/>
          <w:sz w:val="28"/>
          <w:szCs w:val="28"/>
        </w:rPr>
        <w:t>снує необхідність розробки конкретних методик відповідно до кожної галузі,</w:t>
      </w:r>
      <w:r w:rsidRPr="00173A98">
        <w:rPr>
          <w:rFonts w:ascii="Times New Roman" w:hAnsi="Times New Roman" w:cs="Times New Roman"/>
          <w:sz w:val="28"/>
          <w:szCs w:val="28"/>
          <w:lang w:val="uk-UA"/>
        </w:rPr>
        <w:t xml:space="preserve"> </w:t>
      </w:r>
      <w:r w:rsidRPr="00173A98">
        <w:rPr>
          <w:rFonts w:ascii="Times New Roman" w:hAnsi="Times New Roman" w:cs="Times New Roman"/>
          <w:sz w:val="28"/>
          <w:szCs w:val="28"/>
        </w:rPr>
        <w:t>враховуючи їх специфі</w:t>
      </w:r>
      <w:proofErr w:type="gramStart"/>
      <w:r w:rsidRPr="00173A98">
        <w:rPr>
          <w:rFonts w:ascii="Times New Roman" w:hAnsi="Times New Roman" w:cs="Times New Roman"/>
          <w:sz w:val="28"/>
          <w:szCs w:val="28"/>
        </w:rPr>
        <w:t>ку та</w:t>
      </w:r>
      <w:proofErr w:type="gramEnd"/>
      <w:r w:rsidRPr="00173A98">
        <w:rPr>
          <w:rFonts w:ascii="Times New Roman" w:hAnsi="Times New Roman" w:cs="Times New Roman"/>
          <w:sz w:val="28"/>
          <w:szCs w:val="28"/>
        </w:rPr>
        <w:t xml:space="preserve"> умови функціонування, які будуть доповнювати та деталізувати основні показники</w:t>
      </w:r>
      <w:r w:rsidRPr="00173A98">
        <w:rPr>
          <w:rFonts w:ascii="Times New Roman" w:hAnsi="Times New Roman" w:cs="Times New Roman"/>
          <w:sz w:val="28"/>
          <w:szCs w:val="28"/>
          <w:lang w:val="uk-UA"/>
        </w:rPr>
        <w:t>. Це дозволить визначити на рівні галузі ті напрями, за якими підприємство буде здійснювати  роботи з метою підвищення енергоефективності виробництва.</w:t>
      </w:r>
    </w:p>
    <w:p w:rsidR="003B03C2" w:rsidRDefault="003B03C2" w:rsidP="00576A0A">
      <w:pPr>
        <w:pStyle w:val="a3"/>
        <w:spacing w:line="360" w:lineRule="auto"/>
        <w:jc w:val="both"/>
        <w:rPr>
          <w:rFonts w:ascii="Times New Roman" w:hAnsi="Times New Roman" w:cs="Times New Roman"/>
          <w:sz w:val="28"/>
          <w:lang w:val="uk-UA"/>
        </w:rPr>
      </w:pPr>
    </w:p>
    <w:p w:rsidR="00D645F6" w:rsidRDefault="003B3B4B" w:rsidP="003E510C">
      <w:pPr>
        <w:pStyle w:val="a3"/>
        <w:spacing w:line="360" w:lineRule="auto"/>
        <w:ind w:firstLine="284"/>
        <w:jc w:val="both"/>
        <w:rPr>
          <w:rFonts w:ascii="Times New Roman" w:hAnsi="Times New Roman" w:cs="Times New Roman"/>
          <w:sz w:val="28"/>
          <w:lang w:val="uk-UA"/>
        </w:rPr>
      </w:pPr>
      <w:r w:rsidRPr="00A163FF">
        <w:rPr>
          <w:rFonts w:ascii="Times New Roman" w:hAnsi="Times New Roman" w:cs="Times New Roman"/>
          <w:sz w:val="28"/>
          <w:lang w:val="uk-UA"/>
        </w:rPr>
        <w:lastRenderedPageBreak/>
        <w:t>РОЗДІЛ 2.   ХАРАКТЕРИСТИКА ТА АНАЛІЗ</w:t>
      </w:r>
      <w:r>
        <w:rPr>
          <w:rFonts w:ascii="Times New Roman" w:hAnsi="Times New Roman" w:cs="Times New Roman"/>
          <w:sz w:val="28"/>
          <w:lang w:val="uk-UA"/>
        </w:rPr>
        <w:t xml:space="preserve"> ЕФЕКТИВНОСТІ </w:t>
      </w:r>
      <w:r w:rsidRPr="00A163FF">
        <w:rPr>
          <w:rFonts w:ascii="Times New Roman" w:hAnsi="Times New Roman" w:cs="Times New Roman"/>
          <w:sz w:val="28"/>
          <w:lang w:val="uk-UA"/>
        </w:rPr>
        <w:t>ГОСПОДАРСЬКОЇ ДІЯЛЬНОСТІ</w:t>
      </w:r>
      <w:r>
        <w:rPr>
          <w:rFonts w:ascii="Times New Roman" w:hAnsi="Times New Roman" w:cs="Times New Roman"/>
          <w:sz w:val="28"/>
          <w:lang w:val="uk-UA"/>
        </w:rPr>
        <w:t xml:space="preserve"> ДП «СЄВЄРОДОНЕЦЬКА ТЕЦ»</w:t>
      </w:r>
    </w:p>
    <w:p w:rsidR="00D645F6" w:rsidRDefault="00D645F6" w:rsidP="003E510C">
      <w:pPr>
        <w:pStyle w:val="a3"/>
        <w:spacing w:line="360" w:lineRule="auto"/>
        <w:ind w:firstLine="284"/>
        <w:jc w:val="both"/>
        <w:rPr>
          <w:rFonts w:ascii="Times New Roman" w:hAnsi="Times New Roman" w:cs="Times New Roman"/>
          <w:sz w:val="28"/>
          <w:lang w:val="uk-UA"/>
        </w:rPr>
      </w:pPr>
    </w:p>
    <w:p w:rsidR="006B2D9D" w:rsidRPr="003C55E6" w:rsidRDefault="00727155" w:rsidP="003C55E6">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2.1. Заг</w:t>
      </w:r>
      <w:r w:rsidRPr="00097332">
        <w:rPr>
          <w:rFonts w:ascii="Times New Roman" w:hAnsi="Times New Roman" w:cs="Times New Roman"/>
          <w:sz w:val="28"/>
          <w:lang w:val="uk-UA"/>
        </w:rPr>
        <w:t>а</w:t>
      </w:r>
      <w:r>
        <w:rPr>
          <w:rFonts w:ascii="Times New Roman" w:hAnsi="Times New Roman" w:cs="Times New Roman"/>
          <w:sz w:val="28"/>
          <w:lang w:val="uk-UA"/>
        </w:rPr>
        <w:t xml:space="preserve">льна характеристика </w:t>
      </w:r>
      <w:r w:rsidRPr="00A163FF">
        <w:rPr>
          <w:rFonts w:ascii="Times New Roman" w:hAnsi="Times New Roman" w:cs="Times New Roman"/>
          <w:sz w:val="28"/>
          <w:lang w:val="uk-UA"/>
        </w:rPr>
        <w:t>виробничо-господарської діяльності ДП «Сєвєродонецька ТЕЦ» та його організаційна структура</w:t>
      </w:r>
    </w:p>
    <w:p w:rsidR="00E14C20" w:rsidRDefault="00E14C20" w:rsidP="006B2D9D">
      <w:pPr>
        <w:pStyle w:val="a3"/>
        <w:spacing w:line="360" w:lineRule="auto"/>
        <w:ind w:firstLine="284"/>
        <w:jc w:val="both"/>
        <w:rPr>
          <w:rFonts w:ascii="Times New Roman" w:hAnsi="Times New Roman" w:cs="Times New Roman"/>
          <w:sz w:val="28"/>
          <w:lang w:val="uk-UA"/>
        </w:rPr>
      </w:pPr>
    </w:p>
    <w:p w:rsidR="006919C5" w:rsidRDefault="006919C5" w:rsidP="006B2D9D">
      <w:pPr>
        <w:pStyle w:val="a3"/>
        <w:spacing w:line="360" w:lineRule="auto"/>
        <w:ind w:firstLine="284"/>
        <w:jc w:val="both"/>
        <w:rPr>
          <w:rFonts w:ascii="Times New Roman" w:hAnsi="Times New Roman" w:cs="Times New Roman"/>
          <w:sz w:val="28"/>
          <w:lang w:val="uk-UA"/>
        </w:rPr>
      </w:pPr>
      <w:r w:rsidRPr="006919C5">
        <w:rPr>
          <w:rFonts w:ascii="Times New Roman" w:hAnsi="Times New Roman" w:cs="Times New Roman"/>
          <w:sz w:val="28"/>
          <w:lang w:val="uk-UA"/>
        </w:rPr>
        <w:t>Створення ДП «Сєвєродонецька ТЕЦ» викликане рішенням XI з'їзду КПУ, який відбувся в червні 1930 р. Загалом, слід зазначити, що будівництво та розширення ТЕЦ цілком визначилось будівництвом підприємств хімічної промисловості в місті Сєвєродонецьк.</w:t>
      </w:r>
    </w:p>
    <w:p w:rsidR="0044614A" w:rsidRDefault="0044614A" w:rsidP="006B2D9D">
      <w:pPr>
        <w:pStyle w:val="a3"/>
        <w:spacing w:line="360" w:lineRule="auto"/>
        <w:ind w:firstLine="284"/>
        <w:jc w:val="both"/>
        <w:rPr>
          <w:rFonts w:ascii="Times New Roman" w:hAnsi="Times New Roman" w:cs="Times New Roman"/>
          <w:sz w:val="28"/>
          <w:lang w:val="uk-UA"/>
        </w:rPr>
      </w:pPr>
      <w:r w:rsidRPr="0044614A">
        <w:rPr>
          <w:rFonts w:ascii="Times New Roman" w:hAnsi="Times New Roman" w:cs="Times New Roman"/>
          <w:sz w:val="28"/>
          <w:lang w:val="uk-UA"/>
        </w:rPr>
        <w:t>Державне підприємство «Сєвєродонецька теплоелектроцентраль» засноване на державній формі власності відповідно до наказу Міністерства енергетики України від 19.05.1998 року №74 та належить до сфери управління Міністерства енергетики та вугільної промисловості України.</w:t>
      </w:r>
    </w:p>
    <w:p w:rsidR="0044614A" w:rsidRDefault="00107E62" w:rsidP="006B2D9D">
      <w:pPr>
        <w:pStyle w:val="a3"/>
        <w:spacing w:line="360" w:lineRule="auto"/>
        <w:ind w:firstLine="284"/>
        <w:jc w:val="both"/>
        <w:rPr>
          <w:rFonts w:ascii="Times New Roman" w:hAnsi="Times New Roman" w:cs="Times New Roman"/>
          <w:sz w:val="28"/>
          <w:lang w:val="uk-UA"/>
        </w:rPr>
      </w:pPr>
      <w:r w:rsidRPr="00107E62">
        <w:rPr>
          <w:rFonts w:ascii="Times New Roman" w:hAnsi="Times New Roman" w:cs="Times New Roman"/>
          <w:sz w:val="28"/>
          <w:lang w:val="uk-UA"/>
        </w:rPr>
        <w:t>Мета діяльності ДП «Сєвєродонецька ТЕЦ» полягає в отриманні прибутку для розвитку підприємства, задоволення економічних інтересів і соціальних потреб працівників в умовах функціонування єдиної енергосистеми України.</w:t>
      </w:r>
    </w:p>
    <w:p w:rsidR="0044614A" w:rsidRDefault="0044614A" w:rsidP="006B2D9D">
      <w:pPr>
        <w:pStyle w:val="a3"/>
        <w:spacing w:line="360" w:lineRule="auto"/>
        <w:ind w:firstLine="284"/>
        <w:jc w:val="both"/>
        <w:rPr>
          <w:rFonts w:ascii="Times New Roman" w:hAnsi="Times New Roman" w:cs="Times New Roman"/>
          <w:sz w:val="28"/>
          <w:lang w:val="uk-UA"/>
        </w:rPr>
      </w:pPr>
      <w:r w:rsidRPr="0044614A">
        <w:rPr>
          <w:rFonts w:ascii="Times New Roman" w:hAnsi="Times New Roman" w:cs="Times New Roman"/>
          <w:sz w:val="28"/>
          <w:lang w:val="uk-UA"/>
        </w:rPr>
        <w:t>ДП «Сєвєродонецька ТЕЦ», електричною потужністю 260 МВт та тепловою - 1106 Гкал/год., входить до Міністерства палива та енергетики України і є єдиним джерелом теплової енергії у вигляді пари та гарячої води великих промислових підприємств міста Сєверодонецька, бюджетних організацій, а також населення міста. Згідно державної ліцензії на базі вироблення теплової енергії на підприємстві також виробляється електрична енергія.</w:t>
      </w:r>
    </w:p>
    <w:p w:rsidR="00305AB1" w:rsidRPr="00305AB1" w:rsidRDefault="00305AB1" w:rsidP="00305AB1">
      <w:pPr>
        <w:pStyle w:val="a3"/>
        <w:spacing w:line="360" w:lineRule="auto"/>
        <w:ind w:firstLine="284"/>
        <w:jc w:val="both"/>
        <w:rPr>
          <w:rFonts w:ascii="Times New Roman" w:hAnsi="Times New Roman" w:cs="Times New Roman"/>
          <w:sz w:val="28"/>
          <w:lang w:val="uk-UA"/>
        </w:rPr>
      </w:pPr>
      <w:r w:rsidRPr="00305AB1">
        <w:rPr>
          <w:rFonts w:ascii="Times New Roman" w:hAnsi="Times New Roman" w:cs="Times New Roman"/>
          <w:sz w:val="28"/>
          <w:lang w:val="uk-UA"/>
        </w:rPr>
        <w:t>Основою організації всякого виробничого процесу є виробнича програма підприємства, що складається на кожен рік з подальшим уточненням по кварталах, місяцях, добі.</w:t>
      </w:r>
    </w:p>
    <w:p w:rsidR="00305AB1" w:rsidRDefault="00305AB1" w:rsidP="00305AB1">
      <w:pPr>
        <w:pStyle w:val="a3"/>
        <w:spacing w:line="360" w:lineRule="auto"/>
        <w:ind w:firstLine="284"/>
        <w:jc w:val="both"/>
        <w:rPr>
          <w:rFonts w:ascii="Times New Roman" w:hAnsi="Times New Roman" w:cs="Times New Roman"/>
          <w:sz w:val="28"/>
          <w:lang w:val="uk-UA"/>
        </w:rPr>
      </w:pPr>
      <w:r w:rsidRPr="00305AB1">
        <w:rPr>
          <w:rFonts w:ascii="Times New Roman" w:hAnsi="Times New Roman" w:cs="Times New Roman"/>
          <w:sz w:val="28"/>
          <w:lang w:val="uk-UA"/>
        </w:rPr>
        <w:t xml:space="preserve">Річна виробнича програма ДП «Сєвєродонецька ТЕЦ» будується як енергетичний баланс системи, видатковою частиною якої є річні витрати </w:t>
      </w:r>
      <w:r w:rsidRPr="00305AB1">
        <w:rPr>
          <w:rFonts w:ascii="Times New Roman" w:hAnsi="Times New Roman" w:cs="Times New Roman"/>
          <w:sz w:val="28"/>
          <w:lang w:val="uk-UA"/>
        </w:rPr>
        <w:lastRenderedPageBreak/>
        <w:t>енергії в районі дії теплоелектроцентралі, а прибутковою частиною - річне виробництво енергії електростанцією.</w:t>
      </w:r>
    </w:p>
    <w:p w:rsidR="00795E5B" w:rsidRPr="00CC6552" w:rsidRDefault="00795E5B" w:rsidP="00795E5B">
      <w:pPr>
        <w:pStyle w:val="a3"/>
        <w:spacing w:line="360" w:lineRule="auto"/>
        <w:ind w:firstLine="284"/>
        <w:jc w:val="both"/>
        <w:rPr>
          <w:rFonts w:ascii="Times New Roman" w:hAnsi="Times New Roman" w:cs="Times New Roman"/>
          <w:sz w:val="28"/>
          <w:lang w:val="uk-UA"/>
        </w:rPr>
      </w:pPr>
      <w:r w:rsidRPr="00CC6552">
        <w:rPr>
          <w:rFonts w:ascii="Times New Roman" w:hAnsi="Times New Roman" w:cs="Times New Roman"/>
          <w:sz w:val="28"/>
          <w:lang w:val="uk-UA"/>
        </w:rPr>
        <w:t>Основним завданням ДП «Сєвєродонецька ТЕЦ» є здійснення надійного виробництва та забезпечення підприємств, організацій і населення м. Сєвєродонецька тепловою енергією, надійного виробництва електричної енергії та забезпечення робочої потужності, згідно з заданими режимами навантажень.</w:t>
      </w:r>
    </w:p>
    <w:p w:rsidR="00305AB1" w:rsidRDefault="00CC6552" w:rsidP="00CC6552">
      <w:pPr>
        <w:pStyle w:val="a3"/>
        <w:spacing w:line="360" w:lineRule="auto"/>
        <w:ind w:firstLine="284"/>
        <w:jc w:val="both"/>
        <w:rPr>
          <w:rFonts w:ascii="Times New Roman" w:hAnsi="Times New Roman" w:cs="Times New Roman"/>
          <w:sz w:val="28"/>
          <w:lang w:val="uk-UA"/>
        </w:rPr>
      </w:pPr>
      <w:r w:rsidRPr="00CC6552">
        <w:rPr>
          <w:rFonts w:ascii="Times New Roman" w:hAnsi="Times New Roman" w:cs="Times New Roman"/>
          <w:sz w:val="28"/>
          <w:lang w:val="uk-UA"/>
        </w:rPr>
        <w:t>Підприємство здійснює свою діяльність в умовах монопольного ринку. Тарифи на теплову енергію встановлюються державою і виробник енергії не може вплинути на них, що дуже ускладнює роботу зі споживачами.</w:t>
      </w:r>
    </w:p>
    <w:p w:rsidR="00500FCA" w:rsidRPr="00500FCA" w:rsidRDefault="00500FCA" w:rsidP="00500FCA">
      <w:pPr>
        <w:pStyle w:val="a3"/>
        <w:spacing w:line="360" w:lineRule="auto"/>
        <w:ind w:firstLine="284"/>
        <w:jc w:val="both"/>
        <w:rPr>
          <w:rFonts w:ascii="Times New Roman" w:hAnsi="Times New Roman" w:cs="Times New Roman"/>
          <w:sz w:val="28"/>
          <w:lang w:val="uk-UA"/>
        </w:rPr>
      </w:pPr>
      <w:r w:rsidRPr="00500FCA">
        <w:rPr>
          <w:rFonts w:ascii="Times New Roman" w:hAnsi="Times New Roman" w:cs="Times New Roman"/>
          <w:sz w:val="28"/>
          <w:lang w:val="uk-UA"/>
        </w:rPr>
        <w:t>Основними сегментами ринку збуту теплової енергії є:</w:t>
      </w:r>
    </w:p>
    <w:p w:rsidR="00500FCA" w:rsidRPr="00500FCA" w:rsidRDefault="00500FCA" w:rsidP="00500FCA">
      <w:pPr>
        <w:pStyle w:val="a3"/>
        <w:spacing w:line="360" w:lineRule="auto"/>
        <w:ind w:firstLine="284"/>
        <w:jc w:val="both"/>
        <w:rPr>
          <w:rFonts w:ascii="Times New Roman" w:hAnsi="Times New Roman" w:cs="Times New Roman"/>
          <w:sz w:val="28"/>
          <w:lang w:val="uk-UA"/>
        </w:rPr>
      </w:pPr>
      <w:r w:rsidRPr="00500FCA">
        <w:rPr>
          <w:rFonts w:ascii="Times New Roman" w:hAnsi="Times New Roman" w:cs="Times New Roman"/>
          <w:sz w:val="28"/>
          <w:lang w:val="uk-UA"/>
        </w:rPr>
        <w:t>1)</w:t>
      </w:r>
      <w:r w:rsidRPr="00500FCA">
        <w:rPr>
          <w:rFonts w:ascii="Times New Roman" w:hAnsi="Times New Roman" w:cs="Times New Roman"/>
          <w:sz w:val="28"/>
          <w:lang w:val="uk-UA"/>
        </w:rPr>
        <w:tab/>
        <w:t>населення - 70%;</w:t>
      </w:r>
    </w:p>
    <w:p w:rsidR="00500FCA" w:rsidRPr="00500FCA" w:rsidRDefault="00500FCA" w:rsidP="00500FCA">
      <w:pPr>
        <w:pStyle w:val="a3"/>
        <w:spacing w:line="360" w:lineRule="auto"/>
        <w:ind w:firstLine="284"/>
        <w:jc w:val="both"/>
        <w:rPr>
          <w:rFonts w:ascii="Times New Roman" w:hAnsi="Times New Roman" w:cs="Times New Roman"/>
          <w:sz w:val="28"/>
          <w:lang w:val="uk-UA"/>
        </w:rPr>
      </w:pPr>
      <w:r w:rsidRPr="00500FCA">
        <w:rPr>
          <w:rFonts w:ascii="Times New Roman" w:hAnsi="Times New Roman" w:cs="Times New Roman"/>
          <w:sz w:val="28"/>
          <w:lang w:val="uk-UA"/>
        </w:rPr>
        <w:t>2)</w:t>
      </w:r>
      <w:r w:rsidRPr="00500FCA">
        <w:rPr>
          <w:rFonts w:ascii="Times New Roman" w:hAnsi="Times New Roman" w:cs="Times New Roman"/>
          <w:sz w:val="28"/>
          <w:lang w:val="uk-UA"/>
        </w:rPr>
        <w:tab/>
        <w:t>бюджетні організації - 12%;</w:t>
      </w:r>
    </w:p>
    <w:p w:rsidR="00097332" w:rsidRDefault="00500FCA" w:rsidP="00500FCA">
      <w:pPr>
        <w:pStyle w:val="a3"/>
        <w:spacing w:line="360" w:lineRule="auto"/>
        <w:ind w:firstLine="284"/>
        <w:jc w:val="both"/>
        <w:rPr>
          <w:rFonts w:ascii="Times New Roman" w:hAnsi="Times New Roman" w:cs="Times New Roman"/>
          <w:sz w:val="28"/>
          <w:lang w:val="uk-UA"/>
        </w:rPr>
      </w:pPr>
      <w:r w:rsidRPr="00500FCA">
        <w:rPr>
          <w:rFonts w:ascii="Times New Roman" w:hAnsi="Times New Roman" w:cs="Times New Roman"/>
          <w:sz w:val="28"/>
          <w:lang w:val="uk-UA"/>
        </w:rPr>
        <w:t>3)</w:t>
      </w:r>
      <w:r w:rsidRPr="00500FCA">
        <w:rPr>
          <w:rFonts w:ascii="Times New Roman" w:hAnsi="Times New Roman" w:cs="Times New Roman"/>
          <w:sz w:val="28"/>
          <w:lang w:val="uk-UA"/>
        </w:rPr>
        <w:tab/>
        <w:t>інші споживачі - 18%.</w:t>
      </w:r>
    </w:p>
    <w:p w:rsidR="00500FCA" w:rsidRDefault="004D61BB" w:rsidP="00500FCA">
      <w:pPr>
        <w:pStyle w:val="a3"/>
        <w:spacing w:line="360" w:lineRule="auto"/>
        <w:ind w:firstLine="284"/>
        <w:jc w:val="both"/>
        <w:rPr>
          <w:rFonts w:ascii="Times New Roman" w:hAnsi="Times New Roman" w:cs="Times New Roman"/>
          <w:sz w:val="28"/>
          <w:lang w:val="uk-UA"/>
        </w:rPr>
      </w:pPr>
      <w:r w:rsidRPr="004D61BB">
        <w:rPr>
          <w:rFonts w:ascii="Times New Roman" w:hAnsi="Times New Roman" w:cs="Times New Roman"/>
          <w:sz w:val="28"/>
          <w:lang w:val="uk-UA"/>
        </w:rPr>
        <w:t>Структура споживання теплов</w:t>
      </w:r>
      <w:r>
        <w:rPr>
          <w:rFonts w:ascii="Times New Roman" w:hAnsi="Times New Roman" w:cs="Times New Roman"/>
          <w:sz w:val="28"/>
          <w:lang w:val="uk-UA"/>
        </w:rPr>
        <w:t>ої</w:t>
      </w:r>
      <w:r w:rsidR="00154628">
        <w:rPr>
          <w:rFonts w:ascii="Times New Roman" w:hAnsi="Times New Roman" w:cs="Times New Roman"/>
          <w:sz w:val="28"/>
          <w:lang w:val="uk-UA"/>
        </w:rPr>
        <w:t xml:space="preserve"> енергії наведена  на рис. 1.3</w:t>
      </w:r>
      <w:r w:rsidRPr="004D61BB">
        <w:rPr>
          <w:rFonts w:ascii="Times New Roman" w:hAnsi="Times New Roman" w:cs="Times New Roman"/>
          <w:sz w:val="28"/>
          <w:lang w:val="uk-UA"/>
        </w:rPr>
        <w:t>.</w:t>
      </w:r>
    </w:p>
    <w:p w:rsidR="0030164B" w:rsidRPr="00D211B6" w:rsidRDefault="00EA25DC" w:rsidP="00EA25DC">
      <w:pPr>
        <w:pStyle w:val="a3"/>
        <w:spacing w:line="360" w:lineRule="auto"/>
        <w:ind w:firstLine="284"/>
        <w:jc w:val="both"/>
        <w:rPr>
          <w:rFonts w:ascii="Times New Roman" w:hAnsi="Times New Roman" w:cs="Times New Roman"/>
          <w:sz w:val="28"/>
          <w:lang w:val="uk-UA"/>
        </w:rPr>
      </w:pPr>
      <w:r>
        <w:rPr>
          <w:noProof/>
          <w:lang w:eastAsia="ru-RU"/>
        </w:rPr>
        <w:drawing>
          <wp:inline distT="0" distB="0" distL="0" distR="0" wp14:anchorId="2436D1A7" wp14:editId="6615BC7F">
            <wp:extent cx="5734050" cy="2414588"/>
            <wp:effectExtent l="0" t="0" r="0" b="508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52226" w:rsidRDefault="00154628" w:rsidP="00CA1789">
      <w:pPr>
        <w:pStyle w:val="a3"/>
        <w:spacing w:line="360" w:lineRule="auto"/>
        <w:ind w:firstLine="284"/>
        <w:jc w:val="center"/>
        <w:rPr>
          <w:rFonts w:ascii="Times New Roman" w:hAnsi="Times New Roman" w:cs="Times New Roman"/>
          <w:sz w:val="28"/>
          <w:lang w:val="uk-UA"/>
        </w:rPr>
      </w:pPr>
      <w:r>
        <w:rPr>
          <w:rFonts w:ascii="Times New Roman" w:hAnsi="Times New Roman" w:cs="Times New Roman"/>
          <w:sz w:val="28"/>
          <w:lang w:val="uk-UA"/>
        </w:rPr>
        <w:t>Рис. 1.3</w:t>
      </w:r>
      <w:r w:rsidR="0030164B" w:rsidRPr="0030164B">
        <w:rPr>
          <w:rFonts w:ascii="Times New Roman" w:hAnsi="Times New Roman" w:cs="Times New Roman"/>
          <w:sz w:val="28"/>
          <w:lang w:val="uk-UA"/>
        </w:rPr>
        <w:t>. Структура споживання теплової енергії</w:t>
      </w:r>
    </w:p>
    <w:p w:rsidR="00452226" w:rsidRPr="00452226" w:rsidRDefault="00452226" w:rsidP="00452226">
      <w:pPr>
        <w:pStyle w:val="a3"/>
        <w:spacing w:line="360" w:lineRule="auto"/>
        <w:ind w:firstLine="284"/>
        <w:jc w:val="both"/>
        <w:rPr>
          <w:rFonts w:ascii="Times New Roman" w:hAnsi="Times New Roman" w:cs="Times New Roman"/>
          <w:sz w:val="28"/>
          <w:lang w:val="uk-UA"/>
        </w:rPr>
      </w:pPr>
      <w:r w:rsidRPr="00452226">
        <w:rPr>
          <w:rFonts w:ascii="Times New Roman" w:hAnsi="Times New Roman" w:cs="Times New Roman"/>
          <w:sz w:val="28"/>
          <w:lang w:val="uk-UA"/>
        </w:rPr>
        <w:t xml:space="preserve">Деякі промислові підприємства, наприклад </w:t>
      </w:r>
      <w:proofErr w:type="spellStart"/>
      <w:r w:rsidRPr="00452226">
        <w:rPr>
          <w:rFonts w:ascii="Times New Roman" w:hAnsi="Times New Roman" w:cs="Times New Roman"/>
          <w:sz w:val="28"/>
          <w:lang w:val="uk-UA"/>
        </w:rPr>
        <w:t>ПрАТ</w:t>
      </w:r>
      <w:proofErr w:type="spellEnd"/>
      <w:r w:rsidRPr="00452226">
        <w:rPr>
          <w:rFonts w:ascii="Times New Roman" w:hAnsi="Times New Roman" w:cs="Times New Roman"/>
          <w:sz w:val="28"/>
          <w:lang w:val="uk-UA"/>
        </w:rPr>
        <w:t xml:space="preserve"> «Сєвєродонецьке об'єднання Азот», побудували свої котельні, за рахунок чого їх потреба в тепловій енергії від ДП «Сєвєродонецька ТЕЦ» зникла. </w:t>
      </w:r>
    </w:p>
    <w:p w:rsidR="00452226" w:rsidRPr="00452226" w:rsidRDefault="00452226" w:rsidP="00452226">
      <w:pPr>
        <w:pStyle w:val="a3"/>
        <w:spacing w:line="360" w:lineRule="auto"/>
        <w:ind w:firstLine="284"/>
        <w:jc w:val="both"/>
        <w:rPr>
          <w:rFonts w:ascii="Times New Roman" w:hAnsi="Times New Roman" w:cs="Times New Roman"/>
          <w:sz w:val="28"/>
          <w:lang w:val="uk-UA"/>
        </w:rPr>
      </w:pPr>
      <w:r w:rsidRPr="00452226">
        <w:rPr>
          <w:rFonts w:ascii="Times New Roman" w:hAnsi="Times New Roman" w:cs="Times New Roman"/>
          <w:sz w:val="28"/>
          <w:lang w:val="uk-UA"/>
        </w:rPr>
        <w:t>Промислові підприємства дуже чутливі до змін тарифів на енергію, що робить роботу по завоюванню цього сегмента ринку збуту енергії вкрай важкою.</w:t>
      </w:r>
    </w:p>
    <w:p w:rsidR="00452226" w:rsidRPr="00452226" w:rsidRDefault="00452226" w:rsidP="00452226">
      <w:pPr>
        <w:pStyle w:val="a3"/>
        <w:spacing w:line="360" w:lineRule="auto"/>
        <w:ind w:firstLine="284"/>
        <w:jc w:val="both"/>
        <w:rPr>
          <w:rFonts w:ascii="Times New Roman" w:hAnsi="Times New Roman" w:cs="Times New Roman"/>
          <w:sz w:val="28"/>
          <w:lang w:val="uk-UA"/>
        </w:rPr>
      </w:pPr>
      <w:r w:rsidRPr="00452226">
        <w:rPr>
          <w:rFonts w:ascii="Times New Roman" w:hAnsi="Times New Roman" w:cs="Times New Roman"/>
          <w:sz w:val="28"/>
          <w:lang w:val="uk-UA"/>
        </w:rPr>
        <w:lastRenderedPageBreak/>
        <w:t xml:space="preserve">Основною причиною зниження рентабельності теплової енергії став її відпуск населенню за регульованими державою тарифами. Так, негативним чинником у роботі ДП «Сєвєродонецька ТЕЦ» є неспроможність підприємства впливати на зміну тарифів своєї продукції. Однак низька еластичність попиту на теплову енергію з боку населення робить цей сегмент ринку збуту дуже привабливим для підприємства, так як незалежно від тарифів населення буде змушене користуватися послугами ДП «Сєвєродонецька ТЕЦ». </w:t>
      </w:r>
    </w:p>
    <w:p w:rsidR="00452226" w:rsidRPr="00452226" w:rsidRDefault="00452226" w:rsidP="00452226">
      <w:pPr>
        <w:pStyle w:val="a3"/>
        <w:spacing w:line="360" w:lineRule="auto"/>
        <w:ind w:firstLine="284"/>
        <w:jc w:val="both"/>
        <w:rPr>
          <w:rFonts w:ascii="Times New Roman" w:hAnsi="Times New Roman" w:cs="Times New Roman"/>
          <w:sz w:val="28"/>
          <w:lang w:val="uk-UA"/>
        </w:rPr>
      </w:pPr>
      <w:r w:rsidRPr="00452226">
        <w:rPr>
          <w:rFonts w:ascii="Times New Roman" w:hAnsi="Times New Roman" w:cs="Times New Roman"/>
          <w:sz w:val="28"/>
          <w:lang w:val="uk-UA"/>
        </w:rPr>
        <w:t xml:space="preserve">Єдиним сегментом ринку збуту електричної енергії є Державний ринок електроенергії - 100 %. Частка збуту електричної енергії ДП «Сєвєродонецька ТЕЦ» в загальному обсязі Державного оптового ринку електроенергії невелика і складає 3,5 %. </w:t>
      </w:r>
    </w:p>
    <w:p w:rsidR="00452226" w:rsidRPr="00452226" w:rsidRDefault="00452226" w:rsidP="00452226">
      <w:pPr>
        <w:pStyle w:val="a3"/>
        <w:spacing w:line="360" w:lineRule="auto"/>
        <w:ind w:firstLine="284"/>
        <w:jc w:val="both"/>
        <w:rPr>
          <w:rFonts w:ascii="Times New Roman" w:hAnsi="Times New Roman" w:cs="Times New Roman"/>
          <w:sz w:val="28"/>
          <w:lang w:val="uk-UA"/>
        </w:rPr>
      </w:pPr>
      <w:r w:rsidRPr="00452226">
        <w:rPr>
          <w:rFonts w:ascii="Times New Roman" w:hAnsi="Times New Roman" w:cs="Times New Roman"/>
          <w:sz w:val="28"/>
          <w:lang w:val="uk-UA"/>
        </w:rPr>
        <w:t xml:space="preserve">У своїй діяльності ТЕЦ керується чинним законодавством України, нормативними документами Міністерства палива і енергетики України, наказами, Статутом підприємства. </w:t>
      </w:r>
    </w:p>
    <w:p w:rsidR="00500FCA" w:rsidRDefault="00452226" w:rsidP="00452226">
      <w:pPr>
        <w:pStyle w:val="a3"/>
        <w:spacing w:line="360" w:lineRule="auto"/>
        <w:ind w:firstLine="284"/>
        <w:jc w:val="both"/>
        <w:rPr>
          <w:rFonts w:ascii="Times New Roman" w:hAnsi="Times New Roman" w:cs="Times New Roman"/>
          <w:sz w:val="28"/>
          <w:lang w:val="uk-UA"/>
        </w:rPr>
      </w:pPr>
      <w:r w:rsidRPr="00452226">
        <w:rPr>
          <w:rFonts w:ascii="Times New Roman" w:hAnsi="Times New Roman" w:cs="Times New Roman"/>
          <w:sz w:val="28"/>
          <w:lang w:val="uk-UA"/>
        </w:rPr>
        <w:t>ТЕЦ має свій розрахунковий рахунок, поточні рахунки у відділеннях банків, печатку зі своїм найменуванням і штампи.</w:t>
      </w:r>
    </w:p>
    <w:p w:rsidR="00CA1789" w:rsidRPr="00CA1789" w:rsidRDefault="00CA1789" w:rsidP="00CA1789">
      <w:pPr>
        <w:pStyle w:val="a3"/>
        <w:spacing w:line="360" w:lineRule="auto"/>
        <w:ind w:firstLine="284"/>
        <w:jc w:val="both"/>
        <w:rPr>
          <w:rFonts w:ascii="Times New Roman" w:hAnsi="Times New Roman" w:cs="Times New Roman"/>
          <w:sz w:val="28"/>
          <w:lang w:val="uk-UA"/>
        </w:rPr>
      </w:pPr>
      <w:r w:rsidRPr="00CA1789">
        <w:rPr>
          <w:rFonts w:ascii="Times New Roman" w:hAnsi="Times New Roman" w:cs="Times New Roman"/>
          <w:sz w:val="28"/>
          <w:lang w:val="uk-UA"/>
        </w:rPr>
        <w:t>Майно ДП «Сєвєродонецька ТЕЦ» є державною власністю і закріплено за ним на праві господарського відання.</w:t>
      </w:r>
    </w:p>
    <w:p w:rsidR="00CA1789" w:rsidRPr="00CA1789" w:rsidRDefault="00CA1789" w:rsidP="00CA1789">
      <w:pPr>
        <w:pStyle w:val="a3"/>
        <w:spacing w:line="360" w:lineRule="auto"/>
        <w:ind w:firstLine="284"/>
        <w:jc w:val="both"/>
        <w:rPr>
          <w:rFonts w:ascii="Times New Roman" w:hAnsi="Times New Roman" w:cs="Times New Roman"/>
          <w:sz w:val="28"/>
          <w:lang w:val="uk-UA"/>
        </w:rPr>
      </w:pPr>
      <w:r w:rsidRPr="00CA1789">
        <w:rPr>
          <w:rFonts w:ascii="Times New Roman" w:hAnsi="Times New Roman" w:cs="Times New Roman"/>
          <w:sz w:val="28"/>
          <w:lang w:val="uk-UA"/>
        </w:rPr>
        <w:t>Майно підприємства становлять основні фонди, виробничі і невиробничі засоби, а також інші цінності, вартість яких відображена в самостійному балансі підприємства.</w:t>
      </w:r>
    </w:p>
    <w:p w:rsidR="00500FCA" w:rsidRDefault="00CA1789" w:rsidP="00CA1789">
      <w:pPr>
        <w:pStyle w:val="a3"/>
        <w:spacing w:line="360" w:lineRule="auto"/>
        <w:ind w:firstLine="284"/>
        <w:jc w:val="both"/>
        <w:rPr>
          <w:rFonts w:ascii="Times New Roman" w:hAnsi="Times New Roman" w:cs="Times New Roman"/>
          <w:sz w:val="28"/>
          <w:lang w:val="uk-UA"/>
        </w:rPr>
      </w:pPr>
      <w:r w:rsidRPr="00CA1789">
        <w:rPr>
          <w:rFonts w:ascii="Times New Roman" w:hAnsi="Times New Roman" w:cs="Times New Roman"/>
          <w:sz w:val="28"/>
          <w:lang w:val="uk-UA"/>
        </w:rPr>
        <w:t>Підприємство самостійно встановлює форму й систему оплати праці, розмір зарплатні, а також інших видів доходів робітників.</w:t>
      </w:r>
    </w:p>
    <w:p w:rsidR="00CA1789" w:rsidRPr="00CA1789" w:rsidRDefault="00CA1789" w:rsidP="00CA1789">
      <w:pPr>
        <w:pStyle w:val="a3"/>
        <w:spacing w:line="360" w:lineRule="auto"/>
        <w:ind w:firstLine="284"/>
        <w:jc w:val="both"/>
        <w:rPr>
          <w:rFonts w:ascii="Times New Roman" w:hAnsi="Times New Roman" w:cs="Times New Roman"/>
          <w:sz w:val="28"/>
          <w:lang w:val="uk-UA"/>
        </w:rPr>
      </w:pPr>
      <w:r w:rsidRPr="00CA1789">
        <w:rPr>
          <w:rFonts w:ascii="Times New Roman" w:hAnsi="Times New Roman" w:cs="Times New Roman"/>
          <w:sz w:val="28"/>
          <w:lang w:val="uk-UA"/>
        </w:rPr>
        <w:t xml:space="preserve">ТЕЦ має право укладати трудові угоди, господарські договори, у тому числі: договори купівлі-продажу, страхування майна, перевезення та виступати в суді. </w:t>
      </w:r>
    </w:p>
    <w:p w:rsidR="00CA1789" w:rsidRDefault="00CA1789" w:rsidP="00CA1789">
      <w:pPr>
        <w:pStyle w:val="a3"/>
        <w:spacing w:line="360" w:lineRule="auto"/>
        <w:ind w:firstLine="284"/>
        <w:jc w:val="both"/>
        <w:rPr>
          <w:rFonts w:ascii="Times New Roman" w:hAnsi="Times New Roman" w:cs="Times New Roman"/>
          <w:sz w:val="28"/>
          <w:lang w:val="uk-UA"/>
        </w:rPr>
      </w:pPr>
      <w:r w:rsidRPr="00CA1789">
        <w:rPr>
          <w:rFonts w:ascii="Times New Roman" w:hAnsi="Times New Roman" w:cs="Times New Roman"/>
          <w:sz w:val="28"/>
          <w:lang w:val="uk-UA"/>
        </w:rPr>
        <w:t xml:space="preserve">Організаційна структура управління ДП «Сєвєродонецька ТЕЦ» - лінійно-функціональна, </w:t>
      </w:r>
      <w:r w:rsidR="00A71703" w:rsidRPr="00A71703">
        <w:rPr>
          <w:rFonts w:ascii="Times New Roman" w:hAnsi="Times New Roman" w:cs="Times New Roman"/>
          <w:sz w:val="28"/>
          <w:lang w:val="uk-UA"/>
        </w:rPr>
        <w:t>наведена у додатку А.</w:t>
      </w:r>
      <w:r w:rsidRPr="00CA1789">
        <w:rPr>
          <w:rFonts w:ascii="Times New Roman" w:hAnsi="Times New Roman" w:cs="Times New Roman"/>
          <w:sz w:val="28"/>
          <w:lang w:val="uk-UA"/>
        </w:rPr>
        <w:t xml:space="preserve"> </w:t>
      </w:r>
    </w:p>
    <w:p w:rsidR="00DA0F60" w:rsidRPr="00DA0F60" w:rsidRDefault="00DA0F60" w:rsidP="00DA0F60">
      <w:pPr>
        <w:pStyle w:val="a3"/>
        <w:spacing w:line="360" w:lineRule="auto"/>
        <w:ind w:firstLine="284"/>
        <w:jc w:val="both"/>
        <w:rPr>
          <w:rFonts w:ascii="Times New Roman" w:hAnsi="Times New Roman" w:cs="Times New Roman"/>
          <w:sz w:val="28"/>
          <w:lang w:val="uk-UA"/>
        </w:rPr>
      </w:pPr>
      <w:r w:rsidRPr="00DA0F60">
        <w:rPr>
          <w:rFonts w:ascii="Times New Roman" w:hAnsi="Times New Roman" w:cs="Times New Roman"/>
          <w:sz w:val="28"/>
          <w:lang w:val="uk-UA"/>
        </w:rPr>
        <w:lastRenderedPageBreak/>
        <w:t>Переваги даної організаційної структури: звільнення керівника від рутинних робіт; однозначність підпорядкування, повноважень і відповідальності; кваліфікований аналіз проблем; оперативність і точність управління; поєднання принципу спеціалізації управління з принципом єдності керівництва. Відповідно, недоліками є: відсутність тісного взаємозв'язку та взаємодії на горизонтальному рівні між структурними підрозділами; недостатня гнучкість при вирішенні нових завдань.</w:t>
      </w:r>
    </w:p>
    <w:p w:rsidR="00DA0F60" w:rsidRPr="00DA0F60" w:rsidRDefault="00DA0F60" w:rsidP="00DA0F60">
      <w:pPr>
        <w:pStyle w:val="a3"/>
        <w:spacing w:line="360" w:lineRule="auto"/>
        <w:ind w:firstLine="284"/>
        <w:jc w:val="both"/>
        <w:rPr>
          <w:rFonts w:ascii="Times New Roman" w:hAnsi="Times New Roman" w:cs="Times New Roman"/>
          <w:sz w:val="28"/>
          <w:lang w:val="uk-UA"/>
        </w:rPr>
      </w:pPr>
      <w:r w:rsidRPr="00DA0F60">
        <w:rPr>
          <w:rFonts w:ascii="Times New Roman" w:hAnsi="Times New Roman" w:cs="Times New Roman"/>
          <w:sz w:val="28"/>
          <w:lang w:val="uk-UA"/>
        </w:rPr>
        <w:t xml:space="preserve">Загальне керівництво підприємством здійснює директор. Він вирішує всі питання діяльності ТЕЦ самостійно за винятком питань, які відносяться до компетенції правління компанії, загальних зборів, трудового колективу; несе відповідальність перед компанією і трудовим колективом за результати діяльності ТЕЦ. Директор керує фінансово-економічною діяльністю  підприємства, представляє інтереси підприємства, укладає договори, видає доручення, призначає на посади та звільняє працівників, заохочує і притягає до дисциплінарної та матеріальної відповідальності в установленому порядку, видає накази і вказівки обов'язкові для всіх працівників, затверджує штатний розклад по фахівцях, службовцям і робітникам. </w:t>
      </w:r>
    </w:p>
    <w:p w:rsidR="00DA0F60" w:rsidRPr="00DA0F60" w:rsidRDefault="00DA0F60" w:rsidP="00DA0F60">
      <w:pPr>
        <w:pStyle w:val="a3"/>
        <w:spacing w:line="360" w:lineRule="auto"/>
        <w:ind w:firstLine="284"/>
        <w:jc w:val="both"/>
        <w:rPr>
          <w:rFonts w:ascii="Times New Roman" w:hAnsi="Times New Roman" w:cs="Times New Roman"/>
          <w:sz w:val="28"/>
          <w:lang w:val="uk-UA"/>
        </w:rPr>
      </w:pPr>
      <w:r w:rsidRPr="00DA0F60">
        <w:rPr>
          <w:rFonts w:ascii="Times New Roman" w:hAnsi="Times New Roman" w:cs="Times New Roman"/>
          <w:sz w:val="28"/>
          <w:lang w:val="uk-UA"/>
        </w:rPr>
        <w:t>Директор ДП «Сєвєродонецька ТЕЦ» має 7 заступників: заступник директора з охорони праці; головний інженер; заступник директора з питань перспективного розвитку; заступник директора з економіки та фінансів; заступник директора з загальних питань; заступник директора зі збуту теплової енергії; заступник директора з економічної безпеки, охорони та режиму, кожному з яких підпорядковується відповідний відділ (служба, цех).</w:t>
      </w:r>
    </w:p>
    <w:p w:rsidR="00DA0F60" w:rsidRDefault="00DA0F60" w:rsidP="00DA0F60">
      <w:pPr>
        <w:pStyle w:val="a3"/>
        <w:spacing w:line="360" w:lineRule="auto"/>
        <w:ind w:firstLine="284"/>
        <w:jc w:val="both"/>
        <w:rPr>
          <w:rFonts w:ascii="Times New Roman" w:hAnsi="Times New Roman" w:cs="Times New Roman"/>
          <w:sz w:val="28"/>
          <w:lang w:val="uk-UA"/>
        </w:rPr>
      </w:pPr>
      <w:r w:rsidRPr="00DA0F60">
        <w:rPr>
          <w:rFonts w:ascii="Times New Roman" w:hAnsi="Times New Roman" w:cs="Times New Roman"/>
          <w:sz w:val="28"/>
          <w:lang w:val="uk-UA"/>
        </w:rPr>
        <w:t xml:space="preserve">На ДП «Сєвєродонецька ТЕЦ» виробництво електричної та теплової енергії здійснюється на базі таких виробничих структур, які підпорядковані начальнику зміни станції, головному інженеру та директору: котлотурбинний цех; електричний цех; </w:t>
      </w:r>
      <w:proofErr w:type="spellStart"/>
      <w:r w:rsidRPr="00DA0F60">
        <w:rPr>
          <w:rFonts w:ascii="Times New Roman" w:hAnsi="Times New Roman" w:cs="Times New Roman"/>
          <w:sz w:val="28"/>
          <w:lang w:val="uk-UA"/>
        </w:rPr>
        <w:t>цех</w:t>
      </w:r>
      <w:proofErr w:type="spellEnd"/>
      <w:r w:rsidRPr="00DA0F60">
        <w:rPr>
          <w:rFonts w:ascii="Times New Roman" w:hAnsi="Times New Roman" w:cs="Times New Roman"/>
          <w:sz w:val="28"/>
          <w:lang w:val="uk-UA"/>
        </w:rPr>
        <w:t xml:space="preserve"> теплової автоматики та вимірювань; цех з підготовки води; об’єднаний ремонтний цех; виробнича лабораторія металів.</w:t>
      </w:r>
    </w:p>
    <w:p w:rsidR="00A71703" w:rsidRDefault="00A71703" w:rsidP="00DA0F60">
      <w:pPr>
        <w:pStyle w:val="a3"/>
        <w:spacing w:line="360" w:lineRule="auto"/>
        <w:jc w:val="both"/>
        <w:rPr>
          <w:rFonts w:ascii="Times New Roman" w:hAnsi="Times New Roman" w:cs="Times New Roman"/>
          <w:sz w:val="28"/>
          <w:lang w:val="uk-UA"/>
        </w:rPr>
      </w:pPr>
    </w:p>
    <w:p w:rsidR="00DA0F60" w:rsidRDefault="00DA0F60" w:rsidP="00DA0F60">
      <w:pPr>
        <w:pStyle w:val="a3"/>
        <w:spacing w:line="360" w:lineRule="auto"/>
        <w:jc w:val="both"/>
        <w:rPr>
          <w:rFonts w:ascii="Times New Roman" w:hAnsi="Times New Roman" w:cs="Times New Roman"/>
          <w:sz w:val="28"/>
          <w:lang w:val="uk-UA"/>
        </w:rPr>
      </w:pPr>
    </w:p>
    <w:p w:rsidR="003B3B4B" w:rsidRDefault="006B2D9D" w:rsidP="006B2D9D">
      <w:pPr>
        <w:pStyle w:val="a3"/>
        <w:spacing w:line="360" w:lineRule="auto"/>
        <w:ind w:firstLine="284"/>
        <w:jc w:val="both"/>
        <w:rPr>
          <w:rFonts w:ascii="Times New Roman" w:hAnsi="Times New Roman" w:cs="Times New Roman"/>
          <w:sz w:val="28"/>
          <w:lang w:val="uk-UA"/>
        </w:rPr>
      </w:pPr>
      <w:r w:rsidRPr="00A163FF">
        <w:rPr>
          <w:rFonts w:ascii="Times New Roman" w:hAnsi="Times New Roman" w:cs="Times New Roman"/>
          <w:sz w:val="28"/>
          <w:lang w:val="uk-UA"/>
        </w:rPr>
        <w:lastRenderedPageBreak/>
        <w:t>2.2. Аналіз техніко-економічних показників діяльності підприємства</w:t>
      </w:r>
    </w:p>
    <w:p w:rsidR="006B2D9D" w:rsidRDefault="006B2D9D" w:rsidP="006B2D9D">
      <w:pPr>
        <w:spacing w:after="0" w:line="360" w:lineRule="auto"/>
        <w:ind w:firstLine="284"/>
        <w:jc w:val="both"/>
        <w:rPr>
          <w:rFonts w:ascii="Times New Roman" w:eastAsia="Times New Roman" w:hAnsi="Times New Roman" w:cs="Times New Roman"/>
          <w:sz w:val="28"/>
          <w:szCs w:val="24"/>
          <w:lang w:val="uk-UA" w:eastAsia="ru-RU"/>
        </w:rPr>
      </w:pPr>
    </w:p>
    <w:p w:rsidR="003766B7" w:rsidRPr="003766B7" w:rsidRDefault="003766B7" w:rsidP="003766B7">
      <w:pPr>
        <w:spacing w:after="0" w:line="360" w:lineRule="auto"/>
        <w:ind w:firstLine="284"/>
        <w:jc w:val="both"/>
        <w:rPr>
          <w:rFonts w:ascii="Times New Roman" w:eastAsia="Times New Roman" w:hAnsi="Times New Roman" w:cs="Times New Roman"/>
          <w:sz w:val="28"/>
          <w:szCs w:val="24"/>
          <w:lang w:val="uk-UA" w:eastAsia="ru-RU"/>
        </w:rPr>
      </w:pPr>
      <w:r w:rsidRPr="003766B7">
        <w:rPr>
          <w:rFonts w:ascii="Times New Roman" w:eastAsia="Times New Roman" w:hAnsi="Times New Roman" w:cs="Times New Roman"/>
          <w:sz w:val="28"/>
          <w:szCs w:val="24"/>
          <w:lang w:val="uk-UA" w:eastAsia="ru-RU"/>
        </w:rPr>
        <w:t>Техніко-економічний аналіз діяльності підприємства -</w:t>
      </w:r>
      <w:r>
        <w:rPr>
          <w:rFonts w:ascii="Times New Roman" w:eastAsia="Times New Roman" w:hAnsi="Times New Roman" w:cs="Times New Roman"/>
          <w:sz w:val="28"/>
          <w:szCs w:val="24"/>
          <w:lang w:val="uk-UA" w:eastAsia="ru-RU"/>
        </w:rPr>
        <w:t xml:space="preserve"> це</w:t>
      </w:r>
      <w:r w:rsidRPr="003766B7">
        <w:rPr>
          <w:rFonts w:ascii="Times New Roman" w:eastAsia="Times New Roman" w:hAnsi="Times New Roman" w:cs="Times New Roman"/>
          <w:sz w:val="28"/>
          <w:szCs w:val="24"/>
          <w:lang w:val="uk-UA" w:eastAsia="ru-RU"/>
        </w:rPr>
        <w:t xml:space="preserve"> комплексне вивчення виробничо - господарської діяльності підприємства з метою об'єктивної оцінки її результатів і подальшого її розвитку та вдосконалення.</w:t>
      </w:r>
    </w:p>
    <w:p w:rsidR="003766B7" w:rsidRDefault="003766B7" w:rsidP="003766B7">
      <w:pPr>
        <w:spacing w:after="0" w:line="360" w:lineRule="auto"/>
        <w:ind w:firstLine="284"/>
        <w:jc w:val="both"/>
        <w:rPr>
          <w:rFonts w:ascii="Times New Roman" w:eastAsia="Times New Roman" w:hAnsi="Times New Roman" w:cs="Times New Roman"/>
          <w:sz w:val="28"/>
          <w:szCs w:val="24"/>
          <w:lang w:val="uk-UA" w:eastAsia="ru-RU"/>
        </w:rPr>
      </w:pPr>
      <w:r w:rsidRPr="003766B7">
        <w:rPr>
          <w:rFonts w:ascii="Times New Roman" w:eastAsia="Times New Roman" w:hAnsi="Times New Roman" w:cs="Times New Roman"/>
          <w:sz w:val="28"/>
          <w:szCs w:val="24"/>
          <w:lang w:val="uk-UA" w:eastAsia="ru-RU"/>
        </w:rPr>
        <w:t>Предметом техніко-економічного аналізу є господарські процеси, що протікають на підприємстві, їх соціально-економічна ефективність, кінцеві виробничі та фінансові результати діяльності, що складаються під впливом об'єктивних і суб'єктивних факторів і одержують відображення у звітності підприємства</w:t>
      </w:r>
      <w:r w:rsidR="00FF0FBC">
        <w:rPr>
          <w:rFonts w:ascii="Times New Roman" w:eastAsia="Times New Roman" w:hAnsi="Times New Roman" w:cs="Times New Roman"/>
          <w:sz w:val="28"/>
          <w:szCs w:val="24"/>
          <w:lang w:val="uk-UA" w:eastAsia="ru-RU"/>
        </w:rPr>
        <w:t xml:space="preserve"> </w:t>
      </w:r>
      <w:r w:rsidR="00275EDF">
        <w:rPr>
          <w:rFonts w:ascii="Times New Roman" w:eastAsia="Times New Roman" w:hAnsi="Times New Roman" w:cs="Times New Roman"/>
          <w:sz w:val="28"/>
          <w:szCs w:val="24"/>
          <w:lang w:val="uk-UA" w:eastAsia="ru-RU"/>
        </w:rPr>
        <w:t>[6</w:t>
      </w:r>
      <w:r w:rsidR="00C644FE" w:rsidRPr="00C644FE">
        <w:rPr>
          <w:rFonts w:ascii="Times New Roman" w:eastAsia="Times New Roman" w:hAnsi="Times New Roman" w:cs="Times New Roman"/>
          <w:sz w:val="28"/>
          <w:szCs w:val="24"/>
          <w:lang w:val="uk-UA" w:eastAsia="ru-RU"/>
        </w:rPr>
        <w:t>]</w:t>
      </w:r>
      <w:r w:rsidRPr="003766B7">
        <w:rPr>
          <w:rFonts w:ascii="Times New Roman" w:eastAsia="Times New Roman" w:hAnsi="Times New Roman" w:cs="Times New Roman"/>
          <w:sz w:val="28"/>
          <w:szCs w:val="24"/>
          <w:lang w:val="uk-UA" w:eastAsia="ru-RU"/>
        </w:rPr>
        <w:t>.</w:t>
      </w:r>
    </w:p>
    <w:p w:rsidR="003766B7" w:rsidRPr="003766B7" w:rsidRDefault="003766B7" w:rsidP="003766B7">
      <w:pPr>
        <w:spacing w:after="0" w:line="360" w:lineRule="auto"/>
        <w:ind w:firstLine="284"/>
        <w:jc w:val="both"/>
        <w:rPr>
          <w:rFonts w:ascii="Times New Roman" w:eastAsia="Times New Roman" w:hAnsi="Times New Roman" w:cs="Times New Roman"/>
          <w:sz w:val="28"/>
          <w:szCs w:val="24"/>
          <w:lang w:val="uk-UA" w:eastAsia="ru-RU"/>
        </w:rPr>
      </w:pPr>
      <w:r w:rsidRPr="003766B7">
        <w:rPr>
          <w:rFonts w:ascii="Times New Roman" w:eastAsia="Times New Roman" w:hAnsi="Times New Roman" w:cs="Times New Roman"/>
          <w:sz w:val="28"/>
          <w:szCs w:val="24"/>
          <w:lang w:val="uk-UA" w:eastAsia="ru-RU"/>
        </w:rPr>
        <w:t>До його н</w:t>
      </w:r>
      <w:r>
        <w:rPr>
          <w:rFonts w:ascii="Times New Roman" w:eastAsia="Times New Roman" w:hAnsi="Times New Roman" w:cs="Times New Roman"/>
          <w:sz w:val="28"/>
          <w:szCs w:val="24"/>
          <w:lang w:val="uk-UA" w:eastAsia="ru-RU"/>
        </w:rPr>
        <w:t>айважливіших завдань відносять:</w:t>
      </w:r>
    </w:p>
    <w:p w:rsidR="003766B7" w:rsidRPr="003766B7" w:rsidRDefault="003766B7" w:rsidP="003766B7">
      <w:pPr>
        <w:spacing w:after="0" w:line="360" w:lineRule="auto"/>
        <w:ind w:firstLine="284"/>
        <w:jc w:val="both"/>
        <w:rPr>
          <w:rFonts w:ascii="Times New Roman" w:eastAsia="Times New Roman" w:hAnsi="Times New Roman" w:cs="Times New Roman"/>
          <w:sz w:val="28"/>
          <w:szCs w:val="24"/>
          <w:lang w:val="uk-UA" w:eastAsia="ru-RU"/>
        </w:rPr>
      </w:pPr>
      <w:r w:rsidRPr="003766B7">
        <w:rPr>
          <w:rFonts w:ascii="Times New Roman" w:eastAsia="Times New Roman" w:hAnsi="Times New Roman" w:cs="Times New Roman"/>
          <w:sz w:val="28"/>
          <w:szCs w:val="24"/>
          <w:lang w:val="uk-UA" w:eastAsia="ru-RU"/>
        </w:rPr>
        <w:t xml:space="preserve">- забезпечення науково-економічної обгрунтованості </w:t>
      </w:r>
      <w:r>
        <w:rPr>
          <w:rFonts w:ascii="Times New Roman" w:eastAsia="Times New Roman" w:hAnsi="Times New Roman" w:cs="Times New Roman"/>
          <w:sz w:val="28"/>
          <w:szCs w:val="24"/>
          <w:lang w:val="uk-UA" w:eastAsia="ru-RU"/>
        </w:rPr>
        <w:t>планів діяльності підприємства;</w:t>
      </w:r>
    </w:p>
    <w:p w:rsidR="003766B7" w:rsidRPr="003766B7" w:rsidRDefault="003766B7" w:rsidP="003766B7">
      <w:pPr>
        <w:spacing w:after="0" w:line="360" w:lineRule="auto"/>
        <w:ind w:firstLine="284"/>
        <w:jc w:val="both"/>
        <w:rPr>
          <w:rFonts w:ascii="Times New Roman" w:eastAsia="Times New Roman" w:hAnsi="Times New Roman" w:cs="Times New Roman"/>
          <w:sz w:val="28"/>
          <w:szCs w:val="24"/>
          <w:lang w:val="uk-UA" w:eastAsia="ru-RU"/>
        </w:rPr>
      </w:pPr>
      <w:r w:rsidRPr="003766B7">
        <w:rPr>
          <w:rFonts w:ascii="Times New Roman" w:eastAsia="Times New Roman" w:hAnsi="Times New Roman" w:cs="Times New Roman"/>
          <w:sz w:val="28"/>
          <w:szCs w:val="24"/>
          <w:lang w:val="uk-UA" w:eastAsia="ru-RU"/>
        </w:rPr>
        <w:t>- об'єктивне і всебічне дослідження якості</w:t>
      </w:r>
      <w:r>
        <w:rPr>
          <w:rFonts w:ascii="Times New Roman" w:eastAsia="Times New Roman" w:hAnsi="Times New Roman" w:cs="Times New Roman"/>
          <w:sz w:val="28"/>
          <w:szCs w:val="24"/>
          <w:lang w:val="uk-UA" w:eastAsia="ru-RU"/>
        </w:rPr>
        <w:t xml:space="preserve"> виконання планів підприємства;</w:t>
      </w:r>
    </w:p>
    <w:p w:rsidR="003766B7" w:rsidRPr="003766B7" w:rsidRDefault="003766B7" w:rsidP="003766B7">
      <w:pPr>
        <w:spacing w:after="0" w:line="360" w:lineRule="auto"/>
        <w:ind w:firstLine="284"/>
        <w:jc w:val="both"/>
        <w:rPr>
          <w:rFonts w:ascii="Times New Roman" w:eastAsia="Times New Roman" w:hAnsi="Times New Roman" w:cs="Times New Roman"/>
          <w:sz w:val="28"/>
          <w:szCs w:val="24"/>
          <w:lang w:val="uk-UA" w:eastAsia="ru-RU"/>
        </w:rPr>
      </w:pPr>
      <w:r w:rsidRPr="003766B7">
        <w:rPr>
          <w:rFonts w:ascii="Times New Roman" w:eastAsia="Times New Roman" w:hAnsi="Times New Roman" w:cs="Times New Roman"/>
          <w:sz w:val="28"/>
          <w:szCs w:val="24"/>
          <w:lang w:val="uk-UA" w:eastAsia="ru-RU"/>
        </w:rPr>
        <w:t xml:space="preserve">- визначення економічної ефективності використання матеріальних, </w:t>
      </w:r>
      <w:r>
        <w:rPr>
          <w:rFonts w:ascii="Times New Roman" w:eastAsia="Times New Roman" w:hAnsi="Times New Roman" w:cs="Times New Roman"/>
          <w:sz w:val="28"/>
          <w:szCs w:val="24"/>
          <w:lang w:val="uk-UA" w:eastAsia="ru-RU"/>
        </w:rPr>
        <w:t>трудових і фінансових ресурсів;</w:t>
      </w:r>
    </w:p>
    <w:p w:rsidR="003766B7" w:rsidRPr="003766B7" w:rsidRDefault="003766B7" w:rsidP="003766B7">
      <w:pPr>
        <w:spacing w:after="0" w:line="360" w:lineRule="auto"/>
        <w:ind w:firstLine="284"/>
        <w:jc w:val="both"/>
        <w:rPr>
          <w:rFonts w:ascii="Times New Roman" w:eastAsia="Times New Roman" w:hAnsi="Times New Roman" w:cs="Times New Roman"/>
          <w:sz w:val="28"/>
          <w:szCs w:val="24"/>
          <w:lang w:val="uk-UA" w:eastAsia="ru-RU"/>
        </w:rPr>
      </w:pPr>
      <w:r w:rsidRPr="003766B7">
        <w:rPr>
          <w:rFonts w:ascii="Times New Roman" w:eastAsia="Times New Roman" w:hAnsi="Times New Roman" w:cs="Times New Roman"/>
          <w:sz w:val="28"/>
          <w:szCs w:val="24"/>
          <w:lang w:val="uk-UA" w:eastAsia="ru-RU"/>
        </w:rPr>
        <w:t>- виявлення та оцінка внутрішніх виробничих резервів підвищення ефекти</w:t>
      </w:r>
      <w:r>
        <w:rPr>
          <w:rFonts w:ascii="Times New Roman" w:eastAsia="Times New Roman" w:hAnsi="Times New Roman" w:cs="Times New Roman"/>
          <w:sz w:val="28"/>
          <w:szCs w:val="24"/>
          <w:lang w:val="uk-UA" w:eastAsia="ru-RU"/>
        </w:rPr>
        <w:t>вності діяльності підприємства;</w:t>
      </w:r>
    </w:p>
    <w:p w:rsidR="003766B7" w:rsidRDefault="003766B7" w:rsidP="003766B7">
      <w:pPr>
        <w:spacing w:after="0" w:line="360" w:lineRule="auto"/>
        <w:ind w:firstLine="284"/>
        <w:jc w:val="both"/>
        <w:rPr>
          <w:rFonts w:ascii="Times New Roman" w:eastAsia="Times New Roman" w:hAnsi="Times New Roman" w:cs="Times New Roman"/>
          <w:sz w:val="28"/>
          <w:szCs w:val="24"/>
          <w:lang w:val="uk-UA" w:eastAsia="ru-RU"/>
        </w:rPr>
      </w:pPr>
      <w:r w:rsidRPr="003766B7">
        <w:rPr>
          <w:rFonts w:ascii="Times New Roman" w:eastAsia="Times New Roman" w:hAnsi="Times New Roman" w:cs="Times New Roman"/>
          <w:sz w:val="28"/>
          <w:szCs w:val="24"/>
          <w:lang w:val="uk-UA" w:eastAsia="ru-RU"/>
        </w:rPr>
        <w:t>- оцінка спроможності підприємства з метою діагностики і запобіган</w:t>
      </w:r>
      <w:r>
        <w:rPr>
          <w:rFonts w:ascii="Times New Roman" w:eastAsia="Times New Roman" w:hAnsi="Times New Roman" w:cs="Times New Roman"/>
          <w:sz w:val="28"/>
          <w:szCs w:val="24"/>
          <w:lang w:val="uk-UA" w:eastAsia="ru-RU"/>
        </w:rPr>
        <w:t>ня його банкрутства.</w:t>
      </w:r>
    </w:p>
    <w:p w:rsidR="003766B7" w:rsidRDefault="007B1524" w:rsidP="003766B7">
      <w:pPr>
        <w:spacing w:after="0" w:line="360" w:lineRule="auto"/>
        <w:ind w:firstLine="284"/>
        <w:jc w:val="both"/>
        <w:rPr>
          <w:rFonts w:ascii="Times New Roman" w:eastAsia="Times New Roman" w:hAnsi="Times New Roman" w:cs="Times New Roman"/>
          <w:sz w:val="28"/>
          <w:szCs w:val="24"/>
          <w:lang w:val="uk-UA" w:eastAsia="ru-RU"/>
        </w:rPr>
      </w:pPr>
      <w:r w:rsidRPr="007B1524">
        <w:rPr>
          <w:rFonts w:ascii="Times New Roman" w:eastAsia="Times New Roman" w:hAnsi="Times New Roman" w:cs="Times New Roman"/>
          <w:sz w:val="28"/>
          <w:szCs w:val="24"/>
          <w:lang w:val="uk-UA" w:eastAsia="ru-RU"/>
        </w:rPr>
        <w:t>Техніко-економічні показники є одним з основних джерел інформації, що використовується керівництвом в управлінському обліку з метою вироблення рішень щодо подальшого розвитку підприємства.</w:t>
      </w:r>
    </w:p>
    <w:p w:rsidR="006B2D9D" w:rsidRPr="006B2D9D" w:rsidRDefault="006B2D9D" w:rsidP="006B2D9D">
      <w:pPr>
        <w:spacing w:after="0" w:line="360" w:lineRule="auto"/>
        <w:ind w:firstLine="284"/>
        <w:jc w:val="both"/>
        <w:rPr>
          <w:rFonts w:ascii="Times New Roman" w:eastAsia="Times New Roman" w:hAnsi="Times New Roman" w:cs="Times New Roman"/>
          <w:sz w:val="28"/>
          <w:szCs w:val="24"/>
          <w:lang w:val="uk-UA" w:eastAsia="ru-RU"/>
        </w:rPr>
      </w:pPr>
      <w:r w:rsidRPr="006B2D9D">
        <w:rPr>
          <w:rFonts w:ascii="Times New Roman" w:eastAsia="Times New Roman" w:hAnsi="Times New Roman" w:cs="Times New Roman"/>
          <w:sz w:val="28"/>
          <w:szCs w:val="24"/>
          <w:lang w:val="uk-UA" w:eastAsia="ru-RU"/>
        </w:rPr>
        <w:t xml:space="preserve">До основних ТЕП </w:t>
      </w:r>
      <w:r w:rsidR="003766B7">
        <w:rPr>
          <w:rFonts w:ascii="Times New Roman" w:eastAsia="Times New Roman" w:hAnsi="Times New Roman" w:cs="Times New Roman"/>
          <w:sz w:val="28"/>
          <w:szCs w:val="24"/>
          <w:lang w:val="uk-UA" w:eastAsia="ru-RU"/>
        </w:rPr>
        <w:t xml:space="preserve">енергетичного </w:t>
      </w:r>
      <w:r w:rsidR="001A4DD9">
        <w:rPr>
          <w:rFonts w:ascii="Times New Roman" w:eastAsia="Times New Roman" w:hAnsi="Times New Roman" w:cs="Times New Roman"/>
          <w:sz w:val="28"/>
          <w:szCs w:val="24"/>
          <w:lang w:val="uk-UA" w:eastAsia="ru-RU"/>
        </w:rPr>
        <w:t xml:space="preserve">підприємства </w:t>
      </w:r>
      <w:r w:rsidRPr="006B2D9D">
        <w:rPr>
          <w:rFonts w:ascii="Times New Roman" w:eastAsia="Times New Roman" w:hAnsi="Times New Roman" w:cs="Times New Roman"/>
          <w:sz w:val="28"/>
          <w:szCs w:val="24"/>
          <w:lang w:val="uk-UA" w:eastAsia="ru-RU"/>
        </w:rPr>
        <w:t>відносяться: вироблення, відпустка і вартість відпущеної електричної та теплової енергії; питома витрата палива на відпущену електричну та теплову енергію; рентабельність енергії; чисельність персоналу; фонд оплати праці і т.д.</w:t>
      </w:r>
    </w:p>
    <w:p w:rsidR="006D5E30" w:rsidRDefault="006D5E30" w:rsidP="006B2D9D">
      <w:pPr>
        <w:spacing w:after="0" w:line="360" w:lineRule="auto"/>
        <w:ind w:firstLine="284"/>
        <w:jc w:val="both"/>
        <w:rPr>
          <w:rFonts w:ascii="Times New Roman" w:eastAsia="Times New Roman" w:hAnsi="Times New Roman" w:cs="Times New Roman"/>
          <w:sz w:val="28"/>
          <w:szCs w:val="24"/>
          <w:lang w:val="uk-UA" w:eastAsia="ru-RU"/>
        </w:rPr>
      </w:pPr>
      <w:r w:rsidRPr="006D5E30">
        <w:rPr>
          <w:rFonts w:ascii="Times New Roman" w:eastAsia="Times New Roman" w:hAnsi="Times New Roman" w:cs="Times New Roman"/>
          <w:sz w:val="28"/>
          <w:szCs w:val="24"/>
          <w:lang w:val="uk-UA" w:eastAsia="ru-RU"/>
        </w:rPr>
        <w:t>Техніко-економічні показники</w:t>
      </w:r>
      <w:r>
        <w:rPr>
          <w:rFonts w:ascii="Times New Roman" w:eastAsia="Times New Roman" w:hAnsi="Times New Roman" w:cs="Times New Roman"/>
          <w:sz w:val="28"/>
          <w:szCs w:val="24"/>
          <w:lang w:val="uk-UA" w:eastAsia="ru-RU"/>
        </w:rPr>
        <w:t xml:space="preserve"> діяльності підприємства за 2014-2016 роки зведені в табл. 2.2</w:t>
      </w:r>
      <w:r w:rsidRPr="006D5E30">
        <w:rPr>
          <w:rFonts w:ascii="Times New Roman" w:eastAsia="Times New Roman" w:hAnsi="Times New Roman" w:cs="Times New Roman"/>
          <w:sz w:val="28"/>
          <w:szCs w:val="24"/>
          <w:lang w:val="uk-UA" w:eastAsia="ru-RU"/>
        </w:rPr>
        <w:t>.</w:t>
      </w:r>
    </w:p>
    <w:p w:rsidR="00066BE9" w:rsidRDefault="00066BE9" w:rsidP="006B2D9D">
      <w:pPr>
        <w:spacing w:after="0" w:line="360" w:lineRule="auto"/>
        <w:ind w:firstLine="284"/>
        <w:jc w:val="both"/>
        <w:rPr>
          <w:rFonts w:ascii="Times New Roman" w:eastAsia="Times New Roman" w:hAnsi="Times New Roman" w:cs="Times New Roman"/>
          <w:sz w:val="28"/>
          <w:szCs w:val="24"/>
          <w:lang w:val="uk-UA" w:eastAsia="ru-RU"/>
        </w:rPr>
        <w:sectPr w:rsidR="00066BE9" w:rsidSect="007208B3">
          <w:footerReference w:type="default" r:id="rId46"/>
          <w:pgSz w:w="11906" w:h="16838"/>
          <w:pgMar w:top="1134" w:right="850" w:bottom="1134" w:left="1701" w:header="708" w:footer="708" w:gutter="0"/>
          <w:pgNumType w:start="4"/>
          <w:cols w:space="708"/>
          <w:docGrid w:linePitch="360"/>
        </w:sectPr>
      </w:pPr>
    </w:p>
    <w:p w:rsidR="00066BE9" w:rsidRDefault="00066BE9" w:rsidP="00066BE9">
      <w:pPr>
        <w:tabs>
          <w:tab w:val="left" w:pos="720"/>
        </w:tabs>
        <w:spacing w:after="0" w:line="360" w:lineRule="auto"/>
        <w:rPr>
          <w:rFonts w:ascii="Times New Roman" w:eastAsia="Times New Roman" w:hAnsi="Times New Roman" w:cs="Times New Roman"/>
          <w:sz w:val="28"/>
          <w:szCs w:val="24"/>
          <w:lang w:val="uk-UA" w:eastAsia="ru-RU"/>
        </w:rPr>
      </w:pPr>
    </w:p>
    <w:p w:rsidR="00920F6F" w:rsidRPr="00920F6F" w:rsidRDefault="00920F6F" w:rsidP="00066BE9">
      <w:pPr>
        <w:tabs>
          <w:tab w:val="left" w:pos="720"/>
        </w:tabs>
        <w:spacing w:after="0" w:line="360" w:lineRule="auto"/>
        <w:jc w:val="right"/>
        <w:rPr>
          <w:rFonts w:ascii="Times New Roman" w:eastAsia="Times New Roman" w:hAnsi="Times New Roman" w:cs="Times New Roman"/>
          <w:snapToGrid w:val="0"/>
          <w:color w:val="000000"/>
          <w:sz w:val="28"/>
          <w:szCs w:val="26"/>
          <w:lang w:val="uk-UA" w:eastAsia="ru-RU"/>
        </w:rPr>
      </w:pPr>
      <w:r w:rsidRPr="00920F6F">
        <w:rPr>
          <w:rFonts w:ascii="Times New Roman" w:eastAsia="Times New Roman" w:hAnsi="Times New Roman" w:cs="Times New Roman"/>
          <w:snapToGrid w:val="0"/>
          <w:color w:val="000000"/>
          <w:sz w:val="28"/>
          <w:szCs w:val="26"/>
          <w:lang w:val="uk-UA" w:eastAsia="ru-RU"/>
        </w:rPr>
        <w:t>Таблиця 2.</w:t>
      </w:r>
      <w:r>
        <w:rPr>
          <w:rFonts w:ascii="Times New Roman" w:eastAsia="Times New Roman" w:hAnsi="Times New Roman" w:cs="Times New Roman"/>
          <w:snapToGrid w:val="0"/>
          <w:color w:val="000000"/>
          <w:sz w:val="28"/>
          <w:szCs w:val="26"/>
          <w:lang w:val="uk-UA" w:eastAsia="ru-RU"/>
        </w:rPr>
        <w:t>2</w:t>
      </w:r>
    </w:p>
    <w:p w:rsidR="00920F6F" w:rsidRPr="00920F6F" w:rsidRDefault="00920F6F" w:rsidP="00920F6F">
      <w:pPr>
        <w:tabs>
          <w:tab w:val="left" w:pos="720"/>
        </w:tabs>
        <w:spacing w:after="0" w:line="360" w:lineRule="auto"/>
        <w:jc w:val="center"/>
        <w:rPr>
          <w:rFonts w:ascii="Times New Roman" w:eastAsia="Times New Roman" w:hAnsi="Times New Roman" w:cs="Times New Roman"/>
          <w:snapToGrid w:val="0"/>
          <w:color w:val="000000"/>
          <w:sz w:val="28"/>
          <w:szCs w:val="26"/>
          <w:lang w:val="uk-UA" w:eastAsia="ru-RU"/>
        </w:rPr>
      </w:pPr>
      <w:r w:rsidRPr="00920F6F">
        <w:rPr>
          <w:rFonts w:ascii="Times New Roman" w:eastAsia="Times New Roman" w:hAnsi="Times New Roman" w:cs="Times New Roman"/>
          <w:snapToGrid w:val="0"/>
          <w:color w:val="000000"/>
          <w:sz w:val="28"/>
          <w:szCs w:val="26"/>
          <w:lang w:val="uk-UA" w:eastAsia="ru-RU"/>
        </w:rPr>
        <w:t>Основні техніко-економічні показники ДП «Сєвєродонецька ТЕЦ»</w:t>
      </w:r>
      <w:r w:rsidRPr="00920F6F">
        <w:rPr>
          <w:rFonts w:ascii="Times New Roman" w:eastAsia="Times New Roman" w:hAnsi="Times New Roman" w:cs="Times New Roman"/>
          <w:snapToGrid w:val="0"/>
          <w:sz w:val="28"/>
          <w:szCs w:val="26"/>
          <w:lang w:val="uk-UA" w:eastAsia="ru-RU"/>
        </w:rPr>
        <w:fldChar w:fldCharType="begin"/>
      </w:r>
      <w:r w:rsidRPr="00920F6F">
        <w:rPr>
          <w:rFonts w:ascii="Times New Roman" w:eastAsia="Times New Roman" w:hAnsi="Times New Roman" w:cs="Times New Roman"/>
          <w:snapToGrid w:val="0"/>
          <w:sz w:val="28"/>
          <w:szCs w:val="26"/>
          <w:lang w:val="uk-UA" w:eastAsia="ru-RU"/>
        </w:rPr>
        <w:instrText xml:space="preserve"> LINK  "C:\\Documents and Settings\\Benz\\Мои документы\\Downloads\\Даша\\Новая папка\\1_Темповские_показатели  ск.xlsx" Лист1!R2C1:R41C11 \a \f 4 \h  \* MERGEFORMAT </w:instrText>
      </w:r>
      <w:r w:rsidRPr="00920F6F">
        <w:rPr>
          <w:rFonts w:ascii="Times New Roman" w:eastAsia="Times New Roman" w:hAnsi="Times New Roman" w:cs="Times New Roman"/>
          <w:snapToGrid w:val="0"/>
          <w:sz w:val="28"/>
          <w:szCs w:val="26"/>
          <w:lang w:val="uk-UA" w:eastAsia="ru-RU"/>
        </w:rPr>
        <w:fldChar w:fldCharType="separate"/>
      </w:r>
    </w:p>
    <w:tbl>
      <w:tblPr>
        <w:tblpPr w:leftFromText="180" w:rightFromText="180" w:vertAnchor="text" w:horzAnchor="margin" w:tblpXSpec="center" w:tblpY="46"/>
        <w:tblW w:w="16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441"/>
        <w:gridCol w:w="1469"/>
        <w:gridCol w:w="1436"/>
        <w:gridCol w:w="1460"/>
        <w:gridCol w:w="1275"/>
        <w:gridCol w:w="1165"/>
        <w:gridCol w:w="1386"/>
        <w:gridCol w:w="9"/>
        <w:gridCol w:w="1088"/>
        <w:gridCol w:w="1280"/>
        <w:gridCol w:w="1093"/>
      </w:tblGrid>
      <w:tr w:rsidR="00066BE9" w:rsidRPr="00920F6F" w:rsidTr="003766B7">
        <w:trPr>
          <w:trHeight w:val="275"/>
        </w:trPr>
        <w:tc>
          <w:tcPr>
            <w:tcW w:w="3436" w:type="dxa"/>
            <w:vMerge w:val="restart"/>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Показник</w:t>
            </w:r>
          </w:p>
        </w:tc>
        <w:tc>
          <w:tcPr>
            <w:tcW w:w="1441" w:type="dxa"/>
            <w:vMerge w:val="restart"/>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од. виміру</w:t>
            </w:r>
          </w:p>
        </w:tc>
        <w:tc>
          <w:tcPr>
            <w:tcW w:w="1469" w:type="dxa"/>
            <w:vMerge w:val="restart"/>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2014</w:t>
            </w:r>
          </w:p>
        </w:tc>
        <w:tc>
          <w:tcPr>
            <w:tcW w:w="1436" w:type="dxa"/>
            <w:vMerge w:val="restart"/>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2015</w:t>
            </w:r>
          </w:p>
        </w:tc>
        <w:tc>
          <w:tcPr>
            <w:tcW w:w="1460" w:type="dxa"/>
            <w:vMerge w:val="restart"/>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2016</w:t>
            </w:r>
          </w:p>
        </w:tc>
        <w:tc>
          <w:tcPr>
            <w:tcW w:w="7294" w:type="dxa"/>
            <w:gridSpan w:val="7"/>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r w:rsidRPr="00920F6F">
              <w:rPr>
                <w:rFonts w:ascii="Times New Roman" w:eastAsia="Times New Roman" w:hAnsi="Times New Roman" w:cs="Times New Roman"/>
                <w:sz w:val="24"/>
                <w:szCs w:val="24"/>
                <w:lang w:val="uk-UA" w:eastAsia="uk-UA"/>
              </w:rPr>
              <w:t>Відхилення</w:t>
            </w:r>
          </w:p>
        </w:tc>
      </w:tr>
      <w:tr w:rsidR="003766B7" w:rsidRPr="00920F6F" w:rsidTr="003766B7">
        <w:trPr>
          <w:trHeight w:val="391"/>
        </w:trPr>
        <w:tc>
          <w:tcPr>
            <w:tcW w:w="3436" w:type="dxa"/>
            <w:vMerge/>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1441" w:type="dxa"/>
            <w:vMerge/>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1469" w:type="dxa"/>
            <w:vMerge/>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1436" w:type="dxa"/>
            <w:vMerge/>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1460" w:type="dxa"/>
            <w:vMerge/>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2439" w:type="dxa"/>
            <w:gridSpan w:val="2"/>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2015 від 2014</w:t>
            </w:r>
          </w:p>
        </w:tc>
        <w:tc>
          <w:tcPr>
            <w:tcW w:w="2482" w:type="dxa"/>
            <w:gridSpan w:val="3"/>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2016 від 2015</w:t>
            </w:r>
          </w:p>
        </w:tc>
        <w:tc>
          <w:tcPr>
            <w:tcW w:w="2372" w:type="dxa"/>
            <w:gridSpan w:val="2"/>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2016 від 2014</w:t>
            </w:r>
          </w:p>
        </w:tc>
      </w:tr>
      <w:tr w:rsidR="003766B7" w:rsidRPr="00920F6F" w:rsidTr="003766B7">
        <w:trPr>
          <w:trHeight w:val="315"/>
        </w:trPr>
        <w:tc>
          <w:tcPr>
            <w:tcW w:w="3436" w:type="dxa"/>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1441" w:type="dxa"/>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1469" w:type="dxa"/>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1436" w:type="dxa"/>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1460" w:type="dxa"/>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p>
        </w:tc>
        <w:tc>
          <w:tcPr>
            <w:tcW w:w="1275" w:type="dxa"/>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uk-UA"/>
              </w:rPr>
            </w:pPr>
            <w:r w:rsidRPr="00920F6F">
              <w:rPr>
                <w:rFonts w:ascii="Times New Roman" w:eastAsia="Times New Roman" w:hAnsi="Times New Roman" w:cs="Times New Roman"/>
                <w:sz w:val="24"/>
                <w:szCs w:val="24"/>
                <w:lang w:val="uk-UA" w:eastAsia="uk-UA"/>
              </w:rPr>
              <w:t>абсол.</w:t>
            </w:r>
          </w:p>
        </w:tc>
        <w:tc>
          <w:tcPr>
            <w:tcW w:w="1165" w:type="dxa"/>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w:t>
            </w:r>
          </w:p>
        </w:tc>
        <w:tc>
          <w:tcPr>
            <w:tcW w:w="1395" w:type="dxa"/>
            <w:gridSpan w:val="2"/>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абсол.</w:t>
            </w:r>
          </w:p>
        </w:tc>
        <w:tc>
          <w:tcPr>
            <w:tcW w:w="1088" w:type="dxa"/>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w:t>
            </w:r>
          </w:p>
        </w:tc>
        <w:tc>
          <w:tcPr>
            <w:tcW w:w="1280" w:type="dxa"/>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абсол.</w:t>
            </w:r>
          </w:p>
        </w:tc>
        <w:tc>
          <w:tcPr>
            <w:tcW w:w="1093" w:type="dxa"/>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w:t>
            </w:r>
          </w:p>
        </w:tc>
      </w:tr>
      <w:tr w:rsidR="003766B7" w:rsidRPr="00920F6F" w:rsidTr="003766B7">
        <w:trPr>
          <w:trHeight w:val="206"/>
        </w:trPr>
        <w:tc>
          <w:tcPr>
            <w:tcW w:w="3436"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1</w:t>
            </w:r>
          </w:p>
        </w:tc>
        <w:tc>
          <w:tcPr>
            <w:tcW w:w="1441"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2</w:t>
            </w:r>
          </w:p>
        </w:tc>
        <w:tc>
          <w:tcPr>
            <w:tcW w:w="1469"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3</w:t>
            </w:r>
          </w:p>
        </w:tc>
        <w:tc>
          <w:tcPr>
            <w:tcW w:w="1436"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4</w:t>
            </w:r>
          </w:p>
        </w:tc>
        <w:tc>
          <w:tcPr>
            <w:tcW w:w="1460"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5</w:t>
            </w:r>
          </w:p>
        </w:tc>
        <w:tc>
          <w:tcPr>
            <w:tcW w:w="1275"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7</w:t>
            </w:r>
          </w:p>
        </w:tc>
        <w:tc>
          <w:tcPr>
            <w:tcW w:w="1165"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8</w:t>
            </w:r>
          </w:p>
        </w:tc>
        <w:tc>
          <w:tcPr>
            <w:tcW w:w="1395" w:type="dxa"/>
            <w:gridSpan w:val="2"/>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9</w:t>
            </w:r>
          </w:p>
        </w:tc>
        <w:tc>
          <w:tcPr>
            <w:tcW w:w="1088"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10</w:t>
            </w:r>
          </w:p>
        </w:tc>
        <w:tc>
          <w:tcPr>
            <w:tcW w:w="1280"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11</w:t>
            </w:r>
          </w:p>
        </w:tc>
        <w:tc>
          <w:tcPr>
            <w:tcW w:w="1093" w:type="dxa"/>
          </w:tcPr>
          <w:p w:rsidR="00920F6F" w:rsidRPr="00920F6F" w:rsidRDefault="00920F6F" w:rsidP="00920F6F">
            <w:pPr>
              <w:spacing w:after="0" w:line="240" w:lineRule="auto"/>
              <w:jc w:val="center"/>
              <w:rPr>
                <w:rFonts w:ascii="Times New Roman" w:eastAsia="Times New Roman" w:hAnsi="Times New Roman" w:cs="Times New Roman"/>
                <w:szCs w:val="24"/>
                <w:lang w:val="uk-UA" w:eastAsia="uk-UA"/>
              </w:rPr>
            </w:pPr>
            <w:r w:rsidRPr="00920F6F">
              <w:rPr>
                <w:rFonts w:ascii="Times New Roman" w:eastAsia="Times New Roman" w:hAnsi="Times New Roman" w:cs="Times New Roman"/>
                <w:szCs w:val="24"/>
                <w:lang w:val="uk-UA" w:eastAsia="uk-UA"/>
              </w:rPr>
              <w:t>12</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21"/>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lang w:val="uk-UA" w:eastAsia="ru-RU"/>
              </w:rPr>
            </w:pPr>
            <w:r w:rsidRPr="00920F6F">
              <w:rPr>
                <w:rFonts w:ascii="Times New Roman" w:eastAsia="Times New Roman" w:hAnsi="Times New Roman" w:cs="Times New Roman"/>
                <w:szCs w:val="24"/>
                <w:lang w:val="uk-UA" w:eastAsia="uk-UA"/>
              </w:rPr>
              <w:t>Обсяг реалізованої продукції</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тис. грн.</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365744,00</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589197,00</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352693</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223453</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61,10</w:t>
            </w:r>
          </w:p>
        </w:tc>
        <w:tc>
          <w:tcPr>
            <w:tcW w:w="138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-236504</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-40,14</w:t>
            </w:r>
          </w:p>
        </w:tc>
        <w:tc>
          <w:tcPr>
            <w:tcW w:w="128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-13051</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eastAsia="ru-RU"/>
              </w:rPr>
            </w:pPr>
            <w:r w:rsidRPr="00920F6F">
              <w:rPr>
                <w:rFonts w:ascii="Times New Roman" w:eastAsia="Times New Roman" w:hAnsi="Times New Roman" w:cs="Times New Roman"/>
                <w:sz w:val="24"/>
                <w:szCs w:val="24"/>
                <w:lang w:eastAsia="ru-RU"/>
              </w:rPr>
              <w:t>-3,57</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01"/>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lang w:val="uk-UA" w:eastAsia="ru-RU"/>
              </w:rPr>
            </w:pPr>
            <w:r w:rsidRPr="00920F6F">
              <w:rPr>
                <w:rFonts w:ascii="Times New Roman" w:eastAsia="Times New Roman" w:hAnsi="Times New Roman" w:cs="Times New Roman"/>
                <w:szCs w:val="24"/>
                <w:lang w:val="uk-UA" w:eastAsia="uk-UA"/>
              </w:rPr>
              <w:t>Собівартість реал. продукції (послуг)</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тис. грн.</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376383,00</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59399</w:t>
            </w:r>
            <w:r w:rsidR="00412FC2">
              <w:rPr>
                <w:rFonts w:ascii="Times New Roman" w:eastAsia="Times New Roman" w:hAnsi="Times New Roman" w:cs="Times New Roman"/>
                <w:sz w:val="24"/>
                <w:szCs w:val="24"/>
                <w:lang w:val="uk-UA" w:eastAsia="uk-UA"/>
              </w:rPr>
              <w:t>9</w:t>
            </w:r>
            <w:r w:rsidRPr="00920F6F">
              <w:rPr>
                <w:rFonts w:ascii="Times New Roman" w:eastAsia="Times New Roman" w:hAnsi="Times New Roman" w:cs="Times New Roman"/>
                <w:sz w:val="24"/>
                <w:szCs w:val="24"/>
                <w:lang w:val="uk-UA" w:eastAsia="uk-UA"/>
              </w:rPr>
              <w:t>,00</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373897</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217616</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57,82</w:t>
            </w:r>
          </w:p>
        </w:tc>
        <w:tc>
          <w:tcPr>
            <w:tcW w:w="138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-220102</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-37,05</w:t>
            </w:r>
          </w:p>
        </w:tc>
        <w:tc>
          <w:tcPr>
            <w:tcW w:w="128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-2486</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eastAsia="ru-RU"/>
              </w:rPr>
            </w:pPr>
            <w:r w:rsidRPr="00920F6F">
              <w:rPr>
                <w:rFonts w:ascii="Times New Roman" w:eastAsia="Times New Roman" w:hAnsi="Times New Roman" w:cs="Times New Roman"/>
                <w:sz w:val="24"/>
                <w:szCs w:val="24"/>
                <w:lang w:eastAsia="ru-RU"/>
              </w:rPr>
              <w:t>-0,66</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95"/>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Валовий Прибуток (збиток) від реалізації продукції (послуг)</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тис. грн.</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-10639,00</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-4802,00</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-21204</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5837</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-54,86</w:t>
            </w:r>
          </w:p>
        </w:tc>
        <w:tc>
          <w:tcPr>
            <w:tcW w:w="138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-16402</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920F6F" w:rsidRDefault="00AF7B49" w:rsidP="00920F6F">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val="uk-UA" w:eastAsia="ru-RU"/>
              </w:rPr>
              <w:t>-</w:t>
            </w:r>
            <w:r w:rsidR="00920F6F" w:rsidRPr="00920F6F">
              <w:rPr>
                <w:rFonts w:ascii="Times New Roman" w:eastAsia="Times New Roman" w:hAnsi="Times New Roman" w:cs="Times New Roman"/>
                <w:sz w:val="24"/>
                <w:lang w:eastAsia="ru-RU"/>
              </w:rPr>
              <w:t>341,57</w:t>
            </w:r>
          </w:p>
        </w:tc>
        <w:tc>
          <w:tcPr>
            <w:tcW w:w="128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-10565</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920F6F" w:rsidRDefault="00AF7B49" w:rsidP="00920F6F">
            <w:pPr>
              <w:spacing w:after="0" w:line="240" w:lineRule="auto"/>
              <w:jc w:val="center"/>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w:t>
            </w:r>
            <w:r w:rsidR="00920F6F" w:rsidRPr="00920F6F">
              <w:rPr>
                <w:rFonts w:ascii="Times New Roman" w:eastAsia="Times New Roman" w:hAnsi="Times New Roman" w:cs="Times New Roman"/>
                <w:sz w:val="24"/>
                <w:lang w:eastAsia="ru-RU"/>
              </w:rPr>
              <w:t>99,3</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01"/>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Витрати на І грн. від реал. продукції</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грн/</w:t>
            </w:r>
            <w:proofErr w:type="spellStart"/>
            <w:r w:rsidRPr="00920F6F">
              <w:rPr>
                <w:rFonts w:ascii="Times New Roman" w:eastAsia="Times New Roman" w:hAnsi="Times New Roman" w:cs="Times New Roman"/>
                <w:sz w:val="24"/>
                <w:szCs w:val="24"/>
                <w:lang w:val="uk-UA" w:eastAsia="uk-UA"/>
              </w:rPr>
              <w:t>грн</w:t>
            </w:r>
            <w:proofErr w:type="spellEnd"/>
            <w:r w:rsidRPr="00920F6F">
              <w:rPr>
                <w:rFonts w:ascii="Times New Roman" w:eastAsia="Times New Roman" w:hAnsi="Times New Roman" w:cs="Times New Roman"/>
                <w:sz w:val="24"/>
                <w:szCs w:val="24"/>
                <w:lang w:val="uk-UA" w:eastAsia="uk-UA"/>
              </w:rPr>
              <w:t>.</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1,03</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1.01</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0,94</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-0,02</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-1,94</w:t>
            </w:r>
          </w:p>
        </w:tc>
        <w:tc>
          <w:tcPr>
            <w:tcW w:w="138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-0,07</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-6,93</w:t>
            </w:r>
          </w:p>
        </w:tc>
        <w:tc>
          <w:tcPr>
            <w:tcW w:w="128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-0,09</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eastAsia="ru-RU"/>
              </w:rPr>
            </w:pPr>
            <w:r w:rsidRPr="00920F6F">
              <w:rPr>
                <w:rFonts w:ascii="Times New Roman" w:eastAsia="Times New Roman" w:hAnsi="Times New Roman" w:cs="Times New Roman"/>
                <w:sz w:val="24"/>
                <w:szCs w:val="24"/>
                <w:lang w:eastAsia="ru-RU"/>
              </w:rPr>
              <w:t>-8,74</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01"/>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Сере</w:t>
            </w:r>
            <w:r w:rsidR="007C386A">
              <w:rPr>
                <w:rFonts w:ascii="Times New Roman" w:eastAsia="Times New Roman" w:hAnsi="Times New Roman" w:cs="Times New Roman"/>
                <w:szCs w:val="24"/>
                <w:lang w:val="uk-UA" w:eastAsia="uk-UA"/>
              </w:rPr>
              <w:t>дньорічна вартість основних засоб</w:t>
            </w:r>
            <w:r w:rsidRPr="00920F6F">
              <w:rPr>
                <w:rFonts w:ascii="Times New Roman" w:eastAsia="Times New Roman" w:hAnsi="Times New Roman" w:cs="Times New Roman"/>
                <w:szCs w:val="24"/>
                <w:lang w:val="uk-UA" w:eastAsia="uk-UA"/>
              </w:rPr>
              <w:t>ів</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тис. грн.</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51585,00</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56474,50</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56951,5</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4889,5</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9,48</w:t>
            </w:r>
          </w:p>
        </w:tc>
        <w:tc>
          <w:tcPr>
            <w:tcW w:w="138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477</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0,84</w:t>
            </w:r>
          </w:p>
        </w:tc>
        <w:tc>
          <w:tcPr>
            <w:tcW w:w="128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5366,5</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val="uk-UA" w:eastAsia="ru-RU"/>
              </w:rPr>
            </w:pPr>
            <w:r w:rsidRPr="00920F6F">
              <w:rPr>
                <w:rFonts w:ascii="Times New Roman" w:eastAsia="Times New Roman" w:hAnsi="Times New Roman" w:cs="Times New Roman"/>
                <w:sz w:val="24"/>
                <w:szCs w:val="24"/>
                <w:lang w:eastAsia="ru-RU"/>
              </w:rPr>
              <w:t>10,4</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21"/>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Фондовіддача</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грн/</w:t>
            </w:r>
            <w:proofErr w:type="spellStart"/>
            <w:r w:rsidRPr="00920F6F">
              <w:rPr>
                <w:rFonts w:ascii="Times New Roman" w:eastAsia="Times New Roman" w:hAnsi="Times New Roman" w:cs="Times New Roman"/>
                <w:sz w:val="24"/>
                <w:szCs w:val="24"/>
                <w:lang w:val="uk-UA" w:eastAsia="uk-UA"/>
              </w:rPr>
              <w:t>грн</w:t>
            </w:r>
            <w:proofErr w:type="spellEnd"/>
            <w:r w:rsidRPr="00920F6F">
              <w:rPr>
                <w:rFonts w:ascii="Times New Roman" w:eastAsia="Times New Roman" w:hAnsi="Times New Roman" w:cs="Times New Roman"/>
                <w:sz w:val="24"/>
                <w:szCs w:val="24"/>
                <w:lang w:val="uk-UA" w:eastAsia="uk-UA"/>
              </w:rPr>
              <w:t>.</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7,09</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10,43</w:t>
            </w:r>
          </w:p>
        </w:tc>
        <w:tc>
          <w:tcPr>
            <w:tcW w:w="1460" w:type="dxa"/>
            <w:tcBorders>
              <w:top w:val="single" w:sz="4" w:space="0" w:color="auto"/>
              <w:left w:val="single" w:sz="4" w:space="0" w:color="auto"/>
              <w:bottom w:val="nil"/>
              <w:right w:val="nil"/>
            </w:tcBorders>
            <w:shd w:val="clear" w:color="auto" w:fill="FFFFFF"/>
            <w:vAlign w:val="center"/>
          </w:tcPr>
          <w:p w:rsidR="00920F6F" w:rsidRPr="001F7414" w:rsidRDefault="001F7414" w:rsidP="00920F6F">
            <w:pPr>
              <w:spacing w:after="0" w:line="240" w:lineRule="auto"/>
              <w:jc w:val="center"/>
              <w:rPr>
                <w:rFonts w:ascii="Times New Roman" w:eastAsia="Times New Roman" w:hAnsi="Times New Roman" w:cs="Times New Roman"/>
                <w:color w:val="000000" w:themeColor="text1"/>
                <w:sz w:val="24"/>
                <w:lang w:val="uk-UA" w:eastAsia="ru-RU"/>
              </w:rPr>
            </w:pPr>
            <w:r w:rsidRPr="001F7414">
              <w:rPr>
                <w:rFonts w:ascii="Times New Roman" w:eastAsia="Times New Roman" w:hAnsi="Times New Roman" w:cs="Times New Roman"/>
                <w:color w:val="000000" w:themeColor="text1"/>
                <w:sz w:val="24"/>
                <w:lang w:val="uk-UA" w:eastAsia="ru-RU"/>
              </w:rPr>
              <w:t>6,19</w:t>
            </w:r>
          </w:p>
        </w:tc>
        <w:tc>
          <w:tcPr>
            <w:tcW w:w="1275" w:type="dxa"/>
            <w:tcBorders>
              <w:top w:val="single" w:sz="4" w:space="0" w:color="auto"/>
              <w:left w:val="single" w:sz="4" w:space="0" w:color="auto"/>
              <w:bottom w:val="nil"/>
              <w:right w:val="nil"/>
            </w:tcBorders>
            <w:shd w:val="clear" w:color="auto" w:fill="FFFFFF"/>
            <w:vAlign w:val="center"/>
          </w:tcPr>
          <w:p w:rsidR="00920F6F" w:rsidRPr="001F7414" w:rsidRDefault="00920F6F" w:rsidP="00920F6F">
            <w:pPr>
              <w:spacing w:after="0" w:line="240" w:lineRule="auto"/>
              <w:jc w:val="center"/>
              <w:rPr>
                <w:rFonts w:ascii="Times New Roman" w:eastAsia="Times New Roman" w:hAnsi="Times New Roman" w:cs="Times New Roman"/>
                <w:color w:val="000000" w:themeColor="text1"/>
                <w:sz w:val="24"/>
                <w:lang w:eastAsia="ru-RU"/>
              </w:rPr>
            </w:pPr>
            <w:r w:rsidRPr="001F7414">
              <w:rPr>
                <w:rFonts w:ascii="Times New Roman" w:eastAsia="Times New Roman" w:hAnsi="Times New Roman" w:cs="Times New Roman"/>
                <w:color w:val="000000" w:themeColor="text1"/>
                <w:sz w:val="24"/>
                <w:lang w:eastAsia="ru-RU"/>
              </w:rPr>
              <w:t>3,34</w:t>
            </w:r>
          </w:p>
        </w:tc>
        <w:tc>
          <w:tcPr>
            <w:tcW w:w="1165" w:type="dxa"/>
            <w:tcBorders>
              <w:top w:val="single" w:sz="4" w:space="0" w:color="auto"/>
              <w:left w:val="single" w:sz="4" w:space="0" w:color="auto"/>
              <w:bottom w:val="nil"/>
              <w:right w:val="nil"/>
            </w:tcBorders>
            <w:shd w:val="clear" w:color="auto" w:fill="FFFFFF"/>
            <w:vAlign w:val="center"/>
          </w:tcPr>
          <w:p w:rsidR="00920F6F" w:rsidRPr="001F7414" w:rsidRDefault="00920F6F" w:rsidP="00920F6F">
            <w:pPr>
              <w:spacing w:after="0" w:line="240" w:lineRule="auto"/>
              <w:jc w:val="center"/>
              <w:rPr>
                <w:rFonts w:ascii="Times New Roman" w:eastAsia="Times New Roman" w:hAnsi="Times New Roman" w:cs="Times New Roman"/>
                <w:color w:val="000000" w:themeColor="text1"/>
                <w:sz w:val="24"/>
                <w:lang w:eastAsia="ru-RU"/>
              </w:rPr>
            </w:pPr>
            <w:r w:rsidRPr="001F7414">
              <w:rPr>
                <w:rFonts w:ascii="Times New Roman" w:eastAsia="Times New Roman" w:hAnsi="Times New Roman" w:cs="Times New Roman"/>
                <w:color w:val="000000" w:themeColor="text1"/>
                <w:sz w:val="24"/>
                <w:lang w:eastAsia="ru-RU"/>
              </w:rPr>
              <w:t>47,11</w:t>
            </w:r>
          </w:p>
        </w:tc>
        <w:tc>
          <w:tcPr>
            <w:tcW w:w="1386" w:type="dxa"/>
            <w:tcBorders>
              <w:top w:val="single" w:sz="4" w:space="0" w:color="auto"/>
              <w:left w:val="single" w:sz="4" w:space="0" w:color="auto"/>
              <w:bottom w:val="nil"/>
              <w:right w:val="nil"/>
            </w:tcBorders>
            <w:shd w:val="clear" w:color="auto" w:fill="FFFFFF"/>
            <w:vAlign w:val="center"/>
          </w:tcPr>
          <w:p w:rsidR="00920F6F" w:rsidRPr="001F7414" w:rsidRDefault="001F7414" w:rsidP="00920F6F">
            <w:pPr>
              <w:spacing w:after="0" w:line="240" w:lineRule="auto"/>
              <w:jc w:val="center"/>
              <w:rPr>
                <w:rFonts w:ascii="Times New Roman" w:eastAsia="Times New Roman" w:hAnsi="Times New Roman" w:cs="Times New Roman"/>
                <w:color w:val="000000" w:themeColor="text1"/>
                <w:sz w:val="24"/>
                <w:lang w:val="uk-UA" w:eastAsia="ru-RU"/>
              </w:rPr>
            </w:pPr>
            <w:r w:rsidRPr="001F7414">
              <w:rPr>
                <w:rFonts w:ascii="Times New Roman" w:eastAsia="Times New Roman" w:hAnsi="Times New Roman" w:cs="Times New Roman"/>
                <w:color w:val="000000" w:themeColor="text1"/>
                <w:sz w:val="24"/>
                <w:lang w:eastAsia="ru-RU"/>
              </w:rPr>
              <w:t>-</w:t>
            </w:r>
            <w:r w:rsidRPr="001F7414">
              <w:rPr>
                <w:rFonts w:ascii="Times New Roman" w:eastAsia="Times New Roman" w:hAnsi="Times New Roman" w:cs="Times New Roman"/>
                <w:color w:val="000000" w:themeColor="text1"/>
                <w:sz w:val="24"/>
                <w:lang w:val="uk-UA" w:eastAsia="ru-RU"/>
              </w:rPr>
              <w:t>4</w:t>
            </w:r>
            <w:r w:rsidRPr="001F7414">
              <w:rPr>
                <w:rFonts w:ascii="Times New Roman" w:eastAsia="Times New Roman" w:hAnsi="Times New Roman" w:cs="Times New Roman"/>
                <w:color w:val="000000" w:themeColor="text1"/>
                <w:sz w:val="24"/>
                <w:lang w:eastAsia="ru-RU"/>
              </w:rPr>
              <w:t>,</w:t>
            </w:r>
            <w:r w:rsidRPr="001F7414">
              <w:rPr>
                <w:rFonts w:ascii="Times New Roman" w:eastAsia="Times New Roman" w:hAnsi="Times New Roman" w:cs="Times New Roman"/>
                <w:color w:val="000000" w:themeColor="text1"/>
                <w:sz w:val="24"/>
                <w:lang w:val="uk-UA" w:eastAsia="ru-RU"/>
              </w:rPr>
              <w:t>24</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1F7414" w:rsidRDefault="001F7414" w:rsidP="00920F6F">
            <w:pPr>
              <w:spacing w:after="0" w:line="240" w:lineRule="auto"/>
              <w:jc w:val="center"/>
              <w:rPr>
                <w:rFonts w:ascii="Times New Roman" w:eastAsia="Times New Roman" w:hAnsi="Times New Roman" w:cs="Times New Roman"/>
                <w:color w:val="000000" w:themeColor="text1"/>
                <w:sz w:val="24"/>
                <w:lang w:val="uk-UA" w:eastAsia="ru-RU"/>
              </w:rPr>
            </w:pPr>
            <w:r w:rsidRPr="001F7414">
              <w:rPr>
                <w:rFonts w:ascii="Times New Roman" w:eastAsia="Times New Roman" w:hAnsi="Times New Roman" w:cs="Times New Roman"/>
                <w:color w:val="000000" w:themeColor="text1"/>
                <w:sz w:val="24"/>
                <w:lang w:eastAsia="ru-RU"/>
              </w:rPr>
              <w:t>-</w:t>
            </w:r>
            <w:r w:rsidRPr="001F7414">
              <w:rPr>
                <w:rFonts w:ascii="Times New Roman" w:eastAsia="Times New Roman" w:hAnsi="Times New Roman" w:cs="Times New Roman"/>
                <w:color w:val="000000" w:themeColor="text1"/>
                <w:sz w:val="24"/>
                <w:lang w:val="uk-UA" w:eastAsia="ru-RU"/>
              </w:rPr>
              <w:t>40</w:t>
            </w:r>
            <w:r w:rsidRPr="001F7414">
              <w:rPr>
                <w:rFonts w:ascii="Times New Roman" w:eastAsia="Times New Roman" w:hAnsi="Times New Roman" w:cs="Times New Roman"/>
                <w:color w:val="000000" w:themeColor="text1"/>
                <w:sz w:val="24"/>
                <w:lang w:eastAsia="ru-RU"/>
              </w:rPr>
              <w:t>,</w:t>
            </w:r>
            <w:r w:rsidRPr="001F7414">
              <w:rPr>
                <w:rFonts w:ascii="Times New Roman" w:eastAsia="Times New Roman" w:hAnsi="Times New Roman" w:cs="Times New Roman"/>
                <w:color w:val="000000" w:themeColor="text1"/>
                <w:sz w:val="24"/>
                <w:lang w:val="uk-UA" w:eastAsia="ru-RU"/>
              </w:rPr>
              <w:t>65</w:t>
            </w:r>
          </w:p>
        </w:tc>
        <w:tc>
          <w:tcPr>
            <w:tcW w:w="1280" w:type="dxa"/>
            <w:tcBorders>
              <w:top w:val="single" w:sz="4" w:space="0" w:color="auto"/>
              <w:left w:val="single" w:sz="4" w:space="0" w:color="auto"/>
              <w:bottom w:val="nil"/>
              <w:right w:val="nil"/>
            </w:tcBorders>
            <w:shd w:val="clear" w:color="auto" w:fill="FFFFFF"/>
            <w:vAlign w:val="center"/>
          </w:tcPr>
          <w:p w:rsidR="00920F6F" w:rsidRPr="001F7414" w:rsidRDefault="001F7414" w:rsidP="00920F6F">
            <w:pPr>
              <w:spacing w:after="0" w:line="240" w:lineRule="auto"/>
              <w:jc w:val="center"/>
              <w:rPr>
                <w:rFonts w:ascii="Times New Roman" w:eastAsia="Times New Roman" w:hAnsi="Times New Roman" w:cs="Times New Roman"/>
                <w:color w:val="000000" w:themeColor="text1"/>
                <w:sz w:val="24"/>
                <w:lang w:val="uk-UA" w:eastAsia="ru-RU"/>
              </w:rPr>
            </w:pPr>
            <w:r w:rsidRPr="001F7414">
              <w:rPr>
                <w:rFonts w:ascii="Times New Roman" w:eastAsia="Times New Roman" w:hAnsi="Times New Roman" w:cs="Times New Roman"/>
                <w:color w:val="000000" w:themeColor="text1"/>
                <w:sz w:val="24"/>
                <w:lang w:eastAsia="ru-RU"/>
              </w:rPr>
              <w:t>-0,</w:t>
            </w:r>
            <w:r w:rsidRPr="001F7414">
              <w:rPr>
                <w:rFonts w:ascii="Times New Roman" w:eastAsia="Times New Roman" w:hAnsi="Times New Roman" w:cs="Times New Roman"/>
                <w:color w:val="000000" w:themeColor="text1"/>
                <w:sz w:val="24"/>
                <w:lang w:val="uk-UA" w:eastAsia="ru-RU"/>
              </w:rPr>
              <w:t>9</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1F7414" w:rsidRDefault="001F7414" w:rsidP="00920F6F">
            <w:pPr>
              <w:spacing w:after="0" w:line="240" w:lineRule="auto"/>
              <w:jc w:val="center"/>
              <w:rPr>
                <w:rFonts w:ascii="Times New Roman" w:eastAsia="Times New Roman" w:hAnsi="Times New Roman" w:cs="Times New Roman"/>
                <w:color w:val="000000" w:themeColor="text1"/>
                <w:sz w:val="24"/>
                <w:szCs w:val="24"/>
                <w:lang w:val="uk-UA" w:eastAsia="ru-RU"/>
              </w:rPr>
            </w:pPr>
            <w:r w:rsidRPr="001F7414">
              <w:rPr>
                <w:rFonts w:ascii="Times New Roman" w:eastAsia="Times New Roman" w:hAnsi="Times New Roman" w:cs="Times New Roman"/>
                <w:color w:val="000000" w:themeColor="text1"/>
                <w:sz w:val="24"/>
                <w:szCs w:val="24"/>
                <w:lang w:eastAsia="ru-RU"/>
              </w:rPr>
              <w:t>-</w:t>
            </w:r>
            <w:r w:rsidRPr="001F7414">
              <w:rPr>
                <w:rFonts w:ascii="Times New Roman" w:eastAsia="Times New Roman" w:hAnsi="Times New Roman" w:cs="Times New Roman"/>
                <w:color w:val="000000" w:themeColor="text1"/>
                <w:sz w:val="24"/>
                <w:szCs w:val="24"/>
                <w:lang w:val="uk-UA" w:eastAsia="ru-RU"/>
              </w:rPr>
              <w:t>12</w:t>
            </w:r>
            <w:r w:rsidRPr="001F7414">
              <w:rPr>
                <w:rFonts w:ascii="Times New Roman" w:eastAsia="Times New Roman" w:hAnsi="Times New Roman" w:cs="Times New Roman"/>
                <w:color w:val="000000" w:themeColor="text1"/>
                <w:sz w:val="24"/>
                <w:szCs w:val="24"/>
                <w:lang w:eastAsia="ru-RU"/>
              </w:rPr>
              <w:t>,</w:t>
            </w:r>
            <w:r w:rsidRPr="001F7414">
              <w:rPr>
                <w:rFonts w:ascii="Times New Roman" w:eastAsia="Times New Roman" w:hAnsi="Times New Roman" w:cs="Times New Roman"/>
                <w:color w:val="000000" w:themeColor="text1"/>
                <w:sz w:val="24"/>
                <w:szCs w:val="24"/>
                <w:lang w:val="uk-UA" w:eastAsia="ru-RU"/>
              </w:rPr>
              <w:t>69</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7"/>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Фондомісткість</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грн/</w:t>
            </w:r>
            <w:proofErr w:type="spellStart"/>
            <w:r w:rsidRPr="00920F6F">
              <w:rPr>
                <w:rFonts w:ascii="Times New Roman" w:eastAsia="Times New Roman" w:hAnsi="Times New Roman" w:cs="Times New Roman"/>
                <w:sz w:val="24"/>
                <w:szCs w:val="24"/>
                <w:lang w:val="uk-UA" w:eastAsia="uk-UA"/>
              </w:rPr>
              <w:t>грн</w:t>
            </w:r>
            <w:proofErr w:type="spellEnd"/>
            <w:r w:rsidRPr="00920F6F">
              <w:rPr>
                <w:rFonts w:ascii="Times New Roman" w:eastAsia="Times New Roman" w:hAnsi="Times New Roman" w:cs="Times New Roman"/>
                <w:sz w:val="24"/>
                <w:szCs w:val="24"/>
                <w:lang w:val="uk-UA" w:eastAsia="uk-UA"/>
              </w:rPr>
              <w:t>.</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0,14</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0,10</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1F7414" w:rsidP="00920F6F">
            <w:pPr>
              <w:spacing w:after="0" w:line="240" w:lineRule="auto"/>
              <w:jc w:val="center"/>
              <w:rPr>
                <w:rFonts w:ascii="Times New Roman" w:eastAsia="Times New Roman" w:hAnsi="Times New Roman" w:cs="Times New Roman"/>
                <w:sz w:val="24"/>
                <w:lang w:val="uk-UA" w:eastAsia="ru-RU"/>
              </w:rPr>
            </w:pPr>
            <w:r w:rsidRPr="001F7414">
              <w:rPr>
                <w:rFonts w:ascii="Times New Roman" w:eastAsia="Times New Roman" w:hAnsi="Times New Roman" w:cs="Times New Roman"/>
                <w:color w:val="000000" w:themeColor="text1"/>
                <w:sz w:val="24"/>
                <w:lang w:val="uk-UA" w:eastAsia="ru-RU"/>
              </w:rPr>
              <w:t>0,16</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-0,04</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-28,57</w:t>
            </w:r>
          </w:p>
        </w:tc>
        <w:tc>
          <w:tcPr>
            <w:tcW w:w="1386" w:type="dxa"/>
            <w:tcBorders>
              <w:top w:val="single" w:sz="4" w:space="0" w:color="auto"/>
              <w:left w:val="single" w:sz="4" w:space="0" w:color="auto"/>
              <w:bottom w:val="nil"/>
              <w:right w:val="nil"/>
            </w:tcBorders>
            <w:shd w:val="clear" w:color="auto" w:fill="FFFFFF"/>
            <w:vAlign w:val="center"/>
          </w:tcPr>
          <w:p w:rsidR="00920F6F" w:rsidRPr="001F7414" w:rsidRDefault="001F7414" w:rsidP="00920F6F">
            <w:pPr>
              <w:spacing w:after="0" w:line="240" w:lineRule="auto"/>
              <w:jc w:val="center"/>
              <w:rPr>
                <w:rFonts w:ascii="Times New Roman" w:eastAsia="Times New Roman" w:hAnsi="Times New Roman" w:cs="Times New Roman"/>
                <w:color w:val="000000" w:themeColor="text1"/>
                <w:sz w:val="24"/>
                <w:lang w:val="uk-UA" w:eastAsia="ru-RU"/>
              </w:rPr>
            </w:pPr>
            <w:r w:rsidRPr="001F7414">
              <w:rPr>
                <w:rFonts w:ascii="Times New Roman" w:eastAsia="Times New Roman" w:hAnsi="Times New Roman" w:cs="Times New Roman"/>
                <w:color w:val="000000" w:themeColor="text1"/>
                <w:sz w:val="24"/>
                <w:lang w:eastAsia="ru-RU"/>
              </w:rPr>
              <w:t>0,0</w:t>
            </w:r>
            <w:r w:rsidRPr="001F7414">
              <w:rPr>
                <w:rFonts w:ascii="Times New Roman" w:eastAsia="Times New Roman" w:hAnsi="Times New Roman" w:cs="Times New Roman"/>
                <w:color w:val="000000" w:themeColor="text1"/>
                <w:sz w:val="24"/>
                <w:lang w:val="uk-UA" w:eastAsia="ru-RU"/>
              </w:rPr>
              <w:t>6</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1F7414" w:rsidRDefault="001F7414" w:rsidP="00920F6F">
            <w:pPr>
              <w:spacing w:after="0" w:line="240" w:lineRule="auto"/>
              <w:jc w:val="center"/>
              <w:rPr>
                <w:rFonts w:ascii="Times New Roman" w:eastAsia="Times New Roman" w:hAnsi="Times New Roman" w:cs="Times New Roman"/>
                <w:color w:val="000000" w:themeColor="text1"/>
                <w:sz w:val="24"/>
                <w:lang w:eastAsia="ru-RU"/>
              </w:rPr>
            </w:pPr>
            <w:r w:rsidRPr="001F7414">
              <w:rPr>
                <w:rFonts w:ascii="Times New Roman" w:eastAsia="Times New Roman" w:hAnsi="Times New Roman" w:cs="Times New Roman"/>
                <w:color w:val="000000" w:themeColor="text1"/>
                <w:sz w:val="24"/>
                <w:lang w:val="uk-UA" w:eastAsia="ru-RU"/>
              </w:rPr>
              <w:t>60</w:t>
            </w:r>
            <w:r w:rsidR="00920F6F" w:rsidRPr="001F7414">
              <w:rPr>
                <w:rFonts w:ascii="Times New Roman" w:eastAsia="Times New Roman" w:hAnsi="Times New Roman" w:cs="Times New Roman"/>
                <w:color w:val="000000" w:themeColor="text1"/>
                <w:sz w:val="24"/>
                <w:lang w:eastAsia="ru-RU"/>
              </w:rPr>
              <w:t>,00</w:t>
            </w:r>
          </w:p>
        </w:tc>
        <w:tc>
          <w:tcPr>
            <w:tcW w:w="1280" w:type="dxa"/>
            <w:tcBorders>
              <w:top w:val="single" w:sz="4" w:space="0" w:color="auto"/>
              <w:left w:val="single" w:sz="4" w:space="0" w:color="auto"/>
              <w:bottom w:val="nil"/>
              <w:right w:val="nil"/>
            </w:tcBorders>
            <w:shd w:val="clear" w:color="auto" w:fill="FFFFFF"/>
            <w:vAlign w:val="center"/>
          </w:tcPr>
          <w:p w:rsidR="00920F6F" w:rsidRPr="001F7414" w:rsidRDefault="001F7414" w:rsidP="00920F6F">
            <w:pPr>
              <w:spacing w:after="0" w:line="240" w:lineRule="auto"/>
              <w:jc w:val="center"/>
              <w:rPr>
                <w:rFonts w:ascii="Times New Roman" w:eastAsia="Times New Roman" w:hAnsi="Times New Roman" w:cs="Times New Roman"/>
                <w:color w:val="000000" w:themeColor="text1"/>
                <w:sz w:val="24"/>
                <w:lang w:val="uk-UA" w:eastAsia="ru-RU"/>
              </w:rPr>
            </w:pPr>
            <w:r w:rsidRPr="001F7414">
              <w:rPr>
                <w:rFonts w:ascii="Times New Roman" w:eastAsia="Times New Roman" w:hAnsi="Times New Roman" w:cs="Times New Roman"/>
                <w:color w:val="000000" w:themeColor="text1"/>
                <w:sz w:val="24"/>
                <w:lang w:eastAsia="ru-RU"/>
              </w:rPr>
              <w:t>0,0</w:t>
            </w:r>
            <w:r w:rsidRPr="001F7414">
              <w:rPr>
                <w:rFonts w:ascii="Times New Roman" w:eastAsia="Times New Roman" w:hAnsi="Times New Roman" w:cs="Times New Roman"/>
                <w:color w:val="000000" w:themeColor="text1"/>
                <w:sz w:val="24"/>
                <w:lang w:val="uk-UA" w:eastAsia="ru-RU"/>
              </w:rPr>
              <w:t>2</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1F7414" w:rsidRDefault="00920F6F" w:rsidP="00920F6F">
            <w:pPr>
              <w:spacing w:after="0" w:line="240" w:lineRule="auto"/>
              <w:jc w:val="center"/>
              <w:rPr>
                <w:rFonts w:ascii="Times New Roman" w:eastAsia="Times New Roman" w:hAnsi="Times New Roman" w:cs="Times New Roman"/>
                <w:color w:val="000000" w:themeColor="text1"/>
                <w:sz w:val="24"/>
                <w:szCs w:val="24"/>
                <w:lang w:val="uk-UA" w:eastAsia="ru-RU"/>
              </w:rPr>
            </w:pPr>
            <w:r w:rsidRPr="001F7414">
              <w:rPr>
                <w:rFonts w:ascii="Times New Roman" w:eastAsia="Times New Roman" w:hAnsi="Times New Roman" w:cs="Times New Roman"/>
                <w:color w:val="000000" w:themeColor="text1"/>
                <w:sz w:val="24"/>
                <w:szCs w:val="24"/>
                <w:lang w:eastAsia="ru-RU"/>
              </w:rPr>
              <w:t>14</w:t>
            </w:r>
            <w:r w:rsidR="001F7414" w:rsidRPr="001F7414">
              <w:rPr>
                <w:rFonts w:ascii="Times New Roman" w:eastAsia="Times New Roman" w:hAnsi="Times New Roman" w:cs="Times New Roman"/>
                <w:color w:val="000000" w:themeColor="text1"/>
                <w:sz w:val="24"/>
                <w:szCs w:val="24"/>
                <w:lang w:val="uk-UA" w:eastAsia="ru-RU"/>
              </w:rPr>
              <w:t>,29</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21"/>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Фондоозброєність</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грн./осіб.</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86,55</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90,21</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91,86</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3,66</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4,23</w:t>
            </w:r>
          </w:p>
        </w:tc>
        <w:tc>
          <w:tcPr>
            <w:tcW w:w="138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1,65</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1,83</w:t>
            </w:r>
          </w:p>
        </w:tc>
        <w:tc>
          <w:tcPr>
            <w:tcW w:w="128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5,31</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eastAsia="ru-RU"/>
              </w:rPr>
            </w:pPr>
            <w:r w:rsidRPr="00920F6F">
              <w:rPr>
                <w:rFonts w:ascii="Times New Roman" w:eastAsia="Times New Roman" w:hAnsi="Times New Roman" w:cs="Times New Roman"/>
                <w:sz w:val="24"/>
                <w:szCs w:val="24"/>
                <w:lang w:eastAsia="ru-RU"/>
              </w:rPr>
              <w:t>6,14</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01"/>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Середньооблікова чисельність працівників</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осіб</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596</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626</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620</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30</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5,03</w:t>
            </w:r>
          </w:p>
        </w:tc>
        <w:tc>
          <w:tcPr>
            <w:tcW w:w="138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-6</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-0,96</w:t>
            </w:r>
          </w:p>
        </w:tc>
        <w:tc>
          <w:tcPr>
            <w:tcW w:w="128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24</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eastAsia="ru-RU"/>
              </w:rPr>
            </w:pPr>
            <w:r w:rsidRPr="00920F6F">
              <w:rPr>
                <w:rFonts w:ascii="Times New Roman" w:eastAsia="Times New Roman" w:hAnsi="Times New Roman" w:cs="Times New Roman"/>
                <w:sz w:val="24"/>
                <w:szCs w:val="24"/>
                <w:lang w:eastAsia="ru-RU"/>
              </w:rPr>
              <w:t>4,03</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27"/>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Фонд оплати праці</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тис.грн.</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27274</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33622</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32994</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6348</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23,27</w:t>
            </w:r>
          </w:p>
        </w:tc>
        <w:tc>
          <w:tcPr>
            <w:tcW w:w="138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-628</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-1,87</w:t>
            </w:r>
          </w:p>
        </w:tc>
        <w:tc>
          <w:tcPr>
            <w:tcW w:w="128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5720</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eastAsia="ru-RU"/>
              </w:rPr>
            </w:pPr>
            <w:r w:rsidRPr="00920F6F">
              <w:rPr>
                <w:rFonts w:ascii="Times New Roman" w:eastAsia="Times New Roman" w:hAnsi="Times New Roman" w:cs="Times New Roman"/>
                <w:sz w:val="24"/>
                <w:szCs w:val="24"/>
                <w:lang w:eastAsia="ru-RU"/>
              </w:rPr>
              <w:t>20,97</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19"/>
        </w:trPr>
        <w:tc>
          <w:tcPr>
            <w:tcW w:w="3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Середньомісячна заробітна плата одного працівника</w:t>
            </w:r>
          </w:p>
        </w:tc>
        <w:tc>
          <w:tcPr>
            <w:tcW w:w="1441"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eastAsia="ru-RU"/>
              </w:rPr>
              <w:t xml:space="preserve">тыс. </w:t>
            </w:r>
            <w:r w:rsidRPr="00920F6F">
              <w:rPr>
                <w:rFonts w:ascii="Times New Roman" w:eastAsia="Times New Roman" w:hAnsi="Times New Roman" w:cs="Times New Roman"/>
                <w:sz w:val="24"/>
                <w:szCs w:val="24"/>
                <w:lang w:val="uk-UA" w:eastAsia="uk-UA"/>
              </w:rPr>
              <w:t>грн.</w:t>
            </w:r>
          </w:p>
        </w:tc>
        <w:tc>
          <w:tcPr>
            <w:tcW w:w="1469"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3,81</w:t>
            </w:r>
          </w:p>
        </w:tc>
        <w:tc>
          <w:tcPr>
            <w:tcW w:w="143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4,48</w:t>
            </w:r>
          </w:p>
        </w:tc>
        <w:tc>
          <w:tcPr>
            <w:tcW w:w="146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4,43</w:t>
            </w:r>
          </w:p>
        </w:tc>
        <w:tc>
          <w:tcPr>
            <w:tcW w:w="127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0,67</w:t>
            </w:r>
          </w:p>
        </w:tc>
        <w:tc>
          <w:tcPr>
            <w:tcW w:w="1165"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17,59</w:t>
            </w:r>
          </w:p>
        </w:tc>
        <w:tc>
          <w:tcPr>
            <w:tcW w:w="1386"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-0,05</w:t>
            </w:r>
          </w:p>
        </w:tc>
        <w:tc>
          <w:tcPr>
            <w:tcW w:w="1097" w:type="dxa"/>
            <w:gridSpan w:val="2"/>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-1,12</w:t>
            </w:r>
          </w:p>
        </w:tc>
        <w:tc>
          <w:tcPr>
            <w:tcW w:w="1280" w:type="dxa"/>
            <w:tcBorders>
              <w:top w:val="single" w:sz="4" w:space="0" w:color="auto"/>
              <w:left w:val="single" w:sz="4" w:space="0" w:color="auto"/>
              <w:bottom w:val="nil"/>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0,62</w:t>
            </w:r>
          </w:p>
        </w:tc>
        <w:tc>
          <w:tcPr>
            <w:tcW w:w="1093" w:type="dxa"/>
            <w:tcBorders>
              <w:top w:val="single" w:sz="4" w:space="0" w:color="auto"/>
              <w:left w:val="single" w:sz="4" w:space="0" w:color="auto"/>
              <w:bottom w:val="nil"/>
              <w:right w:val="single" w:sz="4" w:space="0" w:color="auto"/>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eastAsia="ru-RU"/>
              </w:rPr>
            </w:pPr>
            <w:r w:rsidRPr="00920F6F">
              <w:rPr>
                <w:rFonts w:ascii="Times New Roman" w:eastAsia="Times New Roman" w:hAnsi="Times New Roman" w:cs="Times New Roman"/>
                <w:sz w:val="24"/>
                <w:szCs w:val="24"/>
                <w:lang w:eastAsia="ru-RU"/>
              </w:rPr>
              <w:t>16,27</w:t>
            </w:r>
          </w:p>
        </w:tc>
      </w:tr>
      <w:tr w:rsidR="003766B7" w:rsidRPr="00920F6F" w:rsidTr="0037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31"/>
        </w:trPr>
        <w:tc>
          <w:tcPr>
            <w:tcW w:w="3436" w:type="dxa"/>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Cs w:val="24"/>
                <w:lang w:val="uk-UA" w:eastAsia="ru-RU"/>
              </w:rPr>
            </w:pPr>
            <w:r w:rsidRPr="00920F6F">
              <w:rPr>
                <w:rFonts w:ascii="Times New Roman" w:eastAsia="Times New Roman" w:hAnsi="Times New Roman" w:cs="Times New Roman"/>
                <w:szCs w:val="24"/>
                <w:lang w:val="uk-UA" w:eastAsia="uk-UA"/>
              </w:rPr>
              <w:t>Продуктивність праці</w:t>
            </w:r>
          </w:p>
        </w:tc>
        <w:tc>
          <w:tcPr>
            <w:tcW w:w="1441" w:type="dxa"/>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lang w:val="uk-UA" w:eastAsia="ru-RU"/>
              </w:rPr>
            </w:pPr>
            <w:r w:rsidRPr="00920F6F">
              <w:rPr>
                <w:rFonts w:ascii="Times New Roman" w:eastAsia="Times New Roman" w:hAnsi="Times New Roman" w:cs="Times New Roman"/>
                <w:szCs w:val="24"/>
                <w:lang w:val="uk-UA" w:eastAsia="uk-UA"/>
              </w:rPr>
              <w:t>тис.</w:t>
            </w:r>
          </w:p>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Cs w:val="24"/>
                <w:lang w:val="uk-UA" w:eastAsia="uk-UA"/>
              </w:rPr>
              <w:t>грн./особу</w:t>
            </w:r>
          </w:p>
        </w:tc>
        <w:tc>
          <w:tcPr>
            <w:tcW w:w="1469" w:type="dxa"/>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613,66</w:t>
            </w:r>
          </w:p>
        </w:tc>
        <w:tc>
          <w:tcPr>
            <w:tcW w:w="1436" w:type="dxa"/>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szCs w:val="24"/>
                <w:lang w:val="uk-UA" w:eastAsia="uk-UA"/>
              </w:rPr>
              <w:t>941,21</w:t>
            </w:r>
          </w:p>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p>
        </w:tc>
        <w:tc>
          <w:tcPr>
            <w:tcW w:w="1460" w:type="dxa"/>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val="uk-UA" w:eastAsia="ru-RU"/>
              </w:rPr>
            </w:pPr>
            <w:r w:rsidRPr="00920F6F">
              <w:rPr>
                <w:rFonts w:ascii="Times New Roman" w:eastAsia="Times New Roman" w:hAnsi="Times New Roman" w:cs="Times New Roman"/>
                <w:sz w:val="24"/>
                <w:lang w:val="uk-UA" w:eastAsia="ru-RU"/>
              </w:rPr>
              <w:t>603,06</w:t>
            </w:r>
          </w:p>
        </w:tc>
        <w:tc>
          <w:tcPr>
            <w:tcW w:w="1275" w:type="dxa"/>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327,55</w:t>
            </w:r>
          </w:p>
        </w:tc>
        <w:tc>
          <w:tcPr>
            <w:tcW w:w="1165" w:type="dxa"/>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53,38</w:t>
            </w:r>
          </w:p>
        </w:tc>
        <w:tc>
          <w:tcPr>
            <w:tcW w:w="1386" w:type="dxa"/>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-338,15</w:t>
            </w:r>
          </w:p>
        </w:tc>
        <w:tc>
          <w:tcPr>
            <w:tcW w:w="1097" w:type="dxa"/>
            <w:gridSpan w:val="2"/>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-35,93</w:t>
            </w:r>
          </w:p>
        </w:tc>
        <w:tc>
          <w:tcPr>
            <w:tcW w:w="1280" w:type="dxa"/>
            <w:tcBorders>
              <w:top w:val="single" w:sz="4" w:space="0" w:color="auto"/>
              <w:left w:val="single" w:sz="4" w:space="0" w:color="auto"/>
              <w:bottom w:val="single" w:sz="4" w:space="0" w:color="auto"/>
              <w:right w:val="nil"/>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lang w:eastAsia="ru-RU"/>
              </w:rPr>
            </w:pPr>
            <w:r w:rsidRPr="00920F6F">
              <w:rPr>
                <w:rFonts w:ascii="Times New Roman" w:eastAsia="Times New Roman" w:hAnsi="Times New Roman" w:cs="Times New Roman"/>
                <w:sz w:val="24"/>
                <w:lang w:eastAsia="ru-RU"/>
              </w:rPr>
              <w:t>-10,6</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920F6F" w:rsidRPr="00920F6F" w:rsidRDefault="00920F6F" w:rsidP="00920F6F">
            <w:pPr>
              <w:spacing w:after="0" w:line="240" w:lineRule="auto"/>
              <w:jc w:val="center"/>
              <w:rPr>
                <w:rFonts w:ascii="Times New Roman" w:eastAsia="Times New Roman" w:hAnsi="Times New Roman" w:cs="Times New Roman"/>
                <w:sz w:val="24"/>
                <w:szCs w:val="24"/>
                <w:lang w:eastAsia="ru-RU"/>
              </w:rPr>
            </w:pPr>
            <w:r w:rsidRPr="00920F6F">
              <w:rPr>
                <w:rFonts w:ascii="Times New Roman" w:eastAsia="Times New Roman" w:hAnsi="Times New Roman" w:cs="Times New Roman"/>
                <w:sz w:val="24"/>
                <w:szCs w:val="24"/>
                <w:lang w:eastAsia="ru-RU"/>
              </w:rPr>
              <w:t>-1,73</w:t>
            </w:r>
          </w:p>
        </w:tc>
      </w:tr>
    </w:tbl>
    <w:p w:rsidR="00D042A4" w:rsidRDefault="00920F6F" w:rsidP="006B2D9D">
      <w:pPr>
        <w:pStyle w:val="a3"/>
        <w:spacing w:line="360" w:lineRule="auto"/>
        <w:jc w:val="both"/>
        <w:rPr>
          <w:rFonts w:ascii="Times New Roman" w:hAnsi="Times New Roman" w:cs="Times New Roman"/>
          <w:sz w:val="28"/>
        </w:rPr>
        <w:sectPr w:rsidR="00D042A4" w:rsidSect="003B03C2">
          <w:footerReference w:type="default" r:id="rId47"/>
          <w:pgSz w:w="16838" w:h="11906" w:orient="landscape"/>
          <w:pgMar w:top="850" w:right="1134" w:bottom="1701" w:left="1134" w:header="708" w:footer="708" w:gutter="0"/>
          <w:pgNumType w:start="27"/>
          <w:cols w:space="708"/>
          <w:docGrid w:linePitch="360"/>
        </w:sectPr>
      </w:pPr>
      <w:r w:rsidRPr="00920F6F">
        <w:rPr>
          <w:rFonts w:ascii="Times New Roman" w:eastAsia="Calibri" w:hAnsi="Times New Roman" w:cs="Times New Roman"/>
          <w:snapToGrid w:val="0"/>
          <w:color w:val="000000"/>
          <w:sz w:val="28"/>
          <w:szCs w:val="26"/>
          <w:lang w:val="uk-UA"/>
        </w:rPr>
        <w:fldChar w:fldCharType="end"/>
      </w:r>
    </w:p>
    <w:p w:rsidR="00514F85" w:rsidRPr="00514F85" w:rsidRDefault="00514F85" w:rsidP="00D042A4">
      <w:pPr>
        <w:pStyle w:val="a3"/>
        <w:spacing w:line="360" w:lineRule="auto"/>
        <w:ind w:firstLine="284"/>
        <w:jc w:val="both"/>
        <w:rPr>
          <w:rFonts w:ascii="Times New Roman" w:hAnsi="Times New Roman" w:cs="Times New Roman"/>
          <w:sz w:val="28"/>
        </w:rPr>
      </w:pPr>
      <w:r w:rsidRPr="00514F85">
        <w:rPr>
          <w:rFonts w:ascii="Times New Roman" w:hAnsi="Times New Roman" w:cs="Times New Roman"/>
          <w:sz w:val="28"/>
        </w:rPr>
        <w:lastRenderedPageBreak/>
        <w:t>Виходячи з наведених у таблиці 2.3 показників можна зробити наступні висновки:</w:t>
      </w:r>
    </w:p>
    <w:p w:rsidR="00514F85" w:rsidRPr="00514F85" w:rsidRDefault="00514F85" w:rsidP="00514F85">
      <w:pPr>
        <w:pStyle w:val="a3"/>
        <w:spacing w:line="360" w:lineRule="auto"/>
        <w:ind w:firstLine="284"/>
        <w:jc w:val="both"/>
        <w:rPr>
          <w:rFonts w:ascii="Times New Roman" w:hAnsi="Times New Roman" w:cs="Times New Roman"/>
          <w:sz w:val="28"/>
        </w:rPr>
      </w:pPr>
      <w:r w:rsidRPr="00514F85">
        <w:rPr>
          <w:rFonts w:ascii="Times New Roman" w:hAnsi="Times New Roman" w:cs="Times New Roman"/>
          <w:sz w:val="28"/>
        </w:rPr>
        <w:t>Обсяг  реалізованої продукції  у 2016 р. порівняно з 2014 р. зменшився на 3,57%.</w:t>
      </w:r>
    </w:p>
    <w:p w:rsidR="00514F85" w:rsidRPr="00514F85" w:rsidRDefault="00514F85" w:rsidP="00514F85">
      <w:pPr>
        <w:pStyle w:val="a3"/>
        <w:spacing w:line="360" w:lineRule="auto"/>
        <w:ind w:firstLine="284"/>
        <w:jc w:val="both"/>
        <w:rPr>
          <w:rFonts w:ascii="Times New Roman" w:hAnsi="Times New Roman" w:cs="Times New Roman"/>
          <w:sz w:val="28"/>
        </w:rPr>
      </w:pPr>
      <w:r w:rsidRPr="00514F85">
        <w:rPr>
          <w:rFonts w:ascii="Times New Roman" w:hAnsi="Times New Roman" w:cs="Times New Roman"/>
          <w:sz w:val="28"/>
        </w:rPr>
        <w:t xml:space="preserve">За </w:t>
      </w:r>
      <w:proofErr w:type="gramStart"/>
      <w:r w:rsidRPr="00514F85">
        <w:rPr>
          <w:rFonts w:ascii="Times New Roman" w:hAnsi="Times New Roman" w:cs="Times New Roman"/>
          <w:sz w:val="28"/>
        </w:rPr>
        <w:t>п</w:t>
      </w:r>
      <w:proofErr w:type="gramEnd"/>
      <w:r w:rsidRPr="00514F85">
        <w:rPr>
          <w:rFonts w:ascii="Times New Roman" w:hAnsi="Times New Roman" w:cs="Times New Roman"/>
          <w:sz w:val="28"/>
        </w:rPr>
        <w:t>ідсумками роботи за 2016 р. валовий збиток від реалізації продукції (послуг) збільшився на 10565 тис. грн..</w:t>
      </w:r>
    </w:p>
    <w:p w:rsidR="00514F85" w:rsidRPr="00514F85" w:rsidRDefault="00514F85" w:rsidP="00514F85">
      <w:pPr>
        <w:pStyle w:val="a3"/>
        <w:spacing w:line="360" w:lineRule="auto"/>
        <w:ind w:firstLine="284"/>
        <w:jc w:val="both"/>
        <w:rPr>
          <w:rFonts w:ascii="Times New Roman" w:hAnsi="Times New Roman" w:cs="Times New Roman"/>
          <w:sz w:val="28"/>
        </w:rPr>
      </w:pPr>
      <w:r w:rsidRPr="00514F85">
        <w:rPr>
          <w:rFonts w:ascii="Times New Roman" w:hAnsi="Times New Roman" w:cs="Times New Roman"/>
          <w:sz w:val="28"/>
        </w:rPr>
        <w:t xml:space="preserve">Чисельність працівників підприємства в 2015 р. склала 626 осіб, що на 30 осіб </w:t>
      </w:r>
      <w:proofErr w:type="gramStart"/>
      <w:r w:rsidRPr="00514F85">
        <w:rPr>
          <w:rFonts w:ascii="Times New Roman" w:hAnsi="Times New Roman" w:cs="Times New Roman"/>
          <w:sz w:val="28"/>
        </w:rPr>
        <w:t>б</w:t>
      </w:r>
      <w:proofErr w:type="gramEnd"/>
      <w:r w:rsidRPr="00514F85">
        <w:rPr>
          <w:rFonts w:ascii="Times New Roman" w:hAnsi="Times New Roman" w:cs="Times New Roman"/>
          <w:sz w:val="28"/>
        </w:rPr>
        <w:t>ільше порівняно з 2014 р. та в наступному році вона скоротилася на 6 чоловік и с</w:t>
      </w:r>
      <w:r w:rsidR="00D67CD0">
        <w:rPr>
          <w:rFonts w:ascii="Times New Roman" w:hAnsi="Times New Roman" w:cs="Times New Roman"/>
          <w:sz w:val="28"/>
          <w:lang w:val="uk-UA"/>
        </w:rPr>
        <w:t>тановила</w:t>
      </w:r>
      <w:r w:rsidRPr="00514F85">
        <w:rPr>
          <w:rFonts w:ascii="Times New Roman" w:hAnsi="Times New Roman" w:cs="Times New Roman"/>
          <w:sz w:val="28"/>
        </w:rPr>
        <w:t xml:space="preserve"> 620 осіб. </w:t>
      </w:r>
    </w:p>
    <w:p w:rsidR="00514F85" w:rsidRPr="00514F85" w:rsidRDefault="009F4334" w:rsidP="00514F85">
      <w:pPr>
        <w:pStyle w:val="a3"/>
        <w:spacing w:line="360" w:lineRule="auto"/>
        <w:ind w:firstLine="284"/>
        <w:jc w:val="both"/>
        <w:rPr>
          <w:rFonts w:ascii="Times New Roman" w:hAnsi="Times New Roman" w:cs="Times New Roman"/>
          <w:sz w:val="28"/>
        </w:rPr>
      </w:pPr>
      <w:r>
        <w:rPr>
          <w:rFonts w:ascii="Times New Roman" w:hAnsi="Times New Roman" w:cs="Times New Roman"/>
          <w:sz w:val="28"/>
        </w:rPr>
        <w:t xml:space="preserve">Фонд оплати праці в 2015 р. </w:t>
      </w:r>
      <w:r>
        <w:rPr>
          <w:rFonts w:ascii="Times New Roman" w:hAnsi="Times New Roman" w:cs="Times New Roman"/>
          <w:sz w:val="28"/>
          <w:lang w:val="uk-UA"/>
        </w:rPr>
        <w:t>-</w:t>
      </w:r>
      <w:r w:rsidR="00514F85" w:rsidRPr="00514F85">
        <w:rPr>
          <w:rFonts w:ascii="Times New Roman" w:hAnsi="Times New Roman" w:cs="Times New Roman"/>
          <w:sz w:val="28"/>
        </w:rPr>
        <w:t xml:space="preserve"> 33622 тис</w:t>
      </w:r>
      <w:proofErr w:type="gramStart"/>
      <w:r w:rsidR="00514F85" w:rsidRPr="00514F85">
        <w:rPr>
          <w:rFonts w:ascii="Times New Roman" w:hAnsi="Times New Roman" w:cs="Times New Roman"/>
          <w:sz w:val="28"/>
        </w:rPr>
        <w:t>.г</w:t>
      </w:r>
      <w:proofErr w:type="gramEnd"/>
      <w:r w:rsidR="00514F85" w:rsidRPr="00514F85">
        <w:rPr>
          <w:rFonts w:ascii="Times New Roman" w:hAnsi="Times New Roman" w:cs="Times New Roman"/>
          <w:sz w:val="28"/>
        </w:rPr>
        <w:t xml:space="preserve">рн., в порівнянні з 2014р. фонд оплати праці збільшився на 6348 тис.грн., </w:t>
      </w:r>
      <w:r w:rsidR="00F12E83">
        <w:rPr>
          <w:rFonts w:ascii="Times New Roman" w:hAnsi="Times New Roman" w:cs="Times New Roman"/>
          <w:sz w:val="28"/>
          <w:lang w:val="uk-UA"/>
        </w:rPr>
        <w:t xml:space="preserve">в результаті росту </w:t>
      </w:r>
      <w:r w:rsidR="00AA1DE7">
        <w:rPr>
          <w:rFonts w:ascii="Times New Roman" w:hAnsi="Times New Roman" w:cs="Times New Roman"/>
          <w:sz w:val="28"/>
          <w:lang w:val="uk-UA"/>
        </w:rPr>
        <w:t>чисельності працівників підприємства</w:t>
      </w:r>
      <w:r w:rsidR="00514F85" w:rsidRPr="00514F85">
        <w:rPr>
          <w:rFonts w:ascii="Times New Roman" w:hAnsi="Times New Roman" w:cs="Times New Roman"/>
          <w:sz w:val="28"/>
        </w:rPr>
        <w:t>. В 2016 р. фонд оплати праці склав  32994 тис</w:t>
      </w:r>
      <w:proofErr w:type="gramStart"/>
      <w:r w:rsidR="00514F85" w:rsidRPr="00514F85">
        <w:rPr>
          <w:rFonts w:ascii="Times New Roman" w:hAnsi="Times New Roman" w:cs="Times New Roman"/>
          <w:sz w:val="28"/>
        </w:rPr>
        <w:t>.</w:t>
      </w:r>
      <w:proofErr w:type="gramEnd"/>
      <w:r w:rsidR="00514F85" w:rsidRPr="00514F85">
        <w:rPr>
          <w:rFonts w:ascii="Times New Roman" w:hAnsi="Times New Roman" w:cs="Times New Roman"/>
          <w:sz w:val="28"/>
        </w:rPr>
        <w:t xml:space="preserve"> </w:t>
      </w:r>
      <w:proofErr w:type="gramStart"/>
      <w:r w:rsidR="00514F85" w:rsidRPr="00514F85">
        <w:rPr>
          <w:rFonts w:ascii="Times New Roman" w:hAnsi="Times New Roman" w:cs="Times New Roman"/>
          <w:sz w:val="28"/>
        </w:rPr>
        <w:t>г</w:t>
      </w:r>
      <w:proofErr w:type="gramEnd"/>
      <w:r w:rsidR="00514F85" w:rsidRPr="00514F85">
        <w:rPr>
          <w:rFonts w:ascii="Times New Roman" w:hAnsi="Times New Roman" w:cs="Times New Roman"/>
          <w:sz w:val="28"/>
        </w:rPr>
        <w:t>рн., що на 5720 тис. грн. та на 20,97%  більше ніж 2014 р.</w:t>
      </w:r>
      <w:r w:rsidR="00AA1DE7">
        <w:rPr>
          <w:rFonts w:ascii="Times New Roman" w:hAnsi="Times New Roman" w:cs="Times New Roman"/>
          <w:sz w:val="28"/>
          <w:lang w:val="uk-UA"/>
        </w:rPr>
        <w:t>, що</w:t>
      </w:r>
      <w:r w:rsidR="00F12E83">
        <w:rPr>
          <w:rFonts w:ascii="Times New Roman" w:hAnsi="Times New Roman" w:cs="Times New Roman"/>
          <w:sz w:val="28"/>
          <w:lang w:val="uk-UA"/>
        </w:rPr>
        <w:t xml:space="preserve"> </w:t>
      </w:r>
      <w:r w:rsidR="00AA1DE7">
        <w:rPr>
          <w:rFonts w:ascii="Times New Roman" w:hAnsi="Times New Roman" w:cs="Times New Roman"/>
          <w:sz w:val="28"/>
          <w:lang w:val="uk-UA"/>
        </w:rPr>
        <w:t>обумовлено зростанням посадових окладів</w:t>
      </w:r>
      <w:r w:rsidR="00514F85" w:rsidRPr="00514F85">
        <w:rPr>
          <w:rFonts w:ascii="Times New Roman" w:hAnsi="Times New Roman" w:cs="Times New Roman"/>
          <w:sz w:val="28"/>
        </w:rPr>
        <w:t xml:space="preserve">. </w:t>
      </w:r>
    </w:p>
    <w:p w:rsidR="00514F85" w:rsidRPr="00514F85" w:rsidRDefault="00514F85" w:rsidP="00514F85">
      <w:pPr>
        <w:pStyle w:val="a3"/>
        <w:spacing w:line="360" w:lineRule="auto"/>
        <w:ind w:firstLine="284"/>
        <w:jc w:val="both"/>
        <w:rPr>
          <w:rFonts w:ascii="Times New Roman" w:hAnsi="Times New Roman" w:cs="Times New Roman"/>
          <w:sz w:val="28"/>
        </w:rPr>
      </w:pPr>
      <w:r w:rsidRPr="00514F85">
        <w:rPr>
          <w:rFonts w:ascii="Times New Roman" w:hAnsi="Times New Roman" w:cs="Times New Roman"/>
          <w:sz w:val="28"/>
        </w:rPr>
        <w:t>В результаті того, що темп приросту</w:t>
      </w:r>
      <w:r w:rsidR="00DB5794">
        <w:rPr>
          <w:rFonts w:ascii="Times New Roman" w:hAnsi="Times New Roman" w:cs="Times New Roman"/>
          <w:sz w:val="28"/>
          <w:lang w:val="uk-UA"/>
        </w:rPr>
        <w:t xml:space="preserve"> обсягу реалізованої продукції</w:t>
      </w:r>
      <w:r w:rsidRPr="00514F85">
        <w:rPr>
          <w:rFonts w:ascii="Times New Roman" w:hAnsi="Times New Roman" w:cs="Times New Roman"/>
          <w:sz w:val="28"/>
        </w:rPr>
        <w:t xml:space="preserve"> випередив </w:t>
      </w:r>
      <w:r w:rsidR="00AA1DE7" w:rsidRPr="00514F85">
        <w:rPr>
          <w:rFonts w:ascii="Times New Roman" w:hAnsi="Times New Roman" w:cs="Times New Roman"/>
          <w:sz w:val="28"/>
        </w:rPr>
        <w:t>темп</w:t>
      </w:r>
      <w:r w:rsidR="00DB5794">
        <w:rPr>
          <w:rFonts w:ascii="Times New Roman" w:hAnsi="Times New Roman" w:cs="Times New Roman"/>
          <w:sz w:val="28"/>
          <w:lang w:val="uk-UA"/>
        </w:rPr>
        <w:t xml:space="preserve"> приросту її</w:t>
      </w:r>
      <w:r w:rsidR="00AA1DE7" w:rsidRPr="00514F85">
        <w:rPr>
          <w:rFonts w:ascii="Times New Roman" w:hAnsi="Times New Roman" w:cs="Times New Roman"/>
          <w:sz w:val="28"/>
        </w:rPr>
        <w:t xml:space="preserve"> собівартості</w:t>
      </w:r>
      <w:r w:rsidRPr="00514F85">
        <w:rPr>
          <w:rFonts w:ascii="Times New Roman" w:hAnsi="Times New Roman" w:cs="Times New Roman"/>
          <w:sz w:val="28"/>
        </w:rPr>
        <w:t xml:space="preserve">, витрати на 1 грн. товарної продукції зменшилися з 1,03 до 0,94 грн./грн. або на 8,74%.  </w:t>
      </w:r>
    </w:p>
    <w:p w:rsidR="00514F85" w:rsidRPr="00514F85" w:rsidRDefault="00514F85" w:rsidP="00514F85">
      <w:pPr>
        <w:pStyle w:val="a3"/>
        <w:spacing w:line="360" w:lineRule="auto"/>
        <w:ind w:firstLine="284"/>
        <w:jc w:val="both"/>
        <w:rPr>
          <w:rFonts w:ascii="Times New Roman" w:hAnsi="Times New Roman" w:cs="Times New Roman"/>
          <w:sz w:val="28"/>
        </w:rPr>
      </w:pPr>
      <w:r w:rsidRPr="00514F85">
        <w:rPr>
          <w:rFonts w:ascii="Times New Roman" w:hAnsi="Times New Roman" w:cs="Times New Roman"/>
          <w:sz w:val="28"/>
        </w:rPr>
        <w:t xml:space="preserve">На досліджуваному </w:t>
      </w:r>
      <w:proofErr w:type="gramStart"/>
      <w:r w:rsidRPr="00514F85">
        <w:rPr>
          <w:rFonts w:ascii="Times New Roman" w:hAnsi="Times New Roman" w:cs="Times New Roman"/>
          <w:sz w:val="28"/>
        </w:rPr>
        <w:t>п</w:t>
      </w:r>
      <w:proofErr w:type="gramEnd"/>
      <w:r w:rsidRPr="00514F85">
        <w:rPr>
          <w:rFonts w:ascii="Times New Roman" w:hAnsi="Times New Roman" w:cs="Times New Roman"/>
          <w:sz w:val="28"/>
        </w:rPr>
        <w:t>ідприємстві відмічається  нарощування ресурсної бази (матеріальної бази), що виражається збільшенням середньорічної вартості основних засобів з 51585 до 56951,5 тис. грн. або на 10,4%</w:t>
      </w:r>
    </w:p>
    <w:p w:rsidR="00635426" w:rsidRDefault="00514F85" w:rsidP="00514F85">
      <w:pPr>
        <w:pStyle w:val="a3"/>
        <w:spacing w:line="360" w:lineRule="auto"/>
        <w:ind w:firstLine="284"/>
        <w:jc w:val="both"/>
        <w:rPr>
          <w:rFonts w:ascii="Times New Roman" w:hAnsi="Times New Roman" w:cs="Times New Roman"/>
          <w:sz w:val="28"/>
          <w:lang w:val="uk-UA"/>
        </w:rPr>
      </w:pPr>
      <w:r w:rsidRPr="00514F85">
        <w:rPr>
          <w:rFonts w:ascii="Times New Roman" w:hAnsi="Times New Roman" w:cs="Times New Roman"/>
          <w:sz w:val="28"/>
        </w:rPr>
        <w:t>У 2016 р. порівняно з 2015 р. спостерігається зменшення показ</w:t>
      </w:r>
      <w:r w:rsidR="002E3F93">
        <w:rPr>
          <w:rFonts w:ascii="Times New Roman" w:hAnsi="Times New Roman" w:cs="Times New Roman"/>
          <w:sz w:val="28"/>
        </w:rPr>
        <w:t>ника фондовіддачі з 10,43до 6,</w:t>
      </w:r>
      <w:r w:rsidR="002E3F93">
        <w:rPr>
          <w:rFonts w:ascii="Times New Roman" w:hAnsi="Times New Roman" w:cs="Times New Roman"/>
          <w:sz w:val="28"/>
          <w:lang w:val="uk-UA"/>
        </w:rPr>
        <w:t>19</w:t>
      </w:r>
      <w:r w:rsidRPr="00514F85">
        <w:rPr>
          <w:rFonts w:ascii="Times New Roman" w:hAnsi="Times New Roman" w:cs="Times New Roman"/>
          <w:sz w:val="28"/>
        </w:rPr>
        <w:t xml:space="preserve"> грн./грн.</w:t>
      </w:r>
      <w:r w:rsidR="00980C1D">
        <w:rPr>
          <w:rFonts w:ascii="Times New Roman" w:hAnsi="Times New Roman" w:cs="Times New Roman"/>
          <w:sz w:val="28"/>
          <w:lang w:val="uk-UA"/>
        </w:rPr>
        <w:t xml:space="preserve"> </w:t>
      </w:r>
      <w:r w:rsidR="00076F86">
        <w:rPr>
          <w:rFonts w:ascii="Times New Roman" w:hAnsi="Times New Roman" w:cs="Times New Roman"/>
          <w:sz w:val="28"/>
          <w:lang w:val="uk-UA"/>
        </w:rPr>
        <w:t>Ц</w:t>
      </w:r>
      <w:r w:rsidR="007B526E">
        <w:rPr>
          <w:rFonts w:ascii="Times New Roman" w:hAnsi="Times New Roman" w:cs="Times New Roman"/>
          <w:sz w:val="28"/>
          <w:lang w:val="uk-UA"/>
        </w:rPr>
        <w:t>е є насл</w:t>
      </w:r>
      <w:r w:rsidR="005A70EC">
        <w:rPr>
          <w:rFonts w:ascii="Times New Roman" w:hAnsi="Times New Roman" w:cs="Times New Roman"/>
          <w:sz w:val="28"/>
          <w:lang w:val="uk-UA"/>
        </w:rPr>
        <w:t>ідком того, що у 2015 р.</w:t>
      </w:r>
      <w:r w:rsidR="007B526E">
        <w:rPr>
          <w:rFonts w:ascii="Times New Roman" w:hAnsi="Times New Roman" w:cs="Times New Roman"/>
          <w:sz w:val="28"/>
          <w:lang w:val="uk-UA"/>
        </w:rPr>
        <w:t xml:space="preserve"> стрімк</w:t>
      </w:r>
      <w:r w:rsidR="005A70EC">
        <w:rPr>
          <w:rFonts w:ascii="Times New Roman" w:hAnsi="Times New Roman" w:cs="Times New Roman"/>
          <w:sz w:val="28"/>
          <w:lang w:val="uk-UA"/>
        </w:rPr>
        <w:t>о зріс обсяг</w:t>
      </w:r>
      <w:r w:rsidR="007B526E">
        <w:rPr>
          <w:rFonts w:ascii="Times New Roman" w:hAnsi="Times New Roman" w:cs="Times New Roman"/>
          <w:sz w:val="28"/>
          <w:lang w:val="uk-UA"/>
        </w:rPr>
        <w:t xml:space="preserve"> продукції</w:t>
      </w:r>
      <w:r w:rsidR="00BB433D">
        <w:rPr>
          <w:rFonts w:ascii="Times New Roman" w:hAnsi="Times New Roman" w:cs="Times New Roman"/>
          <w:sz w:val="28"/>
          <w:lang w:val="uk-UA"/>
        </w:rPr>
        <w:t>,</w:t>
      </w:r>
      <w:r w:rsidR="00980C1D">
        <w:rPr>
          <w:rFonts w:ascii="Times New Roman" w:hAnsi="Times New Roman" w:cs="Times New Roman"/>
          <w:sz w:val="28"/>
          <w:lang w:val="uk-UA"/>
        </w:rPr>
        <w:t xml:space="preserve"> </w:t>
      </w:r>
      <w:r w:rsidR="00076F86">
        <w:rPr>
          <w:rFonts w:ascii="Times New Roman" w:hAnsi="Times New Roman" w:cs="Times New Roman"/>
          <w:sz w:val="28"/>
          <w:lang w:val="uk-UA"/>
        </w:rPr>
        <w:t>в наслідок росту</w:t>
      </w:r>
      <w:r w:rsidR="00980C1D">
        <w:rPr>
          <w:rFonts w:ascii="Times New Roman" w:hAnsi="Times New Roman" w:cs="Times New Roman"/>
          <w:sz w:val="28"/>
          <w:lang w:val="uk-UA"/>
        </w:rPr>
        <w:t xml:space="preserve"> тарифів</w:t>
      </w:r>
      <w:r w:rsidR="00076F86">
        <w:rPr>
          <w:rFonts w:ascii="Times New Roman" w:hAnsi="Times New Roman" w:cs="Times New Roman"/>
          <w:sz w:val="28"/>
          <w:lang w:val="uk-UA"/>
        </w:rPr>
        <w:t>.</w:t>
      </w:r>
      <w:r w:rsidR="00980C1D">
        <w:rPr>
          <w:rFonts w:ascii="Times New Roman" w:hAnsi="Times New Roman" w:cs="Times New Roman"/>
          <w:sz w:val="28"/>
          <w:lang w:val="uk-UA"/>
        </w:rPr>
        <w:t xml:space="preserve"> </w:t>
      </w:r>
      <w:r w:rsidR="00B664F5">
        <w:rPr>
          <w:rFonts w:ascii="Times New Roman" w:hAnsi="Times New Roman" w:cs="Times New Roman"/>
          <w:sz w:val="28"/>
          <w:lang w:val="uk-UA"/>
        </w:rPr>
        <w:t>Одночасно з цим, темп приросту середньорічної вартості основних засобів значно відставав від приросту обсягу продукції.</w:t>
      </w:r>
    </w:p>
    <w:p w:rsidR="007B526E" w:rsidRPr="007B526E" w:rsidRDefault="00B664F5" w:rsidP="00514F85">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 </w:t>
      </w:r>
      <w:r w:rsidR="007B526E">
        <w:rPr>
          <w:rFonts w:ascii="Times New Roman" w:hAnsi="Times New Roman" w:cs="Times New Roman"/>
          <w:sz w:val="28"/>
          <w:lang w:val="uk-UA"/>
        </w:rPr>
        <w:t xml:space="preserve"> </w:t>
      </w:r>
      <w:r w:rsidR="00635426">
        <w:rPr>
          <w:rFonts w:ascii="Times New Roman" w:hAnsi="Times New Roman" w:cs="Times New Roman"/>
          <w:sz w:val="28"/>
          <w:lang w:val="uk-UA"/>
        </w:rPr>
        <w:t>Зниження фондовіддачі</w:t>
      </w:r>
      <w:r w:rsidR="00635426" w:rsidRPr="00635426">
        <w:rPr>
          <w:rFonts w:ascii="Times New Roman" w:hAnsi="Times New Roman" w:cs="Times New Roman"/>
          <w:sz w:val="28"/>
          <w:lang w:val="uk-UA"/>
        </w:rPr>
        <w:t xml:space="preserve"> та збільшення фондомісткості продукції свідчать про зниження ефективн</w:t>
      </w:r>
      <w:r w:rsidR="00635426">
        <w:rPr>
          <w:rFonts w:ascii="Times New Roman" w:hAnsi="Times New Roman" w:cs="Times New Roman"/>
          <w:sz w:val="28"/>
          <w:lang w:val="uk-UA"/>
        </w:rPr>
        <w:t>ості використання основних засоб</w:t>
      </w:r>
      <w:r w:rsidR="00635426" w:rsidRPr="00635426">
        <w:rPr>
          <w:rFonts w:ascii="Times New Roman" w:hAnsi="Times New Roman" w:cs="Times New Roman"/>
          <w:sz w:val="28"/>
          <w:lang w:val="uk-UA"/>
        </w:rPr>
        <w:t>ів.</w:t>
      </w:r>
      <w:r w:rsidR="007B526E">
        <w:rPr>
          <w:rFonts w:ascii="Times New Roman" w:hAnsi="Times New Roman" w:cs="Times New Roman"/>
          <w:sz w:val="28"/>
          <w:lang w:val="uk-UA"/>
        </w:rPr>
        <w:t xml:space="preserve"> </w:t>
      </w:r>
    </w:p>
    <w:p w:rsidR="00514F85" w:rsidRDefault="00514F85" w:rsidP="00514F85">
      <w:pPr>
        <w:pStyle w:val="a3"/>
        <w:spacing w:line="360" w:lineRule="auto"/>
        <w:ind w:firstLine="284"/>
        <w:jc w:val="both"/>
        <w:rPr>
          <w:rFonts w:ascii="Times New Roman" w:hAnsi="Times New Roman" w:cs="Times New Roman"/>
          <w:sz w:val="28"/>
        </w:rPr>
      </w:pPr>
      <w:r w:rsidRPr="00514F85">
        <w:rPr>
          <w:rFonts w:ascii="Times New Roman" w:hAnsi="Times New Roman" w:cs="Times New Roman"/>
          <w:sz w:val="28"/>
        </w:rPr>
        <w:t xml:space="preserve">Збільшення продуктивності праці в 2015 р. позитивно позначається на діяльності </w:t>
      </w:r>
      <w:proofErr w:type="gramStart"/>
      <w:r w:rsidRPr="00514F85">
        <w:rPr>
          <w:rFonts w:ascii="Times New Roman" w:hAnsi="Times New Roman" w:cs="Times New Roman"/>
          <w:sz w:val="28"/>
        </w:rPr>
        <w:t>п</w:t>
      </w:r>
      <w:proofErr w:type="gramEnd"/>
      <w:r w:rsidRPr="00514F85">
        <w:rPr>
          <w:rFonts w:ascii="Times New Roman" w:hAnsi="Times New Roman" w:cs="Times New Roman"/>
          <w:sz w:val="28"/>
        </w:rPr>
        <w:t xml:space="preserve">ідприємства. Показники ефективності, </w:t>
      </w:r>
      <w:proofErr w:type="gramStart"/>
      <w:r w:rsidRPr="00514F85">
        <w:rPr>
          <w:rFonts w:ascii="Times New Roman" w:hAnsi="Times New Roman" w:cs="Times New Roman"/>
          <w:sz w:val="28"/>
        </w:rPr>
        <w:t>наведен</w:t>
      </w:r>
      <w:proofErr w:type="gramEnd"/>
      <w:r w:rsidRPr="00514F85">
        <w:rPr>
          <w:rFonts w:ascii="Times New Roman" w:hAnsi="Times New Roman" w:cs="Times New Roman"/>
          <w:sz w:val="28"/>
        </w:rPr>
        <w:t xml:space="preserve">і в таблиці </w:t>
      </w:r>
      <w:r w:rsidR="008344FE">
        <w:rPr>
          <w:rFonts w:ascii="Times New Roman" w:hAnsi="Times New Roman" w:cs="Times New Roman"/>
          <w:sz w:val="28"/>
          <w:lang w:val="uk-UA"/>
        </w:rPr>
        <w:t>вимагають детального аналізу чинників, що їх визначили</w:t>
      </w:r>
      <w:r w:rsidRPr="00514F85">
        <w:rPr>
          <w:rFonts w:ascii="Times New Roman" w:hAnsi="Times New Roman" w:cs="Times New Roman"/>
          <w:sz w:val="28"/>
        </w:rPr>
        <w:t xml:space="preserve">. Слід зазначити, що </w:t>
      </w:r>
      <w:r w:rsidRPr="00514F85">
        <w:rPr>
          <w:rFonts w:ascii="Times New Roman" w:hAnsi="Times New Roman" w:cs="Times New Roman"/>
          <w:sz w:val="28"/>
        </w:rPr>
        <w:lastRenderedPageBreak/>
        <w:t xml:space="preserve">теплова енергія для </w:t>
      </w:r>
      <w:proofErr w:type="gramStart"/>
      <w:r w:rsidRPr="00514F85">
        <w:rPr>
          <w:rFonts w:ascii="Times New Roman" w:hAnsi="Times New Roman" w:cs="Times New Roman"/>
          <w:sz w:val="28"/>
        </w:rPr>
        <w:t>п</w:t>
      </w:r>
      <w:proofErr w:type="gramEnd"/>
      <w:r w:rsidRPr="00514F85">
        <w:rPr>
          <w:rFonts w:ascii="Times New Roman" w:hAnsi="Times New Roman" w:cs="Times New Roman"/>
          <w:sz w:val="28"/>
        </w:rPr>
        <w:t xml:space="preserve">ідприємства є збитковою. Відпускні ціни на теплову енергію встановлює НКРЕ, в т.ч. на комунальні послуги населенню, які є для </w:t>
      </w:r>
      <w:proofErr w:type="gramStart"/>
      <w:r w:rsidRPr="00514F85">
        <w:rPr>
          <w:rFonts w:ascii="Times New Roman" w:hAnsi="Times New Roman" w:cs="Times New Roman"/>
          <w:sz w:val="28"/>
        </w:rPr>
        <w:t>п</w:t>
      </w:r>
      <w:proofErr w:type="gramEnd"/>
      <w:r w:rsidRPr="00514F85">
        <w:rPr>
          <w:rFonts w:ascii="Times New Roman" w:hAnsi="Times New Roman" w:cs="Times New Roman"/>
          <w:sz w:val="28"/>
        </w:rPr>
        <w:t xml:space="preserve">ідприємства збитковими. Тому відпуск тепла для населення є збитковим. Але для виходу із кризової ситуації </w:t>
      </w:r>
      <w:proofErr w:type="gramStart"/>
      <w:r w:rsidRPr="00514F85">
        <w:rPr>
          <w:rFonts w:ascii="Times New Roman" w:hAnsi="Times New Roman" w:cs="Times New Roman"/>
          <w:sz w:val="28"/>
        </w:rPr>
        <w:t>п</w:t>
      </w:r>
      <w:proofErr w:type="gramEnd"/>
      <w:r w:rsidRPr="00514F85">
        <w:rPr>
          <w:rFonts w:ascii="Times New Roman" w:hAnsi="Times New Roman" w:cs="Times New Roman"/>
          <w:sz w:val="28"/>
        </w:rPr>
        <w:t>ідприємство збільшує відпуск електроенергії і цим намагається компенсувати збитки від виробітку і відпуску теплової енергії населенню.</w:t>
      </w:r>
    </w:p>
    <w:p w:rsidR="003B3B4B" w:rsidRDefault="003B3B4B" w:rsidP="00B532AA">
      <w:pPr>
        <w:pStyle w:val="a3"/>
        <w:spacing w:line="360" w:lineRule="auto"/>
        <w:jc w:val="both"/>
        <w:rPr>
          <w:rFonts w:ascii="Times New Roman" w:hAnsi="Times New Roman" w:cs="Times New Roman"/>
          <w:sz w:val="28"/>
        </w:rPr>
      </w:pPr>
    </w:p>
    <w:p w:rsidR="002E30CE" w:rsidRDefault="002E30CE" w:rsidP="0038661F">
      <w:pPr>
        <w:pStyle w:val="a3"/>
        <w:spacing w:line="360" w:lineRule="auto"/>
        <w:ind w:firstLine="284"/>
        <w:jc w:val="both"/>
        <w:rPr>
          <w:rFonts w:ascii="Times New Roman" w:hAnsi="Times New Roman" w:cs="Times New Roman"/>
          <w:sz w:val="28"/>
        </w:rPr>
      </w:pPr>
      <w:r w:rsidRPr="002E30CE">
        <w:rPr>
          <w:rFonts w:ascii="Times New Roman" w:hAnsi="Times New Roman" w:cs="Times New Roman"/>
          <w:sz w:val="28"/>
        </w:rPr>
        <w:t>2.3. Аналіз ефектив</w:t>
      </w:r>
      <w:r w:rsidR="006D7490">
        <w:rPr>
          <w:rFonts w:ascii="Times New Roman" w:hAnsi="Times New Roman" w:cs="Times New Roman"/>
          <w:sz w:val="28"/>
        </w:rPr>
        <w:t xml:space="preserve">ності </w:t>
      </w:r>
      <w:r w:rsidR="008E09DC" w:rsidRPr="008E09DC">
        <w:rPr>
          <w:rFonts w:ascii="Times New Roman" w:hAnsi="Times New Roman" w:cs="Times New Roman"/>
          <w:sz w:val="28"/>
        </w:rPr>
        <w:t xml:space="preserve">діяльності </w:t>
      </w:r>
      <w:proofErr w:type="gramStart"/>
      <w:r w:rsidR="008E09DC" w:rsidRPr="008E09DC">
        <w:rPr>
          <w:rFonts w:ascii="Times New Roman" w:hAnsi="Times New Roman" w:cs="Times New Roman"/>
          <w:sz w:val="28"/>
        </w:rPr>
        <w:t>п</w:t>
      </w:r>
      <w:proofErr w:type="gramEnd"/>
      <w:r w:rsidR="008E09DC" w:rsidRPr="008E09DC">
        <w:rPr>
          <w:rFonts w:ascii="Times New Roman" w:hAnsi="Times New Roman" w:cs="Times New Roman"/>
          <w:sz w:val="28"/>
        </w:rPr>
        <w:t>ідприємства</w:t>
      </w:r>
    </w:p>
    <w:p w:rsidR="002E30CE" w:rsidRDefault="002E30CE" w:rsidP="00B532AA">
      <w:pPr>
        <w:pStyle w:val="a3"/>
        <w:spacing w:line="360" w:lineRule="auto"/>
        <w:jc w:val="both"/>
        <w:rPr>
          <w:rFonts w:ascii="Times New Roman" w:hAnsi="Times New Roman" w:cs="Times New Roman"/>
          <w:sz w:val="28"/>
        </w:rPr>
      </w:pPr>
    </w:p>
    <w:p w:rsidR="001B6F67" w:rsidRPr="001B6F67" w:rsidRDefault="001B6F67" w:rsidP="001B6F67">
      <w:pPr>
        <w:pStyle w:val="a3"/>
        <w:spacing w:line="360" w:lineRule="auto"/>
        <w:ind w:firstLine="284"/>
        <w:jc w:val="both"/>
        <w:rPr>
          <w:rFonts w:ascii="Times New Roman" w:hAnsi="Times New Roman" w:cs="Times New Roman"/>
          <w:sz w:val="28"/>
          <w:lang w:val="uk-UA"/>
        </w:rPr>
      </w:pPr>
      <w:r w:rsidRPr="001B6F67">
        <w:rPr>
          <w:rFonts w:ascii="Times New Roman" w:hAnsi="Times New Roman" w:cs="Times New Roman"/>
          <w:sz w:val="28"/>
          <w:lang w:val="uk-UA"/>
        </w:rPr>
        <w:t xml:space="preserve">Основні засоби є одним з основних складових елементів виробничого та економічного потенціалу підприємства. Вони складають найбільшу питому вагу у вартості основного капіталу промислового підприємства. Від їх </w:t>
      </w:r>
      <w:r w:rsidR="0072222F" w:rsidRPr="001B6F67">
        <w:rPr>
          <w:rFonts w:ascii="Times New Roman" w:hAnsi="Times New Roman" w:cs="Times New Roman"/>
          <w:sz w:val="28"/>
          <w:lang w:val="uk-UA"/>
        </w:rPr>
        <w:t xml:space="preserve">вартості, </w:t>
      </w:r>
      <w:r w:rsidRPr="001B6F67">
        <w:rPr>
          <w:rFonts w:ascii="Times New Roman" w:hAnsi="Times New Roman" w:cs="Times New Roman"/>
          <w:sz w:val="28"/>
          <w:lang w:val="uk-UA"/>
        </w:rPr>
        <w:t>кількості, технічного рівня, еф</w:t>
      </w:r>
      <w:r w:rsidR="0072222F">
        <w:rPr>
          <w:rFonts w:ascii="Times New Roman" w:hAnsi="Times New Roman" w:cs="Times New Roman"/>
          <w:sz w:val="28"/>
          <w:lang w:val="uk-UA"/>
        </w:rPr>
        <w:t>ективного</w:t>
      </w:r>
      <w:r w:rsidRPr="001B6F67">
        <w:rPr>
          <w:rFonts w:ascii="Times New Roman" w:hAnsi="Times New Roman" w:cs="Times New Roman"/>
          <w:sz w:val="28"/>
          <w:lang w:val="uk-UA"/>
        </w:rPr>
        <w:t xml:space="preserve"> використання багато в чому залежать кінцеві результати діяльності підприємства: випуск продукції, її собівартість, прибуток, рентабельність.</w:t>
      </w:r>
    </w:p>
    <w:p w:rsidR="001B6F67" w:rsidRDefault="00451541" w:rsidP="00767446">
      <w:pPr>
        <w:pStyle w:val="a3"/>
        <w:spacing w:line="360" w:lineRule="auto"/>
        <w:ind w:firstLine="284"/>
        <w:jc w:val="both"/>
        <w:rPr>
          <w:rFonts w:ascii="Times New Roman" w:hAnsi="Times New Roman" w:cs="Times New Roman"/>
          <w:sz w:val="28"/>
          <w:lang w:val="uk-UA"/>
        </w:rPr>
      </w:pPr>
      <w:r w:rsidRPr="00451541">
        <w:rPr>
          <w:rFonts w:ascii="Times New Roman" w:hAnsi="Times New Roman" w:cs="Times New Roman"/>
          <w:sz w:val="28"/>
          <w:lang w:val="uk-UA"/>
        </w:rPr>
        <w:t>Проблема ефективності використання основних засобів</w:t>
      </w:r>
      <w:r w:rsidR="009E4E85">
        <w:rPr>
          <w:rFonts w:ascii="Times New Roman" w:hAnsi="Times New Roman" w:cs="Times New Roman"/>
          <w:sz w:val="28"/>
          <w:lang w:val="uk-UA"/>
        </w:rPr>
        <w:t xml:space="preserve"> </w:t>
      </w:r>
      <w:r w:rsidR="00767446" w:rsidRPr="00767446">
        <w:rPr>
          <w:rFonts w:ascii="Times New Roman" w:hAnsi="Times New Roman" w:cs="Times New Roman"/>
          <w:sz w:val="28"/>
          <w:lang w:val="uk-UA"/>
        </w:rPr>
        <w:t>посідає центральне місце</w:t>
      </w:r>
      <w:r w:rsidR="00767446">
        <w:rPr>
          <w:rFonts w:ascii="Times New Roman" w:hAnsi="Times New Roman" w:cs="Times New Roman"/>
          <w:sz w:val="28"/>
          <w:lang w:val="uk-UA"/>
        </w:rPr>
        <w:t xml:space="preserve"> в Україні. </w:t>
      </w:r>
      <w:r w:rsidR="009A1176">
        <w:rPr>
          <w:rFonts w:ascii="Times New Roman" w:hAnsi="Times New Roman" w:cs="Times New Roman"/>
          <w:sz w:val="28"/>
          <w:lang w:val="uk-UA"/>
        </w:rPr>
        <w:t>Справа в тому, що</w:t>
      </w:r>
      <w:r w:rsidR="00444571">
        <w:rPr>
          <w:rFonts w:ascii="Times New Roman" w:hAnsi="Times New Roman" w:cs="Times New Roman"/>
          <w:sz w:val="28"/>
          <w:lang w:val="uk-UA"/>
        </w:rPr>
        <w:t xml:space="preserve"> </w:t>
      </w:r>
      <w:r w:rsidRPr="00451541">
        <w:rPr>
          <w:rFonts w:ascii="Times New Roman" w:hAnsi="Times New Roman" w:cs="Times New Roman"/>
          <w:sz w:val="28"/>
          <w:lang w:val="uk-UA"/>
        </w:rPr>
        <w:t xml:space="preserve">потенціал факторів підвищення ефективності </w:t>
      </w:r>
      <w:r w:rsidR="00444571">
        <w:rPr>
          <w:rFonts w:ascii="Times New Roman" w:hAnsi="Times New Roman" w:cs="Times New Roman"/>
          <w:sz w:val="28"/>
          <w:lang w:val="uk-UA"/>
        </w:rPr>
        <w:t xml:space="preserve">їх </w:t>
      </w:r>
      <w:r w:rsidRPr="00451541">
        <w:rPr>
          <w:rFonts w:ascii="Times New Roman" w:hAnsi="Times New Roman" w:cs="Times New Roman"/>
          <w:sz w:val="28"/>
          <w:lang w:val="uk-UA"/>
        </w:rPr>
        <w:t>використання</w:t>
      </w:r>
      <w:r w:rsidR="00E0723A">
        <w:rPr>
          <w:rFonts w:ascii="Times New Roman" w:hAnsi="Times New Roman" w:cs="Times New Roman"/>
          <w:sz w:val="28"/>
          <w:lang w:val="uk-UA"/>
        </w:rPr>
        <w:t xml:space="preserve"> за рахунок покращення технічного стану, </w:t>
      </w:r>
      <w:r w:rsidRPr="00451541">
        <w:rPr>
          <w:rFonts w:ascii="Times New Roman" w:hAnsi="Times New Roman" w:cs="Times New Roman"/>
          <w:sz w:val="28"/>
          <w:lang w:val="uk-UA"/>
        </w:rPr>
        <w:t xml:space="preserve"> </w:t>
      </w:r>
      <w:r w:rsidR="00444571">
        <w:rPr>
          <w:rFonts w:ascii="Times New Roman" w:hAnsi="Times New Roman" w:cs="Times New Roman"/>
          <w:sz w:val="28"/>
          <w:lang w:val="uk-UA"/>
        </w:rPr>
        <w:t xml:space="preserve">на сьогоднішній день вже </w:t>
      </w:r>
      <w:r w:rsidRPr="00451541">
        <w:rPr>
          <w:rFonts w:ascii="Times New Roman" w:hAnsi="Times New Roman" w:cs="Times New Roman"/>
          <w:sz w:val="28"/>
          <w:lang w:val="uk-UA"/>
        </w:rPr>
        <w:t xml:space="preserve">вичерпано; </w:t>
      </w:r>
      <w:r w:rsidR="00E0723A">
        <w:rPr>
          <w:rFonts w:ascii="Times New Roman" w:hAnsi="Times New Roman" w:cs="Times New Roman"/>
          <w:sz w:val="28"/>
          <w:lang w:val="uk-UA"/>
        </w:rPr>
        <w:t>в той же час</w:t>
      </w:r>
      <w:r w:rsidRPr="00451541">
        <w:rPr>
          <w:rFonts w:ascii="Times New Roman" w:hAnsi="Times New Roman" w:cs="Times New Roman"/>
          <w:sz w:val="28"/>
          <w:lang w:val="uk-UA"/>
        </w:rPr>
        <w:t xml:space="preserve"> оновленн</w:t>
      </w:r>
      <w:r w:rsidR="009E4E85">
        <w:rPr>
          <w:rFonts w:ascii="Times New Roman" w:hAnsi="Times New Roman" w:cs="Times New Roman"/>
          <w:sz w:val="28"/>
          <w:lang w:val="uk-UA"/>
        </w:rPr>
        <w:t xml:space="preserve">я основних засобів </w:t>
      </w:r>
      <w:r w:rsidR="00E0723A">
        <w:rPr>
          <w:rFonts w:ascii="Times New Roman" w:hAnsi="Times New Roman" w:cs="Times New Roman"/>
          <w:sz w:val="28"/>
          <w:lang w:val="uk-UA"/>
        </w:rPr>
        <w:t xml:space="preserve">характеризується низькими темпами, що </w:t>
      </w:r>
      <w:r w:rsidR="009E4E85">
        <w:rPr>
          <w:rFonts w:ascii="Times New Roman" w:hAnsi="Times New Roman" w:cs="Times New Roman"/>
          <w:sz w:val="28"/>
          <w:lang w:val="uk-UA"/>
        </w:rPr>
        <w:t>обумовлюються як правило</w:t>
      </w:r>
      <w:r w:rsidRPr="00451541">
        <w:rPr>
          <w:rFonts w:ascii="Times New Roman" w:hAnsi="Times New Roman" w:cs="Times New Roman"/>
          <w:sz w:val="28"/>
          <w:lang w:val="uk-UA"/>
        </w:rPr>
        <w:t xml:space="preserve"> нестачею у суб’єкта господарювання власних фінансових ресурсів та високою вартістю новітньої техніки</w:t>
      </w:r>
      <w:r w:rsidR="00444571">
        <w:rPr>
          <w:rFonts w:ascii="Times New Roman" w:hAnsi="Times New Roman" w:cs="Times New Roman"/>
          <w:sz w:val="28"/>
          <w:lang w:val="uk-UA"/>
        </w:rPr>
        <w:t>, а в деяких випадках ще й недостатністю повноважень щодо прийняття такого роду рішеннь</w:t>
      </w:r>
      <w:r w:rsidRPr="00451541">
        <w:rPr>
          <w:rFonts w:ascii="Times New Roman" w:hAnsi="Times New Roman" w:cs="Times New Roman"/>
          <w:sz w:val="28"/>
          <w:lang w:val="uk-UA"/>
        </w:rPr>
        <w:t>. Тому, проблема удосконалення ефективності в</w:t>
      </w:r>
      <w:r w:rsidR="009E4E85">
        <w:rPr>
          <w:rFonts w:ascii="Times New Roman" w:hAnsi="Times New Roman" w:cs="Times New Roman"/>
          <w:sz w:val="28"/>
          <w:lang w:val="uk-UA"/>
        </w:rPr>
        <w:t xml:space="preserve">икористання основних засобів </w:t>
      </w:r>
      <w:r w:rsidRPr="00451541">
        <w:rPr>
          <w:rFonts w:ascii="Times New Roman" w:hAnsi="Times New Roman" w:cs="Times New Roman"/>
          <w:sz w:val="28"/>
          <w:lang w:val="uk-UA"/>
        </w:rPr>
        <w:t>є одним із пріорітетних напрямів стратегічної політики підприємства</w:t>
      </w:r>
      <w:r w:rsidR="00CB5144">
        <w:rPr>
          <w:rFonts w:ascii="Times New Roman" w:hAnsi="Times New Roman" w:cs="Times New Roman"/>
          <w:sz w:val="28"/>
          <w:lang w:val="uk-UA"/>
        </w:rPr>
        <w:t xml:space="preserve"> </w:t>
      </w:r>
      <w:r w:rsidR="00155C7A">
        <w:rPr>
          <w:rFonts w:ascii="Times New Roman" w:hAnsi="Times New Roman" w:cs="Times New Roman"/>
          <w:sz w:val="28"/>
        </w:rPr>
        <w:t>[1</w:t>
      </w:r>
      <w:r w:rsidR="00850377">
        <w:rPr>
          <w:rFonts w:ascii="Times New Roman" w:hAnsi="Times New Roman" w:cs="Times New Roman"/>
          <w:sz w:val="28"/>
          <w:lang w:val="uk-UA"/>
        </w:rPr>
        <w:t>9</w:t>
      </w:r>
      <w:r w:rsidR="006648B9" w:rsidRPr="006648B9">
        <w:rPr>
          <w:rFonts w:ascii="Times New Roman" w:hAnsi="Times New Roman" w:cs="Times New Roman"/>
          <w:sz w:val="28"/>
        </w:rPr>
        <w:t>]</w:t>
      </w:r>
      <w:r w:rsidRPr="00451541">
        <w:rPr>
          <w:rFonts w:ascii="Times New Roman" w:hAnsi="Times New Roman" w:cs="Times New Roman"/>
          <w:sz w:val="28"/>
          <w:lang w:val="uk-UA"/>
        </w:rPr>
        <w:t>.</w:t>
      </w:r>
    </w:p>
    <w:p w:rsidR="0072222F" w:rsidRDefault="0072222F" w:rsidP="0072222F">
      <w:pPr>
        <w:pStyle w:val="a3"/>
        <w:spacing w:line="360" w:lineRule="auto"/>
        <w:ind w:firstLine="284"/>
        <w:jc w:val="both"/>
        <w:rPr>
          <w:rFonts w:ascii="Times New Roman" w:hAnsi="Times New Roman" w:cs="Times New Roman"/>
          <w:sz w:val="28"/>
          <w:lang w:val="uk-UA"/>
        </w:rPr>
      </w:pPr>
      <w:r w:rsidRPr="00B65B1D">
        <w:rPr>
          <w:rFonts w:ascii="Times New Roman" w:hAnsi="Times New Roman" w:cs="Times New Roman"/>
          <w:sz w:val="28"/>
          <w:lang w:val="uk-UA"/>
        </w:rPr>
        <w:t xml:space="preserve">Завдання аналізу </w:t>
      </w:r>
      <w:r w:rsidRPr="00AC33B8">
        <w:rPr>
          <w:rFonts w:ascii="Times New Roman" w:hAnsi="Times New Roman" w:cs="Times New Roman"/>
          <w:sz w:val="28"/>
          <w:lang w:val="uk-UA"/>
        </w:rPr>
        <w:t>ефективності використання основних засобів</w:t>
      </w:r>
      <w:r>
        <w:rPr>
          <w:rFonts w:ascii="Times New Roman" w:hAnsi="Times New Roman" w:cs="Times New Roman"/>
          <w:sz w:val="28"/>
          <w:lang w:val="uk-UA"/>
        </w:rPr>
        <w:t xml:space="preserve"> </w:t>
      </w:r>
      <w:r w:rsidRPr="00B65B1D">
        <w:rPr>
          <w:rFonts w:ascii="Times New Roman" w:hAnsi="Times New Roman" w:cs="Times New Roman"/>
          <w:sz w:val="28"/>
          <w:lang w:val="uk-UA"/>
        </w:rPr>
        <w:t xml:space="preserve">- визначити забезпеченість підприємства і його структурних підрозділів основними засобами і рівень їх використання по узагальнюючих і приватним показниками, а також встановити причини їх зміни; розрахувати вплив використання основних засобів на обсяг виробництва продукції та інші </w:t>
      </w:r>
      <w:r w:rsidRPr="00B65B1D">
        <w:rPr>
          <w:rFonts w:ascii="Times New Roman" w:hAnsi="Times New Roman" w:cs="Times New Roman"/>
          <w:sz w:val="28"/>
          <w:lang w:val="uk-UA"/>
        </w:rPr>
        <w:lastRenderedPageBreak/>
        <w:t>показники; виявити резерви підвищення ефективності використання основних засобів.</w:t>
      </w:r>
    </w:p>
    <w:p w:rsidR="003B3B4B" w:rsidRDefault="003E67CB" w:rsidP="003E67CB">
      <w:pPr>
        <w:pStyle w:val="a3"/>
        <w:spacing w:line="360" w:lineRule="auto"/>
        <w:ind w:firstLine="284"/>
        <w:jc w:val="both"/>
        <w:rPr>
          <w:rFonts w:ascii="Times New Roman" w:hAnsi="Times New Roman" w:cs="Times New Roman"/>
          <w:sz w:val="28"/>
        </w:rPr>
      </w:pPr>
      <w:r w:rsidRPr="003E67CB">
        <w:rPr>
          <w:rFonts w:ascii="Times New Roman" w:hAnsi="Times New Roman" w:cs="Times New Roman"/>
          <w:sz w:val="28"/>
        </w:rPr>
        <w:t>Аналіз ефектив</w:t>
      </w:r>
      <w:r w:rsidR="006D7490">
        <w:rPr>
          <w:rFonts w:ascii="Times New Roman" w:hAnsi="Times New Roman" w:cs="Times New Roman"/>
          <w:sz w:val="28"/>
        </w:rPr>
        <w:t xml:space="preserve">ності використання основних </w:t>
      </w:r>
      <w:r w:rsidR="006D7490">
        <w:rPr>
          <w:rFonts w:ascii="Times New Roman" w:hAnsi="Times New Roman" w:cs="Times New Roman"/>
          <w:sz w:val="28"/>
          <w:lang w:val="uk-UA"/>
        </w:rPr>
        <w:t>засоб</w:t>
      </w:r>
      <w:r w:rsidRPr="003E67CB">
        <w:rPr>
          <w:rFonts w:ascii="Times New Roman" w:hAnsi="Times New Roman" w:cs="Times New Roman"/>
          <w:sz w:val="28"/>
        </w:rPr>
        <w:t>ів виконується за допомогою</w:t>
      </w:r>
      <w:r>
        <w:rPr>
          <w:rFonts w:ascii="Times New Roman" w:hAnsi="Times New Roman" w:cs="Times New Roman"/>
          <w:sz w:val="28"/>
        </w:rPr>
        <w:t xml:space="preserve"> наступних</w:t>
      </w:r>
      <w:r w:rsidRPr="003E67CB">
        <w:rPr>
          <w:rFonts w:ascii="Times New Roman" w:hAnsi="Times New Roman" w:cs="Times New Roman"/>
          <w:sz w:val="28"/>
        </w:rPr>
        <w:t xml:space="preserve"> показників</w:t>
      </w:r>
      <w:r>
        <w:rPr>
          <w:rFonts w:ascii="Times New Roman" w:hAnsi="Times New Roman" w:cs="Times New Roman"/>
          <w:sz w:val="28"/>
        </w:rPr>
        <w:t>:</w:t>
      </w:r>
    </w:p>
    <w:p w:rsidR="003B3B4B" w:rsidRDefault="00684E9F" w:rsidP="00684E9F">
      <w:pPr>
        <w:pStyle w:val="a3"/>
        <w:numPr>
          <w:ilvl w:val="0"/>
          <w:numId w:val="6"/>
        </w:numPr>
        <w:spacing w:line="360" w:lineRule="auto"/>
        <w:jc w:val="both"/>
        <w:rPr>
          <w:rFonts w:ascii="Times New Roman" w:hAnsi="Times New Roman" w:cs="Times New Roman"/>
          <w:sz w:val="28"/>
          <w:lang w:val="uk-UA"/>
        </w:rPr>
      </w:pPr>
      <w:r w:rsidRPr="00684E9F">
        <w:rPr>
          <w:rFonts w:ascii="Times New Roman" w:hAnsi="Times New Roman" w:cs="Times New Roman"/>
          <w:sz w:val="28"/>
          <w:lang w:val="uk-UA"/>
        </w:rPr>
        <w:t>Фондовіддач</w:t>
      </w:r>
      <w:r w:rsidR="00356BF6">
        <w:rPr>
          <w:rFonts w:ascii="Times New Roman" w:hAnsi="Times New Roman" w:cs="Times New Roman"/>
          <w:sz w:val="28"/>
          <w:lang w:val="uk-UA"/>
        </w:rPr>
        <w:t>а основних засоб</w:t>
      </w:r>
      <w:r w:rsidRPr="00684E9F">
        <w:rPr>
          <w:rFonts w:ascii="Times New Roman" w:hAnsi="Times New Roman" w:cs="Times New Roman"/>
          <w:sz w:val="28"/>
          <w:lang w:val="uk-UA"/>
        </w:rPr>
        <w:t>ів, (грн / грн):</w:t>
      </w:r>
    </w:p>
    <w:p w:rsidR="009C31F5" w:rsidRPr="009C31F5" w:rsidRDefault="009C31F5" w:rsidP="00543FA4">
      <w:pPr>
        <w:pStyle w:val="a3"/>
        <w:spacing w:line="360" w:lineRule="auto"/>
        <w:jc w:val="both"/>
        <w:rPr>
          <w:rFonts w:ascii="Times New Roman" w:hAnsi="Times New Roman" w:cs="Times New Roman"/>
          <w:sz w:val="28"/>
          <w:lang w:val="uk-UA"/>
        </w:rPr>
      </w:pPr>
      <w:r w:rsidRPr="009C31F5">
        <w:rPr>
          <w:rFonts w:ascii="Times New Roman" w:hAnsi="Times New Roman" w:cs="Times New Roman"/>
          <w:sz w:val="28"/>
          <w:lang w:val="uk-UA"/>
        </w:rPr>
        <w:t>2014</w:t>
      </w:r>
      <w:r w:rsidR="002F07A3">
        <w:rPr>
          <w:rFonts w:ascii="Times New Roman" w:hAnsi="Times New Roman" w:cs="Times New Roman"/>
          <w:sz w:val="28"/>
          <w:lang w:val="uk-UA"/>
        </w:rPr>
        <w:t xml:space="preserve"> </w:t>
      </w:r>
      <w:r w:rsidRPr="009C31F5">
        <w:rPr>
          <w:rFonts w:ascii="Times New Roman" w:hAnsi="Times New Roman" w:cs="Times New Roman"/>
          <w:sz w:val="28"/>
          <w:lang w:val="uk-UA"/>
        </w:rPr>
        <w:t>рік:</w:t>
      </w:r>
    </w:p>
    <w:p w:rsidR="009C31F5" w:rsidRPr="009C31F5" w:rsidRDefault="009C31F5" w:rsidP="00543FA4">
      <w:pPr>
        <w:pStyle w:val="a3"/>
        <w:spacing w:line="360" w:lineRule="auto"/>
        <w:jc w:val="both"/>
        <w:rPr>
          <w:rFonts w:ascii="Times New Roman" w:hAnsi="Times New Roman" w:cs="Times New Roman"/>
          <w:sz w:val="28"/>
          <w:lang w:val="uk-UA"/>
        </w:rPr>
      </w:pPr>
      <w:r w:rsidRPr="009C31F5">
        <w:rPr>
          <w:rFonts w:ascii="Times New Roman" w:hAnsi="Times New Roman" w:cs="Times New Roman"/>
          <w:sz w:val="28"/>
          <w:lang w:val="uk-UA"/>
        </w:rPr>
        <w:t xml:space="preserve"> </w:t>
      </w:r>
      <w:r w:rsidR="007C00D5" w:rsidRPr="00FF457E">
        <w:rPr>
          <w:rFonts w:ascii="Times New Roman" w:hAnsi="Times New Roman" w:cs="Times New Roman"/>
          <w:position w:val="-24"/>
          <w:sz w:val="28"/>
          <w:lang w:val="uk-UA"/>
        </w:rPr>
        <w:object w:dxaOrig="2780" w:dyaOrig="620">
          <v:shape id="_x0000_i1042" type="#_x0000_t75" style="width:130.3pt;height:29.7pt" o:ole="">
            <v:imagedata r:id="rId48" o:title=""/>
          </v:shape>
          <o:OLEObject Type="Embed" ProgID="Equation.3" ShapeID="_x0000_i1042" DrawAspect="Content" ObjectID="_1589822211" r:id="rId49"/>
        </w:object>
      </w:r>
    </w:p>
    <w:p w:rsidR="009C31F5" w:rsidRPr="009C31F5" w:rsidRDefault="009C31F5" w:rsidP="00543FA4">
      <w:pPr>
        <w:pStyle w:val="a3"/>
        <w:spacing w:line="360" w:lineRule="auto"/>
        <w:jc w:val="both"/>
        <w:rPr>
          <w:rFonts w:ascii="Times New Roman" w:hAnsi="Times New Roman" w:cs="Times New Roman"/>
          <w:sz w:val="28"/>
          <w:lang w:val="uk-UA"/>
        </w:rPr>
      </w:pPr>
      <w:r w:rsidRPr="009C31F5">
        <w:rPr>
          <w:rFonts w:ascii="Times New Roman" w:hAnsi="Times New Roman" w:cs="Times New Roman"/>
          <w:sz w:val="28"/>
          <w:lang w:val="uk-UA"/>
        </w:rPr>
        <w:t>2015</w:t>
      </w:r>
      <w:r w:rsidR="002F07A3">
        <w:rPr>
          <w:rFonts w:ascii="Times New Roman" w:hAnsi="Times New Roman" w:cs="Times New Roman"/>
          <w:sz w:val="28"/>
          <w:lang w:val="uk-UA"/>
        </w:rPr>
        <w:t xml:space="preserve"> </w:t>
      </w:r>
      <w:r w:rsidRPr="009C31F5">
        <w:rPr>
          <w:rFonts w:ascii="Times New Roman" w:hAnsi="Times New Roman" w:cs="Times New Roman"/>
          <w:sz w:val="28"/>
          <w:lang w:val="uk-UA"/>
        </w:rPr>
        <w:t>рік:</w:t>
      </w:r>
    </w:p>
    <w:p w:rsidR="009C31F5" w:rsidRPr="009C31F5" w:rsidRDefault="009C31F5" w:rsidP="00543FA4">
      <w:pPr>
        <w:pStyle w:val="a3"/>
        <w:spacing w:line="360" w:lineRule="auto"/>
        <w:jc w:val="both"/>
        <w:rPr>
          <w:rFonts w:ascii="Times New Roman" w:hAnsi="Times New Roman" w:cs="Times New Roman"/>
          <w:sz w:val="28"/>
          <w:lang w:val="uk-UA"/>
        </w:rPr>
      </w:pPr>
      <w:r w:rsidRPr="009C31F5">
        <w:rPr>
          <w:rFonts w:ascii="Times New Roman" w:hAnsi="Times New Roman" w:cs="Times New Roman"/>
          <w:sz w:val="28"/>
          <w:lang w:val="uk-UA"/>
        </w:rPr>
        <w:t xml:space="preserve"> </w:t>
      </w:r>
      <w:r>
        <w:rPr>
          <w:rFonts w:ascii="Times New Roman" w:eastAsia="Times New Roman" w:hAnsi="Times New Roman" w:cs="Times New Roman"/>
          <w:noProof/>
          <w:position w:val="-28"/>
          <w:sz w:val="28"/>
          <w:szCs w:val="24"/>
          <w:lang w:eastAsia="ru-RU"/>
        </w:rPr>
        <w:drawing>
          <wp:inline distT="0" distB="0" distL="0" distR="0" wp14:anchorId="213C62F7" wp14:editId="24AD642A">
            <wp:extent cx="1852295" cy="391795"/>
            <wp:effectExtent l="0" t="0" r="0" b="825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52295" cy="391795"/>
                    </a:xfrm>
                    <a:prstGeom prst="rect">
                      <a:avLst/>
                    </a:prstGeom>
                    <a:noFill/>
                    <a:ln>
                      <a:noFill/>
                    </a:ln>
                  </pic:spPr>
                </pic:pic>
              </a:graphicData>
            </a:graphic>
          </wp:inline>
        </w:drawing>
      </w:r>
    </w:p>
    <w:p w:rsidR="009C31F5" w:rsidRPr="009C31F5" w:rsidRDefault="009C31F5" w:rsidP="00543FA4">
      <w:pPr>
        <w:pStyle w:val="a3"/>
        <w:spacing w:line="360" w:lineRule="auto"/>
        <w:jc w:val="both"/>
        <w:rPr>
          <w:rFonts w:ascii="Times New Roman" w:hAnsi="Times New Roman" w:cs="Times New Roman"/>
          <w:sz w:val="28"/>
          <w:lang w:val="uk-UA"/>
        </w:rPr>
      </w:pPr>
      <w:r w:rsidRPr="009C31F5">
        <w:rPr>
          <w:rFonts w:ascii="Times New Roman" w:hAnsi="Times New Roman" w:cs="Times New Roman"/>
          <w:sz w:val="28"/>
          <w:lang w:val="uk-UA"/>
        </w:rPr>
        <w:t>2016 рік:</w:t>
      </w:r>
    </w:p>
    <w:p w:rsidR="009C31F5" w:rsidRPr="00684E9F" w:rsidRDefault="001D3BDF" w:rsidP="00543FA4">
      <w:pPr>
        <w:pStyle w:val="a3"/>
        <w:spacing w:line="360" w:lineRule="auto"/>
        <w:jc w:val="both"/>
        <w:rPr>
          <w:rFonts w:ascii="Times New Roman" w:hAnsi="Times New Roman" w:cs="Times New Roman"/>
          <w:sz w:val="28"/>
          <w:lang w:val="uk-UA"/>
        </w:rPr>
      </w:pPr>
      <w:r w:rsidRPr="006E2AF6">
        <w:rPr>
          <w:rFonts w:ascii="Times New Roman" w:hAnsi="Times New Roman" w:cs="Times New Roman"/>
          <w:position w:val="-28"/>
          <w:sz w:val="28"/>
          <w:lang w:val="uk-UA"/>
        </w:rPr>
        <w:object w:dxaOrig="2799" w:dyaOrig="660">
          <v:shape id="_x0000_i1043" type="#_x0000_t75" style="width:136pt;height:34.3pt" o:ole="">
            <v:imagedata r:id="rId51" o:title=""/>
          </v:shape>
          <o:OLEObject Type="Embed" ProgID="Equation.3" ShapeID="_x0000_i1043" DrawAspect="Content" ObjectID="_1589822212" r:id="rId52"/>
        </w:object>
      </w:r>
    </w:p>
    <w:p w:rsidR="008A287D" w:rsidRPr="008A287D" w:rsidRDefault="00983B9E" w:rsidP="008A287D">
      <w:pPr>
        <w:pStyle w:val="a8"/>
        <w:numPr>
          <w:ilvl w:val="0"/>
          <w:numId w:val="6"/>
        </w:numPr>
        <w:spacing w:after="0" w:line="360" w:lineRule="auto"/>
        <w:rPr>
          <w:rFonts w:ascii="Times New Roman" w:eastAsia="Times New Roman" w:hAnsi="Times New Roman" w:cs="Times New Roman"/>
          <w:sz w:val="28"/>
          <w:szCs w:val="26"/>
          <w:lang w:val="uk-UA" w:eastAsia="ru-RU"/>
        </w:rPr>
      </w:pPr>
      <w:r>
        <w:rPr>
          <w:rFonts w:ascii="Times New Roman" w:eastAsia="Times New Roman" w:hAnsi="Times New Roman" w:cs="Times New Roman"/>
          <w:sz w:val="28"/>
          <w:szCs w:val="26"/>
          <w:lang w:val="uk-UA" w:eastAsia="ru-RU"/>
        </w:rPr>
        <w:t>Фондомісткість основних засоб</w:t>
      </w:r>
      <w:r w:rsidR="008A287D" w:rsidRPr="008A287D">
        <w:rPr>
          <w:rFonts w:ascii="Times New Roman" w:eastAsia="Times New Roman" w:hAnsi="Times New Roman" w:cs="Times New Roman"/>
          <w:sz w:val="28"/>
          <w:szCs w:val="26"/>
          <w:lang w:val="uk-UA" w:eastAsia="ru-RU"/>
        </w:rPr>
        <w:t>ів, (грн. / грн.):</w:t>
      </w:r>
    </w:p>
    <w:p w:rsidR="00543FA4" w:rsidRPr="006B2D9D" w:rsidRDefault="00543FA4" w:rsidP="00543FA4">
      <w:pPr>
        <w:tabs>
          <w:tab w:val="left" w:pos="720"/>
        </w:tabs>
        <w:spacing w:after="0" w:line="360" w:lineRule="auto"/>
        <w:jc w:val="both"/>
        <w:rPr>
          <w:rFonts w:ascii="Times New Roman" w:eastAsia="Times New Roman" w:hAnsi="Times New Roman" w:cs="Times New Roman"/>
          <w:sz w:val="28"/>
          <w:szCs w:val="24"/>
          <w:lang w:val="uk-UA" w:eastAsia="ru-RU"/>
        </w:rPr>
      </w:pPr>
      <w:r w:rsidRPr="006B2D9D">
        <w:rPr>
          <w:rFonts w:ascii="Times New Roman" w:eastAsia="Times New Roman" w:hAnsi="Times New Roman" w:cs="Times New Roman"/>
          <w:sz w:val="28"/>
          <w:szCs w:val="24"/>
          <w:lang w:val="uk-UA" w:eastAsia="ru-RU"/>
        </w:rPr>
        <w:t>2014рік:</w:t>
      </w:r>
    </w:p>
    <w:p w:rsidR="00543FA4" w:rsidRPr="006B2D9D" w:rsidRDefault="00B3429D" w:rsidP="00543FA4">
      <w:pPr>
        <w:tabs>
          <w:tab w:val="left" w:pos="720"/>
        </w:tabs>
        <w:spacing w:after="0" w:line="360" w:lineRule="auto"/>
        <w:jc w:val="both"/>
        <w:rPr>
          <w:rFonts w:ascii="Times New Roman" w:eastAsia="Times New Roman" w:hAnsi="Times New Roman" w:cs="Times New Roman"/>
          <w:position w:val="-24"/>
          <w:sz w:val="28"/>
          <w:szCs w:val="24"/>
          <w:lang w:val="uk-UA" w:eastAsia="ru-RU"/>
        </w:rPr>
      </w:pPr>
      <w:r w:rsidRPr="00244048">
        <w:rPr>
          <w:position w:val="-24"/>
          <w:sz w:val="24"/>
          <w:szCs w:val="28"/>
          <w:lang w:val="uk-UA"/>
        </w:rPr>
        <w:object w:dxaOrig="3000" w:dyaOrig="620">
          <v:shape id="_x0000_i1044" type="#_x0000_t75" style="width:147.45pt;height:29.7pt" o:ole="">
            <v:imagedata r:id="rId53" o:title=""/>
          </v:shape>
          <o:OLEObject Type="Embed" ProgID="Equation.3" ShapeID="_x0000_i1044" DrawAspect="Content" ObjectID="_1589822213" r:id="rId54"/>
        </w:object>
      </w:r>
    </w:p>
    <w:p w:rsidR="00543FA4" w:rsidRPr="006B2D9D" w:rsidRDefault="00543FA4" w:rsidP="00543FA4">
      <w:pPr>
        <w:tabs>
          <w:tab w:val="left" w:pos="720"/>
          <w:tab w:val="left" w:pos="5840"/>
        </w:tabs>
        <w:spacing w:after="0" w:line="360" w:lineRule="auto"/>
        <w:jc w:val="both"/>
        <w:rPr>
          <w:rFonts w:ascii="Times New Roman" w:eastAsia="Times New Roman" w:hAnsi="Times New Roman" w:cs="Times New Roman"/>
          <w:sz w:val="28"/>
          <w:szCs w:val="24"/>
          <w:lang w:val="uk-UA" w:eastAsia="ru-RU"/>
        </w:rPr>
      </w:pPr>
      <w:r w:rsidRPr="006B2D9D">
        <w:rPr>
          <w:rFonts w:ascii="Times New Roman" w:eastAsia="Times New Roman" w:hAnsi="Times New Roman" w:cs="Times New Roman"/>
          <w:sz w:val="28"/>
          <w:szCs w:val="24"/>
          <w:lang w:val="uk-UA" w:eastAsia="ru-RU"/>
        </w:rPr>
        <w:t>2015рік:</w:t>
      </w:r>
      <w:r>
        <w:rPr>
          <w:rFonts w:ascii="Times New Roman" w:eastAsia="Times New Roman" w:hAnsi="Times New Roman" w:cs="Times New Roman"/>
          <w:sz w:val="28"/>
          <w:szCs w:val="24"/>
          <w:lang w:val="uk-UA" w:eastAsia="ru-RU"/>
        </w:rPr>
        <w:tab/>
      </w:r>
    </w:p>
    <w:p w:rsidR="00543FA4" w:rsidRPr="006B2D9D" w:rsidRDefault="00B3429D" w:rsidP="00543FA4">
      <w:pPr>
        <w:tabs>
          <w:tab w:val="left" w:pos="720"/>
        </w:tabs>
        <w:spacing w:after="0" w:line="360" w:lineRule="auto"/>
        <w:jc w:val="both"/>
        <w:rPr>
          <w:rFonts w:ascii="Times New Roman" w:eastAsia="Times New Roman" w:hAnsi="Times New Roman" w:cs="Times New Roman"/>
          <w:position w:val="-24"/>
          <w:sz w:val="28"/>
          <w:szCs w:val="24"/>
          <w:lang w:val="uk-UA" w:eastAsia="ru-RU"/>
        </w:rPr>
      </w:pPr>
      <w:r w:rsidRPr="00244048">
        <w:rPr>
          <w:position w:val="-24"/>
          <w:sz w:val="24"/>
          <w:szCs w:val="28"/>
          <w:lang w:val="uk-UA"/>
        </w:rPr>
        <w:object w:dxaOrig="3060" w:dyaOrig="620">
          <v:shape id="_x0000_i1045" type="#_x0000_t75" style="width:154.3pt;height:29.7pt" o:ole="">
            <v:imagedata r:id="rId55" o:title=""/>
          </v:shape>
          <o:OLEObject Type="Embed" ProgID="Equation.3" ShapeID="_x0000_i1045" DrawAspect="Content" ObjectID="_1589822214" r:id="rId56"/>
        </w:object>
      </w:r>
    </w:p>
    <w:p w:rsidR="00543FA4" w:rsidRPr="006B2D9D" w:rsidRDefault="00543FA4" w:rsidP="00543FA4">
      <w:pPr>
        <w:tabs>
          <w:tab w:val="left" w:pos="720"/>
        </w:tabs>
        <w:spacing w:after="0" w:line="360" w:lineRule="auto"/>
        <w:jc w:val="both"/>
        <w:rPr>
          <w:rFonts w:ascii="Times New Roman" w:eastAsia="Times New Roman" w:hAnsi="Times New Roman" w:cs="Times New Roman"/>
          <w:sz w:val="28"/>
          <w:szCs w:val="24"/>
          <w:lang w:val="uk-UA" w:eastAsia="ru-RU"/>
        </w:rPr>
      </w:pPr>
      <w:r w:rsidRPr="006B2D9D">
        <w:rPr>
          <w:rFonts w:ascii="Times New Roman" w:eastAsia="Times New Roman" w:hAnsi="Times New Roman" w:cs="Times New Roman"/>
          <w:sz w:val="28"/>
          <w:szCs w:val="24"/>
          <w:lang w:val="uk-UA" w:eastAsia="ru-RU"/>
        </w:rPr>
        <w:t>2016 рік:</w:t>
      </w:r>
    </w:p>
    <w:p w:rsidR="00543FA4" w:rsidRDefault="001D3BDF" w:rsidP="00543FA4">
      <w:pPr>
        <w:tabs>
          <w:tab w:val="left" w:pos="720"/>
        </w:tabs>
        <w:spacing w:after="0" w:line="360" w:lineRule="auto"/>
        <w:jc w:val="both"/>
        <w:rPr>
          <w:rFonts w:ascii="Times New Roman" w:eastAsia="Times New Roman" w:hAnsi="Times New Roman" w:cs="Times New Roman"/>
          <w:position w:val="-24"/>
          <w:sz w:val="28"/>
          <w:szCs w:val="24"/>
          <w:lang w:val="uk-UA" w:eastAsia="ru-RU"/>
        </w:rPr>
      </w:pPr>
      <w:r w:rsidRPr="006B2D9D">
        <w:rPr>
          <w:rFonts w:ascii="Times New Roman" w:eastAsia="Times New Roman" w:hAnsi="Times New Roman" w:cs="Times New Roman"/>
          <w:position w:val="-24"/>
          <w:sz w:val="28"/>
          <w:szCs w:val="24"/>
          <w:lang w:val="uk-UA" w:eastAsia="ru-RU"/>
        </w:rPr>
        <w:object w:dxaOrig="2860" w:dyaOrig="620">
          <v:shape id="_x0000_i1046" type="#_x0000_t75" style="width:140.55pt;height:34.3pt" o:ole="">
            <v:imagedata r:id="rId57" o:title=""/>
          </v:shape>
          <o:OLEObject Type="Embed" ProgID="Equation.3" ShapeID="_x0000_i1046" DrawAspect="Content" ObjectID="_1589822215" r:id="rId58"/>
        </w:object>
      </w:r>
    </w:p>
    <w:p w:rsidR="00DD3453" w:rsidRDefault="00DD3453" w:rsidP="00386D86">
      <w:pPr>
        <w:tabs>
          <w:tab w:val="left" w:pos="720"/>
        </w:tabs>
        <w:spacing w:after="0" w:line="360" w:lineRule="auto"/>
        <w:ind w:firstLine="284"/>
        <w:jc w:val="both"/>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Отримані дані представлені</w:t>
      </w:r>
      <w:r w:rsidRPr="00DD3453">
        <w:rPr>
          <w:rFonts w:ascii="Times New Roman" w:eastAsia="Times New Roman" w:hAnsi="Times New Roman" w:cs="Times New Roman"/>
          <w:position w:val="-24"/>
          <w:sz w:val="28"/>
          <w:szCs w:val="24"/>
          <w:lang w:val="uk-UA" w:eastAsia="ru-RU"/>
        </w:rPr>
        <w:t xml:space="preserve"> в</w:t>
      </w:r>
      <w:r>
        <w:rPr>
          <w:rFonts w:ascii="Times New Roman" w:eastAsia="Times New Roman" w:hAnsi="Times New Roman" w:cs="Times New Roman"/>
          <w:position w:val="-24"/>
          <w:sz w:val="28"/>
          <w:szCs w:val="24"/>
          <w:lang w:val="uk-UA" w:eastAsia="ru-RU"/>
        </w:rPr>
        <w:t xml:space="preserve"> табл. 2.3</w:t>
      </w:r>
      <w:r w:rsidRPr="00DD3453">
        <w:rPr>
          <w:rFonts w:ascii="Times New Roman" w:eastAsia="Times New Roman" w:hAnsi="Times New Roman" w:cs="Times New Roman"/>
          <w:position w:val="-24"/>
          <w:sz w:val="28"/>
          <w:szCs w:val="24"/>
          <w:lang w:val="uk-UA" w:eastAsia="ru-RU"/>
        </w:rPr>
        <w:t>.</w:t>
      </w:r>
    </w:p>
    <w:p w:rsidR="00DD3453" w:rsidRDefault="008733DB" w:rsidP="00DD3453">
      <w:pPr>
        <w:tabs>
          <w:tab w:val="left" w:pos="720"/>
        </w:tabs>
        <w:spacing w:after="0" w:line="360" w:lineRule="auto"/>
        <w:ind w:firstLine="284"/>
        <w:jc w:val="right"/>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Таблиця 2.3</w:t>
      </w:r>
    </w:p>
    <w:p w:rsidR="00DD3453" w:rsidRDefault="00356BF6" w:rsidP="00356BF6">
      <w:pPr>
        <w:tabs>
          <w:tab w:val="left" w:pos="720"/>
        </w:tabs>
        <w:spacing w:after="0" w:line="360" w:lineRule="auto"/>
        <w:ind w:firstLine="284"/>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 xml:space="preserve">Показники </w:t>
      </w:r>
      <w:r w:rsidRPr="00356BF6">
        <w:rPr>
          <w:rFonts w:ascii="Times New Roman" w:eastAsia="Times New Roman" w:hAnsi="Times New Roman" w:cs="Times New Roman"/>
          <w:position w:val="-24"/>
          <w:sz w:val="28"/>
          <w:szCs w:val="24"/>
          <w:lang w:val="uk-UA" w:eastAsia="ru-RU"/>
        </w:rPr>
        <w:t>ефективності використання основних засобів</w:t>
      </w:r>
      <w:r w:rsidR="00386D86">
        <w:rPr>
          <w:rFonts w:ascii="Times New Roman" w:eastAsia="Times New Roman" w:hAnsi="Times New Roman" w:cs="Times New Roman"/>
          <w:position w:val="-24"/>
          <w:sz w:val="28"/>
          <w:szCs w:val="24"/>
          <w:lang w:val="uk-UA" w:eastAsia="ru-RU"/>
        </w:rPr>
        <w:t xml:space="preserve"> (грн./</w:t>
      </w:r>
      <w:proofErr w:type="spellStart"/>
      <w:r w:rsidR="00386D86">
        <w:rPr>
          <w:rFonts w:ascii="Times New Roman" w:eastAsia="Times New Roman" w:hAnsi="Times New Roman" w:cs="Times New Roman"/>
          <w:position w:val="-24"/>
          <w:sz w:val="28"/>
          <w:szCs w:val="24"/>
          <w:lang w:val="uk-UA" w:eastAsia="ru-RU"/>
        </w:rPr>
        <w:t>грн</w:t>
      </w:r>
      <w:proofErr w:type="spellEnd"/>
      <w:r w:rsidR="00386D86">
        <w:rPr>
          <w:rFonts w:ascii="Times New Roman" w:eastAsia="Times New Roman" w:hAnsi="Times New Roman" w:cs="Times New Roman"/>
          <w:position w:val="-24"/>
          <w:sz w:val="28"/>
          <w:szCs w:val="24"/>
          <w:lang w:val="uk-UA" w:eastAsia="ru-RU"/>
        </w:rPr>
        <w:t>.)</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048"/>
        <w:gridCol w:w="1134"/>
        <w:gridCol w:w="1134"/>
        <w:gridCol w:w="1843"/>
        <w:gridCol w:w="1666"/>
      </w:tblGrid>
      <w:tr w:rsidR="004C4287" w:rsidTr="00386D86">
        <w:trPr>
          <w:trHeight w:val="312"/>
        </w:trPr>
        <w:tc>
          <w:tcPr>
            <w:tcW w:w="2335" w:type="dxa"/>
            <w:vMerge w:val="restart"/>
          </w:tcPr>
          <w:p w:rsidR="00386D86" w:rsidRPr="00386D86" w:rsidRDefault="00386D86" w:rsidP="00386D86">
            <w:pPr>
              <w:tabs>
                <w:tab w:val="left" w:pos="720"/>
              </w:tabs>
              <w:spacing w:after="0" w:line="360" w:lineRule="auto"/>
              <w:rPr>
                <w:rFonts w:ascii="Times New Roman" w:eastAsia="Times New Roman" w:hAnsi="Times New Roman" w:cs="Times New Roman"/>
                <w:position w:val="-24"/>
                <w:sz w:val="24"/>
                <w:lang w:val="uk-UA" w:eastAsia="ru-RU"/>
              </w:rPr>
            </w:pPr>
          </w:p>
          <w:p w:rsidR="004C4287" w:rsidRPr="00386D86" w:rsidRDefault="004C4287" w:rsidP="00386D86">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Показник</w:t>
            </w:r>
          </w:p>
        </w:tc>
        <w:tc>
          <w:tcPr>
            <w:tcW w:w="1048" w:type="dxa"/>
            <w:vMerge w:val="restart"/>
          </w:tcPr>
          <w:p w:rsidR="003F6BCA" w:rsidRPr="00386D86" w:rsidRDefault="003F6BCA" w:rsidP="00FB0C0A">
            <w:pPr>
              <w:tabs>
                <w:tab w:val="left" w:pos="720"/>
              </w:tabs>
              <w:spacing w:after="0" w:line="360" w:lineRule="auto"/>
              <w:jc w:val="center"/>
              <w:rPr>
                <w:rFonts w:ascii="Times New Roman" w:eastAsia="Times New Roman" w:hAnsi="Times New Roman" w:cs="Times New Roman"/>
                <w:position w:val="-24"/>
                <w:sz w:val="24"/>
                <w:lang w:val="uk-UA" w:eastAsia="ru-RU"/>
              </w:rPr>
            </w:pPr>
          </w:p>
          <w:p w:rsidR="004C4287" w:rsidRPr="00386D86" w:rsidRDefault="004C4287" w:rsidP="00FB0C0A">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2014</w:t>
            </w:r>
          </w:p>
        </w:tc>
        <w:tc>
          <w:tcPr>
            <w:tcW w:w="1134" w:type="dxa"/>
            <w:vMerge w:val="restart"/>
          </w:tcPr>
          <w:p w:rsidR="003F6BCA" w:rsidRPr="00386D86" w:rsidRDefault="003F6BCA" w:rsidP="00FB0C0A">
            <w:pPr>
              <w:tabs>
                <w:tab w:val="left" w:pos="720"/>
              </w:tabs>
              <w:spacing w:after="0" w:line="360" w:lineRule="auto"/>
              <w:jc w:val="center"/>
              <w:rPr>
                <w:rFonts w:ascii="Times New Roman" w:eastAsia="Times New Roman" w:hAnsi="Times New Roman" w:cs="Times New Roman"/>
                <w:position w:val="-24"/>
                <w:sz w:val="24"/>
                <w:lang w:val="uk-UA" w:eastAsia="ru-RU"/>
              </w:rPr>
            </w:pPr>
          </w:p>
          <w:p w:rsidR="004C4287" w:rsidRPr="00386D86" w:rsidRDefault="004C4287" w:rsidP="00FB0C0A">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2015</w:t>
            </w:r>
          </w:p>
        </w:tc>
        <w:tc>
          <w:tcPr>
            <w:tcW w:w="1134" w:type="dxa"/>
            <w:vMerge w:val="restart"/>
          </w:tcPr>
          <w:p w:rsidR="003F6BCA" w:rsidRPr="00386D86" w:rsidRDefault="003F6BCA" w:rsidP="00FB0C0A">
            <w:pPr>
              <w:tabs>
                <w:tab w:val="left" w:pos="720"/>
              </w:tabs>
              <w:spacing w:after="0" w:line="360" w:lineRule="auto"/>
              <w:jc w:val="center"/>
              <w:rPr>
                <w:rFonts w:ascii="Times New Roman" w:eastAsia="Times New Roman" w:hAnsi="Times New Roman" w:cs="Times New Roman"/>
                <w:position w:val="-24"/>
                <w:sz w:val="24"/>
                <w:lang w:val="uk-UA" w:eastAsia="ru-RU"/>
              </w:rPr>
            </w:pPr>
          </w:p>
          <w:p w:rsidR="004C4287" w:rsidRPr="00386D86" w:rsidRDefault="004C4287" w:rsidP="00FB0C0A">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2016</w:t>
            </w:r>
          </w:p>
        </w:tc>
        <w:tc>
          <w:tcPr>
            <w:tcW w:w="3509" w:type="dxa"/>
            <w:gridSpan w:val="2"/>
          </w:tcPr>
          <w:p w:rsidR="004C4287" w:rsidRPr="00386D86" w:rsidRDefault="003F6BCA" w:rsidP="00FB0C0A">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Абсолютне в</w:t>
            </w:r>
            <w:r w:rsidR="004C4287" w:rsidRPr="00386D86">
              <w:rPr>
                <w:rFonts w:ascii="Times New Roman" w:eastAsia="Times New Roman" w:hAnsi="Times New Roman" w:cs="Times New Roman"/>
                <w:position w:val="-24"/>
                <w:sz w:val="24"/>
                <w:lang w:val="uk-UA" w:eastAsia="ru-RU"/>
              </w:rPr>
              <w:t>ідхилення</w:t>
            </w:r>
          </w:p>
        </w:tc>
      </w:tr>
      <w:tr w:rsidR="004C4287" w:rsidTr="00386D86">
        <w:trPr>
          <w:trHeight w:val="491"/>
        </w:trPr>
        <w:tc>
          <w:tcPr>
            <w:tcW w:w="2335" w:type="dxa"/>
            <w:vMerge/>
          </w:tcPr>
          <w:p w:rsidR="004C4287" w:rsidRPr="00386D86" w:rsidRDefault="004C4287" w:rsidP="00FB0C0A">
            <w:pPr>
              <w:tabs>
                <w:tab w:val="left" w:pos="720"/>
              </w:tabs>
              <w:spacing w:after="0" w:line="360" w:lineRule="auto"/>
              <w:ind w:firstLine="284"/>
              <w:jc w:val="center"/>
              <w:rPr>
                <w:rFonts w:ascii="Times New Roman" w:eastAsia="Times New Roman" w:hAnsi="Times New Roman" w:cs="Times New Roman"/>
                <w:position w:val="-24"/>
                <w:sz w:val="24"/>
                <w:lang w:val="uk-UA" w:eastAsia="ru-RU"/>
              </w:rPr>
            </w:pPr>
          </w:p>
        </w:tc>
        <w:tc>
          <w:tcPr>
            <w:tcW w:w="1048" w:type="dxa"/>
            <w:vMerge/>
          </w:tcPr>
          <w:p w:rsidR="004C4287" w:rsidRPr="00386D86" w:rsidRDefault="004C4287" w:rsidP="00FB0C0A">
            <w:pPr>
              <w:tabs>
                <w:tab w:val="left" w:pos="720"/>
              </w:tabs>
              <w:spacing w:after="0" w:line="360" w:lineRule="auto"/>
              <w:jc w:val="center"/>
              <w:rPr>
                <w:rFonts w:ascii="Times New Roman" w:eastAsia="Times New Roman" w:hAnsi="Times New Roman" w:cs="Times New Roman"/>
                <w:position w:val="-24"/>
                <w:sz w:val="24"/>
                <w:lang w:val="uk-UA" w:eastAsia="ru-RU"/>
              </w:rPr>
            </w:pPr>
          </w:p>
        </w:tc>
        <w:tc>
          <w:tcPr>
            <w:tcW w:w="1134" w:type="dxa"/>
            <w:vMerge/>
          </w:tcPr>
          <w:p w:rsidR="004C4287" w:rsidRPr="00386D86" w:rsidRDefault="004C4287" w:rsidP="00FB0C0A">
            <w:pPr>
              <w:tabs>
                <w:tab w:val="left" w:pos="720"/>
              </w:tabs>
              <w:spacing w:after="0" w:line="360" w:lineRule="auto"/>
              <w:jc w:val="center"/>
              <w:rPr>
                <w:rFonts w:ascii="Times New Roman" w:eastAsia="Times New Roman" w:hAnsi="Times New Roman" w:cs="Times New Roman"/>
                <w:position w:val="-24"/>
                <w:sz w:val="24"/>
                <w:lang w:val="uk-UA" w:eastAsia="ru-RU"/>
              </w:rPr>
            </w:pPr>
          </w:p>
        </w:tc>
        <w:tc>
          <w:tcPr>
            <w:tcW w:w="1134" w:type="dxa"/>
            <w:vMerge/>
          </w:tcPr>
          <w:p w:rsidR="004C4287" w:rsidRPr="00386D86" w:rsidRDefault="004C4287" w:rsidP="00FB0C0A">
            <w:pPr>
              <w:tabs>
                <w:tab w:val="left" w:pos="720"/>
              </w:tabs>
              <w:spacing w:after="0" w:line="360" w:lineRule="auto"/>
              <w:jc w:val="center"/>
              <w:rPr>
                <w:rFonts w:ascii="Times New Roman" w:eastAsia="Times New Roman" w:hAnsi="Times New Roman" w:cs="Times New Roman"/>
                <w:position w:val="-24"/>
                <w:sz w:val="24"/>
                <w:lang w:val="uk-UA" w:eastAsia="ru-RU"/>
              </w:rPr>
            </w:pPr>
          </w:p>
        </w:tc>
        <w:tc>
          <w:tcPr>
            <w:tcW w:w="1843" w:type="dxa"/>
          </w:tcPr>
          <w:p w:rsidR="004C4287" w:rsidRPr="00386D86" w:rsidRDefault="003F6BCA" w:rsidP="00FB0C0A">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2015 від 2014</w:t>
            </w:r>
          </w:p>
        </w:tc>
        <w:tc>
          <w:tcPr>
            <w:tcW w:w="1666" w:type="dxa"/>
          </w:tcPr>
          <w:p w:rsidR="004C4287" w:rsidRPr="00386D86" w:rsidRDefault="003F6BCA" w:rsidP="00FB0C0A">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2016 від 2015</w:t>
            </w:r>
          </w:p>
        </w:tc>
      </w:tr>
      <w:tr w:rsidR="004C4287" w:rsidTr="00386D86">
        <w:trPr>
          <w:trHeight w:val="351"/>
        </w:trPr>
        <w:tc>
          <w:tcPr>
            <w:tcW w:w="2335" w:type="dxa"/>
          </w:tcPr>
          <w:p w:rsidR="004C4287" w:rsidRPr="00386D86" w:rsidRDefault="00386D86" w:rsidP="00386D86">
            <w:pPr>
              <w:tabs>
                <w:tab w:val="left" w:pos="720"/>
              </w:tabs>
              <w:spacing w:after="0" w:line="360" w:lineRule="auto"/>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Фондовіддача</w:t>
            </w:r>
          </w:p>
        </w:tc>
        <w:tc>
          <w:tcPr>
            <w:tcW w:w="1048" w:type="dxa"/>
          </w:tcPr>
          <w:p w:rsidR="004C4287" w:rsidRPr="00386D86" w:rsidRDefault="004C4287" w:rsidP="00386D86">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7,09</w:t>
            </w:r>
          </w:p>
        </w:tc>
        <w:tc>
          <w:tcPr>
            <w:tcW w:w="1134" w:type="dxa"/>
          </w:tcPr>
          <w:p w:rsidR="004C4287" w:rsidRPr="00386D86" w:rsidRDefault="004C4287" w:rsidP="00386D86">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10,43</w:t>
            </w:r>
          </w:p>
        </w:tc>
        <w:tc>
          <w:tcPr>
            <w:tcW w:w="1134" w:type="dxa"/>
          </w:tcPr>
          <w:p w:rsidR="004C4287" w:rsidRPr="00386D86" w:rsidRDefault="004C4287" w:rsidP="00386D86">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6,19</w:t>
            </w:r>
          </w:p>
        </w:tc>
        <w:tc>
          <w:tcPr>
            <w:tcW w:w="1843" w:type="dxa"/>
          </w:tcPr>
          <w:p w:rsidR="004C4287" w:rsidRPr="00386D86" w:rsidRDefault="00151FEB" w:rsidP="00386D86">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3,34</w:t>
            </w:r>
          </w:p>
        </w:tc>
        <w:tc>
          <w:tcPr>
            <w:tcW w:w="1666" w:type="dxa"/>
          </w:tcPr>
          <w:p w:rsidR="004C4287" w:rsidRPr="00386D86" w:rsidRDefault="00151FEB" w:rsidP="00386D86">
            <w:pPr>
              <w:tabs>
                <w:tab w:val="left" w:pos="720"/>
              </w:tabs>
              <w:spacing w:after="0" w:line="360" w:lineRule="auto"/>
              <w:jc w:val="center"/>
              <w:rPr>
                <w:rFonts w:ascii="Times New Roman" w:eastAsia="Times New Roman" w:hAnsi="Times New Roman" w:cs="Times New Roman"/>
                <w:position w:val="-24"/>
                <w:sz w:val="24"/>
                <w:lang w:val="uk-UA" w:eastAsia="ru-RU"/>
              </w:rPr>
            </w:pPr>
            <w:r w:rsidRPr="00386D86">
              <w:rPr>
                <w:rFonts w:ascii="Times New Roman" w:eastAsia="Times New Roman" w:hAnsi="Times New Roman" w:cs="Times New Roman"/>
                <w:position w:val="-24"/>
                <w:sz w:val="24"/>
                <w:lang w:val="uk-UA" w:eastAsia="ru-RU"/>
              </w:rPr>
              <w:t>-4,24</w:t>
            </w:r>
          </w:p>
        </w:tc>
      </w:tr>
      <w:tr w:rsidR="004C4287" w:rsidTr="00386D86">
        <w:trPr>
          <w:trHeight w:val="253"/>
        </w:trPr>
        <w:tc>
          <w:tcPr>
            <w:tcW w:w="2335" w:type="dxa"/>
          </w:tcPr>
          <w:p w:rsidR="004C4287" w:rsidRPr="00386D86" w:rsidRDefault="004C4287" w:rsidP="00BF56B8">
            <w:pPr>
              <w:tabs>
                <w:tab w:val="left" w:pos="720"/>
              </w:tabs>
              <w:spacing w:after="0" w:line="360" w:lineRule="auto"/>
              <w:jc w:val="both"/>
              <w:rPr>
                <w:rFonts w:ascii="Times New Roman" w:eastAsia="Times New Roman" w:hAnsi="Times New Roman" w:cs="Times New Roman"/>
                <w:position w:val="-24"/>
                <w:sz w:val="24"/>
                <w:szCs w:val="24"/>
                <w:lang w:val="uk-UA" w:eastAsia="ru-RU"/>
              </w:rPr>
            </w:pPr>
            <w:r w:rsidRPr="00386D86">
              <w:rPr>
                <w:rFonts w:ascii="Times New Roman" w:eastAsia="Times New Roman" w:hAnsi="Times New Roman" w:cs="Times New Roman"/>
                <w:position w:val="-24"/>
                <w:sz w:val="24"/>
                <w:szCs w:val="24"/>
                <w:lang w:val="uk-UA" w:eastAsia="ru-RU"/>
              </w:rPr>
              <w:t>Фондомісткість</w:t>
            </w:r>
          </w:p>
        </w:tc>
        <w:tc>
          <w:tcPr>
            <w:tcW w:w="1048" w:type="dxa"/>
          </w:tcPr>
          <w:p w:rsidR="004C4287" w:rsidRPr="00386D86" w:rsidRDefault="004C4287" w:rsidP="00386D86">
            <w:pPr>
              <w:tabs>
                <w:tab w:val="left" w:pos="720"/>
              </w:tabs>
              <w:spacing w:after="0" w:line="360" w:lineRule="auto"/>
              <w:jc w:val="center"/>
              <w:rPr>
                <w:rFonts w:ascii="Times New Roman" w:eastAsia="Times New Roman" w:hAnsi="Times New Roman" w:cs="Times New Roman"/>
                <w:position w:val="-24"/>
                <w:sz w:val="24"/>
                <w:szCs w:val="24"/>
                <w:lang w:val="uk-UA" w:eastAsia="ru-RU"/>
              </w:rPr>
            </w:pPr>
            <w:r w:rsidRPr="00386D86">
              <w:rPr>
                <w:rFonts w:ascii="Times New Roman" w:eastAsia="Times New Roman" w:hAnsi="Times New Roman" w:cs="Times New Roman"/>
                <w:position w:val="-24"/>
                <w:sz w:val="24"/>
                <w:szCs w:val="24"/>
                <w:lang w:val="uk-UA" w:eastAsia="ru-RU"/>
              </w:rPr>
              <w:t>0,14</w:t>
            </w:r>
          </w:p>
        </w:tc>
        <w:tc>
          <w:tcPr>
            <w:tcW w:w="1134" w:type="dxa"/>
          </w:tcPr>
          <w:p w:rsidR="004C4287" w:rsidRPr="00386D86" w:rsidRDefault="004C4287" w:rsidP="00386D86">
            <w:pPr>
              <w:tabs>
                <w:tab w:val="left" w:pos="720"/>
              </w:tabs>
              <w:spacing w:after="0" w:line="360" w:lineRule="auto"/>
              <w:jc w:val="center"/>
              <w:rPr>
                <w:rFonts w:ascii="Times New Roman" w:eastAsia="Times New Roman" w:hAnsi="Times New Roman" w:cs="Times New Roman"/>
                <w:position w:val="-24"/>
                <w:sz w:val="24"/>
                <w:szCs w:val="24"/>
                <w:lang w:val="uk-UA" w:eastAsia="ru-RU"/>
              </w:rPr>
            </w:pPr>
            <w:r w:rsidRPr="00386D86">
              <w:rPr>
                <w:rFonts w:ascii="Times New Roman" w:eastAsia="Times New Roman" w:hAnsi="Times New Roman" w:cs="Times New Roman"/>
                <w:position w:val="-24"/>
                <w:sz w:val="24"/>
                <w:szCs w:val="24"/>
                <w:lang w:val="uk-UA" w:eastAsia="ru-RU"/>
              </w:rPr>
              <w:t>0,10</w:t>
            </w:r>
          </w:p>
        </w:tc>
        <w:tc>
          <w:tcPr>
            <w:tcW w:w="1134" w:type="dxa"/>
          </w:tcPr>
          <w:p w:rsidR="004C4287" w:rsidRPr="00386D86" w:rsidRDefault="004C4287" w:rsidP="00386D86">
            <w:pPr>
              <w:tabs>
                <w:tab w:val="left" w:pos="720"/>
              </w:tabs>
              <w:spacing w:after="0" w:line="360" w:lineRule="auto"/>
              <w:jc w:val="center"/>
              <w:rPr>
                <w:rFonts w:ascii="Times New Roman" w:eastAsia="Times New Roman" w:hAnsi="Times New Roman" w:cs="Times New Roman"/>
                <w:position w:val="-24"/>
                <w:sz w:val="24"/>
                <w:szCs w:val="24"/>
                <w:lang w:val="uk-UA" w:eastAsia="ru-RU"/>
              </w:rPr>
            </w:pPr>
            <w:r w:rsidRPr="00386D86">
              <w:rPr>
                <w:rFonts w:ascii="Times New Roman" w:eastAsia="Times New Roman" w:hAnsi="Times New Roman" w:cs="Times New Roman"/>
                <w:position w:val="-24"/>
                <w:sz w:val="24"/>
                <w:szCs w:val="24"/>
                <w:lang w:val="uk-UA" w:eastAsia="ru-RU"/>
              </w:rPr>
              <w:t>0,16</w:t>
            </w:r>
          </w:p>
        </w:tc>
        <w:tc>
          <w:tcPr>
            <w:tcW w:w="1843" w:type="dxa"/>
          </w:tcPr>
          <w:p w:rsidR="004C4287" w:rsidRPr="00386D86" w:rsidRDefault="00151FEB" w:rsidP="00386D86">
            <w:pPr>
              <w:tabs>
                <w:tab w:val="left" w:pos="720"/>
              </w:tabs>
              <w:spacing w:after="0" w:line="360" w:lineRule="auto"/>
              <w:jc w:val="center"/>
              <w:rPr>
                <w:rFonts w:ascii="Times New Roman" w:eastAsia="Times New Roman" w:hAnsi="Times New Roman" w:cs="Times New Roman"/>
                <w:position w:val="-24"/>
                <w:sz w:val="24"/>
                <w:szCs w:val="24"/>
                <w:lang w:val="uk-UA" w:eastAsia="ru-RU"/>
              </w:rPr>
            </w:pPr>
            <w:r w:rsidRPr="00386D86">
              <w:rPr>
                <w:rFonts w:ascii="Times New Roman" w:eastAsia="Times New Roman" w:hAnsi="Times New Roman" w:cs="Times New Roman"/>
                <w:position w:val="-24"/>
                <w:sz w:val="24"/>
                <w:szCs w:val="24"/>
                <w:lang w:val="uk-UA" w:eastAsia="ru-RU"/>
              </w:rPr>
              <w:t>-0,04</w:t>
            </w:r>
          </w:p>
        </w:tc>
        <w:tc>
          <w:tcPr>
            <w:tcW w:w="1666" w:type="dxa"/>
          </w:tcPr>
          <w:p w:rsidR="004C4287" w:rsidRPr="00386D86" w:rsidRDefault="00151FEB" w:rsidP="00386D86">
            <w:pPr>
              <w:tabs>
                <w:tab w:val="left" w:pos="720"/>
              </w:tabs>
              <w:spacing w:after="0" w:line="360" w:lineRule="auto"/>
              <w:jc w:val="center"/>
              <w:rPr>
                <w:rFonts w:ascii="Times New Roman" w:eastAsia="Times New Roman" w:hAnsi="Times New Roman" w:cs="Times New Roman"/>
                <w:position w:val="-24"/>
                <w:sz w:val="24"/>
                <w:szCs w:val="24"/>
                <w:lang w:val="uk-UA" w:eastAsia="ru-RU"/>
              </w:rPr>
            </w:pPr>
            <w:r w:rsidRPr="00386D86">
              <w:rPr>
                <w:rFonts w:ascii="Times New Roman" w:eastAsia="Times New Roman" w:hAnsi="Times New Roman" w:cs="Times New Roman"/>
                <w:position w:val="-24"/>
                <w:sz w:val="24"/>
                <w:szCs w:val="24"/>
                <w:lang w:val="uk-UA" w:eastAsia="ru-RU"/>
              </w:rPr>
              <w:t>0,06</w:t>
            </w:r>
          </w:p>
        </w:tc>
      </w:tr>
    </w:tbl>
    <w:p w:rsidR="00ED6DAC" w:rsidRDefault="00ED6DAC" w:rsidP="004B1F7E">
      <w:pPr>
        <w:tabs>
          <w:tab w:val="left" w:pos="720"/>
        </w:tabs>
        <w:spacing w:after="0" w:line="360" w:lineRule="auto"/>
        <w:ind w:firstLine="284"/>
        <w:jc w:val="both"/>
        <w:rPr>
          <w:rFonts w:ascii="Times New Roman" w:eastAsia="Times New Roman" w:hAnsi="Times New Roman" w:cs="Times New Roman"/>
          <w:position w:val="-24"/>
          <w:sz w:val="28"/>
          <w:szCs w:val="24"/>
          <w:lang w:val="uk-UA" w:eastAsia="ru-RU"/>
        </w:rPr>
      </w:pPr>
    </w:p>
    <w:p w:rsidR="00017AF6" w:rsidRDefault="00017AF6" w:rsidP="004B1F7E">
      <w:pPr>
        <w:tabs>
          <w:tab w:val="left" w:pos="720"/>
        </w:tabs>
        <w:spacing w:after="0" w:line="360" w:lineRule="auto"/>
        <w:ind w:firstLine="284"/>
        <w:jc w:val="both"/>
        <w:rPr>
          <w:rFonts w:ascii="Times New Roman" w:eastAsia="Times New Roman" w:hAnsi="Times New Roman" w:cs="Times New Roman"/>
          <w:position w:val="-24"/>
          <w:sz w:val="28"/>
          <w:szCs w:val="24"/>
          <w:lang w:val="uk-UA" w:eastAsia="ru-RU"/>
        </w:rPr>
      </w:pPr>
      <w:r w:rsidRPr="00017AF6">
        <w:rPr>
          <w:rFonts w:ascii="Times New Roman" w:eastAsia="Times New Roman" w:hAnsi="Times New Roman" w:cs="Times New Roman"/>
          <w:position w:val="-24"/>
          <w:sz w:val="28"/>
          <w:szCs w:val="24"/>
          <w:lang w:val="uk-UA" w:eastAsia="ru-RU"/>
        </w:rPr>
        <w:lastRenderedPageBreak/>
        <w:t>У 2016 р. порівняно з 2015 р. спостерігається зменшення показ</w:t>
      </w:r>
      <w:r w:rsidR="006E2AF6">
        <w:rPr>
          <w:rFonts w:ascii="Times New Roman" w:eastAsia="Times New Roman" w:hAnsi="Times New Roman" w:cs="Times New Roman"/>
          <w:position w:val="-24"/>
          <w:sz w:val="28"/>
          <w:szCs w:val="24"/>
          <w:lang w:val="uk-UA" w:eastAsia="ru-RU"/>
        </w:rPr>
        <w:t>ника фондовіддачі з 10,43</w:t>
      </w:r>
      <w:r w:rsidR="00B462BF">
        <w:rPr>
          <w:rFonts w:ascii="Times New Roman" w:eastAsia="Times New Roman" w:hAnsi="Times New Roman" w:cs="Times New Roman"/>
          <w:position w:val="-24"/>
          <w:sz w:val="28"/>
          <w:szCs w:val="24"/>
          <w:lang w:val="uk-UA" w:eastAsia="ru-RU"/>
        </w:rPr>
        <w:t xml:space="preserve"> </w:t>
      </w:r>
      <w:r w:rsidR="006E2AF6">
        <w:rPr>
          <w:rFonts w:ascii="Times New Roman" w:eastAsia="Times New Roman" w:hAnsi="Times New Roman" w:cs="Times New Roman"/>
          <w:position w:val="-24"/>
          <w:sz w:val="28"/>
          <w:szCs w:val="24"/>
          <w:lang w:val="uk-UA" w:eastAsia="ru-RU"/>
        </w:rPr>
        <w:t>до 6,19</w:t>
      </w:r>
      <w:r w:rsidRPr="00017AF6">
        <w:rPr>
          <w:rFonts w:ascii="Times New Roman" w:eastAsia="Times New Roman" w:hAnsi="Times New Roman" w:cs="Times New Roman"/>
          <w:position w:val="-24"/>
          <w:sz w:val="28"/>
          <w:szCs w:val="24"/>
          <w:lang w:val="uk-UA" w:eastAsia="ru-RU"/>
        </w:rPr>
        <w:t xml:space="preserve"> грн./</w:t>
      </w:r>
      <w:proofErr w:type="spellStart"/>
      <w:r w:rsidRPr="00017AF6">
        <w:rPr>
          <w:rFonts w:ascii="Times New Roman" w:eastAsia="Times New Roman" w:hAnsi="Times New Roman" w:cs="Times New Roman"/>
          <w:position w:val="-24"/>
          <w:sz w:val="28"/>
          <w:szCs w:val="24"/>
          <w:lang w:val="uk-UA" w:eastAsia="ru-RU"/>
        </w:rPr>
        <w:t>грн</w:t>
      </w:r>
      <w:proofErr w:type="spellEnd"/>
      <w:r w:rsidRPr="00017AF6">
        <w:rPr>
          <w:rFonts w:ascii="Times New Roman" w:eastAsia="Times New Roman" w:hAnsi="Times New Roman" w:cs="Times New Roman"/>
          <w:position w:val="-24"/>
          <w:sz w:val="28"/>
          <w:szCs w:val="24"/>
          <w:lang w:val="uk-UA" w:eastAsia="ru-RU"/>
        </w:rPr>
        <w:t xml:space="preserve">. </w:t>
      </w:r>
      <w:r w:rsidR="00C449D1">
        <w:rPr>
          <w:rFonts w:ascii="Times New Roman" w:eastAsia="Times New Roman" w:hAnsi="Times New Roman" w:cs="Times New Roman"/>
          <w:position w:val="-24"/>
          <w:sz w:val="28"/>
          <w:szCs w:val="24"/>
          <w:lang w:val="uk-UA" w:eastAsia="ru-RU"/>
        </w:rPr>
        <w:t>Зниження фондовіддачі  свідч</w:t>
      </w:r>
      <w:r w:rsidR="0044785E" w:rsidRPr="008822C5">
        <w:rPr>
          <w:rFonts w:ascii="Times New Roman" w:eastAsia="Times New Roman" w:hAnsi="Times New Roman" w:cs="Times New Roman"/>
          <w:position w:val="-24"/>
          <w:sz w:val="28"/>
          <w:szCs w:val="24"/>
          <w:lang w:val="uk-UA" w:eastAsia="ru-RU"/>
        </w:rPr>
        <w:t>ить про зниження</w:t>
      </w:r>
      <w:r w:rsidR="0044785E">
        <w:rPr>
          <w:rFonts w:ascii="Times New Roman" w:eastAsia="Times New Roman" w:hAnsi="Times New Roman" w:cs="Times New Roman"/>
          <w:position w:val="-24"/>
          <w:sz w:val="28"/>
          <w:szCs w:val="24"/>
          <w:lang w:val="uk-UA" w:eastAsia="ru-RU"/>
        </w:rPr>
        <w:t xml:space="preserve"> кількості продукції у вартісно</w:t>
      </w:r>
      <w:r w:rsidR="0044785E" w:rsidRPr="008822C5">
        <w:rPr>
          <w:rFonts w:ascii="Times New Roman" w:eastAsia="Times New Roman" w:hAnsi="Times New Roman" w:cs="Times New Roman"/>
          <w:position w:val="-24"/>
          <w:sz w:val="28"/>
          <w:szCs w:val="24"/>
          <w:lang w:val="uk-UA" w:eastAsia="ru-RU"/>
        </w:rPr>
        <w:t>м</w:t>
      </w:r>
      <w:r w:rsidR="00036D39">
        <w:rPr>
          <w:rFonts w:ascii="Times New Roman" w:eastAsia="Times New Roman" w:hAnsi="Times New Roman" w:cs="Times New Roman"/>
          <w:position w:val="-24"/>
          <w:sz w:val="28"/>
          <w:szCs w:val="24"/>
          <w:lang w:val="uk-UA" w:eastAsia="ru-RU"/>
        </w:rPr>
        <w:t>у вираженні на грн. основних засоб</w:t>
      </w:r>
      <w:r w:rsidR="004B1F7E">
        <w:rPr>
          <w:rFonts w:ascii="Times New Roman" w:eastAsia="Times New Roman" w:hAnsi="Times New Roman" w:cs="Times New Roman"/>
          <w:position w:val="-24"/>
          <w:sz w:val="28"/>
          <w:szCs w:val="24"/>
          <w:lang w:val="uk-UA" w:eastAsia="ru-RU"/>
        </w:rPr>
        <w:t>ів, що розцінюється негативно</w:t>
      </w:r>
      <w:r w:rsidRPr="00017AF6">
        <w:rPr>
          <w:rFonts w:ascii="Times New Roman" w:eastAsia="Times New Roman" w:hAnsi="Times New Roman" w:cs="Times New Roman"/>
          <w:position w:val="-24"/>
          <w:sz w:val="28"/>
          <w:szCs w:val="24"/>
          <w:lang w:val="uk-UA" w:eastAsia="ru-RU"/>
        </w:rPr>
        <w:t>.</w:t>
      </w:r>
    </w:p>
    <w:p w:rsidR="0044785E" w:rsidRDefault="004B1F7E" w:rsidP="004B1F7E">
      <w:pPr>
        <w:pStyle w:val="a3"/>
        <w:spacing w:line="360" w:lineRule="auto"/>
        <w:ind w:firstLine="284"/>
        <w:jc w:val="both"/>
        <w:rPr>
          <w:rFonts w:ascii="Times New Roman" w:hAnsi="Times New Roman" w:cs="Times New Roman"/>
          <w:sz w:val="28"/>
          <w:lang w:val="uk-UA"/>
        </w:rPr>
      </w:pPr>
      <w:r w:rsidRPr="004B1F7E">
        <w:rPr>
          <w:rFonts w:ascii="Times New Roman" w:hAnsi="Times New Roman" w:cs="Times New Roman"/>
          <w:sz w:val="28"/>
          <w:lang w:val="uk-UA"/>
        </w:rPr>
        <w:t>Для визначення кількісного впливу факторів на кожен результативний показник можна використовувати метод ланцюгових підстановок. Алгоритм розрахунку наступний:</w:t>
      </w:r>
    </w:p>
    <w:p w:rsidR="0044785E" w:rsidRDefault="00B03C25" w:rsidP="004B1F7E">
      <w:pPr>
        <w:pStyle w:val="a3"/>
        <w:spacing w:line="360" w:lineRule="auto"/>
        <w:ind w:firstLine="284"/>
        <w:jc w:val="both"/>
        <w:rPr>
          <w:rFonts w:ascii="Times New Roman" w:hAnsi="Times New Roman" w:cs="Times New Roman"/>
          <w:sz w:val="28"/>
          <w:lang w:val="uk-UA"/>
        </w:rPr>
      </w:pPr>
      <w:r w:rsidRPr="008C1B9B">
        <w:rPr>
          <w:position w:val="-30"/>
          <w:sz w:val="28"/>
          <w:szCs w:val="26"/>
          <w:vertAlign w:val="subscript"/>
        </w:rPr>
        <w:object w:dxaOrig="1060" w:dyaOrig="720">
          <v:shape id="_x0000_i1047" type="#_x0000_t75" style="width:50.3pt;height:34.3pt" o:ole="">
            <v:imagedata r:id="rId59" o:title=""/>
          </v:shape>
          <o:OLEObject Type="Embed" ProgID="Equation.3" ShapeID="_x0000_i1047" DrawAspect="Content" ObjectID="_1589822216" r:id="rId60"/>
        </w:object>
      </w:r>
    </w:p>
    <w:p w:rsidR="0044785E" w:rsidRDefault="00183289" w:rsidP="00822DC5">
      <w:pPr>
        <w:pStyle w:val="a3"/>
        <w:spacing w:line="360" w:lineRule="auto"/>
        <w:jc w:val="both"/>
        <w:rPr>
          <w:rFonts w:ascii="Times New Roman" w:hAnsi="Times New Roman" w:cs="Times New Roman"/>
          <w:sz w:val="28"/>
          <w:lang w:val="uk-UA"/>
        </w:rPr>
      </w:pPr>
      <w:r w:rsidRPr="008C1B9B">
        <w:rPr>
          <w:position w:val="-28"/>
          <w:sz w:val="28"/>
          <w:szCs w:val="26"/>
          <w:vertAlign w:val="subscript"/>
        </w:rPr>
        <w:object w:dxaOrig="4200" w:dyaOrig="680">
          <v:shape id="_x0000_i1048" type="#_x0000_t75" style="width:204.55pt;height:34.3pt" o:ole="">
            <v:imagedata r:id="rId61" o:title=""/>
          </v:shape>
          <o:OLEObject Type="Embed" ProgID="Equation.3" ShapeID="_x0000_i1048" DrawAspect="Content" ObjectID="_1589822217" r:id="rId62"/>
        </w:object>
      </w:r>
    </w:p>
    <w:p w:rsidR="0044785E" w:rsidRDefault="00183289" w:rsidP="00822DC5">
      <w:pPr>
        <w:pStyle w:val="a3"/>
        <w:spacing w:line="360" w:lineRule="auto"/>
        <w:jc w:val="both"/>
        <w:rPr>
          <w:rFonts w:ascii="Times New Roman" w:hAnsi="Times New Roman" w:cs="Times New Roman"/>
          <w:sz w:val="28"/>
          <w:lang w:val="uk-UA"/>
        </w:rPr>
      </w:pPr>
      <w:r w:rsidRPr="00183289">
        <w:rPr>
          <w:position w:val="-28"/>
          <w:sz w:val="28"/>
          <w:szCs w:val="26"/>
          <w:vertAlign w:val="subscript"/>
        </w:rPr>
        <w:object w:dxaOrig="4160" w:dyaOrig="680">
          <v:shape id="_x0000_i1049" type="#_x0000_t75" style="width:204.55pt;height:36.55pt" o:ole="">
            <v:imagedata r:id="rId63" o:title=""/>
          </v:shape>
          <o:OLEObject Type="Embed" ProgID="Equation.3" ShapeID="_x0000_i1049" DrawAspect="Content" ObjectID="_1589822218" r:id="rId64"/>
        </w:object>
      </w:r>
    </w:p>
    <w:p w:rsidR="0044785E" w:rsidRDefault="00183289" w:rsidP="00822DC5">
      <w:pPr>
        <w:pStyle w:val="a3"/>
        <w:spacing w:line="360" w:lineRule="auto"/>
        <w:jc w:val="both"/>
        <w:rPr>
          <w:rFonts w:ascii="Times New Roman" w:hAnsi="Times New Roman" w:cs="Times New Roman"/>
          <w:sz w:val="28"/>
          <w:lang w:val="uk-UA"/>
        </w:rPr>
      </w:pPr>
      <w:r w:rsidRPr="000D7A36">
        <w:rPr>
          <w:position w:val="-28"/>
          <w:sz w:val="28"/>
          <w:szCs w:val="26"/>
          <w:vertAlign w:val="subscript"/>
        </w:rPr>
        <w:object w:dxaOrig="4020" w:dyaOrig="680">
          <v:shape id="_x0000_i1050" type="#_x0000_t75" style="width:187.45pt;height:36.55pt" o:ole="">
            <v:imagedata r:id="rId65" o:title=""/>
          </v:shape>
          <o:OLEObject Type="Embed" ProgID="Equation.3" ShapeID="_x0000_i1050" DrawAspect="Content" ObjectID="_1589822219" r:id="rId66"/>
        </w:object>
      </w:r>
    </w:p>
    <w:p w:rsidR="0044785E" w:rsidRDefault="00183289" w:rsidP="00B532AA">
      <w:pPr>
        <w:pStyle w:val="a3"/>
        <w:spacing w:line="360" w:lineRule="auto"/>
        <w:jc w:val="both"/>
        <w:rPr>
          <w:rFonts w:ascii="Times New Roman" w:hAnsi="Times New Roman" w:cs="Times New Roman"/>
          <w:sz w:val="28"/>
          <w:lang w:val="uk-UA"/>
        </w:rPr>
      </w:pPr>
      <w:r w:rsidRPr="008C1B9B">
        <w:rPr>
          <w:position w:val="-16"/>
          <w:sz w:val="28"/>
          <w:szCs w:val="26"/>
          <w:vertAlign w:val="subscript"/>
        </w:rPr>
        <w:object w:dxaOrig="5120" w:dyaOrig="400">
          <v:shape id="_x0000_i1051" type="#_x0000_t75" style="width:272pt;height:21.7pt" o:ole="">
            <v:imagedata r:id="rId67" o:title=""/>
          </v:shape>
          <o:OLEObject Type="Embed" ProgID="Equation.3" ShapeID="_x0000_i1051" DrawAspect="Content" ObjectID="_1589822220" r:id="rId68"/>
        </w:object>
      </w:r>
    </w:p>
    <w:p w:rsidR="0044785E" w:rsidRDefault="00183289" w:rsidP="00B532AA">
      <w:pPr>
        <w:pStyle w:val="a3"/>
        <w:spacing w:line="360" w:lineRule="auto"/>
        <w:jc w:val="both"/>
        <w:rPr>
          <w:rFonts w:ascii="Times New Roman" w:hAnsi="Times New Roman" w:cs="Times New Roman"/>
          <w:sz w:val="28"/>
          <w:lang w:val="uk-UA"/>
        </w:rPr>
      </w:pPr>
      <w:r w:rsidRPr="008C1B9B">
        <w:rPr>
          <w:position w:val="-16"/>
          <w:sz w:val="28"/>
          <w:szCs w:val="26"/>
          <w:vertAlign w:val="subscript"/>
        </w:rPr>
        <w:object w:dxaOrig="4959" w:dyaOrig="400">
          <v:shape id="_x0000_i1052" type="#_x0000_t75" style="width:251.45pt;height:21.7pt" o:ole="">
            <v:imagedata r:id="rId69" o:title=""/>
          </v:shape>
          <o:OLEObject Type="Embed" ProgID="Equation.3" ShapeID="_x0000_i1052" DrawAspect="Content" ObjectID="_1589822221" r:id="rId70"/>
        </w:object>
      </w:r>
    </w:p>
    <w:p w:rsidR="0044785E" w:rsidRDefault="00642FC4" w:rsidP="00B532AA">
      <w:pPr>
        <w:pStyle w:val="a3"/>
        <w:spacing w:line="360" w:lineRule="auto"/>
        <w:jc w:val="both"/>
        <w:rPr>
          <w:rFonts w:ascii="Times New Roman" w:hAnsi="Times New Roman" w:cs="Times New Roman"/>
          <w:sz w:val="28"/>
          <w:lang w:val="uk-UA"/>
        </w:rPr>
      </w:pPr>
      <w:r w:rsidRPr="008C1B9B">
        <w:rPr>
          <w:position w:val="-14"/>
          <w:sz w:val="28"/>
          <w:szCs w:val="26"/>
          <w:vertAlign w:val="subscript"/>
        </w:rPr>
        <w:object w:dxaOrig="5340" w:dyaOrig="380">
          <v:shape id="_x0000_i1053" type="#_x0000_t75" style="width:253.7pt;height:19.45pt" o:ole="">
            <v:imagedata r:id="rId71" o:title=""/>
          </v:shape>
          <o:OLEObject Type="Embed" ProgID="Equation.3" ShapeID="_x0000_i1053" DrawAspect="Content" ObjectID="_1589822222" r:id="rId72"/>
        </w:object>
      </w:r>
    </w:p>
    <w:p w:rsidR="0044785E" w:rsidRDefault="00183289" w:rsidP="00B532AA">
      <w:pPr>
        <w:pStyle w:val="a3"/>
        <w:spacing w:line="360" w:lineRule="auto"/>
        <w:jc w:val="both"/>
        <w:rPr>
          <w:rFonts w:ascii="Times New Roman" w:hAnsi="Times New Roman" w:cs="Times New Roman"/>
          <w:sz w:val="28"/>
          <w:lang w:val="uk-UA"/>
        </w:rPr>
      </w:pPr>
      <w:r w:rsidRPr="00A64498">
        <w:rPr>
          <w:position w:val="-14"/>
          <w:sz w:val="28"/>
          <w:szCs w:val="26"/>
          <w:vertAlign w:val="subscript"/>
        </w:rPr>
        <w:object w:dxaOrig="5100" w:dyaOrig="380">
          <v:shape id="_x0000_i1054" type="#_x0000_t75" style="width:264pt;height:20.55pt" o:ole="">
            <v:imagedata r:id="rId73" o:title=""/>
          </v:shape>
          <o:OLEObject Type="Embed" ProgID="Equation.3" ShapeID="_x0000_i1054" DrawAspect="Content" ObjectID="_1589822223" r:id="rId74"/>
        </w:object>
      </w:r>
    </w:p>
    <w:p w:rsidR="0003720D" w:rsidRPr="0003720D" w:rsidRDefault="0003720D" w:rsidP="009D304A">
      <w:pPr>
        <w:pStyle w:val="a3"/>
        <w:spacing w:line="360" w:lineRule="auto"/>
        <w:ind w:firstLine="284"/>
        <w:jc w:val="both"/>
        <w:rPr>
          <w:rFonts w:ascii="Times New Roman" w:hAnsi="Times New Roman" w:cs="Times New Roman"/>
          <w:sz w:val="28"/>
          <w:lang w:val="uk-UA"/>
        </w:rPr>
      </w:pPr>
      <w:r w:rsidRPr="0003720D">
        <w:rPr>
          <w:rFonts w:ascii="Times New Roman" w:hAnsi="Times New Roman" w:cs="Times New Roman"/>
          <w:sz w:val="28"/>
          <w:lang w:val="uk-UA"/>
        </w:rPr>
        <w:t xml:space="preserve">Зміна фондовіддачі відбулася під впливом двох факторів. За рахунок </w:t>
      </w:r>
    </w:p>
    <w:p w:rsidR="00343767" w:rsidRDefault="00297284" w:rsidP="008E09DC">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змен</w:t>
      </w:r>
      <w:r w:rsidRPr="0003720D">
        <w:rPr>
          <w:rFonts w:ascii="Times New Roman" w:hAnsi="Times New Roman" w:cs="Times New Roman"/>
          <w:sz w:val="28"/>
          <w:lang w:val="uk-UA"/>
        </w:rPr>
        <w:t>шення</w:t>
      </w:r>
      <w:r w:rsidR="0003720D" w:rsidRPr="0003720D">
        <w:rPr>
          <w:rFonts w:ascii="Times New Roman" w:hAnsi="Times New Roman" w:cs="Times New Roman"/>
          <w:sz w:val="28"/>
          <w:lang w:val="uk-UA"/>
        </w:rPr>
        <w:t xml:space="preserve"> обсягу реалізованої продукції до 3</w:t>
      </w:r>
      <w:r w:rsidR="00050E42">
        <w:rPr>
          <w:rFonts w:ascii="Times New Roman" w:hAnsi="Times New Roman" w:cs="Times New Roman"/>
          <w:sz w:val="28"/>
          <w:lang w:val="uk-UA"/>
        </w:rPr>
        <w:t>52693</w:t>
      </w:r>
      <w:r w:rsidR="0003720D" w:rsidRPr="0003720D">
        <w:rPr>
          <w:rFonts w:ascii="Times New Roman" w:hAnsi="Times New Roman" w:cs="Times New Roman"/>
          <w:sz w:val="28"/>
          <w:lang w:val="uk-UA"/>
        </w:rPr>
        <w:t xml:space="preserve"> тис. грн. фондовіддача </w:t>
      </w:r>
      <w:r w:rsidR="00050E42">
        <w:rPr>
          <w:rFonts w:ascii="Times New Roman" w:hAnsi="Times New Roman" w:cs="Times New Roman"/>
          <w:sz w:val="28"/>
          <w:lang w:val="uk-UA"/>
        </w:rPr>
        <w:t>зменшилася на 4</w:t>
      </w:r>
      <w:r w:rsidR="00214418">
        <w:rPr>
          <w:rFonts w:ascii="Times New Roman" w:hAnsi="Times New Roman" w:cs="Times New Roman"/>
          <w:sz w:val="28"/>
          <w:lang w:val="uk-UA"/>
        </w:rPr>
        <w:t>,</w:t>
      </w:r>
      <w:r w:rsidR="00050E42">
        <w:rPr>
          <w:rFonts w:ascii="Times New Roman" w:hAnsi="Times New Roman" w:cs="Times New Roman"/>
          <w:sz w:val="28"/>
          <w:lang w:val="uk-UA"/>
        </w:rPr>
        <w:t>18</w:t>
      </w:r>
      <w:r w:rsidR="0003720D" w:rsidRPr="0003720D">
        <w:rPr>
          <w:rFonts w:ascii="Times New Roman" w:hAnsi="Times New Roman" w:cs="Times New Roman"/>
          <w:sz w:val="28"/>
          <w:lang w:val="uk-UA"/>
        </w:rPr>
        <w:t xml:space="preserve"> грн./</w:t>
      </w:r>
      <w:proofErr w:type="spellStart"/>
      <w:r w:rsidR="0003720D" w:rsidRPr="0003720D">
        <w:rPr>
          <w:rFonts w:ascii="Times New Roman" w:hAnsi="Times New Roman" w:cs="Times New Roman"/>
          <w:sz w:val="28"/>
          <w:lang w:val="uk-UA"/>
        </w:rPr>
        <w:t>грн</w:t>
      </w:r>
      <w:proofErr w:type="spellEnd"/>
      <w:r w:rsidR="0003720D" w:rsidRPr="0003720D">
        <w:rPr>
          <w:rFonts w:ascii="Times New Roman" w:hAnsi="Times New Roman" w:cs="Times New Roman"/>
          <w:sz w:val="28"/>
          <w:lang w:val="uk-UA"/>
        </w:rPr>
        <w:t>., а за рахунок підвищення середньоріч</w:t>
      </w:r>
      <w:r w:rsidR="0091249F">
        <w:rPr>
          <w:rFonts w:ascii="Times New Roman" w:hAnsi="Times New Roman" w:cs="Times New Roman"/>
          <w:sz w:val="28"/>
          <w:lang w:val="uk-UA"/>
        </w:rPr>
        <w:t>ної вартості основних засобів до</w:t>
      </w:r>
      <w:r w:rsidR="0003720D" w:rsidRPr="0003720D">
        <w:rPr>
          <w:rFonts w:ascii="Times New Roman" w:hAnsi="Times New Roman" w:cs="Times New Roman"/>
          <w:sz w:val="28"/>
          <w:lang w:val="uk-UA"/>
        </w:rPr>
        <w:t xml:space="preserve"> 5</w:t>
      </w:r>
      <w:r w:rsidR="0091249F">
        <w:rPr>
          <w:rFonts w:ascii="Times New Roman" w:hAnsi="Times New Roman" w:cs="Times New Roman"/>
          <w:sz w:val="28"/>
          <w:lang w:val="uk-UA"/>
        </w:rPr>
        <w:t>6951,5</w:t>
      </w:r>
      <w:r w:rsidR="0003720D" w:rsidRPr="0003720D">
        <w:rPr>
          <w:rFonts w:ascii="Times New Roman" w:hAnsi="Times New Roman" w:cs="Times New Roman"/>
          <w:sz w:val="28"/>
          <w:lang w:val="uk-UA"/>
        </w:rPr>
        <w:t xml:space="preserve"> тис. грн</w:t>
      </w:r>
      <w:r w:rsidR="00050E42">
        <w:rPr>
          <w:rFonts w:ascii="Times New Roman" w:hAnsi="Times New Roman" w:cs="Times New Roman"/>
          <w:sz w:val="28"/>
          <w:lang w:val="uk-UA"/>
        </w:rPr>
        <w:t>. фондовіддача знизилася на 0,06</w:t>
      </w:r>
      <w:r w:rsidR="0091249F">
        <w:rPr>
          <w:rFonts w:ascii="Times New Roman" w:hAnsi="Times New Roman" w:cs="Times New Roman"/>
          <w:sz w:val="28"/>
          <w:lang w:val="uk-UA"/>
        </w:rPr>
        <w:t xml:space="preserve"> грн./</w:t>
      </w:r>
      <w:proofErr w:type="spellStart"/>
      <w:r w:rsidR="0003720D" w:rsidRPr="0003720D">
        <w:rPr>
          <w:rFonts w:ascii="Times New Roman" w:hAnsi="Times New Roman" w:cs="Times New Roman"/>
          <w:sz w:val="28"/>
          <w:lang w:val="uk-UA"/>
        </w:rPr>
        <w:t>грн</w:t>
      </w:r>
      <w:proofErr w:type="spellEnd"/>
      <w:r w:rsidR="0003720D" w:rsidRPr="0003720D">
        <w:rPr>
          <w:rFonts w:ascii="Times New Roman" w:hAnsi="Times New Roman" w:cs="Times New Roman"/>
          <w:sz w:val="28"/>
          <w:lang w:val="uk-UA"/>
        </w:rPr>
        <w:t>. Загалом, за рахунок зазначених факторів фондовідда</w:t>
      </w:r>
      <w:r w:rsidR="00642FC4">
        <w:rPr>
          <w:rFonts w:ascii="Times New Roman" w:hAnsi="Times New Roman" w:cs="Times New Roman"/>
          <w:sz w:val="28"/>
          <w:lang w:val="uk-UA"/>
        </w:rPr>
        <w:t>ча зменшилася на 4,24</w:t>
      </w:r>
      <w:r w:rsidR="0003720D" w:rsidRPr="0003720D">
        <w:rPr>
          <w:rFonts w:ascii="Times New Roman" w:hAnsi="Times New Roman" w:cs="Times New Roman"/>
          <w:sz w:val="28"/>
          <w:lang w:val="uk-UA"/>
        </w:rPr>
        <w:t xml:space="preserve"> грн./</w:t>
      </w:r>
      <w:proofErr w:type="spellStart"/>
      <w:r w:rsidR="0003720D" w:rsidRPr="0003720D">
        <w:rPr>
          <w:rFonts w:ascii="Times New Roman" w:hAnsi="Times New Roman" w:cs="Times New Roman"/>
          <w:sz w:val="28"/>
          <w:lang w:val="uk-UA"/>
        </w:rPr>
        <w:t>грн</w:t>
      </w:r>
      <w:proofErr w:type="spellEnd"/>
      <w:r w:rsidR="0003720D" w:rsidRPr="0003720D">
        <w:rPr>
          <w:rFonts w:ascii="Times New Roman" w:hAnsi="Times New Roman" w:cs="Times New Roman"/>
          <w:sz w:val="28"/>
          <w:lang w:val="uk-UA"/>
        </w:rPr>
        <w:t>.</w:t>
      </w:r>
    </w:p>
    <w:p w:rsidR="00485DE7" w:rsidRDefault="00CD0587" w:rsidP="002A3423">
      <w:pPr>
        <w:pStyle w:val="a3"/>
        <w:spacing w:line="360" w:lineRule="auto"/>
        <w:ind w:firstLine="284"/>
        <w:jc w:val="both"/>
        <w:rPr>
          <w:rFonts w:ascii="Times New Roman" w:hAnsi="Times New Roman" w:cs="Times New Roman"/>
          <w:sz w:val="28"/>
          <w:lang w:val="uk-UA"/>
        </w:rPr>
      </w:pPr>
      <w:r w:rsidRPr="00CD0587">
        <w:rPr>
          <w:rFonts w:ascii="Times New Roman" w:hAnsi="Times New Roman" w:cs="Times New Roman"/>
          <w:sz w:val="28"/>
          <w:lang w:val="uk-UA"/>
        </w:rPr>
        <w:t>Результати господарс</w:t>
      </w:r>
      <w:r>
        <w:rPr>
          <w:rFonts w:ascii="Times New Roman" w:hAnsi="Times New Roman" w:cs="Times New Roman"/>
          <w:sz w:val="28"/>
          <w:lang w:val="uk-UA"/>
        </w:rPr>
        <w:t>ької діяльності залежать переду</w:t>
      </w:r>
      <w:r w:rsidRPr="00CD0587">
        <w:rPr>
          <w:rFonts w:ascii="Times New Roman" w:hAnsi="Times New Roman" w:cs="Times New Roman"/>
          <w:sz w:val="28"/>
          <w:lang w:val="uk-UA"/>
        </w:rPr>
        <w:t xml:space="preserve">сім від ефективності використання живої праці — найбільш активного і, власне, вирішального фактора виробництва. Забезпеченість підприємства необхідними трудовими ресурсами, їх раціональне використання, високий рівень продуктивності праці сприяють збільшенню обсягів виробництва продукції, ефективному </w:t>
      </w:r>
      <w:r w:rsidRPr="00CD0587">
        <w:rPr>
          <w:rFonts w:ascii="Times New Roman" w:hAnsi="Times New Roman" w:cs="Times New Roman"/>
          <w:sz w:val="28"/>
          <w:lang w:val="uk-UA"/>
        </w:rPr>
        <w:lastRenderedPageBreak/>
        <w:t>використанню обладнання, машин, механізмів, зниженню собівартості та зростанню прибутку</w:t>
      </w:r>
      <w:r w:rsidR="00CB5144">
        <w:rPr>
          <w:rFonts w:ascii="Times New Roman" w:hAnsi="Times New Roman" w:cs="Times New Roman"/>
          <w:sz w:val="28"/>
          <w:lang w:val="uk-UA"/>
        </w:rPr>
        <w:t xml:space="preserve"> </w:t>
      </w:r>
      <w:r w:rsidR="00155C7A" w:rsidRPr="00155C7A">
        <w:rPr>
          <w:rFonts w:ascii="Times New Roman" w:hAnsi="Times New Roman" w:cs="Times New Roman"/>
          <w:sz w:val="28"/>
          <w:lang w:val="uk-UA"/>
        </w:rPr>
        <w:t>[</w:t>
      </w:r>
      <w:r w:rsidR="00155C7A">
        <w:rPr>
          <w:rFonts w:ascii="Times New Roman" w:hAnsi="Times New Roman" w:cs="Times New Roman"/>
          <w:sz w:val="28"/>
          <w:lang w:val="uk-UA"/>
        </w:rPr>
        <w:t>1</w:t>
      </w:r>
      <w:r w:rsidR="00850377">
        <w:rPr>
          <w:rFonts w:ascii="Times New Roman" w:hAnsi="Times New Roman" w:cs="Times New Roman"/>
          <w:sz w:val="28"/>
          <w:lang w:val="uk-UA"/>
        </w:rPr>
        <w:t>4</w:t>
      </w:r>
      <w:r w:rsidR="00155C7A" w:rsidRPr="00155C7A">
        <w:rPr>
          <w:rFonts w:ascii="Times New Roman" w:hAnsi="Times New Roman" w:cs="Times New Roman"/>
          <w:sz w:val="28"/>
          <w:lang w:val="uk-UA"/>
        </w:rPr>
        <w:t>]</w:t>
      </w:r>
      <w:r w:rsidRPr="00CD0587">
        <w:rPr>
          <w:rFonts w:ascii="Times New Roman" w:hAnsi="Times New Roman" w:cs="Times New Roman"/>
          <w:sz w:val="28"/>
          <w:lang w:val="uk-UA"/>
        </w:rPr>
        <w:t>.</w:t>
      </w:r>
    </w:p>
    <w:p w:rsidR="002A3423" w:rsidRPr="002A3423" w:rsidRDefault="002A3423" w:rsidP="002A3423">
      <w:pPr>
        <w:pStyle w:val="a3"/>
        <w:spacing w:line="360" w:lineRule="auto"/>
        <w:ind w:firstLine="284"/>
        <w:jc w:val="both"/>
        <w:rPr>
          <w:rFonts w:ascii="Times New Roman" w:hAnsi="Times New Roman" w:cs="Times New Roman"/>
          <w:sz w:val="28"/>
          <w:lang w:val="uk-UA"/>
        </w:rPr>
      </w:pPr>
      <w:r w:rsidRPr="002A3423">
        <w:rPr>
          <w:rFonts w:ascii="Times New Roman" w:hAnsi="Times New Roman" w:cs="Times New Roman"/>
          <w:sz w:val="28"/>
          <w:lang w:val="uk-UA"/>
        </w:rPr>
        <w:t xml:space="preserve">Раціональне використання персоналу підприємства - неодмінна умова, що забезпечує безперебійність виробничого процесу і успішне виконання виробничих планів. Для цілей аналізу весь персонал </w:t>
      </w:r>
      <w:r>
        <w:rPr>
          <w:rFonts w:ascii="Times New Roman" w:hAnsi="Times New Roman" w:cs="Times New Roman"/>
          <w:sz w:val="28"/>
          <w:lang w:val="uk-UA"/>
        </w:rPr>
        <w:t>розділяють</w:t>
      </w:r>
      <w:r w:rsidRPr="002A3423">
        <w:rPr>
          <w:rFonts w:ascii="Times New Roman" w:hAnsi="Times New Roman" w:cs="Times New Roman"/>
          <w:sz w:val="28"/>
          <w:lang w:val="uk-UA"/>
        </w:rPr>
        <w:t xml:space="preserve"> на промислово-виробничий і непромисловий. До промислово-виробничого персоналу (ППП) відносять осіб, зайнятих трудовими операціями, пов'язаними з основною діяльністю підприємства, а до непромислового персоналу відносять працівників установ культури, громадсько</w:t>
      </w:r>
      <w:r>
        <w:rPr>
          <w:rFonts w:ascii="Times New Roman" w:hAnsi="Times New Roman" w:cs="Times New Roman"/>
          <w:sz w:val="28"/>
          <w:lang w:val="uk-UA"/>
        </w:rPr>
        <w:t>го харчування, медицини тощо., які</w:t>
      </w:r>
      <w:r w:rsidRPr="002A3423">
        <w:rPr>
          <w:rFonts w:ascii="Times New Roman" w:hAnsi="Times New Roman" w:cs="Times New Roman"/>
          <w:sz w:val="28"/>
          <w:lang w:val="uk-UA"/>
        </w:rPr>
        <w:t xml:space="preserve"> належать </w:t>
      </w:r>
      <w:r>
        <w:rPr>
          <w:rFonts w:ascii="Times New Roman" w:hAnsi="Times New Roman" w:cs="Times New Roman"/>
          <w:sz w:val="28"/>
          <w:lang w:val="uk-UA"/>
        </w:rPr>
        <w:t>підприємству.</w:t>
      </w:r>
    </w:p>
    <w:p w:rsidR="002A3423" w:rsidRDefault="002A3423" w:rsidP="002A3423">
      <w:pPr>
        <w:pStyle w:val="a3"/>
        <w:spacing w:line="360" w:lineRule="auto"/>
        <w:ind w:firstLine="284"/>
        <w:jc w:val="both"/>
        <w:rPr>
          <w:rFonts w:ascii="Times New Roman" w:hAnsi="Times New Roman" w:cs="Times New Roman"/>
          <w:sz w:val="28"/>
          <w:lang w:val="uk-UA"/>
        </w:rPr>
      </w:pPr>
      <w:r w:rsidRPr="002A3423">
        <w:rPr>
          <w:rFonts w:ascii="Times New Roman" w:hAnsi="Times New Roman" w:cs="Times New Roman"/>
          <w:sz w:val="28"/>
          <w:lang w:val="uk-UA"/>
        </w:rPr>
        <w:t>Працівники ППП поділяються на робітників і службовців. У складі службовців виділяють керівників, фахівців та інших службовців (наприклад, конторський обліковий персонал та ін.). Робочих підрозділяють на основних і допоміжних.</w:t>
      </w:r>
    </w:p>
    <w:p w:rsidR="002A3423" w:rsidRDefault="00485DE7" w:rsidP="002A3423">
      <w:pPr>
        <w:pStyle w:val="a3"/>
        <w:spacing w:line="360" w:lineRule="auto"/>
        <w:ind w:firstLine="284"/>
        <w:jc w:val="both"/>
        <w:rPr>
          <w:rFonts w:ascii="Times New Roman" w:hAnsi="Times New Roman" w:cs="Times New Roman"/>
          <w:sz w:val="28"/>
          <w:lang w:val="uk-UA"/>
        </w:rPr>
      </w:pPr>
      <w:r w:rsidRPr="00485DE7">
        <w:rPr>
          <w:rFonts w:ascii="Times New Roman" w:hAnsi="Times New Roman" w:cs="Times New Roman"/>
          <w:sz w:val="28"/>
          <w:lang w:val="uk-UA"/>
        </w:rPr>
        <w:t>Для аналізу трудових ресурсів використовується інформація звітних форм 2-ПВ «Звіт із праці», 1-п «Звіт підприємства з продукції», 6-ПВ «Чисельність окремих категорій працівників підприємства і підготовка кадрів», а також дані планово-норматив­ної, облікової та оперативної інформації зі звітів підрозділів підприємства, інші оперативні дані</w:t>
      </w:r>
      <w:r w:rsidR="00853483">
        <w:rPr>
          <w:rFonts w:ascii="Times New Roman" w:hAnsi="Times New Roman" w:cs="Times New Roman"/>
          <w:sz w:val="28"/>
          <w:lang w:val="uk-UA"/>
        </w:rPr>
        <w:t xml:space="preserve"> </w:t>
      </w:r>
      <w:r w:rsidR="00850377">
        <w:rPr>
          <w:rFonts w:ascii="Times New Roman" w:hAnsi="Times New Roman" w:cs="Times New Roman"/>
          <w:sz w:val="28"/>
          <w:lang w:val="uk-UA"/>
        </w:rPr>
        <w:t>[20</w:t>
      </w:r>
      <w:r w:rsidR="00853483" w:rsidRPr="00853483">
        <w:rPr>
          <w:rFonts w:ascii="Times New Roman" w:hAnsi="Times New Roman" w:cs="Times New Roman"/>
          <w:sz w:val="28"/>
          <w:lang w:val="uk-UA"/>
        </w:rPr>
        <w:t>]</w:t>
      </w:r>
      <w:r w:rsidRPr="00485DE7">
        <w:rPr>
          <w:rFonts w:ascii="Times New Roman" w:hAnsi="Times New Roman" w:cs="Times New Roman"/>
          <w:sz w:val="28"/>
          <w:lang w:val="uk-UA"/>
        </w:rPr>
        <w:t>.</w:t>
      </w:r>
    </w:p>
    <w:p w:rsidR="00D75C91" w:rsidRPr="00D75C91" w:rsidRDefault="00D75C91" w:rsidP="00D75C91">
      <w:pPr>
        <w:pStyle w:val="a3"/>
        <w:spacing w:line="360" w:lineRule="auto"/>
        <w:ind w:firstLine="284"/>
        <w:jc w:val="both"/>
        <w:rPr>
          <w:rFonts w:ascii="Times New Roman" w:hAnsi="Times New Roman" w:cs="Times New Roman"/>
          <w:sz w:val="28"/>
          <w:lang w:val="uk-UA"/>
        </w:rPr>
      </w:pPr>
      <w:r w:rsidRPr="00D75C91">
        <w:rPr>
          <w:rFonts w:ascii="Times New Roman" w:hAnsi="Times New Roman" w:cs="Times New Roman"/>
          <w:sz w:val="28"/>
          <w:lang w:val="uk-UA"/>
        </w:rPr>
        <w:t>При аналізі використання трудових ресурсів велика увага приділяється вивченню показників продуктивності праці.</w:t>
      </w:r>
    </w:p>
    <w:p w:rsidR="00D75C91" w:rsidRDefault="00D75C91" w:rsidP="00D75C91">
      <w:pPr>
        <w:pStyle w:val="a3"/>
        <w:spacing w:line="360" w:lineRule="auto"/>
        <w:ind w:firstLine="284"/>
        <w:jc w:val="both"/>
        <w:rPr>
          <w:rFonts w:ascii="Times New Roman" w:hAnsi="Times New Roman" w:cs="Times New Roman"/>
          <w:sz w:val="28"/>
          <w:lang w:val="uk-UA"/>
        </w:rPr>
      </w:pPr>
      <w:r w:rsidRPr="00D75C91">
        <w:rPr>
          <w:rFonts w:ascii="Times New Roman" w:hAnsi="Times New Roman" w:cs="Times New Roman"/>
          <w:sz w:val="28"/>
          <w:lang w:val="uk-UA"/>
        </w:rPr>
        <w:t>Один і той же результат в процесі виробництва може бути отриманий при різного ступеня ефективності праці. Міра ефективності праці в процесі виробництва отримала назву продуктивності праці. Іншими словами, під продуктивністю праці розуміється його результативність або здатність людини виробляти за одиницю робочого часу певний обсяг продукції.</w:t>
      </w:r>
    </w:p>
    <w:p w:rsidR="002A3423" w:rsidRDefault="00290EC1" w:rsidP="00ED6DAC">
      <w:pPr>
        <w:pStyle w:val="a3"/>
        <w:spacing w:line="360" w:lineRule="auto"/>
        <w:ind w:firstLine="284"/>
        <w:jc w:val="both"/>
        <w:rPr>
          <w:rFonts w:ascii="Times New Roman" w:hAnsi="Times New Roman" w:cs="Times New Roman"/>
          <w:sz w:val="28"/>
          <w:lang w:val="uk-UA"/>
        </w:rPr>
      </w:pPr>
      <w:r w:rsidRPr="00290EC1">
        <w:rPr>
          <w:rFonts w:ascii="Times New Roman" w:hAnsi="Times New Roman" w:cs="Times New Roman"/>
          <w:sz w:val="28"/>
          <w:lang w:val="uk-UA"/>
        </w:rPr>
        <w:t>Для визначення рівня продуктивності пр</w:t>
      </w:r>
      <w:r w:rsidR="00EA13C8">
        <w:rPr>
          <w:rFonts w:ascii="Times New Roman" w:hAnsi="Times New Roman" w:cs="Times New Roman"/>
          <w:sz w:val="28"/>
          <w:lang w:val="uk-UA"/>
        </w:rPr>
        <w:t>аці використовується табл.</w:t>
      </w:r>
      <w:r w:rsidR="00B462BF">
        <w:rPr>
          <w:rFonts w:ascii="Times New Roman" w:hAnsi="Times New Roman" w:cs="Times New Roman"/>
          <w:sz w:val="28"/>
          <w:lang w:val="uk-UA"/>
        </w:rPr>
        <w:t xml:space="preserve"> 2.4</w:t>
      </w:r>
      <w:r w:rsidR="00EF7ED8">
        <w:rPr>
          <w:rFonts w:ascii="Times New Roman" w:hAnsi="Times New Roman" w:cs="Times New Roman"/>
          <w:sz w:val="28"/>
          <w:lang w:val="uk-UA"/>
        </w:rPr>
        <w:t>.</w:t>
      </w:r>
    </w:p>
    <w:p w:rsidR="00ED6DAC" w:rsidRDefault="00ED6DAC" w:rsidP="00ED6DAC">
      <w:pPr>
        <w:pStyle w:val="a3"/>
        <w:spacing w:line="360" w:lineRule="auto"/>
        <w:ind w:firstLine="284"/>
        <w:jc w:val="both"/>
        <w:rPr>
          <w:rFonts w:ascii="Times New Roman" w:hAnsi="Times New Roman" w:cs="Times New Roman"/>
          <w:sz w:val="28"/>
          <w:lang w:val="uk-UA"/>
        </w:rPr>
      </w:pPr>
    </w:p>
    <w:p w:rsidR="00183289" w:rsidRDefault="00183289" w:rsidP="00ED6DAC">
      <w:pPr>
        <w:pStyle w:val="a3"/>
        <w:spacing w:line="360" w:lineRule="auto"/>
        <w:ind w:firstLine="284"/>
        <w:jc w:val="both"/>
        <w:rPr>
          <w:rFonts w:ascii="Times New Roman" w:hAnsi="Times New Roman" w:cs="Times New Roman"/>
          <w:sz w:val="28"/>
          <w:lang w:val="uk-UA"/>
        </w:rPr>
      </w:pPr>
    </w:p>
    <w:p w:rsidR="00E3289A" w:rsidRDefault="00E3289A" w:rsidP="00E3289A">
      <w:pPr>
        <w:pStyle w:val="a3"/>
        <w:spacing w:line="360" w:lineRule="auto"/>
        <w:rPr>
          <w:rFonts w:ascii="Times New Roman" w:hAnsi="Times New Roman" w:cs="Times New Roman"/>
          <w:sz w:val="28"/>
          <w:lang w:val="uk-UA"/>
        </w:rPr>
      </w:pPr>
    </w:p>
    <w:p w:rsidR="00290EC1" w:rsidRPr="00290EC1" w:rsidRDefault="00B462BF" w:rsidP="00E3289A">
      <w:pPr>
        <w:pStyle w:val="a3"/>
        <w:spacing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Таблиця 2.4</w:t>
      </w:r>
    </w:p>
    <w:p w:rsidR="00290EC1" w:rsidRDefault="00290EC1" w:rsidP="00290EC1">
      <w:pPr>
        <w:pStyle w:val="a3"/>
        <w:spacing w:line="360" w:lineRule="auto"/>
        <w:ind w:firstLine="284"/>
        <w:jc w:val="center"/>
        <w:rPr>
          <w:rFonts w:ascii="Times New Roman" w:hAnsi="Times New Roman" w:cs="Times New Roman"/>
          <w:sz w:val="28"/>
          <w:lang w:val="uk-UA"/>
        </w:rPr>
      </w:pPr>
      <w:r w:rsidRPr="00290EC1">
        <w:rPr>
          <w:rFonts w:ascii="Times New Roman" w:hAnsi="Times New Roman" w:cs="Times New Roman"/>
          <w:sz w:val="28"/>
          <w:lang w:val="uk-UA"/>
        </w:rPr>
        <w:t>Вихідні дані для аналізу продуктивності праці</w:t>
      </w:r>
    </w:p>
    <w:tbl>
      <w:tblPr>
        <w:tblW w:w="10916" w:type="dxa"/>
        <w:tblInd w:w="-885" w:type="dxa"/>
        <w:tblLook w:val="04A0" w:firstRow="1" w:lastRow="0" w:firstColumn="1" w:lastColumn="0" w:noHBand="0" w:noVBand="1"/>
      </w:tblPr>
      <w:tblGrid>
        <w:gridCol w:w="2725"/>
        <w:gridCol w:w="1294"/>
        <w:gridCol w:w="1375"/>
        <w:gridCol w:w="9"/>
        <w:gridCol w:w="1366"/>
        <w:gridCol w:w="1454"/>
        <w:gridCol w:w="1507"/>
        <w:gridCol w:w="1186"/>
      </w:tblGrid>
      <w:tr w:rsidR="00380BCC" w:rsidRPr="00380BCC" w:rsidTr="000B6BD6">
        <w:trPr>
          <w:trHeight w:val="300"/>
        </w:trPr>
        <w:tc>
          <w:tcPr>
            <w:tcW w:w="2725" w:type="dxa"/>
            <w:vMerge w:val="restart"/>
            <w:tcBorders>
              <w:top w:val="single" w:sz="4" w:space="0" w:color="auto"/>
              <w:left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4"/>
                <w:lang w:val="uk-UA" w:eastAsia="ru-RU"/>
              </w:rPr>
            </w:pPr>
            <w:r w:rsidRPr="00380BCC">
              <w:rPr>
                <w:rFonts w:ascii="Times New Roman" w:eastAsia="Times New Roman" w:hAnsi="Times New Roman" w:cs="Times New Roman"/>
                <w:sz w:val="24"/>
                <w:lang w:val="uk-UA" w:eastAsia="ru-RU"/>
              </w:rPr>
              <w:t>Показники</w:t>
            </w:r>
          </w:p>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p>
        </w:tc>
        <w:tc>
          <w:tcPr>
            <w:tcW w:w="1294" w:type="dxa"/>
            <w:vMerge w:val="restart"/>
            <w:tcBorders>
              <w:top w:val="single" w:sz="4" w:space="0" w:color="auto"/>
              <w:left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Умовні позначення</w:t>
            </w:r>
          </w:p>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p>
        </w:tc>
        <w:tc>
          <w:tcPr>
            <w:tcW w:w="1375" w:type="dxa"/>
            <w:vMerge w:val="restart"/>
            <w:tcBorders>
              <w:top w:val="single" w:sz="4" w:space="0" w:color="auto"/>
              <w:left w:val="single" w:sz="4" w:space="0" w:color="auto"/>
              <w:right w:val="single" w:sz="4" w:space="0" w:color="auto"/>
            </w:tcBorders>
            <w:shd w:val="clear" w:color="auto" w:fill="auto"/>
            <w:noWrap/>
            <w:vAlign w:val="center"/>
          </w:tcPr>
          <w:p w:rsidR="00380BCC" w:rsidRPr="00380BCC" w:rsidRDefault="009438B8" w:rsidP="009438B8">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2015</w:t>
            </w:r>
          </w:p>
        </w:tc>
        <w:tc>
          <w:tcPr>
            <w:tcW w:w="2829" w:type="dxa"/>
            <w:gridSpan w:val="3"/>
            <w:tcBorders>
              <w:top w:val="single" w:sz="4" w:space="0" w:color="auto"/>
              <w:left w:val="single" w:sz="4" w:space="0" w:color="auto"/>
              <w:right w:val="single" w:sz="4" w:space="0" w:color="auto"/>
            </w:tcBorders>
            <w:shd w:val="clear" w:color="auto" w:fill="auto"/>
            <w:noWrap/>
            <w:vAlign w:val="center"/>
          </w:tcPr>
          <w:p w:rsidR="00380BCC" w:rsidRPr="00380BCC" w:rsidRDefault="009438B8"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2016</w:t>
            </w:r>
          </w:p>
        </w:tc>
        <w:tc>
          <w:tcPr>
            <w:tcW w:w="2693" w:type="dxa"/>
            <w:gridSpan w:val="2"/>
            <w:tcBorders>
              <w:top w:val="single" w:sz="4" w:space="0" w:color="auto"/>
              <w:left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Абсолютне відхилення від</w:t>
            </w:r>
          </w:p>
        </w:tc>
      </w:tr>
      <w:tr w:rsidR="00380BCC" w:rsidRPr="00380BCC" w:rsidTr="000B6BD6">
        <w:trPr>
          <w:trHeight w:val="521"/>
        </w:trPr>
        <w:tc>
          <w:tcPr>
            <w:tcW w:w="2725" w:type="dxa"/>
            <w:vMerge/>
            <w:tcBorders>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1294" w:type="dxa"/>
            <w:vMerge/>
            <w:tcBorders>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1375" w:type="dxa"/>
            <w:vMerge/>
            <w:tcBorders>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план</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факт</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попереднього року</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плану</w:t>
            </w:r>
          </w:p>
        </w:tc>
      </w:tr>
      <w:tr w:rsidR="00380BCC" w:rsidRPr="00380BCC" w:rsidTr="000B6BD6">
        <w:trPr>
          <w:trHeight w:val="272"/>
        </w:trPr>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lang w:val="uk-UA" w:eastAsia="ru-RU"/>
              </w:rPr>
            </w:pPr>
            <w:r w:rsidRPr="00380BCC">
              <w:rPr>
                <w:rFonts w:ascii="Times New Roman" w:eastAsia="Times New Roman" w:hAnsi="Times New Roman" w:cs="Times New Roman"/>
                <w:sz w:val="20"/>
                <w:lang w:val="uk-UA" w:eastAsia="ru-RU"/>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lang w:val="uk-UA" w:eastAsia="ru-RU"/>
              </w:rPr>
            </w:pPr>
            <w:r w:rsidRPr="00380BCC">
              <w:rPr>
                <w:rFonts w:ascii="Times New Roman" w:eastAsia="Times New Roman" w:hAnsi="Times New Roman" w:cs="Times New Roman"/>
                <w:sz w:val="20"/>
                <w:lang w:val="uk-UA" w:eastAsia="ru-RU"/>
              </w:rPr>
              <w:t>2</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lang w:val="uk-UA" w:eastAsia="ru-RU"/>
              </w:rPr>
            </w:pPr>
            <w:r w:rsidRPr="00380BCC">
              <w:rPr>
                <w:rFonts w:ascii="Times New Roman" w:eastAsia="Times New Roman" w:hAnsi="Times New Roman" w:cs="Times New Roman"/>
                <w:sz w:val="20"/>
                <w:lang w:val="uk-UA" w:eastAsia="ru-RU"/>
              </w:rPr>
              <w:t>3</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lang w:val="uk-UA" w:eastAsia="ru-RU"/>
              </w:rPr>
            </w:pPr>
            <w:r w:rsidRPr="00380BCC">
              <w:rPr>
                <w:rFonts w:ascii="Times New Roman" w:eastAsia="Times New Roman" w:hAnsi="Times New Roman" w:cs="Times New Roman"/>
                <w:sz w:val="20"/>
                <w:lang w:val="uk-UA" w:eastAsia="ru-RU"/>
              </w:rPr>
              <w:t>4</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lang w:val="uk-UA" w:eastAsia="ru-RU"/>
              </w:rPr>
            </w:pPr>
            <w:r w:rsidRPr="00380BCC">
              <w:rPr>
                <w:rFonts w:ascii="Times New Roman" w:eastAsia="Times New Roman" w:hAnsi="Times New Roman" w:cs="Times New Roman"/>
                <w:sz w:val="20"/>
                <w:lang w:val="uk-UA" w:eastAsia="ru-RU"/>
              </w:rPr>
              <w:t>5</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lang w:val="uk-UA" w:eastAsia="ru-RU"/>
              </w:rPr>
            </w:pPr>
            <w:r w:rsidRPr="00380BCC">
              <w:rPr>
                <w:rFonts w:ascii="Times New Roman" w:eastAsia="Times New Roman" w:hAnsi="Times New Roman" w:cs="Times New Roman"/>
                <w:sz w:val="20"/>
                <w:lang w:val="uk-UA" w:eastAsia="ru-RU"/>
              </w:rPr>
              <w:t>6</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sz w:val="20"/>
                <w:lang w:val="uk-UA" w:eastAsia="ru-RU"/>
              </w:rPr>
            </w:pPr>
            <w:r w:rsidRPr="00380BCC">
              <w:rPr>
                <w:rFonts w:ascii="Times New Roman" w:eastAsia="Times New Roman" w:hAnsi="Times New Roman" w:cs="Times New Roman"/>
                <w:sz w:val="20"/>
                <w:lang w:val="uk-UA" w:eastAsia="ru-RU"/>
              </w:rPr>
              <w:t>7</w:t>
            </w:r>
          </w:p>
        </w:tc>
      </w:tr>
      <w:tr w:rsidR="00380BCC" w:rsidRPr="00380BCC"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380BCC" w:rsidRPr="00380BCC" w:rsidRDefault="00380BCC"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380BCC">
              <w:rPr>
                <w:rFonts w:ascii="Times New Roman" w:eastAsia="Times New Roman" w:hAnsi="Times New Roman" w:cs="Times New Roman"/>
                <w:lang w:val="uk-UA" w:eastAsia="ru-RU"/>
              </w:rPr>
              <w:t>1.</w:t>
            </w:r>
            <w:r w:rsidRPr="00380BCC">
              <w:rPr>
                <w:rFonts w:ascii="Times New Roman" w:eastAsia="Times New Roman" w:hAnsi="Times New Roman" w:cs="Times New Roman"/>
                <w:sz w:val="20"/>
                <w:szCs w:val="20"/>
                <w:lang w:eastAsia="ru-RU"/>
              </w:rPr>
              <w:t xml:space="preserve"> Реалізована продукція, тис</w:t>
            </w:r>
            <w:proofErr w:type="gramStart"/>
            <w:r w:rsidRPr="00380BCC">
              <w:rPr>
                <w:rFonts w:ascii="Times New Roman" w:eastAsia="Times New Roman" w:hAnsi="Times New Roman" w:cs="Times New Roman"/>
                <w:sz w:val="20"/>
                <w:szCs w:val="20"/>
                <w:lang w:eastAsia="ru-RU"/>
              </w:rPr>
              <w:t>.</w:t>
            </w:r>
            <w:proofErr w:type="gramEnd"/>
            <w:r w:rsidRPr="00380BCC">
              <w:rPr>
                <w:rFonts w:ascii="Times New Roman" w:eastAsia="Times New Roman" w:hAnsi="Times New Roman" w:cs="Times New Roman"/>
                <w:sz w:val="20"/>
                <w:szCs w:val="20"/>
                <w:lang w:eastAsia="ru-RU"/>
              </w:rPr>
              <w:t xml:space="preserve"> </w:t>
            </w:r>
            <w:proofErr w:type="gramStart"/>
            <w:r w:rsidRPr="00380BCC">
              <w:rPr>
                <w:rFonts w:ascii="Times New Roman" w:eastAsia="Times New Roman" w:hAnsi="Times New Roman" w:cs="Times New Roman"/>
                <w:sz w:val="20"/>
                <w:szCs w:val="20"/>
                <w:lang w:eastAsia="ru-RU"/>
              </w:rPr>
              <w:t>г</w:t>
            </w:r>
            <w:proofErr w:type="gramEnd"/>
            <w:r w:rsidRPr="00380BCC">
              <w:rPr>
                <w:rFonts w:ascii="Times New Roman" w:eastAsia="Times New Roman" w:hAnsi="Times New Roman" w:cs="Times New Roman"/>
                <w:sz w:val="20"/>
                <w:szCs w:val="20"/>
                <w:lang w:eastAsia="ru-RU"/>
              </w:rPr>
              <w:t>рн.</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ТП</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9E3531"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589197</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97584D"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347391</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9E3531"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352693</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01476D"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-236504</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EE709F"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5302</w:t>
            </w:r>
          </w:p>
        </w:tc>
      </w:tr>
      <w:tr w:rsidR="00380BCC" w:rsidRPr="00380BCC"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380BCC" w:rsidRPr="00380BCC" w:rsidRDefault="00380BCC" w:rsidP="00274DCE">
            <w:pPr>
              <w:tabs>
                <w:tab w:val="left" w:pos="945"/>
              </w:tabs>
              <w:autoSpaceDE w:val="0"/>
              <w:autoSpaceDN w:val="0"/>
              <w:adjustRightInd w:val="0"/>
              <w:spacing w:after="0" w:line="360" w:lineRule="auto"/>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2. Середньооблікова чисельність працівників  чол.</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Чобщ</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6</w:t>
            </w:r>
            <w:r w:rsidR="0097584D">
              <w:rPr>
                <w:rFonts w:ascii="Times New Roman" w:eastAsia="Times New Roman" w:hAnsi="Times New Roman" w:cs="Times New Roman"/>
                <w:lang w:val="uk-UA" w:eastAsia="ru-RU"/>
              </w:rPr>
              <w:t>26</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4E36C3"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615</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4E36C3"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0F60A9"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0F60A9"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r>
      <w:tr w:rsidR="00380BCC" w:rsidRPr="00380BCC"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380BCC" w:rsidRPr="00380BCC" w:rsidRDefault="00380BCC"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380BCC">
              <w:rPr>
                <w:rFonts w:ascii="Times New Roman" w:eastAsia="Times New Roman" w:hAnsi="Times New Roman" w:cs="Times New Roman"/>
                <w:lang w:val="uk-UA" w:eastAsia="ru-RU"/>
              </w:rPr>
              <w:t>3. з них робітників, чол.</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Чроб</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5F0C76"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412</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2D35F6"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405</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2D35F6"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409</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0F60A9"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0F60A9"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80BCC" w:rsidRPr="00380BCC"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380BCC" w:rsidRPr="00380BCC" w:rsidRDefault="00380BCC"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380BCC">
              <w:rPr>
                <w:rFonts w:ascii="Times New Roman" w:eastAsia="Times New Roman" w:hAnsi="Times New Roman" w:cs="Times New Roman"/>
                <w:lang w:val="uk-UA" w:eastAsia="ru-RU"/>
              </w:rPr>
              <w:t xml:space="preserve">4. Питома вага робітників к загальній </w:t>
            </w:r>
            <w:r w:rsidRPr="00380BCC">
              <w:rPr>
                <w:rFonts w:ascii="Times New Roman" w:eastAsia="Times New Roman" w:hAnsi="Times New Roman" w:cs="Times New Roman"/>
                <w:sz w:val="20"/>
                <w:szCs w:val="20"/>
                <w:lang w:eastAsia="ru-RU"/>
              </w:rPr>
              <w:t>чисельності,%</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У</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20B62"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0,6581</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20B62"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0,6585</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20B62"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0,6597</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B9085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0,0016</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B9085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0,0012</w:t>
            </w:r>
          </w:p>
        </w:tc>
      </w:tr>
      <w:tr w:rsidR="00380BCC" w:rsidRPr="00380BCC"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380BCC" w:rsidRPr="00380BCC" w:rsidRDefault="00380BCC" w:rsidP="00274DCE">
            <w:pPr>
              <w:tabs>
                <w:tab w:val="left" w:pos="945"/>
              </w:tabs>
              <w:autoSpaceDE w:val="0"/>
              <w:autoSpaceDN w:val="0"/>
              <w:adjustRightInd w:val="0"/>
              <w:spacing w:after="0" w:line="360" w:lineRule="auto"/>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5. Кількість відпрацьо</w:t>
            </w:r>
            <w:r w:rsidR="00B462BF">
              <w:rPr>
                <w:rFonts w:ascii="Times New Roman" w:eastAsia="Times New Roman" w:hAnsi="Times New Roman" w:cs="Times New Roman"/>
                <w:lang w:val="uk-UA" w:eastAsia="ru-RU"/>
              </w:rPr>
              <w:t>-</w:t>
            </w:r>
            <w:r w:rsidRPr="00380BCC">
              <w:rPr>
                <w:rFonts w:ascii="Times New Roman" w:eastAsia="Times New Roman" w:hAnsi="Times New Roman" w:cs="Times New Roman"/>
                <w:lang w:val="uk-UA" w:eastAsia="ru-RU"/>
              </w:rPr>
              <w:t>ваних робітником: - людино- днів</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ЧД</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1028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90640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1028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89100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1028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89980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1028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-660</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1028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880</w:t>
            </w:r>
          </w:p>
        </w:tc>
      </w:tr>
      <w:tr w:rsidR="00ED6DAC" w:rsidRPr="00380BCC" w:rsidTr="000B6BD6">
        <w:trPr>
          <w:trHeight w:val="5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ED6DAC" w:rsidRDefault="00ED6DAC" w:rsidP="00274DCE">
            <w:pPr>
              <w:tabs>
                <w:tab w:val="left" w:pos="945"/>
              </w:tabs>
              <w:autoSpaceDE w:val="0"/>
              <w:autoSpaceDN w:val="0"/>
              <w:adjustRightInd w:val="0"/>
              <w:spacing w:after="0" w:line="360" w:lineRule="auto"/>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людино-годин</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AC" w:rsidRDefault="00ED6DA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ЧЧ</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AC" w:rsidRDefault="00ED6DA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716056</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6DAC" w:rsidRDefault="00ED6DA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703890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AC" w:rsidRDefault="00ED6DA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710842</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AC" w:rsidRDefault="00ED6DA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-5214</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AC" w:rsidRDefault="00ED6DAC"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6952</w:t>
            </w:r>
          </w:p>
        </w:tc>
      </w:tr>
      <w:tr w:rsidR="00380BCC" w:rsidRPr="00380BCC"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380BCC" w:rsidRPr="00380BCC" w:rsidRDefault="00380BCC"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380BCC">
              <w:rPr>
                <w:rFonts w:ascii="Times New Roman" w:eastAsia="Times New Roman" w:hAnsi="Times New Roman" w:cs="Times New Roman"/>
                <w:lang w:val="uk-UA" w:eastAsia="ru-RU"/>
              </w:rPr>
              <w:t>6.</w:t>
            </w:r>
            <w:r w:rsidRPr="00380BCC">
              <w:rPr>
                <w:rFonts w:ascii="Times New Roman" w:eastAsia="Times New Roman" w:hAnsi="Times New Roman" w:cs="Times New Roman"/>
                <w:sz w:val="20"/>
                <w:szCs w:val="20"/>
                <w:lang w:eastAsia="ru-RU"/>
              </w:rPr>
              <w:t>Кількість днів відпрацьованих 1-м робітником</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Д</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220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220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220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20B62"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20B62"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380BCC" w:rsidRPr="00380BCC"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380BCC" w:rsidRPr="00380BCC" w:rsidRDefault="00380BCC"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380BCC">
              <w:rPr>
                <w:rFonts w:ascii="Times New Roman" w:eastAsia="Times New Roman" w:hAnsi="Times New Roman" w:cs="Times New Roman"/>
                <w:lang w:val="uk-UA" w:eastAsia="ru-RU"/>
              </w:rPr>
              <w:t>7.</w:t>
            </w:r>
            <w:r w:rsidRPr="00380BCC">
              <w:rPr>
                <w:rFonts w:ascii="Times New Roman" w:eastAsia="Times New Roman" w:hAnsi="Times New Roman" w:cs="Times New Roman"/>
                <w:sz w:val="20"/>
                <w:szCs w:val="20"/>
                <w:lang w:eastAsia="ru-RU"/>
              </w:rPr>
              <w:t>Тривалість робочого дня, год</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П</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7,9</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7,9</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7,9</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20B62"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620B62"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380BCC" w:rsidRPr="00380BCC"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380BCC" w:rsidRPr="00380BCC" w:rsidRDefault="00380BCC"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380BCC">
              <w:rPr>
                <w:rFonts w:ascii="Times New Roman" w:eastAsia="Times New Roman" w:hAnsi="Times New Roman" w:cs="Times New Roman"/>
                <w:sz w:val="20"/>
                <w:szCs w:val="20"/>
                <w:lang w:eastAsia="ru-RU"/>
              </w:rPr>
              <w:t xml:space="preserve">8. Середня кількість годин відпрацьованих 1-м </w:t>
            </w:r>
            <w:proofErr w:type="gramStart"/>
            <w:r w:rsidRPr="00380BCC">
              <w:rPr>
                <w:rFonts w:ascii="Times New Roman" w:eastAsia="Times New Roman" w:hAnsi="Times New Roman" w:cs="Times New Roman"/>
                <w:sz w:val="20"/>
                <w:szCs w:val="20"/>
                <w:lang w:eastAsia="ru-RU"/>
              </w:rPr>
              <w:t>роб-ком</w:t>
            </w:r>
            <w:proofErr w:type="gramEnd"/>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380BCC"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380BCC">
              <w:rPr>
                <w:rFonts w:ascii="Times New Roman" w:eastAsia="Times New Roman" w:hAnsi="Times New Roman" w:cs="Times New Roman"/>
                <w:lang w:val="uk-UA" w:eastAsia="ru-RU"/>
              </w:rPr>
              <w:t>Чср</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F406C5"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1738</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F406C5"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1738</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F406C5"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1738</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F406C5"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BCC" w:rsidRPr="00380BCC" w:rsidRDefault="00F406C5"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11228B" w:rsidRPr="00B41C54"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11228B" w:rsidRPr="0011228B" w:rsidRDefault="0011228B"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11228B">
              <w:rPr>
                <w:rFonts w:ascii="Times New Roman" w:eastAsia="Times New Roman" w:hAnsi="Times New Roman" w:cs="Times New Roman"/>
                <w:sz w:val="20"/>
                <w:szCs w:val="20"/>
                <w:lang w:eastAsia="ru-RU"/>
              </w:rPr>
              <w:t>9. Се</w:t>
            </w:r>
            <w:r w:rsidR="00E52A1E">
              <w:rPr>
                <w:rFonts w:ascii="Times New Roman" w:eastAsia="Times New Roman" w:hAnsi="Times New Roman" w:cs="Times New Roman"/>
                <w:sz w:val="20"/>
                <w:szCs w:val="20"/>
                <w:lang w:eastAsia="ru-RU"/>
              </w:rPr>
              <w:t>редньорічна продуктивність прац</w:t>
            </w:r>
            <w:r w:rsidR="00E52A1E">
              <w:rPr>
                <w:rFonts w:ascii="Times New Roman" w:eastAsia="Times New Roman" w:hAnsi="Times New Roman" w:cs="Times New Roman"/>
                <w:sz w:val="20"/>
                <w:szCs w:val="20"/>
                <w:lang w:val="uk-UA" w:eastAsia="ru-RU"/>
              </w:rPr>
              <w:t>і</w:t>
            </w:r>
            <w:r w:rsidR="00E52A1E">
              <w:rPr>
                <w:rFonts w:ascii="Times New Roman" w:eastAsia="Times New Roman" w:hAnsi="Times New Roman" w:cs="Times New Roman"/>
                <w:sz w:val="20"/>
                <w:szCs w:val="20"/>
                <w:lang w:eastAsia="ru-RU"/>
              </w:rPr>
              <w:t xml:space="preserve"> </w:t>
            </w:r>
            <w:r w:rsidR="00E52A1E">
              <w:rPr>
                <w:rFonts w:ascii="Times New Roman" w:eastAsia="Times New Roman" w:hAnsi="Times New Roman" w:cs="Times New Roman"/>
                <w:sz w:val="20"/>
                <w:szCs w:val="20"/>
                <w:lang w:val="uk-UA" w:eastAsia="ru-RU"/>
              </w:rPr>
              <w:t>одн</w:t>
            </w:r>
            <w:r w:rsidRPr="0011228B">
              <w:rPr>
                <w:rFonts w:ascii="Times New Roman" w:eastAsia="Times New Roman" w:hAnsi="Times New Roman" w:cs="Times New Roman"/>
                <w:sz w:val="20"/>
                <w:szCs w:val="20"/>
                <w:lang w:eastAsia="ru-RU"/>
              </w:rPr>
              <w:t>ого працівника, грн.</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11228B"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11228B">
              <w:rPr>
                <w:rFonts w:ascii="Times New Roman" w:eastAsia="Times New Roman" w:hAnsi="Times New Roman" w:cs="Times New Roman"/>
                <w:lang w:val="uk-UA" w:eastAsia="ru-RU"/>
              </w:rPr>
              <w:t>Птгод</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104B94"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941,21</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EE22A1"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598,12</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104B94"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603,06</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EE22A1"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-338,15</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EE22A1"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4,94</w:t>
            </w:r>
          </w:p>
        </w:tc>
      </w:tr>
      <w:tr w:rsidR="0011228B" w:rsidRPr="00B41C54" w:rsidTr="000B6BD6">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tcPr>
          <w:p w:rsidR="0011228B" w:rsidRPr="0011228B" w:rsidRDefault="0011228B"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11228B">
              <w:rPr>
                <w:rFonts w:ascii="Times New Roman" w:eastAsia="Times New Roman" w:hAnsi="Times New Roman" w:cs="Times New Roman"/>
                <w:sz w:val="20"/>
                <w:szCs w:val="20"/>
                <w:lang w:eastAsia="ru-RU"/>
              </w:rPr>
              <w:t xml:space="preserve">10.  Середньорічна продуктивність </w:t>
            </w:r>
            <w:r w:rsidR="00E52A1E">
              <w:rPr>
                <w:rFonts w:ascii="Times New Roman" w:eastAsia="Times New Roman" w:hAnsi="Times New Roman" w:cs="Times New Roman"/>
                <w:sz w:val="20"/>
                <w:szCs w:val="20"/>
                <w:lang w:val="uk-UA" w:eastAsia="ru-RU"/>
              </w:rPr>
              <w:t xml:space="preserve">праці </w:t>
            </w:r>
            <w:r w:rsidRPr="0011228B">
              <w:rPr>
                <w:rFonts w:ascii="Times New Roman" w:eastAsia="Times New Roman" w:hAnsi="Times New Roman" w:cs="Times New Roman"/>
                <w:sz w:val="20"/>
                <w:szCs w:val="20"/>
                <w:lang w:eastAsia="ru-RU"/>
              </w:rPr>
              <w:t>одного робітника, грн.</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11228B"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11228B">
              <w:rPr>
                <w:rFonts w:ascii="Times New Roman" w:eastAsia="Times New Roman" w:hAnsi="Times New Roman" w:cs="Times New Roman"/>
                <w:lang w:val="uk-UA" w:eastAsia="ru-RU"/>
              </w:rPr>
              <w:t>ПТгод</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BF1874"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1430,09</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BF1874"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857,76</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BF1874"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862,33</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7D5663"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-567,76</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8B" w:rsidRPr="0011228B" w:rsidRDefault="007D5663"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4,57</w:t>
            </w:r>
          </w:p>
        </w:tc>
      </w:tr>
      <w:tr w:rsidR="00274DCE"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725" w:type="dxa"/>
          </w:tcPr>
          <w:p w:rsidR="00274DCE" w:rsidRPr="0011228B" w:rsidRDefault="00274DCE"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11228B">
              <w:rPr>
                <w:rFonts w:ascii="Times New Roman" w:eastAsia="Times New Roman" w:hAnsi="Times New Roman" w:cs="Times New Roman"/>
                <w:sz w:val="20"/>
                <w:szCs w:val="20"/>
                <w:lang w:eastAsia="ru-RU"/>
              </w:rPr>
              <w:t>11.Середньоденна продуктивність праці одного робітника, грн.</w:t>
            </w:r>
          </w:p>
        </w:tc>
        <w:tc>
          <w:tcPr>
            <w:tcW w:w="1294" w:type="dxa"/>
            <w:vAlign w:val="center"/>
          </w:tcPr>
          <w:p w:rsidR="00274DCE" w:rsidRPr="0011228B" w:rsidRDefault="00274DCE"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sidRPr="0011228B">
              <w:rPr>
                <w:rFonts w:ascii="Times New Roman" w:eastAsia="Times New Roman" w:hAnsi="Times New Roman" w:cs="Times New Roman"/>
                <w:lang w:val="uk-UA" w:eastAsia="ru-RU"/>
              </w:rPr>
              <w:t>ПТ дн</w:t>
            </w:r>
          </w:p>
        </w:tc>
        <w:tc>
          <w:tcPr>
            <w:tcW w:w="1384" w:type="dxa"/>
            <w:gridSpan w:val="2"/>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6,5</w:t>
            </w:r>
          </w:p>
        </w:tc>
        <w:tc>
          <w:tcPr>
            <w:tcW w:w="1366" w:type="dxa"/>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3,89</w:t>
            </w:r>
          </w:p>
        </w:tc>
        <w:tc>
          <w:tcPr>
            <w:tcW w:w="1454" w:type="dxa"/>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3,92</w:t>
            </w:r>
          </w:p>
        </w:tc>
        <w:tc>
          <w:tcPr>
            <w:tcW w:w="1507" w:type="dxa"/>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-2,58</w:t>
            </w:r>
          </w:p>
        </w:tc>
        <w:tc>
          <w:tcPr>
            <w:tcW w:w="1186" w:type="dxa"/>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0,03</w:t>
            </w:r>
          </w:p>
        </w:tc>
      </w:tr>
      <w:tr w:rsidR="00274DCE" w:rsidTr="000B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7"/>
        </w:trPr>
        <w:tc>
          <w:tcPr>
            <w:tcW w:w="2725" w:type="dxa"/>
          </w:tcPr>
          <w:p w:rsidR="00274DCE" w:rsidRPr="0011228B" w:rsidRDefault="00274DCE" w:rsidP="00274DCE">
            <w:pPr>
              <w:tabs>
                <w:tab w:val="left" w:pos="945"/>
              </w:tabs>
              <w:autoSpaceDE w:val="0"/>
              <w:autoSpaceDN w:val="0"/>
              <w:adjustRightInd w:val="0"/>
              <w:spacing w:after="0" w:line="360" w:lineRule="auto"/>
              <w:rPr>
                <w:rFonts w:ascii="Times New Roman" w:eastAsia="Times New Roman" w:hAnsi="Times New Roman" w:cs="Times New Roman"/>
                <w:sz w:val="20"/>
                <w:szCs w:val="20"/>
                <w:lang w:eastAsia="ru-RU"/>
              </w:rPr>
            </w:pPr>
            <w:r w:rsidRPr="0011228B">
              <w:rPr>
                <w:rFonts w:ascii="Times New Roman" w:eastAsia="Times New Roman" w:hAnsi="Times New Roman" w:cs="Times New Roman"/>
                <w:sz w:val="20"/>
                <w:szCs w:val="20"/>
                <w:lang w:eastAsia="ru-RU"/>
              </w:rPr>
              <w:t>12. Середньо</w:t>
            </w:r>
            <w:r>
              <w:rPr>
                <w:rFonts w:ascii="Times New Roman" w:eastAsia="Times New Roman" w:hAnsi="Times New Roman" w:cs="Times New Roman"/>
                <w:sz w:val="20"/>
                <w:szCs w:val="20"/>
                <w:lang w:val="uk-UA" w:eastAsia="ru-RU"/>
              </w:rPr>
              <w:t xml:space="preserve">годинна </w:t>
            </w:r>
            <w:r w:rsidRPr="0011228B">
              <w:rPr>
                <w:rFonts w:ascii="Times New Roman" w:eastAsia="Times New Roman" w:hAnsi="Times New Roman" w:cs="Times New Roman"/>
                <w:sz w:val="20"/>
                <w:szCs w:val="20"/>
                <w:lang w:eastAsia="ru-RU"/>
              </w:rPr>
              <w:t xml:space="preserve">продуктивність </w:t>
            </w:r>
            <w:r>
              <w:rPr>
                <w:rFonts w:ascii="Times New Roman" w:eastAsia="Times New Roman" w:hAnsi="Times New Roman" w:cs="Times New Roman"/>
                <w:sz w:val="20"/>
                <w:szCs w:val="20"/>
                <w:lang w:val="uk-UA" w:eastAsia="ru-RU"/>
              </w:rPr>
              <w:t xml:space="preserve">праці </w:t>
            </w:r>
            <w:r w:rsidRPr="0011228B">
              <w:rPr>
                <w:rFonts w:ascii="Times New Roman" w:eastAsia="Times New Roman" w:hAnsi="Times New Roman" w:cs="Times New Roman"/>
                <w:sz w:val="20"/>
                <w:szCs w:val="20"/>
                <w:lang w:eastAsia="ru-RU"/>
              </w:rPr>
              <w:t>одного робітника, грн.</w:t>
            </w:r>
          </w:p>
        </w:tc>
        <w:tc>
          <w:tcPr>
            <w:tcW w:w="1294" w:type="dxa"/>
            <w:vAlign w:val="center"/>
          </w:tcPr>
          <w:p w:rsidR="00274DCE" w:rsidRPr="0011228B" w:rsidRDefault="00274DCE" w:rsidP="00274DCE">
            <w:pPr>
              <w:tabs>
                <w:tab w:val="left" w:pos="945"/>
              </w:tabs>
              <w:autoSpaceDE w:val="0"/>
              <w:autoSpaceDN w:val="0"/>
              <w:adjustRightInd w:val="0"/>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ПТ год.</w:t>
            </w:r>
          </w:p>
        </w:tc>
        <w:tc>
          <w:tcPr>
            <w:tcW w:w="1384" w:type="dxa"/>
            <w:gridSpan w:val="2"/>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0,82</w:t>
            </w:r>
          </w:p>
        </w:tc>
        <w:tc>
          <w:tcPr>
            <w:tcW w:w="1366" w:type="dxa"/>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0,49</w:t>
            </w:r>
          </w:p>
        </w:tc>
        <w:tc>
          <w:tcPr>
            <w:tcW w:w="1454" w:type="dxa"/>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0,5</w:t>
            </w:r>
          </w:p>
        </w:tc>
        <w:tc>
          <w:tcPr>
            <w:tcW w:w="1507" w:type="dxa"/>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-0,32</w:t>
            </w:r>
          </w:p>
        </w:tc>
        <w:tc>
          <w:tcPr>
            <w:tcW w:w="1186" w:type="dxa"/>
            <w:vAlign w:val="center"/>
          </w:tcPr>
          <w:p w:rsidR="00274DCE" w:rsidRPr="0011228B" w:rsidRDefault="00274DCE" w:rsidP="00274DCE">
            <w:pPr>
              <w:spacing w:after="0" w:line="36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0,01</w:t>
            </w:r>
          </w:p>
        </w:tc>
      </w:tr>
    </w:tbl>
    <w:p w:rsidR="00032DFA" w:rsidRPr="00032DFA" w:rsidRDefault="00032DFA" w:rsidP="00E3289A">
      <w:pPr>
        <w:pStyle w:val="a3"/>
        <w:spacing w:line="360" w:lineRule="auto"/>
        <w:ind w:firstLine="284"/>
        <w:jc w:val="both"/>
        <w:rPr>
          <w:rFonts w:ascii="Times New Roman" w:hAnsi="Times New Roman" w:cs="Times New Roman"/>
          <w:sz w:val="28"/>
          <w:lang w:val="uk-UA"/>
        </w:rPr>
      </w:pPr>
      <w:r w:rsidRPr="00032DFA">
        <w:rPr>
          <w:rFonts w:ascii="Times New Roman" w:hAnsi="Times New Roman" w:cs="Times New Roman"/>
          <w:sz w:val="28"/>
          <w:lang w:val="uk-UA"/>
        </w:rPr>
        <w:lastRenderedPageBreak/>
        <w:t>Найбільш узагальнюючим показником продуктивності праці є середньорічне вироблення продукції 1 працюючим. Величина його залежить не тільки від вироблення робочих, а й від питомої ваги останніх в загальній чисельності промислово-виробничого персоналу, а також від кількості відпрацьованих ними днів і тривалості робочого дня.</w:t>
      </w:r>
    </w:p>
    <w:p w:rsidR="00032DFA" w:rsidRDefault="00032DFA" w:rsidP="00032DFA">
      <w:pPr>
        <w:pStyle w:val="a3"/>
        <w:spacing w:line="360" w:lineRule="auto"/>
        <w:ind w:firstLine="284"/>
        <w:jc w:val="both"/>
        <w:rPr>
          <w:rFonts w:ascii="Times New Roman" w:hAnsi="Times New Roman" w:cs="Times New Roman"/>
          <w:sz w:val="28"/>
          <w:lang w:val="uk-UA"/>
        </w:rPr>
      </w:pPr>
      <w:r w:rsidRPr="00032DFA">
        <w:rPr>
          <w:rFonts w:ascii="Times New Roman" w:hAnsi="Times New Roman" w:cs="Times New Roman"/>
          <w:sz w:val="28"/>
          <w:lang w:val="uk-UA"/>
        </w:rPr>
        <w:t>Таким чином, середньорічну виробітку продукції одним працівником можна представити у вигляді добутку названих показників:</w:t>
      </w:r>
    </w:p>
    <w:p w:rsidR="0011228B" w:rsidRPr="00F52661" w:rsidRDefault="00F52661" w:rsidP="00964895">
      <w:pPr>
        <w:pStyle w:val="a3"/>
        <w:spacing w:line="360" w:lineRule="auto"/>
        <w:jc w:val="center"/>
        <w:rPr>
          <w:rFonts w:ascii="Times New Roman" w:hAnsi="Times New Roman" w:cs="Times New Roman"/>
          <w:sz w:val="28"/>
          <w:lang w:val="uk-UA"/>
        </w:rPr>
      </w:pPr>
      <w:r>
        <w:rPr>
          <w:sz w:val="28"/>
          <w:szCs w:val="28"/>
          <w:lang w:val="uk-UA"/>
        </w:rPr>
        <w:t xml:space="preserve">                                              </w:t>
      </w:r>
      <w:r w:rsidR="00964895" w:rsidRPr="00BE507F">
        <w:rPr>
          <w:position w:val="-14"/>
          <w:sz w:val="28"/>
          <w:szCs w:val="28"/>
        </w:rPr>
        <w:object w:dxaOrig="2659" w:dyaOrig="380">
          <v:shape id="_x0000_i1055" type="#_x0000_t75" style="width:130.3pt;height:19.45pt" o:ole="">
            <v:imagedata r:id="rId75" o:title=""/>
          </v:shape>
          <o:OLEObject Type="Embed" ProgID="Equation.3" ShapeID="_x0000_i1055" DrawAspect="Content" ObjectID="_1589822224" r:id="rId76"/>
        </w:object>
      </w:r>
      <w:r>
        <w:rPr>
          <w:sz w:val="28"/>
          <w:szCs w:val="28"/>
          <w:lang w:val="uk-UA"/>
        </w:rPr>
        <w:t xml:space="preserve">                                              </w:t>
      </w:r>
      <w:r w:rsidR="00160F2D">
        <w:rPr>
          <w:rFonts w:ascii="Times New Roman" w:hAnsi="Times New Roman" w:cs="Times New Roman"/>
          <w:sz w:val="28"/>
          <w:szCs w:val="28"/>
          <w:lang w:val="uk-UA"/>
        </w:rPr>
        <w:t>(2.10</w:t>
      </w:r>
      <w:r w:rsidRPr="00F52661">
        <w:rPr>
          <w:rFonts w:ascii="Times New Roman" w:hAnsi="Times New Roman" w:cs="Times New Roman"/>
          <w:sz w:val="28"/>
          <w:szCs w:val="28"/>
          <w:lang w:val="uk-UA"/>
        </w:rPr>
        <w:t>)</w:t>
      </w:r>
    </w:p>
    <w:p w:rsidR="0011228B" w:rsidRDefault="000C5007" w:rsidP="000C5007">
      <w:pPr>
        <w:pStyle w:val="a3"/>
        <w:spacing w:line="360" w:lineRule="auto"/>
        <w:ind w:firstLine="284"/>
        <w:jc w:val="both"/>
        <w:rPr>
          <w:rFonts w:ascii="Times New Roman" w:hAnsi="Times New Roman" w:cs="Times New Roman"/>
          <w:sz w:val="28"/>
          <w:lang w:val="uk-UA"/>
        </w:rPr>
      </w:pPr>
      <w:r w:rsidRPr="000C5007">
        <w:rPr>
          <w:rFonts w:ascii="Times New Roman" w:hAnsi="Times New Roman" w:cs="Times New Roman"/>
          <w:sz w:val="28"/>
          <w:lang w:val="uk-UA"/>
        </w:rPr>
        <w:t>Розрахунок впливу вищевказаних факторів на середньорічну вироблення продукції одного працівника може здійснюватися одним з методів детермінованого факторного аналізу. У даному випадку використаний метод ланцюгових підстановок:</w:t>
      </w:r>
    </w:p>
    <w:p w:rsidR="0011228B" w:rsidRDefault="00C52A47" w:rsidP="00B532AA">
      <w:pPr>
        <w:pStyle w:val="a3"/>
        <w:spacing w:line="360" w:lineRule="auto"/>
        <w:jc w:val="both"/>
        <w:rPr>
          <w:rFonts w:ascii="Times New Roman" w:hAnsi="Times New Roman" w:cs="Times New Roman"/>
          <w:sz w:val="28"/>
          <w:lang w:val="uk-UA"/>
        </w:rPr>
      </w:pPr>
      <w:r w:rsidRPr="00BE507F">
        <w:rPr>
          <w:position w:val="-16"/>
          <w:sz w:val="28"/>
          <w:szCs w:val="28"/>
        </w:rPr>
        <w:object w:dxaOrig="8360" w:dyaOrig="400">
          <v:shape id="_x0000_i1056" type="#_x0000_t75" style="width:384pt;height:19.45pt" o:ole="">
            <v:imagedata r:id="rId77" o:title=""/>
          </v:shape>
          <o:OLEObject Type="Embed" ProgID="Equation.3" ShapeID="_x0000_i1056" DrawAspect="Content" ObjectID="_1589822225" r:id="rId78"/>
        </w:object>
      </w:r>
    </w:p>
    <w:p w:rsidR="0011228B" w:rsidRDefault="00C52A47" w:rsidP="00B532AA">
      <w:pPr>
        <w:pStyle w:val="a3"/>
        <w:spacing w:line="360" w:lineRule="auto"/>
        <w:jc w:val="both"/>
        <w:rPr>
          <w:rFonts w:ascii="Times New Roman" w:hAnsi="Times New Roman" w:cs="Times New Roman"/>
          <w:sz w:val="28"/>
          <w:lang w:val="uk-UA"/>
        </w:rPr>
      </w:pPr>
      <w:r w:rsidRPr="00BE507F">
        <w:rPr>
          <w:position w:val="-16"/>
          <w:sz w:val="28"/>
          <w:szCs w:val="28"/>
        </w:rPr>
        <w:object w:dxaOrig="7200" w:dyaOrig="400">
          <v:shape id="_x0000_i1057" type="#_x0000_t75" style="width:356.55pt;height:19.45pt" o:ole="">
            <v:imagedata r:id="rId79" o:title=""/>
          </v:shape>
          <o:OLEObject Type="Embed" ProgID="Equation.3" ShapeID="_x0000_i1057" DrawAspect="Content" ObjectID="_1589822226" r:id="rId80"/>
        </w:object>
      </w:r>
    </w:p>
    <w:p w:rsidR="0011228B" w:rsidRDefault="00C52A47" w:rsidP="00B532AA">
      <w:pPr>
        <w:pStyle w:val="a3"/>
        <w:spacing w:line="360" w:lineRule="auto"/>
        <w:jc w:val="both"/>
        <w:rPr>
          <w:rFonts w:ascii="Times New Roman" w:hAnsi="Times New Roman" w:cs="Times New Roman"/>
          <w:sz w:val="28"/>
          <w:lang w:val="uk-UA"/>
        </w:rPr>
      </w:pPr>
      <w:r w:rsidRPr="00BE507F">
        <w:rPr>
          <w:position w:val="-16"/>
          <w:sz w:val="28"/>
          <w:szCs w:val="28"/>
        </w:rPr>
        <w:object w:dxaOrig="7300" w:dyaOrig="400">
          <v:shape id="_x0000_i1058" type="#_x0000_t75" style="width:366.85pt;height:19.45pt" o:ole="">
            <v:imagedata r:id="rId81" o:title=""/>
          </v:shape>
          <o:OLEObject Type="Embed" ProgID="Equation.3" ShapeID="_x0000_i1058" DrawAspect="Content" ObjectID="_1589822227" r:id="rId82"/>
        </w:object>
      </w:r>
    </w:p>
    <w:p w:rsidR="0011228B" w:rsidRDefault="00C52A47" w:rsidP="00B532AA">
      <w:pPr>
        <w:pStyle w:val="a3"/>
        <w:spacing w:line="360" w:lineRule="auto"/>
        <w:jc w:val="both"/>
        <w:rPr>
          <w:rFonts w:ascii="Times New Roman" w:hAnsi="Times New Roman" w:cs="Times New Roman"/>
          <w:sz w:val="28"/>
          <w:lang w:val="uk-UA"/>
        </w:rPr>
      </w:pPr>
      <w:r w:rsidRPr="00BE507F">
        <w:rPr>
          <w:position w:val="-16"/>
          <w:sz w:val="28"/>
          <w:szCs w:val="28"/>
        </w:rPr>
        <w:object w:dxaOrig="8760" w:dyaOrig="400">
          <v:shape id="_x0000_i1059" type="#_x0000_t75" style="width:433.15pt;height:19.45pt" o:ole="">
            <v:imagedata r:id="rId83" o:title=""/>
          </v:shape>
          <o:OLEObject Type="Embed" ProgID="Equation.3" ShapeID="_x0000_i1059" DrawAspect="Content" ObjectID="_1589822228" r:id="rId84"/>
        </w:object>
      </w:r>
    </w:p>
    <w:p w:rsidR="0011228B" w:rsidRDefault="00C52A47" w:rsidP="00B532AA">
      <w:pPr>
        <w:pStyle w:val="a3"/>
        <w:spacing w:line="360" w:lineRule="auto"/>
        <w:jc w:val="both"/>
        <w:rPr>
          <w:rFonts w:ascii="Times New Roman" w:hAnsi="Times New Roman" w:cs="Times New Roman"/>
          <w:sz w:val="28"/>
          <w:lang w:val="uk-UA"/>
        </w:rPr>
      </w:pPr>
      <w:r w:rsidRPr="00BE507F">
        <w:rPr>
          <w:position w:val="-14"/>
          <w:sz w:val="28"/>
          <w:szCs w:val="28"/>
        </w:rPr>
        <w:object w:dxaOrig="9400" w:dyaOrig="380">
          <v:shape id="_x0000_i1060" type="#_x0000_t75" style="width:440pt;height:19.45pt" o:ole="">
            <v:imagedata r:id="rId85" o:title=""/>
          </v:shape>
          <o:OLEObject Type="Embed" ProgID="Equation.3" ShapeID="_x0000_i1060" DrawAspect="Content" ObjectID="_1589822229" r:id="rId86"/>
        </w:object>
      </w:r>
    </w:p>
    <w:p w:rsidR="0011228B" w:rsidRDefault="00953765" w:rsidP="00A46C33">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За наведеними даними зменше</w:t>
      </w:r>
      <w:r w:rsidRPr="00953765">
        <w:rPr>
          <w:rFonts w:ascii="Times New Roman" w:hAnsi="Times New Roman" w:cs="Times New Roman"/>
          <w:sz w:val="28"/>
          <w:lang w:val="uk-UA"/>
        </w:rPr>
        <w:t>ння середньорічного виробітку працівника підприємства відбулося за рахунок</w:t>
      </w:r>
      <w:r w:rsidR="008157F7">
        <w:rPr>
          <w:rFonts w:ascii="Times New Roman" w:hAnsi="Times New Roman" w:cs="Times New Roman"/>
          <w:sz w:val="28"/>
          <w:lang w:val="uk-UA"/>
        </w:rPr>
        <w:t xml:space="preserve"> </w:t>
      </w:r>
      <w:r w:rsidR="00A46C33">
        <w:rPr>
          <w:rFonts w:ascii="Times New Roman" w:hAnsi="Times New Roman" w:cs="Times New Roman"/>
          <w:sz w:val="28"/>
          <w:lang w:val="uk-UA"/>
        </w:rPr>
        <w:t xml:space="preserve">зменшення </w:t>
      </w:r>
      <w:r w:rsidR="00A46C33" w:rsidRPr="00A46C33">
        <w:rPr>
          <w:rFonts w:ascii="Times New Roman" w:hAnsi="Times New Roman" w:cs="Times New Roman"/>
          <w:sz w:val="28"/>
          <w:lang w:val="uk-UA"/>
        </w:rPr>
        <w:t>середньогодинного вироблення (його зміна на 0,</w:t>
      </w:r>
      <w:r w:rsidR="00A46C33">
        <w:rPr>
          <w:rFonts w:ascii="Times New Roman" w:hAnsi="Times New Roman" w:cs="Times New Roman"/>
          <w:sz w:val="28"/>
          <w:lang w:val="uk-UA"/>
        </w:rPr>
        <w:t>32 тис. грн спричинила зменшення річної на 367</w:t>
      </w:r>
      <w:r w:rsidR="00A46C33" w:rsidRPr="00A46C33">
        <w:rPr>
          <w:rFonts w:ascii="Times New Roman" w:hAnsi="Times New Roman" w:cs="Times New Roman"/>
          <w:sz w:val="28"/>
          <w:lang w:val="uk-UA"/>
        </w:rPr>
        <w:t>,</w:t>
      </w:r>
      <w:r w:rsidR="00A46C33">
        <w:rPr>
          <w:rFonts w:ascii="Times New Roman" w:hAnsi="Times New Roman" w:cs="Times New Roman"/>
          <w:sz w:val="28"/>
          <w:lang w:val="uk-UA"/>
        </w:rPr>
        <w:t>07</w:t>
      </w:r>
      <w:r w:rsidR="00A46C33" w:rsidRPr="00A46C33">
        <w:rPr>
          <w:rFonts w:ascii="Times New Roman" w:hAnsi="Times New Roman" w:cs="Times New Roman"/>
          <w:sz w:val="28"/>
          <w:lang w:val="uk-UA"/>
        </w:rPr>
        <w:t xml:space="preserve"> тис. грн.).</w:t>
      </w:r>
      <w:r w:rsidR="002E12AA">
        <w:rPr>
          <w:rFonts w:ascii="Times New Roman" w:hAnsi="Times New Roman" w:cs="Times New Roman"/>
          <w:sz w:val="28"/>
          <w:lang w:val="uk-UA"/>
        </w:rPr>
        <w:t xml:space="preserve"> </w:t>
      </w:r>
      <w:r w:rsidR="002E12AA" w:rsidRPr="002E12AA">
        <w:rPr>
          <w:rFonts w:ascii="Times New Roman" w:hAnsi="Times New Roman" w:cs="Times New Roman"/>
          <w:sz w:val="28"/>
          <w:lang w:val="uk-UA"/>
        </w:rPr>
        <w:t>Негативний вплив також спричинило зменшення частки робітників у загальній чисельності промислово-виробничого персоналу.  В результаті цього зменшило</w:t>
      </w:r>
      <w:r w:rsidR="002E12AA">
        <w:rPr>
          <w:rFonts w:ascii="Times New Roman" w:hAnsi="Times New Roman" w:cs="Times New Roman"/>
          <w:sz w:val="28"/>
          <w:lang w:val="uk-UA"/>
        </w:rPr>
        <w:t>ся середньорічне вироблення на 2,28</w:t>
      </w:r>
      <w:r w:rsidR="002E12AA" w:rsidRPr="002E12AA">
        <w:rPr>
          <w:rFonts w:ascii="Times New Roman" w:hAnsi="Times New Roman" w:cs="Times New Roman"/>
          <w:sz w:val="28"/>
          <w:lang w:val="uk-UA"/>
        </w:rPr>
        <w:t xml:space="preserve"> тис. грн.  </w:t>
      </w:r>
      <w:r w:rsidR="00ED6518">
        <w:rPr>
          <w:rFonts w:ascii="Times New Roman" w:hAnsi="Times New Roman" w:cs="Times New Roman"/>
          <w:sz w:val="28"/>
          <w:lang w:val="uk-UA"/>
        </w:rPr>
        <w:t>Сумарний вплив факторів зумовив</w:t>
      </w:r>
      <w:r w:rsidR="00050FE2">
        <w:rPr>
          <w:rFonts w:ascii="Times New Roman" w:hAnsi="Times New Roman" w:cs="Times New Roman"/>
          <w:sz w:val="28"/>
          <w:lang w:val="uk-UA"/>
        </w:rPr>
        <w:t xml:space="preserve"> змен</w:t>
      </w:r>
      <w:r w:rsidR="00ED6518" w:rsidRPr="00ED6518">
        <w:rPr>
          <w:rFonts w:ascii="Times New Roman" w:hAnsi="Times New Roman" w:cs="Times New Roman"/>
          <w:sz w:val="28"/>
          <w:lang w:val="uk-UA"/>
        </w:rPr>
        <w:t>шення середньорічного виробітку на одного працівника в звітному році в порівнянні з попереднім</w:t>
      </w:r>
      <w:r w:rsidR="00050FE2">
        <w:rPr>
          <w:rFonts w:ascii="Times New Roman" w:hAnsi="Times New Roman" w:cs="Times New Roman"/>
          <w:sz w:val="28"/>
          <w:lang w:val="uk-UA"/>
        </w:rPr>
        <w:t xml:space="preserve"> загалом на 364,79</w:t>
      </w:r>
      <w:r w:rsidR="00ED6518" w:rsidRPr="00ED6518">
        <w:rPr>
          <w:rFonts w:ascii="Times New Roman" w:hAnsi="Times New Roman" w:cs="Times New Roman"/>
          <w:sz w:val="28"/>
          <w:lang w:val="uk-UA"/>
        </w:rPr>
        <w:t xml:space="preserve"> тис. грн.</w:t>
      </w:r>
    </w:p>
    <w:p w:rsidR="0011228B" w:rsidRDefault="00410761" w:rsidP="00410761">
      <w:pPr>
        <w:pStyle w:val="a3"/>
        <w:spacing w:line="360" w:lineRule="auto"/>
        <w:ind w:firstLine="284"/>
        <w:jc w:val="both"/>
        <w:rPr>
          <w:rFonts w:ascii="Times New Roman" w:hAnsi="Times New Roman" w:cs="Times New Roman"/>
          <w:sz w:val="28"/>
          <w:lang w:val="uk-UA"/>
        </w:rPr>
      </w:pPr>
      <w:r w:rsidRPr="00410761">
        <w:rPr>
          <w:rFonts w:ascii="Times New Roman" w:hAnsi="Times New Roman" w:cs="Times New Roman"/>
          <w:sz w:val="28"/>
          <w:lang w:val="uk-UA"/>
        </w:rPr>
        <w:t xml:space="preserve">Отримані результати вимагають більш ретельно проаналізувати зміну середньогодинного виробітку як одного з основних показників продуктивності праці і чинника, визначального рівень середньоденний і </w:t>
      </w:r>
      <w:r w:rsidRPr="00410761">
        <w:rPr>
          <w:rFonts w:ascii="Times New Roman" w:hAnsi="Times New Roman" w:cs="Times New Roman"/>
          <w:sz w:val="28"/>
          <w:lang w:val="uk-UA"/>
        </w:rPr>
        <w:lastRenderedPageBreak/>
        <w:t>середньорічний вироблення робочих. Величина цього показника залежить від багатьох факторів: ступеня механізації виробничих процесів, кваліфікації робітників, їх трудового стажу та віку, організації праці та її мотивації, техніки і технології виробництва, економічних умов господарювання.</w:t>
      </w:r>
    </w:p>
    <w:p w:rsidR="00FF1E05" w:rsidRPr="00FF1E05" w:rsidRDefault="00FF1E05" w:rsidP="00FF1E05">
      <w:pPr>
        <w:pStyle w:val="a3"/>
        <w:spacing w:line="360" w:lineRule="auto"/>
        <w:ind w:firstLine="284"/>
        <w:jc w:val="both"/>
        <w:rPr>
          <w:rFonts w:ascii="Times New Roman" w:hAnsi="Times New Roman" w:cs="Times New Roman"/>
          <w:sz w:val="28"/>
          <w:lang w:val="uk-UA"/>
        </w:rPr>
      </w:pPr>
      <w:r w:rsidRPr="00FF1E05">
        <w:rPr>
          <w:rFonts w:ascii="Times New Roman" w:hAnsi="Times New Roman" w:cs="Times New Roman"/>
          <w:sz w:val="28"/>
          <w:lang w:val="uk-UA"/>
        </w:rPr>
        <w:t xml:space="preserve">У </w:t>
      </w:r>
      <w:r w:rsidR="009438B8">
        <w:rPr>
          <w:rFonts w:ascii="Times New Roman" w:hAnsi="Times New Roman" w:cs="Times New Roman"/>
          <w:sz w:val="28"/>
          <w:lang w:val="uk-UA"/>
        </w:rPr>
        <w:t>2016</w:t>
      </w:r>
      <w:r w:rsidRPr="00FF1E05">
        <w:rPr>
          <w:rFonts w:ascii="Times New Roman" w:hAnsi="Times New Roman" w:cs="Times New Roman"/>
          <w:sz w:val="28"/>
          <w:lang w:val="uk-UA"/>
        </w:rPr>
        <w:t xml:space="preserve"> році в порівнянні з попереднім чисельність промислово-виробничого персоналу з </w:t>
      </w:r>
      <w:r w:rsidR="00502877">
        <w:rPr>
          <w:rFonts w:ascii="Times New Roman" w:hAnsi="Times New Roman" w:cs="Times New Roman"/>
          <w:sz w:val="28"/>
          <w:lang w:val="uk-UA"/>
        </w:rPr>
        <w:t>усім категоріям зменшилась на 6</w:t>
      </w:r>
      <w:r w:rsidRPr="00FF1E05">
        <w:rPr>
          <w:rFonts w:ascii="Times New Roman" w:hAnsi="Times New Roman" w:cs="Times New Roman"/>
          <w:sz w:val="28"/>
          <w:lang w:val="uk-UA"/>
        </w:rPr>
        <w:t xml:space="preserve"> чоловік, при цьому чисельність робітників зменшилась  і склала </w:t>
      </w:r>
      <w:r w:rsidR="00502877">
        <w:rPr>
          <w:rFonts w:ascii="Times New Roman" w:hAnsi="Times New Roman" w:cs="Times New Roman"/>
          <w:sz w:val="28"/>
          <w:lang w:val="uk-UA"/>
        </w:rPr>
        <w:t>409</w:t>
      </w:r>
      <w:r w:rsidRPr="00FF1E05">
        <w:rPr>
          <w:rFonts w:ascii="Times New Roman" w:hAnsi="Times New Roman" w:cs="Times New Roman"/>
          <w:sz w:val="28"/>
          <w:lang w:val="uk-UA"/>
        </w:rPr>
        <w:t xml:space="preserve"> чоловік.</w:t>
      </w:r>
    </w:p>
    <w:p w:rsidR="00FF1E05" w:rsidRPr="00FF1E05" w:rsidRDefault="00FF1E05" w:rsidP="00FF1E05">
      <w:pPr>
        <w:pStyle w:val="a3"/>
        <w:spacing w:line="360" w:lineRule="auto"/>
        <w:ind w:firstLine="284"/>
        <w:jc w:val="both"/>
        <w:rPr>
          <w:rFonts w:ascii="Times New Roman" w:hAnsi="Times New Roman" w:cs="Times New Roman"/>
          <w:sz w:val="28"/>
          <w:lang w:val="uk-UA"/>
        </w:rPr>
      </w:pPr>
      <w:r w:rsidRPr="00FF1E05">
        <w:rPr>
          <w:rFonts w:ascii="Times New Roman" w:hAnsi="Times New Roman" w:cs="Times New Roman"/>
          <w:sz w:val="28"/>
          <w:lang w:val="uk-UA"/>
        </w:rPr>
        <w:t>Кожен робочий відпрацював 220 днів.</w:t>
      </w:r>
    </w:p>
    <w:p w:rsidR="00CC740B" w:rsidRDefault="001248E7" w:rsidP="008E09DC">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Середньорічне</w:t>
      </w:r>
      <w:r w:rsidR="00FF1E05" w:rsidRPr="00FF1E05">
        <w:rPr>
          <w:rFonts w:ascii="Times New Roman" w:hAnsi="Times New Roman" w:cs="Times New Roman"/>
          <w:sz w:val="28"/>
          <w:lang w:val="uk-UA"/>
        </w:rPr>
        <w:t xml:space="preserve"> вироблення працівника</w:t>
      </w:r>
      <w:r>
        <w:rPr>
          <w:rFonts w:ascii="Times New Roman" w:hAnsi="Times New Roman" w:cs="Times New Roman"/>
          <w:sz w:val="28"/>
          <w:lang w:val="uk-UA"/>
        </w:rPr>
        <w:t xml:space="preserve"> підприємства у </w:t>
      </w:r>
      <w:r w:rsidR="009438B8">
        <w:rPr>
          <w:rFonts w:ascii="Times New Roman" w:hAnsi="Times New Roman" w:cs="Times New Roman"/>
          <w:sz w:val="28"/>
          <w:lang w:val="uk-UA"/>
        </w:rPr>
        <w:t xml:space="preserve">2016 </w:t>
      </w:r>
      <w:r>
        <w:rPr>
          <w:rFonts w:ascii="Times New Roman" w:hAnsi="Times New Roman" w:cs="Times New Roman"/>
          <w:sz w:val="28"/>
          <w:lang w:val="uk-UA"/>
        </w:rPr>
        <w:t>році нижч</w:t>
      </w:r>
      <w:r w:rsidR="00FF1E05" w:rsidRPr="00FF1E05">
        <w:rPr>
          <w:rFonts w:ascii="Times New Roman" w:hAnsi="Times New Roman" w:cs="Times New Roman"/>
          <w:sz w:val="28"/>
          <w:lang w:val="uk-UA"/>
        </w:rPr>
        <w:t>е, н</w:t>
      </w:r>
      <w:r>
        <w:rPr>
          <w:rFonts w:ascii="Times New Roman" w:hAnsi="Times New Roman" w:cs="Times New Roman"/>
          <w:sz w:val="28"/>
          <w:lang w:val="uk-UA"/>
        </w:rPr>
        <w:t>іж у попередньому році на 364,79</w:t>
      </w:r>
      <w:r w:rsidR="00FF1E05" w:rsidRPr="00FF1E05">
        <w:rPr>
          <w:rFonts w:ascii="Times New Roman" w:hAnsi="Times New Roman" w:cs="Times New Roman"/>
          <w:sz w:val="28"/>
          <w:lang w:val="uk-UA"/>
        </w:rPr>
        <w:t xml:space="preserve"> тис. грн.</w:t>
      </w:r>
    </w:p>
    <w:p w:rsidR="00D55DF5" w:rsidRDefault="00D55DF5" w:rsidP="00D55DF5">
      <w:pPr>
        <w:pStyle w:val="a3"/>
        <w:spacing w:line="360" w:lineRule="auto"/>
        <w:ind w:firstLine="284"/>
        <w:jc w:val="both"/>
        <w:rPr>
          <w:rFonts w:ascii="Times New Roman" w:hAnsi="Times New Roman" w:cs="Times New Roman"/>
          <w:sz w:val="28"/>
          <w:lang w:val="uk-UA"/>
        </w:rPr>
      </w:pPr>
      <w:r w:rsidRPr="00D702B4">
        <w:rPr>
          <w:rFonts w:ascii="Times New Roman" w:hAnsi="Times New Roman" w:cs="Times New Roman"/>
          <w:sz w:val="28"/>
          <w:lang w:val="uk-UA"/>
        </w:rPr>
        <w:t>Необхідною умовою виконання планів вир</w:t>
      </w:r>
      <w:r>
        <w:rPr>
          <w:rFonts w:ascii="Times New Roman" w:hAnsi="Times New Roman" w:cs="Times New Roman"/>
          <w:sz w:val="28"/>
          <w:lang w:val="uk-UA"/>
        </w:rPr>
        <w:t xml:space="preserve">обництва продукції, зниження її </w:t>
      </w:r>
      <w:r w:rsidRPr="00D702B4">
        <w:rPr>
          <w:rFonts w:ascii="Times New Roman" w:hAnsi="Times New Roman" w:cs="Times New Roman"/>
          <w:sz w:val="28"/>
          <w:lang w:val="uk-UA"/>
        </w:rPr>
        <w:t>собівартості, зрос</w:t>
      </w:r>
      <w:r>
        <w:rPr>
          <w:rFonts w:ascii="Times New Roman" w:hAnsi="Times New Roman" w:cs="Times New Roman"/>
          <w:sz w:val="28"/>
          <w:lang w:val="uk-UA"/>
        </w:rPr>
        <w:t>тання прибутку, рентабельності є</w:t>
      </w:r>
      <w:r w:rsidRPr="00D702B4">
        <w:rPr>
          <w:rFonts w:ascii="Times New Roman" w:hAnsi="Times New Roman" w:cs="Times New Roman"/>
          <w:sz w:val="28"/>
          <w:lang w:val="uk-UA"/>
        </w:rPr>
        <w:t xml:space="preserve"> повне і </w:t>
      </w:r>
      <w:r>
        <w:rPr>
          <w:rFonts w:ascii="Times New Roman" w:hAnsi="Times New Roman" w:cs="Times New Roman"/>
          <w:sz w:val="28"/>
          <w:lang w:val="uk-UA"/>
        </w:rPr>
        <w:t>своє</w:t>
      </w:r>
      <w:r w:rsidRPr="00D702B4">
        <w:rPr>
          <w:rFonts w:ascii="Times New Roman" w:hAnsi="Times New Roman" w:cs="Times New Roman"/>
          <w:sz w:val="28"/>
          <w:lang w:val="uk-UA"/>
        </w:rPr>
        <w:t>часне забезпечення підприємства сировиною та матеріалами нео</w:t>
      </w:r>
      <w:r>
        <w:rPr>
          <w:rFonts w:ascii="Times New Roman" w:hAnsi="Times New Roman" w:cs="Times New Roman"/>
          <w:sz w:val="28"/>
          <w:lang w:val="uk-UA"/>
        </w:rPr>
        <w:t xml:space="preserve">бхідного асортименту і якості та </w:t>
      </w:r>
      <w:r w:rsidRPr="00D702B4">
        <w:rPr>
          <w:rFonts w:ascii="Times New Roman" w:hAnsi="Times New Roman" w:cs="Times New Roman"/>
          <w:sz w:val="28"/>
          <w:lang w:val="uk-UA"/>
        </w:rPr>
        <w:t>їх економне використання.</w:t>
      </w:r>
    </w:p>
    <w:p w:rsidR="00D55DF5" w:rsidRPr="00310BF6" w:rsidRDefault="00D55DF5" w:rsidP="00D55DF5">
      <w:pPr>
        <w:pStyle w:val="a3"/>
        <w:spacing w:line="360" w:lineRule="auto"/>
        <w:ind w:firstLine="284"/>
        <w:jc w:val="both"/>
        <w:rPr>
          <w:rFonts w:ascii="Times New Roman" w:hAnsi="Times New Roman" w:cs="Times New Roman"/>
          <w:sz w:val="28"/>
          <w:lang w:val="uk-UA"/>
        </w:rPr>
      </w:pPr>
      <w:r w:rsidRPr="00310BF6">
        <w:rPr>
          <w:rFonts w:ascii="Times New Roman" w:hAnsi="Times New Roman" w:cs="Times New Roman"/>
          <w:sz w:val="28"/>
          <w:lang w:val="uk-UA"/>
        </w:rPr>
        <w:t>Матеріальні ресурси - це сировина, матеріали, напівфабрикати, електроенергія, які включаються в собівартість продукції. За характером залежності цих витрат від обсягів виробництва вони є змінними і збільшуються з ростом випуску продукції</w:t>
      </w:r>
      <w:r w:rsidR="00CB5144">
        <w:rPr>
          <w:rFonts w:ascii="Times New Roman" w:hAnsi="Times New Roman" w:cs="Times New Roman"/>
          <w:sz w:val="28"/>
          <w:lang w:val="uk-UA"/>
        </w:rPr>
        <w:t xml:space="preserve"> </w:t>
      </w:r>
      <w:r w:rsidRPr="00BB6E7C">
        <w:rPr>
          <w:rFonts w:ascii="Times New Roman" w:hAnsi="Times New Roman" w:cs="Times New Roman"/>
          <w:sz w:val="28"/>
        </w:rPr>
        <w:t>[24]</w:t>
      </w:r>
      <w:r w:rsidRPr="00310BF6">
        <w:rPr>
          <w:rFonts w:ascii="Times New Roman" w:hAnsi="Times New Roman" w:cs="Times New Roman"/>
          <w:sz w:val="28"/>
          <w:lang w:val="uk-UA"/>
        </w:rPr>
        <w:t>.</w:t>
      </w:r>
    </w:p>
    <w:p w:rsidR="00D55DF5" w:rsidRPr="00D55DF5" w:rsidRDefault="00D55DF5" w:rsidP="00D55DF5">
      <w:pPr>
        <w:pStyle w:val="a3"/>
        <w:spacing w:line="360" w:lineRule="auto"/>
        <w:ind w:firstLine="284"/>
        <w:jc w:val="both"/>
        <w:rPr>
          <w:rFonts w:ascii="Times New Roman" w:hAnsi="Times New Roman" w:cs="Times New Roman"/>
          <w:sz w:val="28"/>
          <w:lang w:val="uk-UA"/>
        </w:rPr>
      </w:pPr>
      <w:r w:rsidRPr="00D55DF5">
        <w:rPr>
          <w:rFonts w:ascii="Times New Roman" w:hAnsi="Times New Roman" w:cs="Times New Roman"/>
          <w:sz w:val="28"/>
          <w:lang w:val="uk-UA"/>
        </w:rPr>
        <w:t>Наявність і величина сировинних ресурсів значною мірою визначають економічну потужність підприємства, його здатність виробляти багатоасортиментну і високоякісну продукцію, а також здійснювати експортні та імпортні операції. Тому одним з найважливіших завдань розвитку підприємства є завдання забезпечення сировинними ресурсами, поліпшення забезпечення ними підприємств на всіх напрямках діяльності.</w:t>
      </w:r>
    </w:p>
    <w:p w:rsidR="00D55DF5" w:rsidRPr="00D55DF5" w:rsidRDefault="00D55DF5" w:rsidP="00D55DF5">
      <w:pPr>
        <w:pStyle w:val="a3"/>
        <w:spacing w:line="360" w:lineRule="auto"/>
        <w:ind w:firstLine="284"/>
        <w:jc w:val="both"/>
        <w:rPr>
          <w:rFonts w:ascii="Times New Roman" w:hAnsi="Times New Roman" w:cs="Times New Roman"/>
          <w:sz w:val="28"/>
          <w:lang w:val="uk-UA"/>
        </w:rPr>
      </w:pPr>
      <w:r w:rsidRPr="00D55DF5">
        <w:rPr>
          <w:rFonts w:ascii="Times New Roman" w:hAnsi="Times New Roman" w:cs="Times New Roman"/>
          <w:sz w:val="28"/>
          <w:lang w:val="uk-UA"/>
        </w:rPr>
        <w:t xml:space="preserve">Для організації будь-якого виробництва підприємства використовують матеріально-технічні ресурси, які є основою виробничої діяльності. Підприємства залежно від величини й обсягу виробництва використовують велику кількість матеріально-технічних ресурсів: сировину, матеріали, паливо, енергію, комплектуючі вироби – деталі й вузли тощо. За своєю характеристикою матеріально-технічні ресурси поділяють на основні, які </w:t>
      </w:r>
      <w:r w:rsidRPr="00D55DF5">
        <w:rPr>
          <w:rFonts w:ascii="Times New Roman" w:hAnsi="Times New Roman" w:cs="Times New Roman"/>
          <w:sz w:val="28"/>
          <w:lang w:val="uk-UA"/>
        </w:rPr>
        <w:lastRenderedPageBreak/>
        <w:t>йдуть безпосередньо на виготовлення товарної продукції і є їх складовою, і допоміжні, необхідні для обслуговування виробництва і виготовлення продукції.</w:t>
      </w:r>
    </w:p>
    <w:p w:rsidR="008F7CC9" w:rsidRDefault="00D55DF5" w:rsidP="00D55DF5">
      <w:pPr>
        <w:pStyle w:val="a3"/>
        <w:spacing w:line="360" w:lineRule="auto"/>
        <w:ind w:firstLine="284"/>
        <w:jc w:val="both"/>
        <w:rPr>
          <w:rFonts w:ascii="Times New Roman" w:hAnsi="Times New Roman" w:cs="Times New Roman"/>
          <w:sz w:val="28"/>
          <w:lang w:val="uk-UA"/>
        </w:rPr>
      </w:pPr>
      <w:r w:rsidRPr="00D55DF5">
        <w:rPr>
          <w:rFonts w:ascii="Times New Roman" w:hAnsi="Times New Roman" w:cs="Times New Roman"/>
          <w:sz w:val="28"/>
          <w:lang w:val="uk-UA"/>
        </w:rPr>
        <w:t>Однією з найбільш прогресивних і ефективних форм у системі матер</w:t>
      </w:r>
      <w:r w:rsidR="0044656A">
        <w:rPr>
          <w:rFonts w:ascii="Times New Roman" w:hAnsi="Times New Roman" w:cs="Times New Roman"/>
          <w:sz w:val="28"/>
          <w:lang w:val="uk-UA"/>
        </w:rPr>
        <w:t>іально-технічного забезпечення вважається</w:t>
      </w:r>
      <w:r w:rsidRPr="00D55DF5">
        <w:rPr>
          <w:rFonts w:ascii="Times New Roman" w:hAnsi="Times New Roman" w:cs="Times New Roman"/>
          <w:sz w:val="28"/>
          <w:lang w:val="uk-UA"/>
        </w:rPr>
        <w:t xml:space="preserve"> купівля матеріально-технічних ресурсів безпосередньо у виробників, тобто організація постачання за прямими зв’язками</w:t>
      </w:r>
      <w:r w:rsidR="00CB5144">
        <w:rPr>
          <w:rFonts w:ascii="Times New Roman" w:hAnsi="Times New Roman" w:cs="Times New Roman"/>
          <w:sz w:val="28"/>
          <w:lang w:val="uk-UA"/>
        </w:rPr>
        <w:t xml:space="preserve"> </w:t>
      </w:r>
      <w:r w:rsidR="00321CF0" w:rsidRPr="00321CF0">
        <w:rPr>
          <w:rFonts w:ascii="Times New Roman" w:hAnsi="Times New Roman" w:cs="Times New Roman"/>
          <w:sz w:val="28"/>
          <w:lang w:val="uk-UA"/>
        </w:rPr>
        <w:t>[</w:t>
      </w:r>
      <w:r w:rsidR="0047005B" w:rsidRPr="0047005B">
        <w:rPr>
          <w:rFonts w:ascii="Times New Roman" w:hAnsi="Times New Roman" w:cs="Times New Roman"/>
          <w:sz w:val="28"/>
          <w:lang w:val="uk-UA"/>
        </w:rPr>
        <w:t>25</w:t>
      </w:r>
      <w:r w:rsidR="00321CF0" w:rsidRPr="00321CF0">
        <w:rPr>
          <w:rFonts w:ascii="Times New Roman" w:hAnsi="Times New Roman" w:cs="Times New Roman"/>
          <w:sz w:val="28"/>
          <w:lang w:val="uk-UA"/>
        </w:rPr>
        <w:t>]</w:t>
      </w:r>
      <w:r w:rsidRPr="00D55DF5">
        <w:rPr>
          <w:rFonts w:ascii="Times New Roman" w:hAnsi="Times New Roman" w:cs="Times New Roman"/>
          <w:sz w:val="28"/>
          <w:lang w:val="uk-UA"/>
        </w:rPr>
        <w:t>.</w:t>
      </w:r>
      <w:r w:rsidR="008F7CC9">
        <w:rPr>
          <w:rFonts w:ascii="Times New Roman" w:hAnsi="Times New Roman" w:cs="Times New Roman"/>
          <w:sz w:val="28"/>
          <w:lang w:val="uk-UA"/>
        </w:rPr>
        <w:t xml:space="preserve"> </w:t>
      </w:r>
    </w:p>
    <w:p w:rsidR="0022428C" w:rsidRDefault="008F7CC9" w:rsidP="0022428C">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Головним ресурсом для енергетичних підприємств є природний газ. Загалом, д</w:t>
      </w:r>
      <w:r w:rsidR="00321CF0">
        <w:rPr>
          <w:rFonts w:ascii="Times New Roman" w:hAnsi="Times New Roman" w:cs="Times New Roman"/>
          <w:sz w:val="28"/>
          <w:lang w:val="uk-UA"/>
        </w:rPr>
        <w:t xml:space="preserve">ля української </w:t>
      </w:r>
      <w:r w:rsidR="00E72272">
        <w:rPr>
          <w:rFonts w:ascii="Times New Roman" w:hAnsi="Times New Roman" w:cs="Times New Roman"/>
          <w:sz w:val="28"/>
          <w:lang w:val="uk-UA"/>
        </w:rPr>
        <w:t xml:space="preserve">енергетики </w:t>
      </w:r>
      <w:r w:rsidR="0044656A">
        <w:rPr>
          <w:rFonts w:ascii="Times New Roman" w:hAnsi="Times New Roman" w:cs="Times New Roman"/>
          <w:sz w:val="28"/>
          <w:lang w:val="uk-UA"/>
        </w:rPr>
        <w:t>характерна</w:t>
      </w:r>
      <w:r>
        <w:rPr>
          <w:rFonts w:ascii="Times New Roman" w:hAnsi="Times New Roman" w:cs="Times New Roman"/>
          <w:sz w:val="28"/>
          <w:lang w:val="uk-UA"/>
        </w:rPr>
        <w:t xml:space="preserve"> досить висока</w:t>
      </w:r>
      <w:r w:rsidR="002B339B" w:rsidRPr="002B339B">
        <w:rPr>
          <w:rFonts w:ascii="Times New Roman" w:hAnsi="Times New Roman" w:cs="Times New Roman"/>
          <w:sz w:val="28"/>
          <w:lang w:val="uk-UA"/>
        </w:rPr>
        <w:t xml:space="preserve"> залежність від імпорту первинних паливно-енергетичних ресурсів (ПЕР) для виробництва </w:t>
      </w:r>
      <w:r w:rsidR="0044656A">
        <w:rPr>
          <w:rFonts w:ascii="Times New Roman" w:hAnsi="Times New Roman" w:cs="Times New Roman"/>
          <w:sz w:val="28"/>
          <w:lang w:val="uk-UA"/>
        </w:rPr>
        <w:t xml:space="preserve">тепло та </w:t>
      </w:r>
      <w:r w:rsidR="002B339B" w:rsidRPr="002B339B">
        <w:rPr>
          <w:rFonts w:ascii="Times New Roman" w:hAnsi="Times New Roman" w:cs="Times New Roman"/>
          <w:sz w:val="28"/>
          <w:lang w:val="uk-UA"/>
        </w:rPr>
        <w:t>електроенергії. Хоча Україна і здатна покривати свої потреби в електроенергії, проте початковою ланкою їх забезпечення виступають найчастіше імпортовані первинні ПЕР</w:t>
      </w:r>
      <w:r w:rsidR="00CB5144">
        <w:rPr>
          <w:rFonts w:ascii="Times New Roman" w:hAnsi="Times New Roman" w:cs="Times New Roman"/>
          <w:sz w:val="28"/>
          <w:lang w:val="uk-UA"/>
        </w:rPr>
        <w:t xml:space="preserve"> </w:t>
      </w:r>
      <w:r w:rsidR="00321CF0" w:rsidRPr="00321CF0">
        <w:rPr>
          <w:rFonts w:ascii="Times New Roman" w:hAnsi="Times New Roman" w:cs="Times New Roman"/>
          <w:sz w:val="28"/>
        </w:rPr>
        <w:t>[</w:t>
      </w:r>
      <w:r w:rsidR="0047005B" w:rsidRPr="0044656A">
        <w:rPr>
          <w:rFonts w:ascii="Times New Roman" w:hAnsi="Times New Roman" w:cs="Times New Roman"/>
          <w:sz w:val="28"/>
        </w:rPr>
        <w:t>26</w:t>
      </w:r>
      <w:r w:rsidR="00321CF0" w:rsidRPr="00321CF0">
        <w:rPr>
          <w:rFonts w:ascii="Times New Roman" w:hAnsi="Times New Roman" w:cs="Times New Roman"/>
          <w:sz w:val="28"/>
        </w:rPr>
        <w:t>]</w:t>
      </w:r>
      <w:r w:rsidR="002B339B" w:rsidRPr="002B339B">
        <w:rPr>
          <w:rFonts w:ascii="Times New Roman" w:hAnsi="Times New Roman" w:cs="Times New Roman"/>
          <w:sz w:val="28"/>
          <w:lang w:val="uk-UA"/>
        </w:rPr>
        <w:t>.</w:t>
      </w:r>
      <w:r w:rsidR="00E72272" w:rsidRPr="00E72272">
        <w:t xml:space="preserve"> </w:t>
      </w:r>
      <w:r>
        <w:rPr>
          <w:rFonts w:ascii="Times New Roman" w:hAnsi="Times New Roman" w:cs="Times New Roman"/>
          <w:sz w:val="28"/>
          <w:lang w:val="uk-UA"/>
        </w:rPr>
        <w:t>Як наслідок, щ</w:t>
      </w:r>
      <w:r w:rsidR="00E72272" w:rsidRPr="00E72272">
        <w:rPr>
          <w:rFonts w:ascii="Times New Roman" w:hAnsi="Times New Roman" w:cs="Times New Roman"/>
          <w:sz w:val="28"/>
        </w:rPr>
        <w:t>орічно на купівлю енергоносі</w:t>
      </w:r>
      <w:r>
        <w:rPr>
          <w:rFonts w:ascii="Times New Roman" w:hAnsi="Times New Roman" w:cs="Times New Roman"/>
          <w:sz w:val="28"/>
        </w:rPr>
        <w:t>їв витрачаються величезні кошти</w:t>
      </w:r>
      <w:r w:rsidR="00FD5910">
        <w:rPr>
          <w:rFonts w:ascii="Times New Roman" w:hAnsi="Times New Roman" w:cs="Times New Roman"/>
          <w:sz w:val="28"/>
          <w:lang w:val="uk-UA"/>
        </w:rPr>
        <w:t xml:space="preserve">, </w:t>
      </w:r>
      <w:r w:rsidR="00FD5910" w:rsidRPr="00FD5910">
        <w:rPr>
          <w:rFonts w:ascii="Times New Roman" w:hAnsi="Times New Roman" w:cs="Times New Roman"/>
          <w:sz w:val="28"/>
          <w:lang w:val="uk-UA"/>
        </w:rPr>
        <w:t>країна й надалі залишається надзвичайно енерговитратою,</w:t>
      </w:r>
      <w:r>
        <w:rPr>
          <w:rFonts w:ascii="Times New Roman" w:hAnsi="Times New Roman" w:cs="Times New Roman"/>
          <w:sz w:val="28"/>
          <w:lang w:val="uk-UA"/>
        </w:rPr>
        <w:t xml:space="preserve"> </w:t>
      </w:r>
      <w:r w:rsidRPr="008F7CC9">
        <w:rPr>
          <w:rFonts w:ascii="Times New Roman" w:hAnsi="Times New Roman" w:cs="Times New Roman"/>
          <w:sz w:val="28"/>
          <w:lang w:val="uk-UA"/>
        </w:rPr>
        <w:t>від чого страждає конкурентоспроможність української продукції, зменшуються можливості забезпечення енергетичної залежності, залишаються неякісними</w:t>
      </w:r>
      <w:r w:rsidR="0022428C">
        <w:rPr>
          <w:rFonts w:ascii="Times New Roman" w:hAnsi="Times New Roman" w:cs="Times New Roman"/>
          <w:sz w:val="28"/>
          <w:lang w:val="uk-UA"/>
        </w:rPr>
        <w:t xml:space="preserve"> енергетичні послуги населенню.</w:t>
      </w:r>
    </w:p>
    <w:p w:rsidR="002B339B" w:rsidRPr="00154628" w:rsidRDefault="00154628" w:rsidP="00310BF6">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Так, за даними статистики «Нафтогаз України» </w:t>
      </w:r>
      <w:r w:rsidR="001C07D4" w:rsidRPr="001C07D4">
        <w:rPr>
          <w:rFonts w:ascii="Times New Roman" w:hAnsi="Times New Roman" w:cs="Times New Roman"/>
          <w:sz w:val="28"/>
        </w:rPr>
        <w:t>[27]</w:t>
      </w:r>
      <w:r w:rsidR="001C07D4">
        <w:rPr>
          <w:rFonts w:ascii="Times New Roman" w:hAnsi="Times New Roman" w:cs="Times New Roman"/>
          <w:sz w:val="28"/>
          <w:lang w:val="uk-UA"/>
        </w:rPr>
        <w:t xml:space="preserve"> </w:t>
      </w:r>
      <w:r>
        <w:rPr>
          <w:rFonts w:ascii="Times New Roman" w:hAnsi="Times New Roman" w:cs="Times New Roman"/>
          <w:sz w:val="28"/>
          <w:lang w:val="uk-UA"/>
        </w:rPr>
        <w:t>д</w:t>
      </w:r>
      <w:r w:rsidRPr="00154628">
        <w:rPr>
          <w:rFonts w:ascii="Times New Roman" w:hAnsi="Times New Roman" w:cs="Times New Roman"/>
          <w:sz w:val="28"/>
          <w:lang w:val="uk-UA"/>
        </w:rPr>
        <w:t>инаміка цін на природний газ для промислових споживачів</w:t>
      </w:r>
      <w:r>
        <w:rPr>
          <w:rFonts w:ascii="Times New Roman" w:hAnsi="Times New Roman" w:cs="Times New Roman"/>
          <w:sz w:val="28"/>
          <w:lang w:val="uk-UA"/>
        </w:rPr>
        <w:t xml:space="preserve"> протягом останніх п</w:t>
      </w:r>
      <w:r w:rsidRPr="00154628">
        <w:rPr>
          <w:rFonts w:ascii="Times New Roman" w:hAnsi="Times New Roman" w:cs="Times New Roman"/>
          <w:sz w:val="28"/>
        </w:rPr>
        <w:t>’</w:t>
      </w:r>
      <w:r>
        <w:rPr>
          <w:rFonts w:ascii="Times New Roman" w:hAnsi="Times New Roman" w:cs="Times New Roman"/>
          <w:sz w:val="28"/>
          <w:lang w:val="uk-UA"/>
        </w:rPr>
        <w:t>яти років м</w:t>
      </w:r>
      <w:r w:rsidR="00C231D0">
        <w:rPr>
          <w:rFonts w:ascii="Times New Roman" w:hAnsi="Times New Roman" w:cs="Times New Roman"/>
          <w:sz w:val="28"/>
          <w:lang w:val="uk-UA"/>
        </w:rPr>
        <w:t>ала наступну тенденцію (рис 2.4</w:t>
      </w:r>
      <w:r>
        <w:rPr>
          <w:rFonts w:ascii="Times New Roman" w:hAnsi="Times New Roman" w:cs="Times New Roman"/>
          <w:sz w:val="28"/>
          <w:lang w:val="uk-UA"/>
        </w:rPr>
        <w:t xml:space="preserve">): </w:t>
      </w:r>
    </w:p>
    <w:p w:rsidR="004570FE" w:rsidRDefault="00A93224" w:rsidP="00A93224">
      <w:pPr>
        <w:pStyle w:val="a3"/>
        <w:spacing w:line="360" w:lineRule="auto"/>
        <w:ind w:firstLine="284"/>
        <w:jc w:val="center"/>
        <w:rPr>
          <w:rFonts w:ascii="Times New Roman" w:hAnsi="Times New Roman" w:cs="Times New Roman"/>
          <w:sz w:val="28"/>
          <w:lang w:val="uk-UA"/>
        </w:rPr>
      </w:pPr>
      <w:r>
        <w:rPr>
          <w:noProof/>
          <w:lang w:eastAsia="ru-RU"/>
        </w:rPr>
        <w:drawing>
          <wp:inline distT="0" distB="0" distL="0" distR="0" wp14:anchorId="6529FF9E" wp14:editId="174039FA">
            <wp:extent cx="4247909" cy="2604303"/>
            <wp:effectExtent l="0" t="0" r="635"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721AAF" w:rsidRDefault="00721AAF" w:rsidP="004570FE">
      <w:pPr>
        <w:pStyle w:val="a3"/>
        <w:spacing w:line="360" w:lineRule="auto"/>
        <w:ind w:firstLine="284"/>
        <w:jc w:val="center"/>
        <w:rPr>
          <w:rFonts w:ascii="Times New Roman" w:hAnsi="Times New Roman" w:cs="Times New Roman"/>
          <w:sz w:val="28"/>
          <w:lang w:val="uk-UA"/>
        </w:rPr>
      </w:pPr>
      <w:r>
        <w:rPr>
          <w:rFonts w:ascii="Times New Roman" w:hAnsi="Times New Roman" w:cs="Times New Roman"/>
          <w:sz w:val="28"/>
          <w:lang w:val="uk-UA"/>
        </w:rPr>
        <w:t>Рис. 2.4.  Д</w:t>
      </w:r>
      <w:r w:rsidRPr="00721AAF">
        <w:rPr>
          <w:rFonts w:ascii="Times New Roman" w:hAnsi="Times New Roman" w:cs="Times New Roman"/>
          <w:sz w:val="28"/>
          <w:lang w:val="uk-UA"/>
        </w:rPr>
        <w:t xml:space="preserve">инаміка цін на природний газ </w:t>
      </w:r>
      <w:r w:rsidR="0064031B">
        <w:rPr>
          <w:rFonts w:ascii="Times New Roman" w:hAnsi="Times New Roman" w:cs="Times New Roman"/>
          <w:sz w:val="28"/>
          <w:lang w:val="uk-UA"/>
        </w:rPr>
        <w:t>2013-2018 р.</w:t>
      </w:r>
    </w:p>
    <w:p w:rsidR="00154628" w:rsidRDefault="00185106" w:rsidP="00154628">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lastRenderedPageBreak/>
        <w:t>У</w:t>
      </w:r>
      <w:r w:rsidR="00154628" w:rsidRPr="008F7CC9">
        <w:rPr>
          <w:rFonts w:ascii="Times New Roman" w:hAnsi="Times New Roman" w:cs="Times New Roman"/>
          <w:sz w:val="28"/>
          <w:lang w:val="uk-UA"/>
        </w:rPr>
        <w:t xml:space="preserve"> нових політичних умовах, коли кардинально зростають ціни на імпортовані енергетичні</w:t>
      </w:r>
      <w:r w:rsidR="00154628">
        <w:rPr>
          <w:rFonts w:ascii="Times New Roman" w:hAnsi="Times New Roman" w:cs="Times New Roman"/>
          <w:sz w:val="28"/>
          <w:lang w:val="uk-UA"/>
        </w:rPr>
        <w:t xml:space="preserve"> </w:t>
      </w:r>
      <w:r w:rsidR="00154628" w:rsidRPr="008F7CC9">
        <w:rPr>
          <w:rFonts w:ascii="Times New Roman" w:hAnsi="Times New Roman" w:cs="Times New Roman"/>
          <w:sz w:val="28"/>
          <w:lang w:val="uk-UA"/>
        </w:rPr>
        <w:t>ресурси, в першу чергу, на природний газ, й обмежується його п</w:t>
      </w:r>
      <w:r w:rsidR="004570FE">
        <w:rPr>
          <w:rFonts w:ascii="Times New Roman" w:hAnsi="Times New Roman" w:cs="Times New Roman"/>
          <w:sz w:val="28"/>
          <w:lang w:val="uk-UA"/>
        </w:rPr>
        <w:t xml:space="preserve">остачання актуальність питання раціонального використання матеріальних ресурсів </w:t>
      </w:r>
      <w:r w:rsidR="00154628" w:rsidRPr="008F7CC9">
        <w:rPr>
          <w:rFonts w:ascii="Times New Roman" w:hAnsi="Times New Roman" w:cs="Times New Roman"/>
          <w:sz w:val="28"/>
          <w:lang w:val="uk-UA"/>
        </w:rPr>
        <w:t>значно зростає.</w:t>
      </w:r>
    </w:p>
    <w:p w:rsidR="00310BF6" w:rsidRPr="00310BF6" w:rsidRDefault="00310BF6" w:rsidP="00310BF6">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Серед основних завдань</w:t>
      </w:r>
      <w:r w:rsidRPr="00310BF6">
        <w:rPr>
          <w:rFonts w:ascii="Times New Roman" w:hAnsi="Times New Roman" w:cs="Times New Roman"/>
          <w:sz w:val="28"/>
          <w:lang w:val="uk-UA"/>
        </w:rPr>
        <w:t xml:space="preserve"> аналізу</w:t>
      </w:r>
      <w:r>
        <w:rPr>
          <w:rFonts w:ascii="Times New Roman" w:hAnsi="Times New Roman" w:cs="Times New Roman"/>
          <w:sz w:val="28"/>
          <w:lang w:val="uk-UA"/>
        </w:rPr>
        <w:t xml:space="preserve"> використання матеріальних ресурсів на підприємстві виділяють</w:t>
      </w:r>
      <w:r w:rsidRPr="00310BF6">
        <w:rPr>
          <w:rFonts w:ascii="Times New Roman" w:hAnsi="Times New Roman" w:cs="Times New Roman"/>
          <w:sz w:val="28"/>
          <w:lang w:val="uk-UA"/>
        </w:rPr>
        <w:t>:</w:t>
      </w:r>
    </w:p>
    <w:p w:rsidR="00310BF6" w:rsidRPr="00310BF6" w:rsidRDefault="00310BF6" w:rsidP="00310BF6">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 </w:t>
      </w:r>
      <w:r w:rsidR="00FA442D" w:rsidRPr="00FA442D">
        <w:rPr>
          <w:rFonts w:ascii="Times New Roman" w:hAnsi="Times New Roman" w:cs="Times New Roman"/>
          <w:sz w:val="28"/>
          <w:lang w:val="uk-UA"/>
        </w:rPr>
        <w:t>оцінювання реальності планів матеріально-технічного постачання, ступеня виконання їх і впливу на обсяг виробництва продукції, її собівартість та інші показники;</w:t>
      </w:r>
    </w:p>
    <w:p w:rsidR="00FA442D" w:rsidRDefault="00310BF6" w:rsidP="00310BF6">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 </w:t>
      </w:r>
      <w:r w:rsidR="00FA442D" w:rsidRPr="00FA442D">
        <w:rPr>
          <w:rFonts w:ascii="Times New Roman" w:hAnsi="Times New Roman" w:cs="Times New Roman"/>
          <w:sz w:val="28"/>
          <w:lang w:val="uk-UA"/>
        </w:rPr>
        <w:t>оцінювання рівня ефективності використання матеріальних ресурсів</w:t>
      </w:r>
      <w:r w:rsidR="00FA442D">
        <w:rPr>
          <w:rFonts w:ascii="Times New Roman" w:hAnsi="Times New Roman" w:cs="Times New Roman"/>
          <w:sz w:val="28"/>
          <w:lang w:val="uk-UA"/>
        </w:rPr>
        <w:t>;</w:t>
      </w:r>
    </w:p>
    <w:p w:rsidR="00310BF6" w:rsidRPr="00310BF6" w:rsidRDefault="00310BF6" w:rsidP="00310BF6">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 </w:t>
      </w:r>
      <w:r w:rsidRPr="00310BF6">
        <w:rPr>
          <w:rFonts w:ascii="Times New Roman" w:hAnsi="Times New Roman" w:cs="Times New Roman"/>
          <w:sz w:val="28"/>
          <w:lang w:val="uk-UA"/>
        </w:rPr>
        <w:t>проведення факторного аналізу</w:t>
      </w:r>
      <w:r>
        <w:rPr>
          <w:rFonts w:ascii="Times New Roman" w:hAnsi="Times New Roman" w:cs="Times New Roman"/>
          <w:sz w:val="28"/>
          <w:lang w:val="uk-UA"/>
        </w:rPr>
        <w:t xml:space="preserve"> для оцінки </w:t>
      </w:r>
      <w:r w:rsidR="00FA442D">
        <w:rPr>
          <w:rFonts w:ascii="Times New Roman" w:hAnsi="Times New Roman" w:cs="Times New Roman"/>
          <w:sz w:val="28"/>
          <w:lang w:val="uk-UA"/>
        </w:rPr>
        <w:t xml:space="preserve">впливу  </w:t>
      </w:r>
      <w:r w:rsidRPr="00310BF6">
        <w:rPr>
          <w:rFonts w:ascii="Times New Roman" w:hAnsi="Times New Roman" w:cs="Times New Roman"/>
          <w:sz w:val="28"/>
          <w:lang w:val="uk-UA"/>
        </w:rPr>
        <w:t>вартості матеріальних ресурсів і матеріаломісткості на випуск продукції</w:t>
      </w:r>
      <w:r w:rsidR="00CB5144">
        <w:rPr>
          <w:rFonts w:ascii="Times New Roman" w:hAnsi="Times New Roman" w:cs="Times New Roman"/>
          <w:sz w:val="28"/>
          <w:lang w:val="uk-UA"/>
        </w:rPr>
        <w:t xml:space="preserve"> </w:t>
      </w:r>
      <w:r w:rsidR="00BB6E7C" w:rsidRPr="00BB6E7C">
        <w:rPr>
          <w:rFonts w:ascii="Times New Roman" w:hAnsi="Times New Roman" w:cs="Times New Roman"/>
          <w:sz w:val="28"/>
        </w:rPr>
        <w:t>[24]</w:t>
      </w:r>
      <w:r>
        <w:rPr>
          <w:rFonts w:ascii="Times New Roman" w:hAnsi="Times New Roman" w:cs="Times New Roman"/>
          <w:sz w:val="28"/>
          <w:lang w:val="uk-UA"/>
        </w:rPr>
        <w:t>.</w:t>
      </w:r>
    </w:p>
    <w:p w:rsidR="00CC740B" w:rsidRPr="00CC740B" w:rsidRDefault="00CC740B" w:rsidP="00CC740B">
      <w:pPr>
        <w:pStyle w:val="a3"/>
        <w:spacing w:line="360" w:lineRule="auto"/>
        <w:ind w:firstLine="284"/>
        <w:jc w:val="both"/>
        <w:rPr>
          <w:rFonts w:ascii="Times New Roman" w:hAnsi="Times New Roman" w:cs="Times New Roman"/>
          <w:sz w:val="28"/>
          <w:lang w:val="uk-UA"/>
        </w:rPr>
      </w:pPr>
      <w:r w:rsidRPr="00CC740B">
        <w:rPr>
          <w:rFonts w:ascii="Times New Roman" w:hAnsi="Times New Roman" w:cs="Times New Roman"/>
          <w:sz w:val="28"/>
          <w:lang w:val="uk-UA"/>
        </w:rPr>
        <w:t>Для оцінки ефективності використання матеріальних ресурсів проводиться розрахунок узагальнюючих показників:</w:t>
      </w:r>
    </w:p>
    <w:p w:rsidR="00290839" w:rsidRDefault="00CC740B" w:rsidP="00CC740B">
      <w:pPr>
        <w:pStyle w:val="a3"/>
        <w:spacing w:line="360" w:lineRule="auto"/>
        <w:ind w:firstLine="284"/>
        <w:jc w:val="both"/>
        <w:rPr>
          <w:rFonts w:ascii="Times New Roman" w:hAnsi="Times New Roman" w:cs="Times New Roman"/>
          <w:sz w:val="28"/>
          <w:lang w:val="uk-UA"/>
        </w:rPr>
      </w:pPr>
      <w:r w:rsidRPr="00CC740B">
        <w:rPr>
          <w:rFonts w:ascii="Times New Roman" w:hAnsi="Times New Roman" w:cs="Times New Roman"/>
          <w:sz w:val="28"/>
          <w:lang w:val="uk-UA"/>
        </w:rPr>
        <w:t xml:space="preserve">   - Матеріаловіддача, грн / грн:</w:t>
      </w:r>
    </w:p>
    <w:p w:rsidR="0057269E" w:rsidRDefault="00CC740B" w:rsidP="00B532AA">
      <w:pPr>
        <w:pStyle w:val="a3"/>
        <w:spacing w:line="360" w:lineRule="auto"/>
        <w:jc w:val="both"/>
        <w:rPr>
          <w:rFonts w:ascii="Times New Roman" w:hAnsi="Times New Roman" w:cs="Times New Roman"/>
          <w:sz w:val="28"/>
          <w:lang w:val="uk-UA"/>
        </w:rPr>
      </w:pPr>
      <w:r w:rsidRPr="00CC740B">
        <w:rPr>
          <w:rFonts w:ascii="Times New Roman" w:hAnsi="Times New Roman" w:cs="Times New Roman"/>
          <w:sz w:val="28"/>
          <w:lang w:val="uk-UA"/>
        </w:rPr>
        <w:t>2014рік:</w:t>
      </w:r>
    </w:p>
    <w:p w:rsidR="00CC740B" w:rsidRPr="00CC740B" w:rsidRDefault="00CC740B" w:rsidP="00CC740B">
      <w:pPr>
        <w:tabs>
          <w:tab w:val="left" w:pos="945"/>
        </w:tabs>
        <w:autoSpaceDE w:val="0"/>
        <w:autoSpaceDN w:val="0"/>
        <w:adjustRightInd w:val="0"/>
        <w:spacing w:after="0" w:line="360" w:lineRule="auto"/>
        <w:rPr>
          <w:rFonts w:ascii="Times New Roman" w:eastAsia="Times New Roman" w:hAnsi="Times New Roman" w:cs="Times New Roman"/>
          <w:sz w:val="28"/>
          <w:szCs w:val="28"/>
          <w:lang w:eastAsia="ru-RU"/>
        </w:rPr>
      </w:pPr>
      <w:r w:rsidRPr="00CC740B">
        <w:rPr>
          <w:rFonts w:ascii="Times New Roman" w:eastAsia="Times New Roman" w:hAnsi="Times New Roman" w:cs="Times New Roman"/>
          <w:position w:val="-24"/>
          <w:sz w:val="28"/>
          <w:szCs w:val="28"/>
          <w:lang w:eastAsia="ru-RU"/>
        </w:rPr>
        <w:object w:dxaOrig="2980" w:dyaOrig="620">
          <v:shape id="_x0000_i1061" type="#_x0000_t75" style="width:157.7pt;height:34.3pt" o:ole="" fillcolor="window">
            <v:imagedata r:id="rId88" o:title=""/>
          </v:shape>
          <o:OLEObject Type="Embed" ProgID="Equation.3" ShapeID="_x0000_i1061" DrawAspect="Content" ObjectID="_1589822230" r:id="rId89"/>
        </w:object>
      </w:r>
    </w:p>
    <w:p w:rsidR="00CC740B" w:rsidRDefault="00565433" w:rsidP="00B532AA">
      <w:pPr>
        <w:pStyle w:val="a3"/>
        <w:spacing w:line="360" w:lineRule="auto"/>
        <w:jc w:val="both"/>
        <w:rPr>
          <w:rFonts w:ascii="Times New Roman" w:hAnsi="Times New Roman" w:cs="Times New Roman"/>
          <w:sz w:val="28"/>
          <w:lang w:val="uk-UA"/>
        </w:rPr>
      </w:pPr>
      <w:r w:rsidRPr="00565433">
        <w:rPr>
          <w:rFonts w:ascii="Times New Roman" w:hAnsi="Times New Roman" w:cs="Times New Roman"/>
          <w:sz w:val="28"/>
          <w:lang w:val="uk-UA"/>
        </w:rPr>
        <w:t>2015 рік:</w:t>
      </w:r>
    </w:p>
    <w:p w:rsidR="0057269E" w:rsidRDefault="007B550D" w:rsidP="00B532AA">
      <w:pPr>
        <w:pStyle w:val="a3"/>
        <w:spacing w:line="360" w:lineRule="auto"/>
        <w:jc w:val="both"/>
        <w:rPr>
          <w:rFonts w:ascii="Times New Roman" w:hAnsi="Times New Roman" w:cs="Times New Roman"/>
          <w:sz w:val="28"/>
          <w:lang w:val="uk-UA"/>
        </w:rPr>
      </w:pPr>
      <w:r w:rsidRPr="00CC740B">
        <w:rPr>
          <w:rFonts w:ascii="Times New Roman" w:eastAsia="Times New Roman" w:hAnsi="Times New Roman" w:cs="Times New Roman"/>
          <w:position w:val="-24"/>
          <w:sz w:val="28"/>
          <w:szCs w:val="28"/>
          <w:lang w:eastAsia="ru-RU"/>
        </w:rPr>
        <w:object w:dxaOrig="3019" w:dyaOrig="620">
          <v:shape id="_x0000_i1062" type="#_x0000_t75" style="width:157.7pt;height:34.3pt" o:ole="" fillcolor="window">
            <v:imagedata r:id="rId90" o:title=""/>
          </v:shape>
          <o:OLEObject Type="Embed" ProgID="Equation.3" ShapeID="_x0000_i1062" DrawAspect="Content" ObjectID="_1589822231" r:id="rId91"/>
        </w:object>
      </w:r>
    </w:p>
    <w:p w:rsidR="00565433" w:rsidRDefault="00565433" w:rsidP="00B532AA">
      <w:pPr>
        <w:pStyle w:val="a3"/>
        <w:spacing w:line="360" w:lineRule="auto"/>
        <w:jc w:val="both"/>
        <w:rPr>
          <w:rFonts w:ascii="Times New Roman" w:hAnsi="Times New Roman" w:cs="Times New Roman"/>
          <w:sz w:val="28"/>
          <w:lang w:val="uk-UA"/>
        </w:rPr>
      </w:pPr>
      <w:r w:rsidRPr="00565433">
        <w:rPr>
          <w:rFonts w:ascii="Times New Roman" w:hAnsi="Times New Roman" w:cs="Times New Roman"/>
          <w:sz w:val="28"/>
          <w:lang w:val="uk-UA"/>
        </w:rPr>
        <w:t>2016 рік:</w:t>
      </w:r>
    </w:p>
    <w:p w:rsidR="0003329A" w:rsidRDefault="0093232D" w:rsidP="00B532AA">
      <w:pPr>
        <w:pStyle w:val="a3"/>
        <w:spacing w:line="360" w:lineRule="auto"/>
        <w:jc w:val="both"/>
        <w:rPr>
          <w:rFonts w:ascii="Times New Roman" w:eastAsia="Times New Roman" w:hAnsi="Times New Roman" w:cs="Times New Roman"/>
          <w:sz w:val="28"/>
          <w:szCs w:val="28"/>
          <w:lang w:val="uk-UA" w:eastAsia="ru-RU"/>
        </w:rPr>
      </w:pPr>
      <w:r w:rsidRPr="00CC740B">
        <w:rPr>
          <w:rFonts w:ascii="Times New Roman" w:eastAsia="Times New Roman" w:hAnsi="Times New Roman" w:cs="Times New Roman"/>
          <w:position w:val="-24"/>
          <w:sz w:val="28"/>
          <w:szCs w:val="28"/>
          <w:lang w:eastAsia="ru-RU"/>
        </w:rPr>
        <w:object w:dxaOrig="2960" w:dyaOrig="620">
          <v:shape id="_x0000_i1063" type="#_x0000_t75" style="width:156.55pt;height:34.3pt" o:ole="" fillcolor="window">
            <v:imagedata r:id="rId92" o:title=""/>
          </v:shape>
          <o:OLEObject Type="Embed" ProgID="Equation.3" ShapeID="_x0000_i1063" DrawAspect="Content" ObjectID="_1589822232" r:id="rId93"/>
        </w:object>
      </w:r>
    </w:p>
    <w:p w:rsidR="00ED50CF" w:rsidRDefault="0093232D" w:rsidP="00B532AA">
      <w:pPr>
        <w:pStyle w:val="a3"/>
        <w:spacing w:line="360" w:lineRule="auto"/>
        <w:jc w:val="both"/>
        <w:rPr>
          <w:rFonts w:ascii="Times New Roman" w:hAnsi="Times New Roman" w:cs="Times New Roman"/>
          <w:sz w:val="28"/>
          <w:lang w:val="uk-UA"/>
        </w:rPr>
      </w:pPr>
      <w:r w:rsidRPr="0093232D">
        <w:rPr>
          <w:rFonts w:ascii="Times New Roman" w:hAnsi="Times New Roman" w:cs="Times New Roman"/>
          <w:sz w:val="28"/>
          <w:lang w:val="uk-UA"/>
        </w:rPr>
        <w:t>- Матеріаломісткість продукції, грн. / грн .:</w:t>
      </w:r>
    </w:p>
    <w:p w:rsidR="0093232D" w:rsidRDefault="0093232D" w:rsidP="0093232D">
      <w:pPr>
        <w:pStyle w:val="a3"/>
        <w:spacing w:line="360" w:lineRule="auto"/>
        <w:jc w:val="both"/>
        <w:rPr>
          <w:rFonts w:ascii="Times New Roman" w:hAnsi="Times New Roman" w:cs="Times New Roman"/>
          <w:sz w:val="28"/>
          <w:lang w:val="uk-UA"/>
        </w:rPr>
      </w:pPr>
      <w:r w:rsidRPr="00CC740B">
        <w:rPr>
          <w:rFonts w:ascii="Times New Roman" w:hAnsi="Times New Roman" w:cs="Times New Roman"/>
          <w:sz w:val="28"/>
          <w:lang w:val="uk-UA"/>
        </w:rPr>
        <w:t>2014рік:</w:t>
      </w:r>
    </w:p>
    <w:p w:rsidR="0093232D" w:rsidRPr="00CC740B" w:rsidRDefault="00F304A9" w:rsidP="0093232D">
      <w:pPr>
        <w:tabs>
          <w:tab w:val="left" w:pos="945"/>
        </w:tabs>
        <w:autoSpaceDE w:val="0"/>
        <w:autoSpaceDN w:val="0"/>
        <w:adjustRightInd w:val="0"/>
        <w:spacing w:after="0" w:line="360" w:lineRule="auto"/>
        <w:rPr>
          <w:rFonts w:ascii="Times New Roman" w:eastAsia="Times New Roman" w:hAnsi="Times New Roman" w:cs="Times New Roman"/>
          <w:sz w:val="28"/>
          <w:szCs w:val="28"/>
          <w:lang w:eastAsia="ru-RU"/>
        </w:rPr>
      </w:pPr>
      <w:r w:rsidRPr="00CC740B">
        <w:rPr>
          <w:rFonts w:ascii="Times New Roman" w:eastAsia="Times New Roman" w:hAnsi="Times New Roman" w:cs="Times New Roman"/>
          <w:position w:val="-24"/>
          <w:sz w:val="28"/>
          <w:szCs w:val="28"/>
          <w:lang w:eastAsia="ru-RU"/>
        </w:rPr>
        <w:object w:dxaOrig="3000" w:dyaOrig="620">
          <v:shape id="_x0000_i1064" type="#_x0000_t75" style="width:157.7pt;height:34.3pt" o:ole="" fillcolor="window">
            <v:imagedata r:id="rId94" o:title=""/>
          </v:shape>
          <o:OLEObject Type="Embed" ProgID="Equation.3" ShapeID="_x0000_i1064" DrawAspect="Content" ObjectID="_1589822233" r:id="rId95"/>
        </w:object>
      </w:r>
    </w:p>
    <w:p w:rsidR="0093232D" w:rsidRDefault="0093232D" w:rsidP="0093232D">
      <w:pPr>
        <w:pStyle w:val="a3"/>
        <w:spacing w:line="360" w:lineRule="auto"/>
        <w:jc w:val="both"/>
        <w:rPr>
          <w:rFonts w:ascii="Times New Roman" w:hAnsi="Times New Roman" w:cs="Times New Roman"/>
          <w:sz w:val="28"/>
          <w:lang w:val="uk-UA"/>
        </w:rPr>
      </w:pPr>
      <w:r w:rsidRPr="00565433">
        <w:rPr>
          <w:rFonts w:ascii="Times New Roman" w:hAnsi="Times New Roman" w:cs="Times New Roman"/>
          <w:sz w:val="28"/>
          <w:lang w:val="uk-UA"/>
        </w:rPr>
        <w:t>2015 рік:</w:t>
      </w:r>
    </w:p>
    <w:p w:rsidR="0093232D" w:rsidRDefault="00F304A9" w:rsidP="0093232D">
      <w:pPr>
        <w:pStyle w:val="a3"/>
        <w:spacing w:line="360" w:lineRule="auto"/>
        <w:jc w:val="both"/>
        <w:rPr>
          <w:rFonts w:ascii="Times New Roman" w:hAnsi="Times New Roman" w:cs="Times New Roman"/>
          <w:sz w:val="28"/>
          <w:lang w:val="uk-UA"/>
        </w:rPr>
      </w:pPr>
      <w:r w:rsidRPr="00CC740B">
        <w:rPr>
          <w:rFonts w:ascii="Times New Roman" w:eastAsia="Times New Roman" w:hAnsi="Times New Roman" w:cs="Times New Roman"/>
          <w:position w:val="-24"/>
          <w:sz w:val="28"/>
          <w:szCs w:val="28"/>
          <w:lang w:eastAsia="ru-RU"/>
        </w:rPr>
        <w:object w:dxaOrig="3019" w:dyaOrig="620">
          <v:shape id="_x0000_i1065" type="#_x0000_t75" style="width:157.7pt;height:34.3pt" o:ole="" fillcolor="window">
            <v:imagedata r:id="rId96" o:title=""/>
          </v:shape>
          <o:OLEObject Type="Embed" ProgID="Equation.3" ShapeID="_x0000_i1065" DrawAspect="Content" ObjectID="_1589822234" r:id="rId97"/>
        </w:object>
      </w:r>
    </w:p>
    <w:p w:rsidR="0093232D" w:rsidRDefault="0093232D" w:rsidP="0093232D">
      <w:pPr>
        <w:pStyle w:val="a3"/>
        <w:spacing w:line="360" w:lineRule="auto"/>
        <w:jc w:val="both"/>
        <w:rPr>
          <w:rFonts w:ascii="Times New Roman" w:hAnsi="Times New Roman" w:cs="Times New Roman"/>
          <w:sz w:val="28"/>
          <w:lang w:val="uk-UA"/>
        </w:rPr>
      </w:pPr>
      <w:r w:rsidRPr="00565433">
        <w:rPr>
          <w:rFonts w:ascii="Times New Roman" w:hAnsi="Times New Roman" w:cs="Times New Roman"/>
          <w:sz w:val="28"/>
          <w:lang w:val="uk-UA"/>
        </w:rPr>
        <w:lastRenderedPageBreak/>
        <w:t>2016 рік:</w:t>
      </w:r>
    </w:p>
    <w:p w:rsidR="0093232D" w:rsidRPr="00ED50CF" w:rsidRDefault="00F304A9" w:rsidP="00B532AA">
      <w:pPr>
        <w:pStyle w:val="a3"/>
        <w:spacing w:line="360" w:lineRule="auto"/>
        <w:jc w:val="both"/>
        <w:rPr>
          <w:rFonts w:ascii="Times New Roman" w:hAnsi="Times New Roman" w:cs="Times New Roman"/>
          <w:sz w:val="28"/>
          <w:lang w:val="uk-UA"/>
        </w:rPr>
      </w:pPr>
      <w:r w:rsidRPr="00CC740B">
        <w:rPr>
          <w:rFonts w:ascii="Times New Roman" w:eastAsia="Times New Roman" w:hAnsi="Times New Roman" w:cs="Times New Roman"/>
          <w:position w:val="-24"/>
          <w:sz w:val="28"/>
          <w:szCs w:val="28"/>
          <w:lang w:eastAsia="ru-RU"/>
        </w:rPr>
        <w:object w:dxaOrig="2900" w:dyaOrig="620">
          <v:shape id="_x0000_i1066" type="#_x0000_t75" style="width:152pt;height:34.3pt" o:ole="" fillcolor="window">
            <v:imagedata r:id="rId98" o:title=""/>
          </v:shape>
          <o:OLEObject Type="Embed" ProgID="Equation.3" ShapeID="_x0000_i1066" DrawAspect="Content" ObjectID="_1589822235" r:id="rId99"/>
        </w:object>
      </w:r>
    </w:p>
    <w:p w:rsidR="004F02E8" w:rsidRDefault="004F02E8" w:rsidP="008E09DC">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Отримані дані зведені в табл. 2.5</w:t>
      </w:r>
      <w:r w:rsidRPr="004F02E8">
        <w:rPr>
          <w:rFonts w:ascii="Times New Roman" w:hAnsi="Times New Roman" w:cs="Times New Roman"/>
          <w:sz w:val="28"/>
          <w:lang w:val="uk-UA"/>
        </w:rPr>
        <w:t>.</w:t>
      </w:r>
    </w:p>
    <w:p w:rsidR="00F832D2" w:rsidRDefault="008733DB" w:rsidP="00F832D2">
      <w:pPr>
        <w:tabs>
          <w:tab w:val="left" w:pos="720"/>
        </w:tabs>
        <w:spacing w:after="0" w:line="360" w:lineRule="auto"/>
        <w:ind w:firstLine="284"/>
        <w:jc w:val="right"/>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Таблиця 2.5</w:t>
      </w:r>
    </w:p>
    <w:p w:rsidR="00BE4C9C" w:rsidRDefault="00BE4C9C" w:rsidP="00BE4C9C">
      <w:pPr>
        <w:tabs>
          <w:tab w:val="left" w:pos="720"/>
        </w:tabs>
        <w:spacing w:after="0" w:line="360" w:lineRule="auto"/>
        <w:ind w:firstLine="284"/>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 xml:space="preserve">Показники </w:t>
      </w:r>
      <w:r w:rsidRPr="00356BF6">
        <w:rPr>
          <w:rFonts w:ascii="Times New Roman" w:eastAsia="Times New Roman" w:hAnsi="Times New Roman" w:cs="Times New Roman"/>
          <w:position w:val="-24"/>
          <w:sz w:val="28"/>
          <w:szCs w:val="24"/>
          <w:lang w:val="uk-UA" w:eastAsia="ru-RU"/>
        </w:rPr>
        <w:t xml:space="preserve">ефективності використання </w:t>
      </w:r>
      <w:r>
        <w:rPr>
          <w:rFonts w:ascii="Times New Roman" w:eastAsia="Times New Roman" w:hAnsi="Times New Roman" w:cs="Times New Roman"/>
          <w:position w:val="-24"/>
          <w:sz w:val="28"/>
          <w:szCs w:val="24"/>
          <w:lang w:val="uk-UA" w:eastAsia="ru-RU"/>
        </w:rPr>
        <w:t>матеріальних ресурсів</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1405"/>
        <w:gridCol w:w="1356"/>
        <w:gridCol w:w="1355"/>
        <w:gridCol w:w="1185"/>
        <w:gridCol w:w="1241"/>
      </w:tblGrid>
      <w:tr w:rsidR="00BE4C9C" w:rsidTr="002C44EA">
        <w:trPr>
          <w:trHeight w:val="312"/>
        </w:trPr>
        <w:tc>
          <w:tcPr>
            <w:tcW w:w="2335" w:type="dxa"/>
            <w:vMerge w:val="restart"/>
          </w:tcPr>
          <w:p w:rsidR="00BE4C9C" w:rsidRDefault="00BE4C9C" w:rsidP="002C44EA">
            <w:pPr>
              <w:tabs>
                <w:tab w:val="left" w:pos="720"/>
              </w:tabs>
              <w:spacing w:after="0" w:line="360" w:lineRule="auto"/>
              <w:ind w:firstLine="284"/>
              <w:jc w:val="center"/>
              <w:rPr>
                <w:rFonts w:ascii="Times New Roman" w:eastAsia="Times New Roman" w:hAnsi="Times New Roman" w:cs="Times New Roman"/>
                <w:position w:val="-24"/>
                <w:sz w:val="28"/>
                <w:szCs w:val="24"/>
                <w:lang w:val="uk-UA" w:eastAsia="ru-RU"/>
              </w:rPr>
            </w:pPr>
          </w:p>
          <w:p w:rsidR="00BE4C9C" w:rsidRPr="00356BF6" w:rsidRDefault="00BE4C9C" w:rsidP="002C44EA">
            <w:pPr>
              <w:tabs>
                <w:tab w:val="left" w:pos="720"/>
              </w:tabs>
              <w:spacing w:after="0" w:line="360" w:lineRule="auto"/>
              <w:ind w:firstLine="284"/>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Показник</w:t>
            </w:r>
          </w:p>
        </w:tc>
        <w:tc>
          <w:tcPr>
            <w:tcW w:w="1473" w:type="dxa"/>
            <w:vMerge w:val="restart"/>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2014</w:t>
            </w:r>
          </w:p>
        </w:tc>
        <w:tc>
          <w:tcPr>
            <w:tcW w:w="1418" w:type="dxa"/>
            <w:vMerge w:val="restart"/>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2015</w:t>
            </w:r>
          </w:p>
        </w:tc>
        <w:tc>
          <w:tcPr>
            <w:tcW w:w="1417" w:type="dxa"/>
            <w:vMerge w:val="restart"/>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2016</w:t>
            </w:r>
          </w:p>
        </w:tc>
        <w:tc>
          <w:tcPr>
            <w:tcW w:w="2517" w:type="dxa"/>
            <w:gridSpan w:val="2"/>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Абсолютне відхилення</w:t>
            </w:r>
          </w:p>
        </w:tc>
      </w:tr>
      <w:tr w:rsidR="00BE4C9C" w:rsidTr="002C44EA">
        <w:trPr>
          <w:trHeight w:val="152"/>
        </w:trPr>
        <w:tc>
          <w:tcPr>
            <w:tcW w:w="2335" w:type="dxa"/>
            <w:vMerge/>
          </w:tcPr>
          <w:p w:rsidR="00BE4C9C" w:rsidRDefault="00BE4C9C" w:rsidP="002C44EA">
            <w:pPr>
              <w:tabs>
                <w:tab w:val="left" w:pos="720"/>
              </w:tabs>
              <w:spacing w:after="0" w:line="360" w:lineRule="auto"/>
              <w:ind w:firstLine="284"/>
              <w:jc w:val="center"/>
              <w:rPr>
                <w:rFonts w:ascii="Times New Roman" w:eastAsia="Times New Roman" w:hAnsi="Times New Roman" w:cs="Times New Roman"/>
                <w:position w:val="-24"/>
                <w:sz w:val="28"/>
                <w:szCs w:val="24"/>
                <w:lang w:val="uk-UA" w:eastAsia="ru-RU"/>
              </w:rPr>
            </w:pPr>
          </w:p>
        </w:tc>
        <w:tc>
          <w:tcPr>
            <w:tcW w:w="1473" w:type="dxa"/>
            <w:vMerge/>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tc>
        <w:tc>
          <w:tcPr>
            <w:tcW w:w="1418" w:type="dxa"/>
            <w:vMerge/>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tc>
        <w:tc>
          <w:tcPr>
            <w:tcW w:w="1417" w:type="dxa"/>
            <w:vMerge/>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tc>
        <w:tc>
          <w:tcPr>
            <w:tcW w:w="1226" w:type="dxa"/>
          </w:tcPr>
          <w:p w:rsidR="00BE4C9C" w:rsidRPr="00ED6DAC" w:rsidRDefault="00BE4C9C" w:rsidP="002C44EA">
            <w:pPr>
              <w:tabs>
                <w:tab w:val="left" w:pos="720"/>
              </w:tabs>
              <w:spacing w:after="0" w:line="360" w:lineRule="auto"/>
              <w:jc w:val="center"/>
              <w:rPr>
                <w:rFonts w:ascii="Times New Roman" w:eastAsia="Times New Roman" w:hAnsi="Times New Roman" w:cs="Times New Roman"/>
                <w:position w:val="-24"/>
                <w:sz w:val="24"/>
                <w:szCs w:val="24"/>
                <w:lang w:val="uk-UA" w:eastAsia="ru-RU"/>
              </w:rPr>
            </w:pPr>
            <w:r w:rsidRPr="00ED6DAC">
              <w:rPr>
                <w:rFonts w:ascii="Times New Roman" w:eastAsia="Times New Roman" w:hAnsi="Times New Roman" w:cs="Times New Roman"/>
                <w:position w:val="-24"/>
                <w:sz w:val="24"/>
                <w:szCs w:val="24"/>
                <w:lang w:val="uk-UA" w:eastAsia="ru-RU"/>
              </w:rPr>
              <w:t>2015 від 2014</w:t>
            </w:r>
          </w:p>
        </w:tc>
        <w:tc>
          <w:tcPr>
            <w:tcW w:w="1291" w:type="dxa"/>
          </w:tcPr>
          <w:p w:rsidR="00BE4C9C" w:rsidRPr="00ED6DAC" w:rsidRDefault="00BE4C9C" w:rsidP="002C44EA">
            <w:pPr>
              <w:tabs>
                <w:tab w:val="left" w:pos="720"/>
              </w:tabs>
              <w:spacing w:after="0" w:line="360" w:lineRule="auto"/>
              <w:jc w:val="center"/>
              <w:rPr>
                <w:rFonts w:ascii="Times New Roman" w:eastAsia="Times New Roman" w:hAnsi="Times New Roman" w:cs="Times New Roman"/>
                <w:position w:val="-24"/>
                <w:sz w:val="24"/>
                <w:szCs w:val="24"/>
                <w:lang w:val="uk-UA" w:eastAsia="ru-RU"/>
              </w:rPr>
            </w:pPr>
            <w:r w:rsidRPr="00ED6DAC">
              <w:rPr>
                <w:rFonts w:ascii="Times New Roman" w:eastAsia="Times New Roman" w:hAnsi="Times New Roman" w:cs="Times New Roman"/>
                <w:position w:val="-24"/>
                <w:sz w:val="24"/>
                <w:szCs w:val="24"/>
                <w:lang w:val="uk-UA" w:eastAsia="ru-RU"/>
              </w:rPr>
              <w:t>2016 від 2015</w:t>
            </w:r>
          </w:p>
        </w:tc>
      </w:tr>
      <w:tr w:rsidR="00BE4C9C" w:rsidTr="002C44EA">
        <w:trPr>
          <w:trHeight w:val="351"/>
        </w:trPr>
        <w:tc>
          <w:tcPr>
            <w:tcW w:w="2335" w:type="dxa"/>
          </w:tcPr>
          <w:p w:rsidR="00BE4C9C" w:rsidRPr="00356BF6" w:rsidRDefault="00BE4C9C" w:rsidP="002C44EA">
            <w:pPr>
              <w:tabs>
                <w:tab w:val="left" w:pos="720"/>
              </w:tabs>
              <w:spacing w:after="0" w:line="360" w:lineRule="auto"/>
              <w:rPr>
                <w:rFonts w:ascii="Times New Roman" w:eastAsia="Times New Roman" w:hAnsi="Times New Roman" w:cs="Times New Roman"/>
                <w:position w:val="-24"/>
                <w:sz w:val="28"/>
                <w:szCs w:val="24"/>
                <w:lang w:val="uk-UA" w:eastAsia="ru-RU"/>
              </w:rPr>
            </w:pPr>
            <w:r w:rsidRPr="00BE4C9C">
              <w:rPr>
                <w:rFonts w:ascii="Times New Roman" w:eastAsia="Times New Roman" w:hAnsi="Times New Roman" w:cs="Times New Roman"/>
                <w:position w:val="-24"/>
                <w:sz w:val="28"/>
                <w:szCs w:val="24"/>
                <w:lang w:val="uk-UA" w:eastAsia="ru-RU"/>
              </w:rPr>
              <w:t>Матеріаловіддача</w:t>
            </w:r>
            <w:r>
              <w:rPr>
                <w:rFonts w:ascii="Times New Roman" w:eastAsia="Times New Roman" w:hAnsi="Times New Roman" w:cs="Times New Roman"/>
                <w:position w:val="-24"/>
                <w:sz w:val="28"/>
                <w:szCs w:val="24"/>
                <w:lang w:val="uk-UA" w:eastAsia="ru-RU"/>
              </w:rPr>
              <w:t>, (грн/</w:t>
            </w:r>
            <w:proofErr w:type="spellStart"/>
            <w:r w:rsidRPr="00356BF6">
              <w:rPr>
                <w:rFonts w:ascii="Times New Roman" w:eastAsia="Times New Roman" w:hAnsi="Times New Roman" w:cs="Times New Roman"/>
                <w:position w:val="-24"/>
                <w:sz w:val="28"/>
                <w:szCs w:val="24"/>
                <w:lang w:val="uk-UA" w:eastAsia="ru-RU"/>
              </w:rPr>
              <w:t>грн</w:t>
            </w:r>
            <w:proofErr w:type="spellEnd"/>
            <w:r w:rsidRPr="00356BF6">
              <w:rPr>
                <w:rFonts w:ascii="Times New Roman" w:eastAsia="Times New Roman" w:hAnsi="Times New Roman" w:cs="Times New Roman"/>
                <w:position w:val="-24"/>
                <w:sz w:val="28"/>
                <w:szCs w:val="24"/>
                <w:lang w:val="uk-UA" w:eastAsia="ru-RU"/>
              </w:rPr>
              <w:t>)</w:t>
            </w:r>
          </w:p>
        </w:tc>
        <w:tc>
          <w:tcPr>
            <w:tcW w:w="1473" w:type="dxa"/>
          </w:tcPr>
          <w:p w:rsidR="00750F89" w:rsidRDefault="00750F89"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BE4C9C" w:rsidRDefault="00750F89"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1,07</w:t>
            </w:r>
          </w:p>
        </w:tc>
        <w:tc>
          <w:tcPr>
            <w:tcW w:w="1418" w:type="dxa"/>
          </w:tcPr>
          <w:p w:rsidR="00750F89" w:rsidRDefault="00750F89"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BE4C9C" w:rsidRDefault="00750F89"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1,07</w:t>
            </w:r>
          </w:p>
        </w:tc>
        <w:tc>
          <w:tcPr>
            <w:tcW w:w="1417" w:type="dxa"/>
          </w:tcPr>
          <w:p w:rsidR="00750F89" w:rsidRDefault="00750F89"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BE4C9C" w:rsidRDefault="00750F89"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1,11</w:t>
            </w:r>
          </w:p>
        </w:tc>
        <w:tc>
          <w:tcPr>
            <w:tcW w:w="1226" w:type="dxa"/>
          </w:tcPr>
          <w:p w:rsidR="009755EF" w:rsidRDefault="009755EF"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BE4C9C" w:rsidRDefault="009755EF"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0</w:t>
            </w:r>
          </w:p>
        </w:tc>
        <w:tc>
          <w:tcPr>
            <w:tcW w:w="1291" w:type="dxa"/>
          </w:tcPr>
          <w:p w:rsidR="009755EF" w:rsidRDefault="009755EF"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BE4C9C" w:rsidRDefault="009755EF"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0,07</w:t>
            </w:r>
          </w:p>
        </w:tc>
      </w:tr>
      <w:tr w:rsidR="00BE4C9C" w:rsidTr="002C44EA">
        <w:trPr>
          <w:trHeight w:val="253"/>
        </w:trPr>
        <w:tc>
          <w:tcPr>
            <w:tcW w:w="2335" w:type="dxa"/>
          </w:tcPr>
          <w:p w:rsidR="00BE4C9C" w:rsidRDefault="00BE4C9C" w:rsidP="002C44EA">
            <w:pPr>
              <w:tabs>
                <w:tab w:val="left" w:pos="720"/>
              </w:tabs>
              <w:spacing w:after="0" w:line="360" w:lineRule="auto"/>
              <w:jc w:val="both"/>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Матеріало</w:t>
            </w:r>
            <w:r w:rsidRPr="00BF56B8">
              <w:rPr>
                <w:rFonts w:ascii="Times New Roman" w:eastAsia="Times New Roman" w:hAnsi="Times New Roman" w:cs="Times New Roman"/>
                <w:position w:val="-24"/>
                <w:sz w:val="28"/>
                <w:szCs w:val="24"/>
                <w:lang w:val="uk-UA" w:eastAsia="ru-RU"/>
              </w:rPr>
              <w:t>місткість</w:t>
            </w:r>
            <w:r>
              <w:rPr>
                <w:rFonts w:ascii="Times New Roman" w:eastAsia="Times New Roman" w:hAnsi="Times New Roman" w:cs="Times New Roman"/>
                <w:position w:val="-24"/>
                <w:sz w:val="28"/>
                <w:szCs w:val="24"/>
                <w:lang w:val="uk-UA" w:eastAsia="ru-RU"/>
              </w:rPr>
              <w:t>, (грн./</w:t>
            </w:r>
            <w:proofErr w:type="spellStart"/>
            <w:r>
              <w:rPr>
                <w:rFonts w:ascii="Times New Roman" w:eastAsia="Times New Roman" w:hAnsi="Times New Roman" w:cs="Times New Roman"/>
                <w:position w:val="-24"/>
                <w:sz w:val="28"/>
                <w:szCs w:val="24"/>
                <w:lang w:val="uk-UA" w:eastAsia="ru-RU"/>
              </w:rPr>
              <w:t>грн</w:t>
            </w:r>
            <w:proofErr w:type="spellEnd"/>
            <w:r>
              <w:rPr>
                <w:rFonts w:ascii="Times New Roman" w:eastAsia="Times New Roman" w:hAnsi="Times New Roman" w:cs="Times New Roman"/>
                <w:position w:val="-24"/>
                <w:sz w:val="28"/>
                <w:szCs w:val="24"/>
                <w:lang w:val="uk-UA" w:eastAsia="ru-RU"/>
              </w:rPr>
              <w:t>.)</w:t>
            </w:r>
          </w:p>
        </w:tc>
        <w:tc>
          <w:tcPr>
            <w:tcW w:w="1473" w:type="dxa"/>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750F89" w:rsidRDefault="00750F89"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0,94</w:t>
            </w:r>
          </w:p>
        </w:tc>
        <w:tc>
          <w:tcPr>
            <w:tcW w:w="1418" w:type="dxa"/>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750F89" w:rsidRDefault="00750F89"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0,94</w:t>
            </w:r>
          </w:p>
        </w:tc>
        <w:tc>
          <w:tcPr>
            <w:tcW w:w="1417" w:type="dxa"/>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750F89" w:rsidRDefault="00750F89"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0,9</w:t>
            </w:r>
          </w:p>
        </w:tc>
        <w:tc>
          <w:tcPr>
            <w:tcW w:w="1226" w:type="dxa"/>
          </w:tcPr>
          <w:p w:rsidR="009755EF" w:rsidRDefault="009755EF"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BE4C9C" w:rsidRDefault="009755EF"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0</w:t>
            </w:r>
          </w:p>
        </w:tc>
        <w:tc>
          <w:tcPr>
            <w:tcW w:w="1291" w:type="dxa"/>
          </w:tcPr>
          <w:p w:rsidR="00BE4C9C" w:rsidRDefault="00BE4C9C"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p>
          <w:p w:rsidR="009755EF" w:rsidRDefault="009755EF" w:rsidP="002C44EA">
            <w:pPr>
              <w:tabs>
                <w:tab w:val="left" w:pos="720"/>
              </w:tabs>
              <w:spacing w:after="0" w:line="360" w:lineRule="auto"/>
              <w:jc w:val="center"/>
              <w:rPr>
                <w:rFonts w:ascii="Times New Roman" w:eastAsia="Times New Roman" w:hAnsi="Times New Roman" w:cs="Times New Roman"/>
                <w:position w:val="-24"/>
                <w:sz w:val="28"/>
                <w:szCs w:val="24"/>
                <w:lang w:val="uk-UA" w:eastAsia="ru-RU"/>
              </w:rPr>
            </w:pPr>
            <w:r>
              <w:rPr>
                <w:rFonts w:ascii="Times New Roman" w:eastAsia="Times New Roman" w:hAnsi="Times New Roman" w:cs="Times New Roman"/>
                <w:position w:val="-24"/>
                <w:sz w:val="28"/>
                <w:szCs w:val="24"/>
                <w:lang w:val="uk-UA" w:eastAsia="ru-RU"/>
              </w:rPr>
              <w:t>-0,04</w:t>
            </w:r>
          </w:p>
        </w:tc>
      </w:tr>
    </w:tbl>
    <w:p w:rsidR="004A289A" w:rsidRDefault="004A289A" w:rsidP="004A289A">
      <w:pPr>
        <w:tabs>
          <w:tab w:val="left" w:pos="945"/>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4A289A" w:rsidRPr="004A289A" w:rsidRDefault="004A289A" w:rsidP="004A289A">
      <w:pPr>
        <w:tabs>
          <w:tab w:val="left" w:pos="945"/>
        </w:tabs>
        <w:autoSpaceDE w:val="0"/>
        <w:autoSpaceDN w:val="0"/>
        <w:adjustRightInd w:val="0"/>
        <w:spacing w:after="0" w:line="36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Оцінити вплив вартості</w:t>
      </w:r>
      <w:r w:rsidRPr="004A289A">
        <w:rPr>
          <w:rFonts w:ascii="Times New Roman" w:eastAsia="Times New Roman" w:hAnsi="Times New Roman" w:cs="Times New Roman"/>
          <w:sz w:val="28"/>
          <w:szCs w:val="28"/>
          <w:lang w:val="uk-UA" w:eastAsia="ru-RU"/>
        </w:rPr>
        <w:t xml:space="preserve"> матеріальних ресурсів і матеріаломісткості на випуск про</w:t>
      </w:r>
      <w:r w:rsidR="00D446B6">
        <w:rPr>
          <w:rFonts w:ascii="Times New Roman" w:eastAsia="Times New Roman" w:hAnsi="Times New Roman" w:cs="Times New Roman"/>
          <w:sz w:val="28"/>
          <w:szCs w:val="28"/>
          <w:lang w:val="uk-UA" w:eastAsia="ru-RU"/>
        </w:rPr>
        <w:t xml:space="preserve">дукції можна за допомогою </w:t>
      </w:r>
      <w:r>
        <w:rPr>
          <w:rFonts w:ascii="Times New Roman" w:eastAsia="Times New Roman" w:hAnsi="Times New Roman" w:cs="Times New Roman"/>
          <w:sz w:val="28"/>
          <w:szCs w:val="28"/>
          <w:lang w:val="uk-UA" w:eastAsia="ru-RU"/>
        </w:rPr>
        <w:t>факторного аналізу</w:t>
      </w:r>
      <w:r w:rsidRPr="004A289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4A289A">
        <w:rPr>
          <w:rFonts w:ascii="Times New Roman" w:eastAsia="Times New Roman" w:hAnsi="Times New Roman" w:cs="Times New Roman"/>
          <w:sz w:val="28"/>
          <w:szCs w:val="28"/>
          <w:lang w:val="uk-UA" w:eastAsia="ru-RU"/>
        </w:rPr>
        <w:t xml:space="preserve"> Вихідна модель буде мати вигляд:</w:t>
      </w:r>
    </w:p>
    <w:p w:rsidR="004A289A" w:rsidRPr="004A289A" w:rsidRDefault="004A289A" w:rsidP="004A289A">
      <w:pPr>
        <w:tabs>
          <w:tab w:val="left" w:pos="945"/>
        </w:tabs>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4A289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4A289A">
        <w:rPr>
          <w:rFonts w:ascii="Times New Roman" w:eastAsia="Times New Roman" w:hAnsi="Times New Roman" w:cs="Times New Roman"/>
          <w:sz w:val="28"/>
          <w:szCs w:val="28"/>
          <w:lang w:val="uk-UA" w:eastAsia="ru-RU"/>
        </w:rPr>
        <w:t xml:space="preserve">   </w:t>
      </w:r>
      <w:r w:rsidRPr="004A289A">
        <w:rPr>
          <w:rFonts w:ascii="Times New Roman" w:eastAsia="Times New Roman" w:hAnsi="Times New Roman" w:cs="Times New Roman"/>
          <w:position w:val="-24"/>
          <w:sz w:val="28"/>
          <w:szCs w:val="28"/>
          <w:lang w:eastAsia="ru-RU"/>
        </w:rPr>
        <w:object w:dxaOrig="1080" w:dyaOrig="620">
          <v:shape id="_x0000_i1067" type="#_x0000_t75" style="width:53.7pt;height:29.7pt" o:ole="">
            <v:imagedata r:id="rId100" o:title=""/>
          </v:shape>
          <o:OLEObject Type="Embed" ProgID="Equation.3" ShapeID="_x0000_i1067" DrawAspect="Content" ObjectID="_1589822236" r:id="rId101"/>
        </w:object>
      </w:r>
      <w:r w:rsidRPr="004A289A">
        <w:rPr>
          <w:rFonts w:ascii="Times New Roman" w:eastAsia="Times New Roman" w:hAnsi="Times New Roman" w:cs="Times New Roman"/>
          <w:sz w:val="28"/>
          <w:szCs w:val="28"/>
          <w:lang w:val="uk-UA" w:eastAsia="ru-RU"/>
        </w:rPr>
        <w:t xml:space="preserve">                             </w:t>
      </w:r>
      <w:r w:rsidR="00160F2D">
        <w:rPr>
          <w:rFonts w:ascii="Times New Roman" w:eastAsia="Times New Roman" w:hAnsi="Times New Roman" w:cs="Times New Roman"/>
          <w:sz w:val="28"/>
          <w:szCs w:val="28"/>
          <w:lang w:val="uk-UA" w:eastAsia="ru-RU"/>
        </w:rPr>
        <w:t xml:space="preserve">                     (2.11</w:t>
      </w:r>
      <w:r w:rsidRPr="004A289A">
        <w:rPr>
          <w:rFonts w:ascii="Times New Roman" w:eastAsia="Times New Roman" w:hAnsi="Times New Roman" w:cs="Times New Roman"/>
          <w:sz w:val="28"/>
          <w:szCs w:val="28"/>
          <w:lang w:val="uk-UA" w:eastAsia="ru-RU"/>
        </w:rPr>
        <w:t>)</w:t>
      </w:r>
    </w:p>
    <w:p w:rsidR="004A289A" w:rsidRDefault="00F832D2" w:rsidP="004A289A">
      <w:pPr>
        <w:tabs>
          <w:tab w:val="left" w:pos="945"/>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4A289A">
        <w:rPr>
          <w:rFonts w:ascii="Times New Roman" w:eastAsia="Times New Roman" w:hAnsi="Times New Roman" w:cs="Times New Roman"/>
          <w:position w:val="-34"/>
          <w:sz w:val="28"/>
          <w:szCs w:val="28"/>
          <w:lang w:eastAsia="ru-RU"/>
        </w:rPr>
        <w:object w:dxaOrig="5160" w:dyaOrig="760">
          <v:shape id="_x0000_i1068" type="#_x0000_t75" style="width:238.85pt;height:35.45pt" o:ole="">
            <v:imagedata r:id="rId102" o:title=""/>
          </v:shape>
          <o:OLEObject Type="Embed" ProgID="Equation.3" ShapeID="_x0000_i1068" DrawAspect="Content" ObjectID="_1589822237" r:id="rId103"/>
        </w:object>
      </w:r>
    </w:p>
    <w:p w:rsidR="004A289A" w:rsidRPr="004A289A" w:rsidRDefault="00F832D2" w:rsidP="004A289A">
      <w:pPr>
        <w:tabs>
          <w:tab w:val="left" w:pos="945"/>
        </w:tabs>
        <w:autoSpaceDE w:val="0"/>
        <w:autoSpaceDN w:val="0"/>
        <w:adjustRightInd w:val="0"/>
        <w:spacing w:after="0" w:line="360" w:lineRule="auto"/>
        <w:rPr>
          <w:rFonts w:ascii="Times New Roman" w:eastAsia="Times New Roman" w:hAnsi="Times New Roman" w:cs="Times New Roman"/>
          <w:sz w:val="28"/>
          <w:szCs w:val="28"/>
          <w:lang w:eastAsia="ru-RU"/>
        </w:rPr>
      </w:pPr>
      <w:r w:rsidRPr="004A289A">
        <w:rPr>
          <w:rFonts w:ascii="Times New Roman" w:eastAsia="Times New Roman" w:hAnsi="Times New Roman" w:cs="Times New Roman"/>
          <w:position w:val="-34"/>
          <w:sz w:val="28"/>
          <w:szCs w:val="28"/>
          <w:lang w:eastAsia="ru-RU"/>
        </w:rPr>
        <w:object w:dxaOrig="5040" w:dyaOrig="760">
          <v:shape id="_x0000_i1069" type="#_x0000_t75" style="width:238.85pt;height:35.45pt" o:ole="">
            <v:imagedata r:id="rId104" o:title=""/>
          </v:shape>
          <o:OLEObject Type="Embed" ProgID="Equation.3" ShapeID="_x0000_i1069" DrawAspect="Content" ObjectID="_1589822238" r:id="rId105"/>
        </w:object>
      </w:r>
    </w:p>
    <w:p w:rsidR="004A289A" w:rsidRDefault="00F832D2" w:rsidP="004A289A">
      <w:pPr>
        <w:tabs>
          <w:tab w:val="left" w:pos="945"/>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F832D2">
        <w:rPr>
          <w:rFonts w:ascii="Times New Roman" w:eastAsia="Times New Roman" w:hAnsi="Times New Roman" w:cs="Times New Roman"/>
          <w:position w:val="-34"/>
          <w:sz w:val="28"/>
          <w:szCs w:val="28"/>
          <w:lang w:eastAsia="ru-RU"/>
        </w:rPr>
        <w:object w:dxaOrig="5200" w:dyaOrig="760">
          <v:shape id="_x0000_i1070" type="#_x0000_t75" style="width:245.7pt;height:35.45pt" o:ole="">
            <v:imagedata r:id="rId106" o:title=""/>
          </v:shape>
          <o:OLEObject Type="Embed" ProgID="Equation.3" ShapeID="_x0000_i1070" DrawAspect="Content" ObjectID="_1589822239" r:id="rId107"/>
        </w:object>
      </w:r>
    </w:p>
    <w:p w:rsidR="00D62999" w:rsidRPr="00D62999" w:rsidRDefault="00F832D2" w:rsidP="00D62999">
      <w:pPr>
        <w:tabs>
          <w:tab w:val="left" w:pos="945"/>
        </w:tabs>
        <w:autoSpaceDE w:val="0"/>
        <w:autoSpaceDN w:val="0"/>
        <w:adjustRightInd w:val="0"/>
        <w:spacing w:after="0" w:line="360" w:lineRule="auto"/>
        <w:rPr>
          <w:rFonts w:ascii="Times New Roman" w:eastAsia="Times New Roman" w:hAnsi="Times New Roman" w:cs="Times New Roman"/>
          <w:sz w:val="28"/>
          <w:szCs w:val="28"/>
          <w:lang w:eastAsia="ru-RU"/>
        </w:rPr>
      </w:pPr>
      <w:r w:rsidRPr="00D62999">
        <w:rPr>
          <w:rFonts w:ascii="Times New Roman" w:eastAsia="Times New Roman" w:hAnsi="Times New Roman" w:cs="Times New Roman"/>
          <w:position w:val="-24"/>
          <w:sz w:val="28"/>
          <w:szCs w:val="28"/>
          <w:lang w:eastAsia="ru-RU"/>
        </w:rPr>
        <w:object w:dxaOrig="7699" w:dyaOrig="480">
          <v:shape id="_x0000_i1071" type="#_x0000_t75" style="width:361.15pt;height:19.45pt" o:ole="">
            <v:imagedata r:id="rId108" o:title=""/>
          </v:shape>
          <o:OLEObject Type="Embed" ProgID="Equation.3" ShapeID="_x0000_i1071" DrawAspect="Content" ObjectID="_1589822240" r:id="rId109"/>
        </w:object>
      </w:r>
    </w:p>
    <w:p w:rsidR="00D62999" w:rsidRDefault="00F832D2" w:rsidP="00D62999">
      <w:pPr>
        <w:tabs>
          <w:tab w:val="left" w:pos="945"/>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D62999">
        <w:rPr>
          <w:rFonts w:ascii="Times New Roman" w:eastAsia="Times New Roman" w:hAnsi="Times New Roman" w:cs="Times New Roman"/>
          <w:position w:val="-14"/>
          <w:sz w:val="28"/>
          <w:szCs w:val="28"/>
          <w:lang w:eastAsia="ru-RU"/>
        </w:rPr>
        <w:object w:dxaOrig="7080" w:dyaOrig="380">
          <v:shape id="_x0000_i1072" type="#_x0000_t75" style="width:336pt;height:18.3pt" o:ole="">
            <v:imagedata r:id="rId110" o:title=""/>
          </v:shape>
          <o:OLEObject Type="Embed" ProgID="Equation.3" ShapeID="_x0000_i1072" DrawAspect="Content" ObjectID="_1589822241" r:id="rId111"/>
        </w:object>
      </w:r>
    </w:p>
    <w:p w:rsidR="00F22A2A" w:rsidRPr="00F22A2A" w:rsidRDefault="00F832D2" w:rsidP="00F22A2A">
      <w:pPr>
        <w:tabs>
          <w:tab w:val="left" w:pos="945"/>
        </w:tabs>
        <w:autoSpaceDE w:val="0"/>
        <w:autoSpaceDN w:val="0"/>
        <w:adjustRightInd w:val="0"/>
        <w:spacing w:after="0" w:line="360" w:lineRule="auto"/>
        <w:rPr>
          <w:rFonts w:ascii="Times New Roman" w:eastAsia="Times New Roman" w:hAnsi="Times New Roman" w:cs="Times New Roman"/>
          <w:sz w:val="28"/>
          <w:szCs w:val="28"/>
          <w:lang w:eastAsia="ru-RU"/>
        </w:rPr>
      </w:pPr>
      <w:r w:rsidRPr="00F22A2A">
        <w:rPr>
          <w:rFonts w:ascii="Times New Roman" w:eastAsia="Times New Roman" w:hAnsi="Times New Roman" w:cs="Times New Roman"/>
          <w:position w:val="-12"/>
          <w:sz w:val="28"/>
          <w:szCs w:val="28"/>
          <w:lang w:eastAsia="ru-RU"/>
        </w:rPr>
        <w:object w:dxaOrig="7040" w:dyaOrig="360">
          <v:shape id="_x0000_i1073" type="#_x0000_t75" style="width:331.45pt;height:18.3pt" o:ole="">
            <v:imagedata r:id="rId112" o:title=""/>
          </v:shape>
          <o:OLEObject Type="Embed" ProgID="Equation.3" ShapeID="_x0000_i1073" DrawAspect="Content" ObjectID="_1589822242" r:id="rId113"/>
        </w:object>
      </w:r>
    </w:p>
    <w:p w:rsidR="00C30063" w:rsidRDefault="00D446B6" w:rsidP="00F22A2A">
      <w:pPr>
        <w:tabs>
          <w:tab w:val="left" w:pos="945"/>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F22A2A">
        <w:rPr>
          <w:rFonts w:ascii="Times New Roman" w:eastAsia="Times New Roman" w:hAnsi="Times New Roman" w:cs="Times New Roman"/>
          <w:position w:val="-18"/>
          <w:sz w:val="28"/>
          <w:szCs w:val="28"/>
          <w:lang w:eastAsia="ru-RU"/>
        </w:rPr>
        <w:object w:dxaOrig="7680" w:dyaOrig="420">
          <v:shape id="_x0000_i1074" type="#_x0000_t75" style="width:350.85pt;height:19.45pt" o:ole="">
            <v:imagedata r:id="rId114" o:title=""/>
          </v:shape>
          <o:OLEObject Type="Embed" ProgID="Equation.3" ShapeID="_x0000_i1074" DrawAspect="Content" ObjectID="_1589822243" r:id="rId115"/>
        </w:object>
      </w:r>
      <w:r w:rsidR="00C30063" w:rsidRPr="00C30063">
        <w:rPr>
          <w:rFonts w:ascii="Times New Roman" w:eastAsia="Times New Roman" w:hAnsi="Times New Roman" w:cs="Times New Roman"/>
          <w:sz w:val="28"/>
          <w:szCs w:val="28"/>
          <w:lang w:val="uk-UA" w:eastAsia="ru-RU"/>
        </w:rPr>
        <w:t xml:space="preserve"> </w:t>
      </w:r>
    </w:p>
    <w:p w:rsidR="00D446B6" w:rsidRPr="00C30063" w:rsidRDefault="003B55CD" w:rsidP="00E01086">
      <w:pPr>
        <w:tabs>
          <w:tab w:val="left" w:pos="945"/>
        </w:tabs>
        <w:autoSpaceDE w:val="0"/>
        <w:autoSpaceDN w:val="0"/>
        <w:adjustRightInd w:val="0"/>
        <w:spacing w:after="0" w:line="36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Обсяг валової продукції зменшився на 162354,42</w:t>
      </w:r>
      <w:r w:rsidRPr="00D446B6">
        <w:rPr>
          <w:rFonts w:ascii="Times New Roman" w:eastAsia="Times New Roman" w:hAnsi="Times New Roman" w:cs="Times New Roman"/>
          <w:sz w:val="28"/>
          <w:szCs w:val="28"/>
          <w:lang w:val="uk-UA" w:eastAsia="ru-RU"/>
        </w:rPr>
        <w:t xml:space="preserve"> тис. грн. під впливом</w:t>
      </w:r>
      <w:r>
        <w:rPr>
          <w:rFonts w:ascii="Times New Roman" w:eastAsia="Times New Roman" w:hAnsi="Times New Roman" w:cs="Times New Roman"/>
          <w:sz w:val="28"/>
          <w:szCs w:val="28"/>
          <w:lang w:val="uk-UA" w:eastAsia="ru-RU"/>
        </w:rPr>
        <w:t xml:space="preserve"> </w:t>
      </w:r>
      <w:r w:rsidR="00D446B6" w:rsidRPr="00D446B6">
        <w:rPr>
          <w:rFonts w:ascii="Times New Roman" w:eastAsia="Times New Roman" w:hAnsi="Times New Roman" w:cs="Times New Roman"/>
          <w:sz w:val="28"/>
          <w:szCs w:val="28"/>
          <w:lang w:val="uk-UA" w:eastAsia="ru-RU"/>
        </w:rPr>
        <w:t>двох чинників: зміна матер</w:t>
      </w:r>
      <w:r w:rsidR="007772F8">
        <w:rPr>
          <w:rFonts w:ascii="Times New Roman" w:eastAsia="Times New Roman" w:hAnsi="Times New Roman" w:cs="Times New Roman"/>
          <w:sz w:val="28"/>
          <w:szCs w:val="28"/>
          <w:lang w:val="uk-UA" w:eastAsia="ru-RU"/>
        </w:rPr>
        <w:t>іальних витрат призвела до змен</w:t>
      </w:r>
      <w:r w:rsidR="00D446B6" w:rsidRPr="00D446B6">
        <w:rPr>
          <w:rFonts w:ascii="Times New Roman" w:eastAsia="Times New Roman" w:hAnsi="Times New Roman" w:cs="Times New Roman"/>
          <w:sz w:val="28"/>
          <w:szCs w:val="28"/>
          <w:lang w:val="uk-UA" w:eastAsia="ru-RU"/>
        </w:rPr>
        <w:t>шен</w:t>
      </w:r>
      <w:r w:rsidR="007772F8">
        <w:rPr>
          <w:rFonts w:ascii="Times New Roman" w:eastAsia="Times New Roman" w:hAnsi="Times New Roman" w:cs="Times New Roman"/>
          <w:sz w:val="28"/>
          <w:szCs w:val="28"/>
          <w:lang w:val="uk-UA" w:eastAsia="ru-RU"/>
        </w:rPr>
        <w:t>ня валової продукції на 218632,71 тис. грн., а змен</w:t>
      </w:r>
      <w:r w:rsidR="00D446B6" w:rsidRPr="00D446B6">
        <w:rPr>
          <w:rFonts w:ascii="Times New Roman" w:eastAsia="Times New Roman" w:hAnsi="Times New Roman" w:cs="Times New Roman"/>
          <w:sz w:val="28"/>
          <w:szCs w:val="28"/>
          <w:lang w:val="uk-UA" w:eastAsia="ru-RU"/>
        </w:rPr>
        <w:t>ш</w:t>
      </w:r>
      <w:r w:rsidR="007772F8">
        <w:rPr>
          <w:rFonts w:ascii="Times New Roman" w:eastAsia="Times New Roman" w:hAnsi="Times New Roman" w:cs="Times New Roman"/>
          <w:sz w:val="28"/>
          <w:szCs w:val="28"/>
          <w:lang w:val="uk-UA" w:eastAsia="ru-RU"/>
        </w:rPr>
        <w:t>ення матеріаломісткості призвело до збільшення валової продукції на 56278,29</w:t>
      </w:r>
      <w:r w:rsidR="00D446B6" w:rsidRPr="00D446B6">
        <w:rPr>
          <w:rFonts w:ascii="Times New Roman" w:eastAsia="Times New Roman" w:hAnsi="Times New Roman" w:cs="Times New Roman"/>
          <w:sz w:val="28"/>
          <w:szCs w:val="28"/>
          <w:lang w:val="uk-UA" w:eastAsia="ru-RU"/>
        </w:rPr>
        <w:t xml:space="preserve"> тис. грн.</w:t>
      </w:r>
    </w:p>
    <w:p w:rsidR="00712D80" w:rsidRPr="008E09DC" w:rsidRDefault="00C30063" w:rsidP="008E09DC">
      <w:pPr>
        <w:tabs>
          <w:tab w:val="left" w:pos="945"/>
        </w:tabs>
        <w:autoSpaceDE w:val="0"/>
        <w:autoSpaceDN w:val="0"/>
        <w:adjustRightInd w:val="0"/>
        <w:spacing w:after="0" w:line="360" w:lineRule="auto"/>
        <w:ind w:firstLine="284"/>
        <w:jc w:val="both"/>
        <w:rPr>
          <w:rFonts w:ascii="Times New Roman" w:eastAsia="Times New Roman" w:hAnsi="Times New Roman" w:cs="Times New Roman"/>
          <w:sz w:val="28"/>
          <w:szCs w:val="28"/>
          <w:lang w:val="uk-UA" w:eastAsia="ru-RU"/>
        </w:rPr>
      </w:pPr>
      <w:r w:rsidRPr="00C30063">
        <w:rPr>
          <w:rFonts w:ascii="Times New Roman" w:eastAsia="Times New Roman" w:hAnsi="Times New Roman" w:cs="Times New Roman"/>
          <w:sz w:val="28"/>
          <w:szCs w:val="28"/>
          <w:lang w:val="uk-UA" w:eastAsia="ru-RU"/>
        </w:rPr>
        <w:t>У цілому по підприємству матеріаловідда</w:t>
      </w:r>
      <w:r w:rsidR="00882C67">
        <w:rPr>
          <w:rFonts w:ascii="Times New Roman" w:eastAsia="Times New Roman" w:hAnsi="Times New Roman" w:cs="Times New Roman"/>
          <w:sz w:val="28"/>
          <w:szCs w:val="28"/>
          <w:lang w:val="uk-UA" w:eastAsia="ru-RU"/>
        </w:rPr>
        <w:t>ча збільшилась з 1,07</w:t>
      </w:r>
      <w:r w:rsidRPr="00C30063">
        <w:rPr>
          <w:rFonts w:ascii="Times New Roman" w:eastAsia="Times New Roman" w:hAnsi="Times New Roman" w:cs="Times New Roman"/>
          <w:sz w:val="28"/>
          <w:szCs w:val="28"/>
          <w:lang w:val="uk-UA" w:eastAsia="ru-RU"/>
        </w:rPr>
        <w:t xml:space="preserve"> грн./</w:t>
      </w:r>
      <w:proofErr w:type="spellStart"/>
      <w:r w:rsidRPr="00C30063">
        <w:rPr>
          <w:rFonts w:ascii="Times New Roman" w:eastAsia="Times New Roman" w:hAnsi="Times New Roman" w:cs="Times New Roman"/>
          <w:sz w:val="28"/>
          <w:szCs w:val="28"/>
          <w:lang w:val="uk-UA" w:eastAsia="ru-RU"/>
        </w:rPr>
        <w:t>грн</w:t>
      </w:r>
      <w:proofErr w:type="spellEnd"/>
      <w:r w:rsidRPr="00C30063">
        <w:rPr>
          <w:rFonts w:ascii="Times New Roman" w:eastAsia="Times New Roman" w:hAnsi="Times New Roman" w:cs="Times New Roman"/>
          <w:sz w:val="28"/>
          <w:szCs w:val="28"/>
          <w:lang w:val="uk-UA" w:eastAsia="ru-RU"/>
        </w:rPr>
        <w:t>. до 1,</w:t>
      </w:r>
      <w:r w:rsidR="00882C67">
        <w:rPr>
          <w:rFonts w:ascii="Times New Roman" w:eastAsia="Times New Roman" w:hAnsi="Times New Roman" w:cs="Times New Roman"/>
          <w:sz w:val="28"/>
          <w:szCs w:val="28"/>
          <w:lang w:val="uk-UA" w:eastAsia="ru-RU"/>
        </w:rPr>
        <w:t>11</w:t>
      </w:r>
      <w:r w:rsidRPr="00C30063">
        <w:rPr>
          <w:rFonts w:ascii="Times New Roman" w:eastAsia="Times New Roman" w:hAnsi="Times New Roman" w:cs="Times New Roman"/>
          <w:sz w:val="28"/>
          <w:szCs w:val="28"/>
          <w:lang w:val="uk-UA" w:eastAsia="ru-RU"/>
        </w:rPr>
        <w:t xml:space="preserve"> грн./</w:t>
      </w:r>
      <w:proofErr w:type="spellStart"/>
      <w:r w:rsidRPr="00C30063">
        <w:rPr>
          <w:rFonts w:ascii="Times New Roman" w:eastAsia="Times New Roman" w:hAnsi="Times New Roman" w:cs="Times New Roman"/>
          <w:sz w:val="28"/>
          <w:szCs w:val="28"/>
          <w:lang w:val="uk-UA" w:eastAsia="ru-RU"/>
        </w:rPr>
        <w:t>грн</w:t>
      </w:r>
      <w:proofErr w:type="spellEnd"/>
      <w:r w:rsidRPr="00C30063">
        <w:rPr>
          <w:rFonts w:ascii="Times New Roman" w:eastAsia="Times New Roman" w:hAnsi="Times New Roman" w:cs="Times New Roman"/>
          <w:sz w:val="28"/>
          <w:szCs w:val="28"/>
          <w:lang w:val="uk-UA" w:eastAsia="ru-RU"/>
        </w:rPr>
        <w:t>., а ма</w:t>
      </w:r>
      <w:r w:rsidR="00882C67">
        <w:rPr>
          <w:rFonts w:ascii="Times New Roman" w:eastAsia="Times New Roman" w:hAnsi="Times New Roman" w:cs="Times New Roman"/>
          <w:sz w:val="28"/>
          <w:szCs w:val="28"/>
          <w:lang w:val="uk-UA" w:eastAsia="ru-RU"/>
        </w:rPr>
        <w:t>теріаломісткість продукції змен</w:t>
      </w:r>
      <w:r w:rsidRPr="00C30063">
        <w:rPr>
          <w:rFonts w:ascii="Times New Roman" w:eastAsia="Times New Roman" w:hAnsi="Times New Roman" w:cs="Times New Roman"/>
          <w:sz w:val="28"/>
          <w:szCs w:val="28"/>
          <w:lang w:val="uk-UA" w:eastAsia="ru-RU"/>
        </w:rPr>
        <w:t>шилась і</w:t>
      </w:r>
      <w:r w:rsidR="00882C67">
        <w:rPr>
          <w:rFonts w:ascii="Times New Roman" w:eastAsia="Times New Roman" w:hAnsi="Times New Roman" w:cs="Times New Roman"/>
          <w:sz w:val="28"/>
          <w:szCs w:val="28"/>
          <w:lang w:val="uk-UA" w:eastAsia="ru-RU"/>
        </w:rPr>
        <w:t xml:space="preserve"> станом на 2016</w:t>
      </w:r>
      <w:r w:rsidRPr="00C30063">
        <w:rPr>
          <w:rFonts w:ascii="Times New Roman" w:eastAsia="Times New Roman" w:hAnsi="Times New Roman" w:cs="Times New Roman"/>
          <w:sz w:val="28"/>
          <w:szCs w:val="28"/>
          <w:lang w:val="uk-UA" w:eastAsia="ru-RU"/>
        </w:rPr>
        <w:t xml:space="preserve"> рік склала 0,9 грн./</w:t>
      </w:r>
      <w:proofErr w:type="spellStart"/>
      <w:r w:rsidR="00882C67">
        <w:rPr>
          <w:rFonts w:ascii="Times New Roman" w:eastAsia="Times New Roman" w:hAnsi="Times New Roman" w:cs="Times New Roman"/>
          <w:sz w:val="28"/>
          <w:szCs w:val="28"/>
          <w:lang w:val="uk-UA" w:eastAsia="ru-RU"/>
        </w:rPr>
        <w:t>грн</w:t>
      </w:r>
      <w:proofErr w:type="spellEnd"/>
      <w:r w:rsidR="00882C67">
        <w:rPr>
          <w:rFonts w:ascii="Times New Roman" w:eastAsia="Times New Roman" w:hAnsi="Times New Roman" w:cs="Times New Roman"/>
          <w:sz w:val="28"/>
          <w:szCs w:val="28"/>
          <w:lang w:val="uk-UA" w:eastAsia="ru-RU"/>
        </w:rPr>
        <w:t>.</w:t>
      </w:r>
    </w:p>
    <w:p w:rsidR="00712D80" w:rsidRPr="00712D80" w:rsidRDefault="00712D80" w:rsidP="00712D80">
      <w:pPr>
        <w:pStyle w:val="a3"/>
        <w:spacing w:line="360" w:lineRule="auto"/>
        <w:ind w:firstLine="284"/>
        <w:jc w:val="both"/>
        <w:rPr>
          <w:rFonts w:ascii="Times New Roman" w:hAnsi="Times New Roman" w:cs="Times New Roman"/>
          <w:sz w:val="28"/>
          <w:lang w:val="uk-UA"/>
        </w:rPr>
      </w:pPr>
      <w:r w:rsidRPr="00712D80">
        <w:rPr>
          <w:rFonts w:ascii="Times New Roman" w:hAnsi="Times New Roman" w:cs="Times New Roman"/>
          <w:sz w:val="28"/>
          <w:lang w:val="uk-UA"/>
        </w:rPr>
        <w:t>Дуже важливим фактором для аналізу виробничої діяльності є собівартість. У собівартості знаходять вираження всі витрати підприємства, пов'язані з виробництвом і реалізацією продукції. Від ії рівня залежить прибуток підприємства: чим менше собівартість, тим більший прибуток.</w:t>
      </w:r>
    </w:p>
    <w:p w:rsidR="00712D80" w:rsidRPr="00712D80" w:rsidRDefault="00712D80" w:rsidP="00712D80">
      <w:pPr>
        <w:pStyle w:val="a3"/>
        <w:spacing w:line="360" w:lineRule="auto"/>
        <w:ind w:firstLine="284"/>
        <w:jc w:val="both"/>
        <w:rPr>
          <w:rFonts w:ascii="Times New Roman" w:hAnsi="Times New Roman" w:cs="Times New Roman"/>
          <w:sz w:val="28"/>
          <w:lang w:val="uk-UA"/>
        </w:rPr>
      </w:pPr>
      <w:r w:rsidRPr="00712D80">
        <w:rPr>
          <w:rFonts w:ascii="Times New Roman" w:hAnsi="Times New Roman" w:cs="Times New Roman"/>
          <w:sz w:val="28"/>
          <w:lang w:val="uk-UA"/>
        </w:rPr>
        <w:t>Складові собівартості продукції на сьогоднішній день визначені Положенням бухгалтерського обліку 16 «Витрати», згідно з яким собівартість реалізованої продукції складається з виробничої собівартості продукції (робіт і послуг), яка була реалізована протягом звітного періоду, нерозподілених постійних загальновиробничих витрат та наднормативних виробничих витрат. У виробничу собівартість продукції включаються: прямі матеріальні витрати; прямі витрати на оплату праці, інші прям</w:t>
      </w:r>
      <w:r>
        <w:rPr>
          <w:rFonts w:ascii="Times New Roman" w:hAnsi="Times New Roman" w:cs="Times New Roman"/>
          <w:sz w:val="28"/>
          <w:lang w:val="uk-UA"/>
        </w:rPr>
        <w:t>і витрати, загальновиробничі ви</w:t>
      </w:r>
      <w:r w:rsidRPr="00712D80">
        <w:rPr>
          <w:rFonts w:ascii="Times New Roman" w:hAnsi="Times New Roman" w:cs="Times New Roman"/>
          <w:sz w:val="28"/>
          <w:lang w:val="uk-UA"/>
        </w:rPr>
        <w:t>трати.</w:t>
      </w:r>
    </w:p>
    <w:p w:rsidR="00712D80" w:rsidRPr="00712D80" w:rsidRDefault="00712D80" w:rsidP="00712D80">
      <w:pPr>
        <w:pStyle w:val="a3"/>
        <w:spacing w:line="360" w:lineRule="auto"/>
        <w:ind w:firstLine="284"/>
        <w:jc w:val="both"/>
        <w:rPr>
          <w:rFonts w:ascii="Times New Roman" w:hAnsi="Times New Roman" w:cs="Times New Roman"/>
          <w:sz w:val="28"/>
          <w:lang w:val="uk-UA"/>
        </w:rPr>
      </w:pPr>
      <w:r w:rsidRPr="00712D80">
        <w:rPr>
          <w:rFonts w:ascii="Times New Roman" w:hAnsi="Times New Roman" w:cs="Times New Roman"/>
          <w:sz w:val="28"/>
          <w:lang w:val="uk-UA"/>
        </w:rPr>
        <w:t>Джерелом для аналізу собівартості служить планова та звітна калькуляції.</w:t>
      </w:r>
    </w:p>
    <w:p w:rsidR="00712D80" w:rsidRPr="00712D80" w:rsidRDefault="00712D80" w:rsidP="00712D80">
      <w:pPr>
        <w:pStyle w:val="a3"/>
        <w:spacing w:line="360" w:lineRule="auto"/>
        <w:ind w:firstLine="284"/>
        <w:jc w:val="both"/>
        <w:rPr>
          <w:rFonts w:ascii="Times New Roman" w:hAnsi="Times New Roman" w:cs="Times New Roman"/>
          <w:sz w:val="28"/>
          <w:lang w:val="uk-UA"/>
        </w:rPr>
      </w:pPr>
      <w:r w:rsidRPr="00712D80">
        <w:rPr>
          <w:rFonts w:ascii="Times New Roman" w:hAnsi="Times New Roman" w:cs="Times New Roman"/>
          <w:sz w:val="28"/>
          <w:lang w:val="uk-UA"/>
        </w:rPr>
        <w:t>Аналіз собівартості починають з аналізу динаміки собівартості всієї товарної продукції та її структури по калькуляційних статтях витрат. При цьому порівнюють фактичні витрати з плановими.</w:t>
      </w:r>
    </w:p>
    <w:p w:rsidR="000169D4" w:rsidRDefault="00712D80" w:rsidP="00A93224">
      <w:pPr>
        <w:pStyle w:val="a3"/>
        <w:spacing w:line="360" w:lineRule="auto"/>
        <w:ind w:firstLine="284"/>
        <w:jc w:val="both"/>
        <w:rPr>
          <w:rFonts w:ascii="Times New Roman" w:hAnsi="Times New Roman" w:cs="Times New Roman"/>
          <w:sz w:val="28"/>
          <w:lang w:val="uk-UA"/>
        </w:rPr>
      </w:pPr>
      <w:r w:rsidRPr="00712D80">
        <w:rPr>
          <w:rFonts w:ascii="Times New Roman" w:hAnsi="Times New Roman" w:cs="Times New Roman"/>
          <w:sz w:val="28"/>
          <w:lang w:val="uk-UA"/>
        </w:rPr>
        <w:t xml:space="preserve"> Дані за ста</w:t>
      </w:r>
      <w:r>
        <w:rPr>
          <w:rFonts w:ascii="Times New Roman" w:hAnsi="Times New Roman" w:cs="Times New Roman"/>
          <w:sz w:val="28"/>
          <w:lang w:val="uk-UA"/>
        </w:rPr>
        <w:t xml:space="preserve">ттями витрат представлені в </w:t>
      </w:r>
      <w:r w:rsidR="005A4805">
        <w:rPr>
          <w:rFonts w:ascii="Times New Roman" w:hAnsi="Times New Roman" w:cs="Times New Roman"/>
          <w:sz w:val="28"/>
          <w:lang w:val="uk-UA"/>
        </w:rPr>
        <w:t>табл. 2.6</w:t>
      </w:r>
      <w:r w:rsidR="00A93224">
        <w:rPr>
          <w:rFonts w:ascii="Times New Roman" w:hAnsi="Times New Roman" w:cs="Times New Roman"/>
          <w:sz w:val="28"/>
          <w:lang w:val="uk-UA"/>
        </w:rPr>
        <w:t>.</w:t>
      </w:r>
    </w:p>
    <w:p w:rsidR="00F832D2" w:rsidRDefault="00F832D2" w:rsidP="00A93224">
      <w:pPr>
        <w:pStyle w:val="a3"/>
        <w:spacing w:line="360" w:lineRule="auto"/>
        <w:ind w:firstLine="284"/>
        <w:jc w:val="both"/>
        <w:rPr>
          <w:rFonts w:ascii="Times New Roman" w:hAnsi="Times New Roman" w:cs="Times New Roman"/>
          <w:sz w:val="28"/>
          <w:lang w:val="uk-UA"/>
        </w:rPr>
      </w:pPr>
    </w:p>
    <w:p w:rsidR="00F832D2" w:rsidRDefault="00F832D2" w:rsidP="00A93224">
      <w:pPr>
        <w:pStyle w:val="a3"/>
        <w:spacing w:line="360" w:lineRule="auto"/>
        <w:ind w:firstLine="284"/>
        <w:jc w:val="both"/>
        <w:rPr>
          <w:rFonts w:ascii="Times New Roman" w:hAnsi="Times New Roman" w:cs="Times New Roman"/>
          <w:sz w:val="28"/>
          <w:lang w:val="uk-UA"/>
        </w:rPr>
      </w:pPr>
    </w:p>
    <w:p w:rsidR="00F832D2" w:rsidRDefault="00F832D2" w:rsidP="00A93224">
      <w:pPr>
        <w:pStyle w:val="a3"/>
        <w:spacing w:line="360" w:lineRule="auto"/>
        <w:ind w:firstLine="284"/>
        <w:jc w:val="both"/>
        <w:rPr>
          <w:rFonts w:ascii="Times New Roman" w:hAnsi="Times New Roman" w:cs="Times New Roman"/>
          <w:sz w:val="28"/>
          <w:lang w:val="uk-UA"/>
        </w:rPr>
      </w:pPr>
    </w:p>
    <w:p w:rsidR="00F832D2" w:rsidRDefault="00F832D2" w:rsidP="00A93224">
      <w:pPr>
        <w:pStyle w:val="a3"/>
        <w:spacing w:line="360" w:lineRule="auto"/>
        <w:ind w:firstLine="284"/>
        <w:jc w:val="both"/>
        <w:rPr>
          <w:rFonts w:ascii="Times New Roman" w:hAnsi="Times New Roman" w:cs="Times New Roman"/>
          <w:sz w:val="28"/>
          <w:lang w:val="uk-UA"/>
        </w:rPr>
      </w:pPr>
    </w:p>
    <w:p w:rsidR="00F832D2" w:rsidRDefault="00F832D2" w:rsidP="00A93224">
      <w:pPr>
        <w:pStyle w:val="a3"/>
        <w:spacing w:line="360" w:lineRule="auto"/>
        <w:ind w:firstLine="284"/>
        <w:jc w:val="both"/>
        <w:rPr>
          <w:rFonts w:ascii="Times New Roman" w:hAnsi="Times New Roman" w:cs="Times New Roman"/>
          <w:sz w:val="28"/>
          <w:lang w:val="uk-UA"/>
        </w:rPr>
      </w:pPr>
    </w:p>
    <w:p w:rsidR="00F832D2" w:rsidRDefault="00F832D2" w:rsidP="00A93224">
      <w:pPr>
        <w:pStyle w:val="a3"/>
        <w:spacing w:line="360" w:lineRule="auto"/>
        <w:ind w:firstLine="284"/>
        <w:jc w:val="both"/>
        <w:rPr>
          <w:rFonts w:ascii="Times New Roman" w:hAnsi="Times New Roman" w:cs="Times New Roman"/>
          <w:sz w:val="28"/>
          <w:lang w:val="uk-UA"/>
        </w:rPr>
      </w:pPr>
    </w:p>
    <w:p w:rsidR="00D36ADB" w:rsidRPr="008E09DC" w:rsidRDefault="00A93224" w:rsidP="003175FA">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D36ADB" w:rsidRPr="00D36ADB">
        <w:rPr>
          <w:rFonts w:ascii="Times New Roman" w:eastAsia="Times New Roman" w:hAnsi="Times New Roman" w:cs="Times New Roman"/>
          <w:sz w:val="28"/>
          <w:szCs w:val="28"/>
          <w:lang w:val="uk-UA" w:eastAsia="ru-RU"/>
        </w:rPr>
        <w:t xml:space="preserve">                                                                                </w:t>
      </w:r>
      <w:r w:rsidR="008E09DC">
        <w:rPr>
          <w:rFonts w:ascii="Times New Roman" w:eastAsia="Times New Roman" w:hAnsi="Times New Roman" w:cs="Times New Roman"/>
          <w:sz w:val="28"/>
          <w:szCs w:val="28"/>
          <w:lang w:val="uk-UA" w:eastAsia="ru-RU"/>
        </w:rPr>
        <w:t xml:space="preserve">            </w:t>
      </w:r>
      <w:r w:rsidR="008733DB">
        <w:rPr>
          <w:rFonts w:ascii="Times New Roman" w:eastAsia="Times New Roman" w:hAnsi="Times New Roman" w:cs="Times New Roman"/>
          <w:sz w:val="28"/>
          <w:szCs w:val="28"/>
          <w:lang w:val="uk-UA" w:eastAsia="ru-RU"/>
        </w:rPr>
        <w:t xml:space="preserve">    Таблиця 2.6</w:t>
      </w:r>
    </w:p>
    <w:p w:rsidR="006E2C7B" w:rsidRPr="00D36ADB" w:rsidRDefault="006E2C7B" w:rsidP="006E2C7B">
      <w:pPr>
        <w:spacing w:after="0" w:line="360" w:lineRule="auto"/>
        <w:rPr>
          <w:rFonts w:ascii="Times New Roman" w:eastAsia="Times New Roman" w:hAnsi="Times New Roman" w:cs="Times New Roman"/>
          <w:sz w:val="28"/>
          <w:szCs w:val="28"/>
          <w:lang w:val="uk-UA" w:eastAsia="ru-RU"/>
        </w:rPr>
      </w:pPr>
    </w:p>
    <w:p w:rsidR="00D36ADB" w:rsidRPr="00D36ADB" w:rsidRDefault="00D36ADB" w:rsidP="00D36ADB">
      <w:pPr>
        <w:spacing w:after="0" w:line="360" w:lineRule="auto"/>
        <w:jc w:val="center"/>
        <w:rPr>
          <w:rFonts w:ascii="Times New Roman" w:eastAsia="Times New Roman" w:hAnsi="Times New Roman" w:cs="Times New Roman"/>
          <w:sz w:val="28"/>
          <w:szCs w:val="28"/>
          <w:lang w:val="uk-UA" w:eastAsia="ru-RU"/>
        </w:rPr>
      </w:pPr>
      <w:r w:rsidRPr="00D36ADB">
        <w:rPr>
          <w:rFonts w:ascii="Times New Roman" w:eastAsia="Times New Roman" w:hAnsi="Times New Roman" w:cs="Times New Roman"/>
          <w:sz w:val="28"/>
          <w:szCs w:val="28"/>
          <w:lang w:val="uk-UA" w:eastAsia="ru-RU"/>
        </w:rPr>
        <w:t>Аналіз динаміки та структури  витрат на виробництво електроенергії та відпуску теплоенергії</w:t>
      </w:r>
    </w:p>
    <w:tbl>
      <w:tblPr>
        <w:tblW w:w="9905" w:type="dxa"/>
        <w:jc w:val="center"/>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319"/>
        <w:gridCol w:w="1319"/>
        <w:gridCol w:w="7"/>
        <w:gridCol w:w="1312"/>
        <w:gridCol w:w="1098"/>
        <w:gridCol w:w="1485"/>
        <w:gridCol w:w="1350"/>
      </w:tblGrid>
      <w:tr w:rsidR="00ED7040" w:rsidRPr="00ED7040" w:rsidTr="00341529">
        <w:trPr>
          <w:jc w:val="center"/>
        </w:trPr>
        <w:tc>
          <w:tcPr>
            <w:tcW w:w="2015" w:type="dxa"/>
            <w:vMerge w:val="restart"/>
            <w:shd w:val="clear" w:color="auto" w:fill="auto"/>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Елементи витрат</w:t>
            </w:r>
          </w:p>
        </w:tc>
        <w:tc>
          <w:tcPr>
            <w:tcW w:w="2645" w:type="dxa"/>
            <w:gridSpan w:val="3"/>
            <w:vAlign w:val="center"/>
          </w:tcPr>
          <w:p w:rsidR="00ED7040" w:rsidRPr="00ED7040" w:rsidRDefault="00EF29E4"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2015</w:t>
            </w:r>
          </w:p>
        </w:tc>
        <w:tc>
          <w:tcPr>
            <w:tcW w:w="2410" w:type="dxa"/>
            <w:gridSpan w:val="2"/>
          </w:tcPr>
          <w:p w:rsidR="00ED7040" w:rsidRPr="00ED7040" w:rsidRDefault="00EF29E4"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2016</w:t>
            </w:r>
          </w:p>
        </w:tc>
        <w:tc>
          <w:tcPr>
            <w:tcW w:w="2835" w:type="dxa"/>
            <w:gridSpan w:val="2"/>
            <w:shd w:val="clear" w:color="auto" w:fill="auto"/>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Відхилення</w:t>
            </w:r>
          </w:p>
        </w:tc>
      </w:tr>
      <w:tr w:rsidR="00ED7040" w:rsidRPr="00ED7040" w:rsidTr="00341529">
        <w:trPr>
          <w:jc w:val="center"/>
        </w:trPr>
        <w:tc>
          <w:tcPr>
            <w:tcW w:w="2015" w:type="dxa"/>
            <w:vMerge/>
            <w:shd w:val="clear" w:color="auto" w:fill="auto"/>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319" w:type="dxa"/>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Всього за звітом з початку року(</w:t>
            </w:r>
            <w:proofErr w:type="spellStart"/>
            <w:r w:rsidRPr="00ED7040">
              <w:rPr>
                <w:rFonts w:ascii="Times New Roman" w:eastAsia="Times New Roman" w:hAnsi="Times New Roman" w:cs="Times New Roman"/>
                <w:lang w:val="uk-UA" w:eastAsia="ru-RU"/>
              </w:rPr>
              <w:t>ел</w:t>
            </w:r>
            <w:proofErr w:type="spellEnd"/>
            <w:r w:rsidRPr="00ED7040">
              <w:rPr>
                <w:rFonts w:ascii="Times New Roman" w:eastAsia="Times New Roman" w:hAnsi="Times New Roman" w:cs="Times New Roman"/>
                <w:lang w:val="uk-UA" w:eastAsia="ru-RU"/>
              </w:rPr>
              <w:t>. та т/</w:t>
            </w:r>
            <w:proofErr w:type="spellStart"/>
            <w:r w:rsidRPr="00ED7040">
              <w:rPr>
                <w:rFonts w:ascii="Times New Roman" w:eastAsia="Times New Roman" w:hAnsi="Times New Roman" w:cs="Times New Roman"/>
                <w:lang w:val="uk-UA" w:eastAsia="ru-RU"/>
              </w:rPr>
              <w:t>ен</w:t>
            </w:r>
            <w:proofErr w:type="spellEnd"/>
            <w:r w:rsidRPr="00ED7040">
              <w:rPr>
                <w:rFonts w:ascii="Times New Roman" w:eastAsia="Times New Roman" w:hAnsi="Times New Roman" w:cs="Times New Roman"/>
                <w:lang w:val="uk-UA" w:eastAsia="ru-RU"/>
              </w:rPr>
              <w:t>)</w:t>
            </w:r>
          </w:p>
        </w:tc>
        <w:tc>
          <w:tcPr>
            <w:tcW w:w="1319" w:type="dxa"/>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w:t>
            </w:r>
          </w:p>
        </w:tc>
        <w:tc>
          <w:tcPr>
            <w:tcW w:w="1319" w:type="dxa"/>
            <w:gridSpan w:val="2"/>
            <w:shd w:val="clear" w:color="auto" w:fill="auto"/>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Всього за звітом з початку року(</w:t>
            </w:r>
            <w:proofErr w:type="spellStart"/>
            <w:r w:rsidRPr="00ED7040">
              <w:rPr>
                <w:rFonts w:ascii="Times New Roman" w:eastAsia="Times New Roman" w:hAnsi="Times New Roman" w:cs="Times New Roman"/>
                <w:lang w:val="uk-UA" w:eastAsia="ru-RU"/>
              </w:rPr>
              <w:t>ел</w:t>
            </w:r>
            <w:proofErr w:type="spellEnd"/>
            <w:r w:rsidRPr="00ED7040">
              <w:rPr>
                <w:rFonts w:ascii="Times New Roman" w:eastAsia="Times New Roman" w:hAnsi="Times New Roman" w:cs="Times New Roman"/>
                <w:lang w:val="uk-UA" w:eastAsia="ru-RU"/>
              </w:rPr>
              <w:t>. та т/</w:t>
            </w:r>
            <w:proofErr w:type="spellStart"/>
            <w:r w:rsidRPr="00ED7040">
              <w:rPr>
                <w:rFonts w:ascii="Times New Roman" w:eastAsia="Times New Roman" w:hAnsi="Times New Roman" w:cs="Times New Roman"/>
                <w:lang w:val="uk-UA" w:eastAsia="ru-RU"/>
              </w:rPr>
              <w:t>ен</w:t>
            </w:r>
            <w:proofErr w:type="spellEnd"/>
            <w:r w:rsidRPr="00ED7040">
              <w:rPr>
                <w:rFonts w:ascii="Times New Roman" w:eastAsia="Times New Roman" w:hAnsi="Times New Roman" w:cs="Times New Roman"/>
                <w:lang w:val="uk-UA" w:eastAsia="ru-RU"/>
              </w:rPr>
              <w:t>)</w:t>
            </w:r>
          </w:p>
        </w:tc>
        <w:tc>
          <w:tcPr>
            <w:tcW w:w="1098" w:type="dxa"/>
            <w:shd w:val="clear" w:color="auto" w:fill="auto"/>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w:t>
            </w:r>
          </w:p>
        </w:tc>
        <w:tc>
          <w:tcPr>
            <w:tcW w:w="1485" w:type="dxa"/>
            <w:shd w:val="clear" w:color="auto" w:fill="auto"/>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w:t>
            </w:r>
          </w:p>
        </w:tc>
        <w:tc>
          <w:tcPr>
            <w:tcW w:w="1350" w:type="dxa"/>
            <w:shd w:val="clear" w:color="auto" w:fill="auto"/>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w:t>
            </w:r>
          </w:p>
        </w:tc>
      </w:tr>
      <w:tr w:rsidR="00ED7040" w:rsidRPr="00ED7040" w:rsidTr="00341529">
        <w:trPr>
          <w:jc w:val="center"/>
        </w:trPr>
        <w:tc>
          <w:tcPr>
            <w:tcW w:w="2015" w:type="dxa"/>
            <w:shd w:val="clear" w:color="auto" w:fill="auto"/>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1</w:t>
            </w:r>
          </w:p>
        </w:tc>
        <w:tc>
          <w:tcPr>
            <w:tcW w:w="1319" w:type="dxa"/>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2</w:t>
            </w:r>
          </w:p>
        </w:tc>
        <w:tc>
          <w:tcPr>
            <w:tcW w:w="1319" w:type="dxa"/>
            <w:vAlign w:val="center"/>
          </w:tcPr>
          <w:p w:rsidR="00ED7040" w:rsidRPr="00ED7040" w:rsidRDefault="00ED7040" w:rsidP="00ED7040">
            <w:pPr>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3</w:t>
            </w:r>
          </w:p>
        </w:tc>
        <w:tc>
          <w:tcPr>
            <w:tcW w:w="1319" w:type="dxa"/>
            <w:gridSpan w:val="2"/>
            <w:shd w:val="clear" w:color="auto" w:fill="auto"/>
            <w:vAlign w:val="center"/>
          </w:tcPr>
          <w:p w:rsidR="00ED7040" w:rsidRPr="00ED7040" w:rsidRDefault="00ED7040" w:rsidP="00ED7040">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4</w:t>
            </w:r>
          </w:p>
        </w:tc>
        <w:tc>
          <w:tcPr>
            <w:tcW w:w="1098" w:type="dxa"/>
            <w:shd w:val="clear" w:color="auto" w:fill="auto"/>
            <w:vAlign w:val="center"/>
          </w:tcPr>
          <w:p w:rsidR="00ED7040" w:rsidRPr="00ED7040" w:rsidRDefault="00ED7040" w:rsidP="00ED7040">
            <w:pPr>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5</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D7040" w:rsidRPr="00ED7040" w:rsidRDefault="00ED7040" w:rsidP="00ED7040">
            <w:pPr>
              <w:spacing w:after="0" w:line="240" w:lineRule="auto"/>
              <w:jc w:val="center"/>
              <w:rPr>
                <w:rFonts w:ascii="Times New Roman" w:eastAsia="Times New Roman" w:hAnsi="Times New Roman" w:cs="Times New Roman"/>
                <w:color w:val="000000"/>
                <w:lang w:val="uk-UA" w:eastAsia="ru-RU"/>
              </w:rPr>
            </w:pPr>
            <w:r w:rsidRPr="00ED7040">
              <w:rPr>
                <w:rFonts w:ascii="Times New Roman" w:eastAsia="Times New Roman" w:hAnsi="Times New Roman" w:cs="Times New Roman"/>
                <w:color w:val="000000"/>
                <w:lang w:val="uk-UA" w:eastAsia="ru-RU"/>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D7040" w:rsidRPr="00ED7040" w:rsidRDefault="00ED7040" w:rsidP="00ED7040">
            <w:pPr>
              <w:spacing w:after="0" w:line="240" w:lineRule="auto"/>
              <w:jc w:val="center"/>
              <w:rPr>
                <w:rFonts w:ascii="Times New Roman" w:eastAsia="Times New Roman" w:hAnsi="Times New Roman" w:cs="Times New Roman"/>
                <w:color w:val="000000"/>
                <w:lang w:val="uk-UA" w:eastAsia="ru-RU"/>
              </w:rPr>
            </w:pPr>
            <w:r w:rsidRPr="00ED7040">
              <w:rPr>
                <w:rFonts w:ascii="Times New Roman" w:eastAsia="Times New Roman" w:hAnsi="Times New Roman" w:cs="Times New Roman"/>
                <w:color w:val="000000"/>
                <w:lang w:val="uk-UA" w:eastAsia="ru-RU"/>
              </w:rPr>
              <w:t>7</w:t>
            </w:r>
          </w:p>
        </w:tc>
      </w:tr>
      <w:tr w:rsidR="001B0896" w:rsidRPr="00ED7040" w:rsidTr="00341529">
        <w:trPr>
          <w:jc w:val="center"/>
        </w:trPr>
        <w:tc>
          <w:tcPr>
            <w:tcW w:w="2015" w:type="dxa"/>
            <w:shd w:val="clear" w:color="auto" w:fill="auto"/>
          </w:tcPr>
          <w:p w:rsidR="001B0896" w:rsidRPr="00ED7040" w:rsidRDefault="001B0896"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1.Виробнича собівартість продукції</w:t>
            </w:r>
          </w:p>
        </w:tc>
        <w:tc>
          <w:tcPr>
            <w:tcW w:w="1319" w:type="dxa"/>
            <w:vAlign w:val="center"/>
          </w:tcPr>
          <w:p w:rsidR="001B0896" w:rsidRPr="00BD5F20" w:rsidRDefault="001B0896"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593999</w:t>
            </w:r>
          </w:p>
        </w:tc>
        <w:tc>
          <w:tcPr>
            <w:tcW w:w="1319" w:type="dxa"/>
            <w:vAlign w:val="center"/>
          </w:tcPr>
          <w:p w:rsidR="001B0896" w:rsidRPr="00BD5F20" w:rsidRDefault="001B0896"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97,54</w:t>
            </w:r>
          </w:p>
        </w:tc>
        <w:tc>
          <w:tcPr>
            <w:tcW w:w="1319" w:type="dxa"/>
            <w:gridSpan w:val="2"/>
            <w:shd w:val="clear" w:color="auto" w:fill="auto"/>
            <w:vAlign w:val="center"/>
          </w:tcPr>
          <w:p w:rsidR="001B0896" w:rsidRPr="00BD5F20" w:rsidRDefault="001B0896" w:rsidP="00ED7040">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3F7432">
              <w:rPr>
                <w:rFonts w:ascii="Times New Roman" w:eastAsia="Times New Roman" w:hAnsi="Times New Roman" w:cs="Times New Roman"/>
                <w:color w:val="000000" w:themeColor="text1"/>
                <w:lang w:val="uk-UA" w:eastAsia="ru-RU"/>
              </w:rPr>
              <w:t>373897</w:t>
            </w:r>
          </w:p>
        </w:tc>
        <w:tc>
          <w:tcPr>
            <w:tcW w:w="1098" w:type="dxa"/>
            <w:shd w:val="clear" w:color="auto" w:fill="auto"/>
            <w:vAlign w:val="center"/>
          </w:tcPr>
          <w:p w:rsidR="001B0896" w:rsidRPr="00BD5F20" w:rsidRDefault="001B0896"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96,34</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B0896" w:rsidRPr="00ED7040" w:rsidRDefault="008F60AB"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-220102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B0896"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-37,05</w:t>
            </w:r>
          </w:p>
        </w:tc>
      </w:tr>
      <w:tr w:rsidR="001B0896" w:rsidRPr="00ED7040" w:rsidTr="00341529">
        <w:trPr>
          <w:jc w:val="center"/>
        </w:trPr>
        <w:tc>
          <w:tcPr>
            <w:tcW w:w="2015" w:type="dxa"/>
            <w:shd w:val="clear" w:color="auto" w:fill="auto"/>
          </w:tcPr>
          <w:p w:rsidR="001B0896" w:rsidRPr="00ED7040" w:rsidRDefault="001B0896"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у тому числі:</w:t>
            </w:r>
          </w:p>
        </w:tc>
        <w:tc>
          <w:tcPr>
            <w:tcW w:w="1319" w:type="dxa"/>
            <w:vAlign w:val="center"/>
          </w:tcPr>
          <w:p w:rsidR="001B0896" w:rsidRPr="00BD5F20" w:rsidRDefault="001B0896"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319" w:type="dxa"/>
            <w:vAlign w:val="center"/>
          </w:tcPr>
          <w:p w:rsidR="001B0896" w:rsidRPr="00BD5F20" w:rsidRDefault="001B0896" w:rsidP="003F7432">
            <w:pPr>
              <w:spacing w:after="0" w:line="240" w:lineRule="auto"/>
              <w:jc w:val="center"/>
              <w:rPr>
                <w:rFonts w:ascii="Times New Roman" w:eastAsia="Times New Roman" w:hAnsi="Times New Roman" w:cs="Times New Roman"/>
                <w:color w:val="000000" w:themeColor="text1"/>
                <w:lang w:val="uk-UA" w:eastAsia="ru-RU"/>
              </w:rPr>
            </w:pPr>
          </w:p>
        </w:tc>
        <w:tc>
          <w:tcPr>
            <w:tcW w:w="1319" w:type="dxa"/>
            <w:gridSpan w:val="2"/>
            <w:shd w:val="clear" w:color="auto" w:fill="auto"/>
            <w:vAlign w:val="center"/>
          </w:tcPr>
          <w:p w:rsidR="001B0896" w:rsidRPr="00BD5F20" w:rsidRDefault="001B0896" w:rsidP="00ED7040">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098" w:type="dxa"/>
            <w:shd w:val="clear" w:color="auto" w:fill="auto"/>
            <w:vAlign w:val="center"/>
          </w:tcPr>
          <w:p w:rsidR="001B0896" w:rsidRPr="00BD5F20" w:rsidRDefault="001B0896" w:rsidP="0002714A">
            <w:pPr>
              <w:spacing w:after="0" w:line="240" w:lineRule="auto"/>
              <w:jc w:val="center"/>
              <w:rPr>
                <w:rFonts w:ascii="Times New Roman" w:eastAsia="Times New Roman" w:hAnsi="Times New Roman" w:cs="Times New Roman"/>
                <w:color w:val="000000" w:themeColor="text1"/>
                <w:lang w:val="uk-UA"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B0896" w:rsidRPr="00ED7040" w:rsidRDefault="001B0896" w:rsidP="00ED7040">
            <w:pPr>
              <w:spacing w:after="0" w:line="240" w:lineRule="auto"/>
              <w:jc w:val="center"/>
              <w:rPr>
                <w:rFonts w:ascii="Times New Roman" w:eastAsia="Times New Roman" w:hAnsi="Times New Roman" w:cs="Times New Roman"/>
                <w:color w:val="000000"/>
                <w:lang w:val="uk-UA" w:eastAsia="ru-RU"/>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B0896" w:rsidRPr="00ED7040" w:rsidRDefault="001B0896" w:rsidP="00ED7040">
            <w:pPr>
              <w:spacing w:after="0" w:line="240" w:lineRule="auto"/>
              <w:jc w:val="center"/>
              <w:rPr>
                <w:rFonts w:ascii="Times New Roman" w:eastAsia="Times New Roman" w:hAnsi="Times New Roman" w:cs="Times New Roman"/>
                <w:color w:val="000000"/>
                <w:lang w:val="uk-UA" w:eastAsia="ru-RU"/>
              </w:rPr>
            </w:pP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Послуги виробничого характеру</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20541</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2,72</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10506</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1,88</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8F60AB"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-10035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-48,85</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Сировина і допоміжні матеріали</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20304</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2,69</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10361</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2,85</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8F60AB"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-9943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-48,97</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у т.ч. плата за воду</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1F6A44" w:rsidP="00ED7040">
            <w:pPr>
              <w:spacing w:after="0" w:line="240" w:lineRule="auto"/>
              <w:jc w:val="center"/>
              <w:rPr>
                <w:rFonts w:ascii="Times New Roman" w:eastAsia="Times New Roman" w:hAnsi="Times New Roman" w:cs="Times New Roman"/>
                <w:color w:val="000000"/>
                <w:lang w:val="uk-UA" w:eastAsia="ru-RU"/>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1F6A44" w:rsidP="00ED7040">
            <w:pPr>
              <w:spacing w:after="0" w:line="240" w:lineRule="auto"/>
              <w:jc w:val="center"/>
              <w:rPr>
                <w:rFonts w:ascii="Times New Roman" w:eastAsia="Times New Roman" w:hAnsi="Times New Roman" w:cs="Times New Roman"/>
                <w:color w:val="000000"/>
                <w:lang w:val="uk-UA" w:eastAsia="ru-RU"/>
              </w:rPr>
            </w:pP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Паливо зі сторони</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415687</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55,64</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314711</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76,32</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8F60AB"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-100976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-24,29</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у т.ч. на технолог. потреби</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414512</w:t>
            </w:r>
          </w:p>
        </w:tc>
        <w:tc>
          <w:tcPr>
            <w:tcW w:w="1319" w:type="dxa"/>
            <w:vAlign w:val="center"/>
          </w:tcPr>
          <w:p w:rsidR="001F6A44" w:rsidRPr="00BD5F20" w:rsidRDefault="00862196" w:rsidP="003F7432">
            <w:pPr>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55,4</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313986</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76,08</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8F60AB"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-100526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-24,25</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Енергія зі сторони</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8890</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3,15</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5943</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1,54</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8F60AB"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-2947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-33,15</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Витрати на оплату праці</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21305</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7,54</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21492</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5,57</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8F60AB"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187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292479">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0,88</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Відрахув. на соц. заходи</w:t>
            </w:r>
          </w:p>
        </w:tc>
        <w:tc>
          <w:tcPr>
            <w:tcW w:w="1319" w:type="dxa"/>
            <w:vAlign w:val="center"/>
          </w:tcPr>
          <w:p w:rsidR="001F6A44" w:rsidRPr="00BD5F20" w:rsidRDefault="008F60AB"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7866</w:t>
            </w:r>
          </w:p>
        </w:tc>
        <w:tc>
          <w:tcPr>
            <w:tcW w:w="1319" w:type="dxa"/>
            <w:vAlign w:val="center"/>
          </w:tcPr>
          <w:p w:rsidR="001F6A44" w:rsidRPr="00BD5F20" w:rsidRDefault="001F6A44" w:rsidP="008F60AB">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w:t>
            </w:r>
            <w:r w:rsidR="008F60AB">
              <w:rPr>
                <w:rFonts w:ascii="Times New Roman" w:eastAsia="Times New Roman" w:hAnsi="Times New Roman" w:cs="Times New Roman"/>
                <w:color w:val="000000" w:themeColor="text1"/>
                <w:lang w:val="uk-UA" w:eastAsia="ru-RU"/>
              </w:rPr>
              <w:t>79</w:t>
            </w:r>
          </w:p>
        </w:tc>
        <w:tc>
          <w:tcPr>
            <w:tcW w:w="1319" w:type="dxa"/>
            <w:gridSpan w:val="2"/>
            <w:shd w:val="clear" w:color="auto" w:fill="auto"/>
            <w:vAlign w:val="center"/>
          </w:tcPr>
          <w:p w:rsidR="001F6A44" w:rsidRPr="00BD5F20" w:rsidRDefault="001F6A44" w:rsidP="008F60AB">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78</w:t>
            </w:r>
            <w:r w:rsidR="008F60AB">
              <w:rPr>
                <w:rFonts w:ascii="Times New Roman" w:eastAsia="Times New Roman" w:hAnsi="Times New Roman" w:cs="Times New Roman"/>
                <w:color w:val="000000" w:themeColor="text1"/>
                <w:lang w:val="uk-UA" w:eastAsia="ru-RU"/>
              </w:rPr>
              <w:t>83</w:t>
            </w:r>
          </w:p>
        </w:tc>
        <w:tc>
          <w:tcPr>
            <w:tcW w:w="1098" w:type="dxa"/>
            <w:shd w:val="clear" w:color="auto" w:fill="auto"/>
            <w:vAlign w:val="center"/>
          </w:tcPr>
          <w:p w:rsidR="001F6A44" w:rsidRPr="00BD5F20" w:rsidRDefault="008F60AB" w:rsidP="0002714A">
            <w:pPr>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2,04</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02714A"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0,22</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Амортизація</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2174</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0,77</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2622</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0,68</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9B62B2"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20,61</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Інші витрати</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2930</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1,04</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2882</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0,75</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9B62B2"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-1,64</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у т.ч. плата за екологію</w:t>
            </w:r>
          </w:p>
        </w:tc>
        <w:tc>
          <w:tcPr>
            <w:tcW w:w="1319" w:type="dxa"/>
            <w:vAlign w:val="center"/>
          </w:tcPr>
          <w:p w:rsidR="001F6A44" w:rsidRPr="00BD5F20" w:rsidRDefault="001F6A44" w:rsidP="003F7432">
            <w:pPr>
              <w:tabs>
                <w:tab w:val="left" w:pos="945"/>
              </w:tabs>
              <w:autoSpaceDE w:val="0"/>
              <w:autoSpaceDN w:val="0"/>
              <w:adjustRightInd w:val="0"/>
              <w:jc w:val="center"/>
              <w:rPr>
                <w:rFonts w:ascii="Times New Roman" w:hAnsi="Times New Roman" w:cs="Times New Roman"/>
                <w:color w:val="000000" w:themeColor="text1"/>
                <w:lang w:val="uk-UA"/>
              </w:rPr>
            </w:pPr>
            <w:r w:rsidRPr="00BD5F20">
              <w:rPr>
                <w:rFonts w:ascii="Times New Roman" w:hAnsi="Times New Roman" w:cs="Times New Roman"/>
                <w:color w:val="000000" w:themeColor="text1"/>
                <w:lang w:val="uk-UA"/>
              </w:rPr>
              <w:t>97</w:t>
            </w:r>
          </w:p>
        </w:tc>
        <w:tc>
          <w:tcPr>
            <w:tcW w:w="1319" w:type="dxa"/>
            <w:vAlign w:val="center"/>
          </w:tcPr>
          <w:p w:rsidR="001F6A44" w:rsidRPr="00BD5F20" w:rsidRDefault="001F6A44" w:rsidP="003F7432">
            <w:pPr>
              <w:jc w:val="center"/>
              <w:rPr>
                <w:rFonts w:ascii="Times New Roman" w:hAnsi="Times New Roman" w:cs="Times New Roman"/>
                <w:color w:val="000000" w:themeColor="text1"/>
              </w:rPr>
            </w:pPr>
            <w:r w:rsidRPr="00BD5F20">
              <w:rPr>
                <w:rFonts w:ascii="Times New Roman" w:hAnsi="Times New Roman" w:cs="Times New Roman"/>
                <w:color w:val="000000" w:themeColor="text1"/>
              </w:rPr>
              <w:t>0,03</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113</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0,029</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9B62B2"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16,49</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плата за землю</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1093</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0,39</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1092</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0,28</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9B62B2"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-0,09</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інші обов’язкові платежі</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383</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0,14</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625</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0,16</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9B62B2"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242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63,19</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інші потреби</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1357</w:t>
            </w: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0,48</w:t>
            </w: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1052</w:t>
            </w: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0,27</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9B62B2"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-305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360779"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-22,48</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2. Адміністративні витрати</w:t>
            </w:r>
          </w:p>
        </w:tc>
        <w:tc>
          <w:tcPr>
            <w:tcW w:w="1319" w:type="dxa"/>
            <w:vAlign w:val="center"/>
          </w:tcPr>
          <w:p w:rsidR="001F6A44" w:rsidRPr="00BD5F20" w:rsidRDefault="000566B7"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9490</w:t>
            </w:r>
          </w:p>
        </w:tc>
        <w:tc>
          <w:tcPr>
            <w:tcW w:w="1319" w:type="dxa"/>
            <w:vAlign w:val="center"/>
          </w:tcPr>
          <w:p w:rsidR="001F6A44" w:rsidRPr="00BD5F20" w:rsidRDefault="000566B7" w:rsidP="000566B7">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2,46</w:t>
            </w:r>
          </w:p>
        </w:tc>
        <w:tc>
          <w:tcPr>
            <w:tcW w:w="1319" w:type="dxa"/>
            <w:gridSpan w:val="2"/>
            <w:shd w:val="clear" w:color="auto" w:fill="auto"/>
            <w:vAlign w:val="center"/>
          </w:tcPr>
          <w:p w:rsidR="001F6A44" w:rsidRPr="00BD5F20" w:rsidRDefault="000566B7" w:rsidP="000566B7">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10333</w:t>
            </w:r>
          </w:p>
        </w:tc>
        <w:tc>
          <w:tcPr>
            <w:tcW w:w="1098" w:type="dxa"/>
            <w:shd w:val="clear" w:color="auto" w:fill="auto"/>
            <w:vAlign w:val="center"/>
          </w:tcPr>
          <w:p w:rsidR="001F6A44" w:rsidRPr="00BD5F20" w:rsidRDefault="000566B7"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3,66</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8,88</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у тому числі</w:t>
            </w:r>
          </w:p>
        </w:tc>
        <w:tc>
          <w:tcPr>
            <w:tcW w:w="1319" w:type="dxa"/>
            <w:vAlign w:val="center"/>
          </w:tcPr>
          <w:p w:rsidR="001F6A44" w:rsidRPr="00BD5F20" w:rsidRDefault="001F6A44"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319" w:type="dxa"/>
            <w:vAlign w:val="center"/>
          </w:tcPr>
          <w:p w:rsidR="001F6A44" w:rsidRPr="00BD5F20" w:rsidRDefault="001F6A44" w:rsidP="003F7432">
            <w:pPr>
              <w:spacing w:after="0" w:line="240" w:lineRule="auto"/>
              <w:jc w:val="center"/>
              <w:rPr>
                <w:rFonts w:ascii="Times New Roman" w:eastAsia="Times New Roman" w:hAnsi="Times New Roman" w:cs="Times New Roman"/>
                <w:color w:val="000000" w:themeColor="text1"/>
                <w:lang w:val="uk-UA" w:eastAsia="ru-RU"/>
              </w:rPr>
            </w:pPr>
          </w:p>
        </w:tc>
        <w:tc>
          <w:tcPr>
            <w:tcW w:w="1319" w:type="dxa"/>
            <w:gridSpan w:val="2"/>
            <w:shd w:val="clear" w:color="auto" w:fill="auto"/>
            <w:vAlign w:val="center"/>
          </w:tcPr>
          <w:p w:rsidR="001F6A44" w:rsidRPr="00BD5F20" w:rsidRDefault="001F6A44"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098" w:type="dxa"/>
            <w:shd w:val="clear" w:color="auto" w:fill="auto"/>
            <w:vAlign w:val="center"/>
          </w:tcPr>
          <w:p w:rsidR="001F6A44" w:rsidRPr="00BD5F20" w:rsidRDefault="001F6A44" w:rsidP="0002714A">
            <w:pPr>
              <w:spacing w:after="0" w:line="240" w:lineRule="auto"/>
              <w:jc w:val="center"/>
              <w:rPr>
                <w:rFonts w:ascii="Times New Roman" w:eastAsia="Times New Roman" w:hAnsi="Times New Roman" w:cs="Times New Roman"/>
                <w:color w:val="000000" w:themeColor="text1"/>
                <w:lang w:val="uk-UA"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1F6A44" w:rsidP="00ED7040">
            <w:pPr>
              <w:spacing w:after="0" w:line="240" w:lineRule="auto"/>
              <w:jc w:val="center"/>
              <w:rPr>
                <w:rFonts w:ascii="Times New Roman" w:eastAsia="Times New Roman" w:hAnsi="Times New Roman" w:cs="Times New Roman"/>
                <w:color w:val="000000"/>
                <w:lang w:val="uk-UA" w:eastAsia="ru-RU"/>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1F6A44" w:rsidP="00ED7040">
            <w:pPr>
              <w:spacing w:after="0" w:line="240" w:lineRule="auto"/>
              <w:jc w:val="center"/>
              <w:rPr>
                <w:rFonts w:ascii="Times New Roman" w:eastAsia="Times New Roman" w:hAnsi="Times New Roman" w:cs="Times New Roman"/>
                <w:color w:val="000000"/>
                <w:lang w:val="uk-UA" w:eastAsia="ru-RU"/>
              </w:rPr>
            </w:pP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Матеріальні витрати</w:t>
            </w:r>
          </w:p>
        </w:tc>
        <w:tc>
          <w:tcPr>
            <w:tcW w:w="1319" w:type="dxa"/>
            <w:vAlign w:val="center"/>
          </w:tcPr>
          <w:p w:rsidR="001F6A44" w:rsidRPr="00BD5F20" w:rsidRDefault="00687732"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687</w:t>
            </w:r>
          </w:p>
        </w:tc>
        <w:tc>
          <w:tcPr>
            <w:tcW w:w="1319" w:type="dxa"/>
            <w:vAlign w:val="center"/>
          </w:tcPr>
          <w:p w:rsidR="001F6A44" w:rsidRPr="00BD5F20" w:rsidRDefault="000566B7"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0,18</w:t>
            </w:r>
          </w:p>
        </w:tc>
        <w:tc>
          <w:tcPr>
            <w:tcW w:w="1319" w:type="dxa"/>
            <w:gridSpan w:val="2"/>
            <w:shd w:val="clear" w:color="auto" w:fill="auto"/>
            <w:vAlign w:val="center"/>
          </w:tcPr>
          <w:p w:rsidR="001F6A44" w:rsidRPr="00BD5F20" w:rsidRDefault="00687732" w:rsidP="006877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973</w:t>
            </w:r>
          </w:p>
        </w:tc>
        <w:tc>
          <w:tcPr>
            <w:tcW w:w="1098" w:type="dxa"/>
            <w:shd w:val="clear" w:color="auto" w:fill="auto"/>
            <w:vAlign w:val="center"/>
          </w:tcPr>
          <w:p w:rsidR="001F6A44" w:rsidRPr="00BD5F20" w:rsidRDefault="000566B7"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0,34</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286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41,63</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Витрати на оплату праці</w:t>
            </w:r>
          </w:p>
        </w:tc>
        <w:tc>
          <w:tcPr>
            <w:tcW w:w="1319" w:type="dxa"/>
            <w:vAlign w:val="center"/>
          </w:tcPr>
          <w:p w:rsidR="001F6A44" w:rsidRPr="00BD5F20" w:rsidRDefault="00687732"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5246</w:t>
            </w:r>
          </w:p>
        </w:tc>
        <w:tc>
          <w:tcPr>
            <w:tcW w:w="1319" w:type="dxa"/>
            <w:vAlign w:val="center"/>
          </w:tcPr>
          <w:p w:rsidR="001F6A44" w:rsidRPr="00BD5F20" w:rsidRDefault="000566B7"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1,36</w:t>
            </w:r>
          </w:p>
        </w:tc>
        <w:tc>
          <w:tcPr>
            <w:tcW w:w="1319" w:type="dxa"/>
            <w:gridSpan w:val="2"/>
            <w:shd w:val="clear" w:color="auto" w:fill="auto"/>
            <w:vAlign w:val="center"/>
          </w:tcPr>
          <w:p w:rsidR="001F6A44" w:rsidRPr="00BD5F20" w:rsidRDefault="00687732" w:rsidP="006877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5442</w:t>
            </w:r>
          </w:p>
        </w:tc>
        <w:tc>
          <w:tcPr>
            <w:tcW w:w="1098" w:type="dxa"/>
            <w:shd w:val="clear" w:color="auto" w:fill="auto"/>
            <w:vAlign w:val="center"/>
          </w:tcPr>
          <w:p w:rsidR="001F6A44" w:rsidRPr="00BD5F20" w:rsidRDefault="000566B7" w:rsidP="000566B7">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1,93</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196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3,74</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Відрахув. на соціальні заходи</w:t>
            </w:r>
          </w:p>
        </w:tc>
        <w:tc>
          <w:tcPr>
            <w:tcW w:w="1319" w:type="dxa"/>
            <w:vAlign w:val="center"/>
          </w:tcPr>
          <w:p w:rsidR="001F6A44" w:rsidRPr="00BD5F20" w:rsidRDefault="00687732"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1892</w:t>
            </w:r>
          </w:p>
        </w:tc>
        <w:tc>
          <w:tcPr>
            <w:tcW w:w="1319" w:type="dxa"/>
            <w:vAlign w:val="center"/>
          </w:tcPr>
          <w:p w:rsidR="001F6A44" w:rsidRPr="00BD5F20" w:rsidRDefault="008F2CE7" w:rsidP="008F2CE7">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0,49</w:t>
            </w:r>
          </w:p>
        </w:tc>
        <w:tc>
          <w:tcPr>
            <w:tcW w:w="1319" w:type="dxa"/>
            <w:gridSpan w:val="2"/>
            <w:shd w:val="clear" w:color="auto" w:fill="auto"/>
            <w:vAlign w:val="center"/>
          </w:tcPr>
          <w:p w:rsidR="001F6A44" w:rsidRPr="00BD5F20" w:rsidRDefault="00687732" w:rsidP="006877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1992</w:t>
            </w:r>
          </w:p>
        </w:tc>
        <w:tc>
          <w:tcPr>
            <w:tcW w:w="1098" w:type="dxa"/>
            <w:shd w:val="clear" w:color="auto" w:fill="auto"/>
            <w:vAlign w:val="center"/>
          </w:tcPr>
          <w:p w:rsidR="001F6A44" w:rsidRPr="00BD5F20" w:rsidRDefault="008F2CE7"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0,71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5,29</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Амортизація</w:t>
            </w:r>
          </w:p>
        </w:tc>
        <w:tc>
          <w:tcPr>
            <w:tcW w:w="1319" w:type="dxa"/>
            <w:vAlign w:val="center"/>
          </w:tcPr>
          <w:p w:rsidR="001F6A44" w:rsidRPr="00BD5F20" w:rsidRDefault="000566B7"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272</w:t>
            </w:r>
          </w:p>
        </w:tc>
        <w:tc>
          <w:tcPr>
            <w:tcW w:w="1319" w:type="dxa"/>
            <w:vAlign w:val="center"/>
          </w:tcPr>
          <w:p w:rsidR="001F6A44" w:rsidRPr="00BD5F20" w:rsidRDefault="008F2CE7"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0,07</w:t>
            </w:r>
          </w:p>
        </w:tc>
        <w:tc>
          <w:tcPr>
            <w:tcW w:w="1319" w:type="dxa"/>
            <w:gridSpan w:val="2"/>
            <w:shd w:val="clear" w:color="auto" w:fill="auto"/>
            <w:vAlign w:val="center"/>
          </w:tcPr>
          <w:p w:rsidR="001F6A44" w:rsidRPr="00BD5F20" w:rsidRDefault="000566B7"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311</w:t>
            </w:r>
          </w:p>
        </w:tc>
        <w:tc>
          <w:tcPr>
            <w:tcW w:w="1098" w:type="dxa"/>
            <w:shd w:val="clear" w:color="auto" w:fill="auto"/>
            <w:vAlign w:val="center"/>
          </w:tcPr>
          <w:p w:rsidR="001F6A44" w:rsidRPr="00BD5F20" w:rsidRDefault="008F2CE7" w:rsidP="008F2CE7">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0,11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14,34</w:t>
            </w:r>
          </w:p>
        </w:tc>
      </w:tr>
      <w:tr w:rsidR="001F6A44" w:rsidRPr="00ED7040" w:rsidTr="00341529">
        <w:trPr>
          <w:jc w:val="center"/>
        </w:trPr>
        <w:tc>
          <w:tcPr>
            <w:tcW w:w="2015" w:type="dxa"/>
            <w:shd w:val="clear" w:color="auto" w:fill="auto"/>
          </w:tcPr>
          <w:p w:rsidR="001F6A44" w:rsidRPr="00ED7040" w:rsidRDefault="001F6A44" w:rsidP="00ED7040">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Інші витрати</w:t>
            </w:r>
          </w:p>
        </w:tc>
        <w:tc>
          <w:tcPr>
            <w:tcW w:w="1319" w:type="dxa"/>
            <w:vAlign w:val="center"/>
          </w:tcPr>
          <w:p w:rsidR="001F6A44" w:rsidRPr="00BD5F20" w:rsidRDefault="000566B7" w:rsidP="000566B7">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1393</w:t>
            </w:r>
          </w:p>
        </w:tc>
        <w:tc>
          <w:tcPr>
            <w:tcW w:w="1319" w:type="dxa"/>
            <w:vAlign w:val="center"/>
          </w:tcPr>
          <w:p w:rsidR="001F6A44" w:rsidRPr="00BD5F20" w:rsidRDefault="008F2CE7" w:rsidP="008F2CE7">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0,36</w:t>
            </w:r>
          </w:p>
        </w:tc>
        <w:tc>
          <w:tcPr>
            <w:tcW w:w="1319" w:type="dxa"/>
            <w:gridSpan w:val="2"/>
            <w:shd w:val="clear" w:color="auto" w:fill="auto"/>
            <w:vAlign w:val="center"/>
          </w:tcPr>
          <w:p w:rsidR="001F6A44" w:rsidRPr="00BD5F20" w:rsidRDefault="000566B7"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1615</w:t>
            </w:r>
          </w:p>
        </w:tc>
        <w:tc>
          <w:tcPr>
            <w:tcW w:w="1098" w:type="dxa"/>
            <w:shd w:val="clear" w:color="auto" w:fill="auto"/>
            <w:vAlign w:val="center"/>
          </w:tcPr>
          <w:p w:rsidR="001F6A44" w:rsidRPr="00BD5F20" w:rsidRDefault="008F2CE7"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0,57</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222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F6A44" w:rsidRPr="00ED7040" w:rsidRDefault="00FC12EC" w:rsidP="00ED7040">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15,94</w:t>
            </w:r>
          </w:p>
        </w:tc>
      </w:tr>
    </w:tbl>
    <w:p w:rsidR="000169D4" w:rsidRDefault="000169D4" w:rsidP="00700B96">
      <w:pPr>
        <w:pStyle w:val="a3"/>
        <w:spacing w:line="360" w:lineRule="auto"/>
        <w:rPr>
          <w:rFonts w:ascii="Times New Roman" w:hAnsi="Times New Roman" w:cs="Times New Roman"/>
          <w:sz w:val="28"/>
          <w:lang w:val="uk-UA"/>
        </w:rPr>
      </w:pPr>
    </w:p>
    <w:p w:rsidR="00F832D2" w:rsidRDefault="00F832D2" w:rsidP="00A368AC">
      <w:pPr>
        <w:spacing w:after="0" w:line="240" w:lineRule="auto"/>
        <w:jc w:val="right"/>
        <w:rPr>
          <w:rFonts w:ascii="Times New Roman" w:eastAsia="Times New Roman" w:hAnsi="Times New Roman" w:cs="Times New Roman"/>
          <w:sz w:val="28"/>
          <w:szCs w:val="20"/>
          <w:lang w:val="uk-UA" w:eastAsia="ru-RU"/>
        </w:rPr>
      </w:pPr>
    </w:p>
    <w:p w:rsidR="00A368AC" w:rsidRPr="00A368AC" w:rsidRDefault="00A368AC" w:rsidP="00A368AC">
      <w:pPr>
        <w:spacing w:after="0" w:line="240" w:lineRule="auto"/>
        <w:jc w:val="right"/>
        <w:rPr>
          <w:rFonts w:ascii="Times New Roman" w:eastAsia="Times New Roman" w:hAnsi="Times New Roman" w:cs="Times New Roman"/>
          <w:lang w:val="uk-UA" w:eastAsia="ru-RU"/>
        </w:rPr>
      </w:pPr>
      <w:r w:rsidRPr="00A368AC">
        <w:rPr>
          <w:rFonts w:ascii="Times New Roman" w:eastAsia="Times New Roman" w:hAnsi="Times New Roman" w:cs="Times New Roman"/>
          <w:sz w:val="28"/>
          <w:szCs w:val="20"/>
          <w:lang w:val="uk-UA" w:eastAsia="ru-RU"/>
        </w:rPr>
        <w:lastRenderedPageBreak/>
        <w:t>Продовження</w:t>
      </w:r>
      <w:r w:rsidRPr="00A368AC">
        <w:rPr>
          <w:rFonts w:ascii="Times New Roman" w:eastAsia="Times New Roman" w:hAnsi="Times New Roman" w:cs="Times New Roman"/>
          <w:lang w:val="uk-UA" w:eastAsia="ru-RU"/>
        </w:rPr>
        <w:t xml:space="preserve"> </w:t>
      </w:r>
      <w:r>
        <w:rPr>
          <w:rFonts w:ascii="Times New Roman" w:eastAsia="Times New Roman" w:hAnsi="Times New Roman" w:cs="Times New Roman"/>
          <w:sz w:val="28"/>
          <w:lang w:val="uk-UA" w:eastAsia="ru-RU"/>
        </w:rPr>
        <w:t>табл.</w:t>
      </w:r>
      <w:r w:rsidRPr="00A368AC">
        <w:rPr>
          <w:rFonts w:ascii="Times New Roman" w:eastAsia="Times New Roman" w:hAnsi="Times New Roman" w:cs="Times New Roman"/>
          <w:sz w:val="28"/>
          <w:lang w:val="uk-UA" w:eastAsia="ru-RU"/>
        </w:rPr>
        <w:t xml:space="preserve"> </w:t>
      </w:r>
      <w:r w:rsidR="005A4805">
        <w:rPr>
          <w:rFonts w:ascii="Times New Roman" w:eastAsia="Times New Roman" w:hAnsi="Times New Roman" w:cs="Times New Roman"/>
          <w:sz w:val="28"/>
          <w:lang w:val="uk-UA" w:eastAsia="ru-RU"/>
        </w:rPr>
        <w:t>2.6</w:t>
      </w:r>
    </w:p>
    <w:tbl>
      <w:tblPr>
        <w:tblW w:w="9821" w:type="dxa"/>
        <w:jc w:val="center"/>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479"/>
        <w:gridCol w:w="1134"/>
        <w:gridCol w:w="1275"/>
        <w:gridCol w:w="1134"/>
        <w:gridCol w:w="1560"/>
        <w:gridCol w:w="1224"/>
      </w:tblGrid>
      <w:tr w:rsidR="0017788C" w:rsidRPr="00A368AC" w:rsidTr="0075412C">
        <w:trPr>
          <w:trHeight w:val="79"/>
          <w:jc w:val="center"/>
        </w:trPr>
        <w:tc>
          <w:tcPr>
            <w:tcW w:w="2015" w:type="dxa"/>
            <w:vMerge w:val="restart"/>
            <w:shd w:val="clear" w:color="auto" w:fill="auto"/>
            <w:vAlign w:val="center"/>
          </w:tcPr>
          <w:p w:rsidR="0017788C" w:rsidRPr="00ED7040" w:rsidRDefault="0017788C" w:rsidP="0075412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Елементи витрат</w:t>
            </w:r>
          </w:p>
        </w:tc>
        <w:tc>
          <w:tcPr>
            <w:tcW w:w="2613" w:type="dxa"/>
            <w:gridSpan w:val="2"/>
            <w:shd w:val="clear" w:color="auto" w:fill="auto"/>
            <w:vAlign w:val="center"/>
          </w:tcPr>
          <w:p w:rsidR="0017788C" w:rsidRPr="00ED7040" w:rsidRDefault="0017788C" w:rsidP="0075412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2015</w:t>
            </w:r>
          </w:p>
        </w:tc>
        <w:tc>
          <w:tcPr>
            <w:tcW w:w="2409" w:type="dxa"/>
            <w:gridSpan w:val="2"/>
          </w:tcPr>
          <w:p w:rsidR="0017788C" w:rsidRPr="00ED7040" w:rsidRDefault="0017788C" w:rsidP="0075412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2016</w:t>
            </w:r>
          </w:p>
        </w:tc>
        <w:tc>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88C" w:rsidRPr="00ED7040" w:rsidRDefault="0017788C" w:rsidP="0075412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Відхилення</w:t>
            </w:r>
          </w:p>
        </w:tc>
      </w:tr>
      <w:tr w:rsidR="0017788C" w:rsidRPr="00A368AC" w:rsidTr="0017788C">
        <w:trPr>
          <w:trHeight w:val="158"/>
          <w:jc w:val="center"/>
        </w:trPr>
        <w:tc>
          <w:tcPr>
            <w:tcW w:w="2015" w:type="dxa"/>
            <w:vMerge/>
            <w:shd w:val="clear" w:color="auto" w:fill="auto"/>
            <w:vAlign w:val="center"/>
          </w:tcPr>
          <w:p w:rsidR="0017788C" w:rsidRPr="00A368AC"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479" w:type="dxa"/>
            <w:shd w:val="clear" w:color="auto" w:fill="auto"/>
            <w:vAlign w:val="center"/>
          </w:tcPr>
          <w:p w:rsidR="0017788C" w:rsidRPr="00A368AC"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Всього за звітом з початку року(</w:t>
            </w:r>
            <w:proofErr w:type="spellStart"/>
            <w:r w:rsidRPr="00ED7040">
              <w:rPr>
                <w:rFonts w:ascii="Times New Roman" w:eastAsia="Times New Roman" w:hAnsi="Times New Roman" w:cs="Times New Roman"/>
                <w:lang w:val="uk-UA" w:eastAsia="ru-RU"/>
              </w:rPr>
              <w:t>ел</w:t>
            </w:r>
            <w:proofErr w:type="spellEnd"/>
            <w:r w:rsidRPr="00ED7040">
              <w:rPr>
                <w:rFonts w:ascii="Times New Roman" w:eastAsia="Times New Roman" w:hAnsi="Times New Roman" w:cs="Times New Roman"/>
                <w:lang w:val="uk-UA" w:eastAsia="ru-RU"/>
              </w:rPr>
              <w:t>. та т/</w:t>
            </w:r>
            <w:proofErr w:type="spellStart"/>
            <w:r w:rsidRPr="00ED7040">
              <w:rPr>
                <w:rFonts w:ascii="Times New Roman" w:eastAsia="Times New Roman" w:hAnsi="Times New Roman" w:cs="Times New Roman"/>
                <w:lang w:val="uk-UA" w:eastAsia="ru-RU"/>
              </w:rPr>
              <w:t>ен</w:t>
            </w:r>
            <w:proofErr w:type="spellEnd"/>
            <w:r w:rsidRPr="00ED7040">
              <w:rPr>
                <w:rFonts w:ascii="Times New Roman" w:eastAsia="Times New Roman" w:hAnsi="Times New Roman" w:cs="Times New Roman"/>
                <w:lang w:val="uk-UA" w:eastAsia="ru-RU"/>
              </w:rPr>
              <w:t>)</w:t>
            </w:r>
          </w:p>
        </w:tc>
        <w:tc>
          <w:tcPr>
            <w:tcW w:w="1134" w:type="dxa"/>
            <w:vAlign w:val="center"/>
          </w:tcPr>
          <w:p w:rsidR="0017788C" w:rsidRPr="00A368AC" w:rsidRDefault="0017788C" w:rsidP="00A368AC">
            <w:pPr>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w:t>
            </w:r>
          </w:p>
        </w:tc>
        <w:tc>
          <w:tcPr>
            <w:tcW w:w="1275" w:type="dxa"/>
            <w:vAlign w:val="center"/>
          </w:tcPr>
          <w:p w:rsidR="0017788C" w:rsidRPr="00A368AC"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Всього за звітом з початку року(</w:t>
            </w:r>
            <w:proofErr w:type="spellStart"/>
            <w:r w:rsidRPr="00ED7040">
              <w:rPr>
                <w:rFonts w:ascii="Times New Roman" w:eastAsia="Times New Roman" w:hAnsi="Times New Roman" w:cs="Times New Roman"/>
                <w:lang w:val="uk-UA" w:eastAsia="ru-RU"/>
              </w:rPr>
              <w:t>ел</w:t>
            </w:r>
            <w:proofErr w:type="spellEnd"/>
            <w:r w:rsidRPr="00ED7040">
              <w:rPr>
                <w:rFonts w:ascii="Times New Roman" w:eastAsia="Times New Roman" w:hAnsi="Times New Roman" w:cs="Times New Roman"/>
                <w:lang w:val="uk-UA" w:eastAsia="ru-RU"/>
              </w:rPr>
              <w:t>. та т/</w:t>
            </w:r>
            <w:proofErr w:type="spellStart"/>
            <w:r w:rsidRPr="00ED7040">
              <w:rPr>
                <w:rFonts w:ascii="Times New Roman" w:eastAsia="Times New Roman" w:hAnsi="Times New Roman" w:cs="Times New Roman"/>
                <w:lang w:val="uk-UA" w:eastAsia="ru-RU"/>
              </w:rPr>
              <w:t>ен</w:t>
            </w:r>
            <w:proofErr w:type="spellEnd"/>
            <w:r w:rsidRPr="00ED7040">
              <w:rPr>
                <w:rFonts w:ascii="Times New Roman" w:eastAsia="Times New Roman" w:hAnsi="Times New Roman" w:cs="Times New Roman"/>
                <w:lang w:val="uk-UA" w:eastAsia="ru-RU"/>
              </w:rPr>
              <w:t>)</w:t>
            </w:r>
          </w:p>
        </w:tc>
        <w:tc>
          <w:tcPr>
            <w:tcW w:w="1134" w:type="dxa"/>
            <w:vAlign w:val="center"/>
          </w:tcPr>
          <w:p w:rsidR="0017788C" w:rsidRPr="00A368AC" w:rsidRDefault="0017788C" w:rsidP="00A368AC">
            <w:pPr>
              <w:spacing w:after="0" w:line="240" w:lineRule="auto"/>
              <w:jc w:val="center"/>
              <w:rPr>
                <w:rFonts w:ascii="Times New Roman" w:eastAsia="Times New Roman" w:hAnsi="Times New Roman" w:cs="Times New Roman"/>
                <w:lang w:val="uk-UA" w:eastAsia="ru-RU"/>
              </w:rPr>
            </w:pPr>
            <w:r w:rsidRPr="00ED7040">
              <w:rPr>
                <w:rFonts w:ascii="Times New Roman" w:eastAsia="Times New Roman" w:hAnsi="Times New Roman" w:cs="Times New Roman"/>
                <w:lang w:val="uk-UA"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sidRPr="00ED7040">
              <w:rPr>
                <w:rFonts w:ascii="Times New Roman" w:eastAsia="Times New Roman" w:hAnsi="Times New Roman" w:cs="Times New Roman"/>
                <w:lang w:val="uk-UA" w:eastAsia="ru-RU"/>
              </w:rPr>
              <w:t>(+;-)</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sidRPr="00ED7040">
              <w:rPr>
                <w:rFonts w:ascii="Times New Roman" w:eastAsia="Times New Roman" w:hAnsi="Times New Roman" w:cs="Times New Roman"/>
                <w:lang w:val="uk-UA" w:eastAsia="ru-RU"/>
              </w:rPr>
              <w:t>%</w:t>
            </w:r>
          </w:p>
        </w:tc>
      </w:tr>
      <w:tr w:rsidR="0017788C" w:rsidRPr="00A368AC" w:rsidTr="00F16DA8">
        <w:trPr>
          <w:trHeight w:val="111"/>
          <w:jc w:val="center"/>
        </w:trPr>
        <w:tc>
          <w:tcPr>
            <w:tcW w:w="2015" w:type="dxa"/>
            <w:shd w:val="clear" w:color="auto" w:fill="auto"/>
            <w:vAlign w:val="center"/>
          </w:tcPr>
          <w:p w:rsidR="0017788C" w:rsidRPr="00A368AC" w:rsidRDefault="0017788C" w:rsidP="0075412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1</w:t>
            </w:r>
          </w:p>
        </w:tc>
        <w:tc>
          <w:tcPr>
            <w:tcW w:w="1479" w:type="dxa"/>
            <w:shd w:val="clear" w:color="auto" w:fill="auto"/>
            <w:vAlign w:val="center"/>
          </w:tcPr>
          <w:p w:rsidR="0017788C" w:rsidRPr="00A368AC" w:rsidRDefault="0017788C" w:rsidP="0075412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2</w:t>
            </w:r>
          </w:p>
        </w:tc>
        <w:tc>
          <w:tcPr>
            <w:tcW w:w="1134" w:type="dxa"/>
            <w:vAlign w:val="center"/>
          </w:tcPr>
          <w:p w:rsidR="0017788C" w:rsidRPr="00A368AC" w:rsidRDefault="0017788C" w:rsidP="0075412C">
            <w:pPr>
              <w:spacing w:after="0" w:line="240" w:lineRule="auto"/>
              <w:jc w:val="center"/>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3</w:t>
            </w:r>
          </w:p>
        </w:tc>
        <w:tc>
          <w:tcPr>
            <w:tcW w:w="1275" w:type="dxa"/>
            <w:vAlign w:val="center"/>
          </w:tcPr>
          <w:p w:rsidR="0017788C" w:rsidRPr="00A368AC" w:rsidRDefault="0017788C" w:rsidP="0075412C">
            <w:pPr>
              <w:tabs>
                <w:tab w:val="left" w:pos="945"/>
              </w:tabs>
              <w:autoSpaceDE w:val="0"/>
              <w:autoSpaceDN w:val="0"/>
              <w:adjustRightInd w:val="0"/>
              <w:spacing w:after="0" w:line="240" w:lineRule="auto"/>
              <w:jc w:val="center"/>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4</w:t>
            </w:r>
          </w:p>
        </w:tc>
        <w:tc>
          <w:tcPr>
            <w:tcW w:w="1134" w:type="dxa"/>
            <w:vAlign w:val="center"/>
          </w:tcPr>
          <w:p w:rsidR="0017788C" w:rsidRPr="00A368AC" w:rsidRDefault="0017788C" w:rsidP="0075412C">
            <w:pPr>
              <w:spacing w:after="0" w:line="240" w:lineRule="auto"/>
              <w:jc w:val="center"/>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75412C">
            <w:pPr>
              <w:spacing w:after="0" w:line="240" w:lineRule="auto"/>
              <w:jc w:val="center"/>
              <w:rPr>
                <w:rFonts w:ascii="Times New Roman" w:eastAsia="Times New Roman" w:hAnsi="Times New Roman" w:cs="Times New Roman"/>
                <w:color w:val="000000"/>
                <w:lang w:val="uk-UA" w:eastAsia="ru-RU"/>
              </w:rPr>
            </w:pPr>
            <w:r w:rsidRPr="00A368AC">
              <w:rPr>
                <w:rFonts w:ascii="Times New Roman" w:eastAsia="Times New Roman" w:hAnsi="Times New Roman" w:cs="Times New Roman"/>
                <w:color w:val="000000"/>
                <w:lang w:val="uk-UA" w:eastAsia="ru-RU"/>
              </w:rPr>
              <w:t>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75412C">
            <w:pPr>
              <w:spacing w:after="0" w:line="240" w:lineRule="auto"/>
              <w:jc w:val="center"/>
              <w:rPr>
                <w:rFonts w:ascii="Times New Roman" w:eastAsia="Times New Roman" w:hAnsi="Times New Roman" w:cs="Times New Roman"/>
                <w:color w:val="000000"/>
                <w:lang w:val="uk-UA" w:eastAsia="ru-RU"/>
              </w:rPr>
            </w:pPr>
            <w:r w:rsidRPr="00A368AC">
              <w:rPr>
                <w:rFonts w:ascii="Times New Roman" w:eastAsia="Times New Roman" w:hAnsi="Times New Roman" w:cs="Times New Roman"/>
                <w:color w:val="000000"/>
                <w:lang w:val="uk-UA" w:eastAsia="ru-RU"/>
              </w:rPr>
              <w:t>7</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інші обов’язкові платежі</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92</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0,024</w:t>
            </w:r>
          </w:p>
        </w:tc>
        <w:tc>
          <w:tcPr>
            <w:tcW w:w="1275" w:type="dxa"/>
            <w:vAlign w:val="center"/>
          </w:tcPr>
          <w:p w:rsidR="0017788C" w:rsidRPr="00BD5F20" w:rsidRDefault="0017788C" w:rsidP="000566B7">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95</w:t>
            </w:r>
          </w:p>
        </w:tc>
        <w:tc>
          <w:tcPr>
            <w:tcW w:w="1134" w:type="dxa"/>
            <w:vAlign w:val="center"/>
          </w:tcPr>
          <w:p w:rsidR="0017788C" w:rsidRPr="00BD5F20" w:rsidRDefault="0017788C" w:rsidP="0002714A">
            <w:pPr>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0,030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3,26</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представницькі витрати</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p>
        </w:tc>
        <w:tc>
          <w:tcPr>
            <w:tcW w:w="1275" w:type="dxa"/>
            <w:vAlign w:val="center"/>
          </w:tcPr>
          <w:p w:rsidR="0017788C" w:rsidRPr="00BD5F20" w:rsidRDefault="0017788C" w:rsidP="0002714A">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02714A">
            <w:pPr>
              <w:spacing w:after="0" w:line="240" w:lineRule="auto"/>
              <w:jc w:val="center"/>
              <w:rPr>
                <w:rFonts w:ascii="Times New Roman" w:eastAsia="Times New Roman" w:hAnsi="Times New Roman" w:cs="Times New Roman"/>
                <w:color w:val="000000" w:themeColor="text1"/>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інші потреби</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1301</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0,33</w:t>
            </w:r>
          </w:p>
        </w:tc>
        <w:tc>
          <w:tcPr>
            <w:tcW w:w="1275" w:type="dxa"/>
            <w:vAlign w:val="center"/>
          </w:tcPr>
          <w:p w:rsidR="0017788C" w:rsidRPr="00BD5F20" w:rsidRDefault="0017788C" w:rsidP="000566B7">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1602</w:t>
            </w:r>
          </w:p>
        </w:tc>
        <w:tc>
          <w:tcPr>
            <w:tcW w:w="1134" w:type="dxa"/>
            <w:vAlign w:val="center"/>
          </w:tcPr>
          <w:p w:rsidR="0017788C" w:rsidRPr="00BD5F20" w:rsidRDefault="0017788C" w:rsidP="0002714A">
            <w:pPr>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0,57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301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23,14</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3 Витрати на збут продукції</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A368AC">
            <w:pPr>
              <w:spacing w:after="0" w:line="240" w:lineRule="auto"/>
              <w:jc w:val="center"/>
              <w:rPr>
                <w:rFonts w:ascii="Times New Roman" w:eastAsia="Times New Roman" w:hAnsi="Times New Roman" w:cs="Times New Roman"/>
                <w:color w:val="000000" w:themeColor="text1"/>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4. Інші операційні витрати</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A368AC">
            <w:pPr>
              <w:spacing w:after="0" w:line="240" w:lineRule="auto"/>
              <w:jc w:val="center"/>
              <w:rPr>
                <w:rFonts w:ascii="Times New Roman" w:eastAsia="Times New Roman" w:hAnsi="Times New Roman" w:cs="Times New Roman"/>
                <w:color w:val="000000" w:themeColor="text1"/>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5.Витрат всього</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605440</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100</w:t>
            </w: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384807</w:t>
            </w:r>
          </w:p>
        </w:tc>
        <w:tc>
          <w:tcPr>
            <w:tcW w:w="1134" w:type="dxa"/>
            <w:vAlign w:val="center"/>
          </w:tcPr>
          <w:p w:rsidR="0017788C" w:rsidRPr="00BD5F20" w:rsidRDefault="0017788C" w:rsidP="00A368AC">
            <w:pPr>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-220633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-36,44</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У тому числі</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A368AC">
            <w:pPr>
              <w:spacing w:after="0" w:line="240" w:lineRule="auto"/>
              <w:jc w:val="center"/>
              <w:rPr>
                <w:rFonts w:ascii="Times New Roman" w:eastAsia="Times New Roman" w:hAnsi="Times New Roman" w:cs="Times New Roman"/>
                <w:color w:val="000000" w:themeColor="text1"/>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Матеріальні витрати</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552737</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88,68</w:t>
            </w: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318800</w:t>
            </w:r>
          </w:p>
        </w:tc>
        <w:tc>
          <w:tcPr>
            <w:tcW w:w="1134" w:type="dxa"/>
            <w:vAlign w:val="center"/>
          </w:tcPr>
          <w:p w:rsidR="0017788C" w:rsidRPr="00BD5F20" w:rsidRDefault="0017788C"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88,68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-233937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-42,32</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Витрати на оплату праці</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33622</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6,93</w:t>
            </w: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32994</w:t>
            </w:r>
          </w:p>
        </w:tc>
        <w:tc>
          <w:tcPr>
            <w:tcW w:w="1134" w:type="dxa"/>
            <w:vAlign w:val="center"/>
          </w:tcPr>
          <w:p w:rsidR="0017788C" w:rsidRPr="00BD5F20" w:rsidRDefault="0017788C"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6,93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-628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-1,87</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 xml:space="preserve">Відрах. на соц. </w:t>
            </w:r>
            <w:proofErr w:type="spellStart"/>
            <w:r w:rsidRPr="00A368AC">
              <w:rPr>
                <w:rFonts w:ascii="Times New Roman" w:eastAsia="Times New Roman" w:hAnsi="Times New Roman" w:cs="Times New Roman"/>
                <w:lang w:val="uk-UA" w:eastAsia="ru-RU"/>
              </w:rPr>
              <w:t>зах</w:t>
            </w:r>
            <w:proofErr w:type="spellEnd"/>
            <w:r w:rsidRPr="00A368AC">
              <w:rPr>
                <w:rFonts w:ascii="Times New Roman" w:eastAsia="Times New Roman" w:hAnsi="Times New Roman" w:cs="Times New Roman"/>
                <w:lang w:val="uk-UA" w:eastAsia="ru-RU"/>
              </w:rPr>
              <w:t>.</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10850</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2,53</w:t>
            </w: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7246</w:t>
            </w:r>
          </w:p>
        </w:tc>
        <w:tc>
          <w:tcPr>
            <w:tcW w:w="1134" w:type="dxa"/>
            <w:vAlign w:val="center"/>
          </w:tcPr>
          <w:p w:rsidR="0017788C" w:rsidRPr="00BD5F20" w:rsidRDefault="0017788C"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-33,22</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Амортизація</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3686</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0,75</w:t>
            </w: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21492</w:t>
            </w:r>
          </w:p>
        </w:tc>
        <w:tc>
          <w:tcPr>
            <w:tcW w:w="1134" w:type="dxa"/>
            <w:vAlign w:val="center"/>
          </w:tcPr>
          <w:p w:rsidR="0017788C" w:rsidRPr="00BD5F20" w:rsidRDefault="0017788C"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0,75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17806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483,07</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Інші витрати</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4545</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1,11</w:t>
            </w: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4275</w:t>
            </w:r>
          </w:p>
        </w:tc>
        <w:tc>
          <w:tcPr>
            <w:tcW w:w="1134" w:type="dxa"/>
            <w:vAlign w:val="center"/>
          </w:tcPr>
          <w:p w:rsidR="0017788C" w:rsidRPr="00BD5F20" w:rsidRDefault="0017788C" w:rsidP="0002714A">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-270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-5,94</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Обсяг продукції робіт послуг</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589197</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352693</w:t>
            </w:r>
          </w:p>
        </w:tc>
        <w:tc>
          <w:tcPr>
            <w:tcW w:w="1134" w:type="dxa"/>
            <w:vAlign w:val="center"/>
          </w:tcPr>
          <w:p w:rsidR="0017788C" w:rsidRPr="00BD5F20" w:rsidRDefault="0017788C" w:rsidP="00A368AC">
            <w:pPr>
              <w:spacing w:after="0" w:line="240" w:lineRule="auto"/>
              <w:jc w:val="center"/>
              <w:rPr>
                <w:rFonts w:ascii="Times New Roman" w:eastAsia="Times New Roman" w:hAnsi="Times New Roman" w:cs="Times New Roman"/>
                <w:color w:val="000000" w:themeColor="text1"/>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-236504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-40,14</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Купована електроенергія</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p>
        </w:tc>
        <w:tc>
          <w:tcPr>
            <w:tcW w:w="1134" w:type="dxa"/>
            <w:vAlign w:val="center"/>
          </w:tcPr>
          <w:p w:rsidR="0017788C" w:rsidRPr="00BD5F20" w:rsidRDefault="0017788C" w:rsidP="00A368AC">
            <w:pPr>
              <w:spacing w:after="0" w:line="240" w:lineRule="auto"/>
              <w:jc w:val="center"/>
              <w:rPr>
                <w:rFonts w:ascii="Times New Roman" w:eastAsia="Times New Roman" w:hAnsi="Times New Roman" w:cs="Times New Roman"/>
                <w:color w:val="000000" w:themeColor="text1"/>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Всього витрат включаючи вартість купованої електроенергії</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605440</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100</w:t>
            </w:r>
          </w:p>
        </w:tc>
        <w:tc>
          <w:tcPr>
            <w:tcW w:w="1275" w:type="dxa"/>
            <w:vAlign w:val="center"/>
          </w:tcPr>
          <w:p w:rsidR="0017788C" w:rsidRPr="00BD5F20" w:rsidRDefault="0017788C" w:rsidP="00A368AC">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384807</w:t>
            </w:r>
          </w:p>
        </w:tc>
        <w:tc>
          <w:tcPr>
            <w:tcW w:w="1134" w:type="dxa"/>
            <w:vAlign w:val="center"/>
          </w:tcPr>
          <w:p w:rsidR="0017788C" w:rsidRPr="00BD5F20" w:rsidRDefault="0017788C" w:rsidP="00A368AC">
            <w:pPr>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-220633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-36,44</w:t>
            </w:r>
          </w:p>
        </w:tc>
      </w:tr>
      <w:tr w:rsidR="0017788C" w:rsidRPr="00A368AC" w:rsidTr="00F16DA8">
        <w:trPr>
          <w:jc w:val="center"/>
        </w:trPr>
        <w:tc>
          <w:tcPr>
            <w:tcW w:w="2015" w:type="dxa"/>
            <w:shd w:val="clear" w:color="auto" w:fill="auto"/>
          </w:tcPr>
          <w:p w:rsidR="0017788C" w:rsidRPr="00A368AC" w:rsidRDefault="0017788C" w:rsidP="00A368AC">
            <w:pPr>
              <w:tabs>
                <w:tab w:val="left" w:pos="945"/>
              </w:tabs>
              <w:autoSpaceDE w:val="0"/>
              <w:autoSpaceDN w:val="0"/>
              <w:adjustRightInd w:val="0"/>
              <w:spacing w:after="0" w:line="240" w:lineRule="auto"/>
              <w:rPr>
                <w:rFonts w:ascii="Times New Roman" w:eastAsia="Times New Roman" w:hAnsi="Times New Roman" w:cs="Times New Roman"/>
                <w:lang w:val="uk-UA" w:eastAsia="ru-RU"/>
              </w:rPr>
            </w:pPr>
            <w:r w:rsidRPr="00A368AC">
              <w:rPr>
                <w:rFonts w:ascii="Times New Roman" w:eastAsia="Times New Roman" w:hAnsi="Times New Roman" w:cs="Times New Roman"/>
                <w:lang w:val="uk-UA" w:eastAsia="ru-RU"/>
              </w:rPr>
              <w:t>Відпуск продукції всього</w:t>
            </w:r>
          </w:p>
        </w:tc>
        <w:tc>
          <w:tcPr>
            <w:tcW w:w="1479" w:type="dxa"/>
            <w:shd w:val="clear" w:color="auto" w:fill="auto"/>
            <w:vAlign w:val="center"/>
          </w:tcPr>
          <w:p w:rsidR="0017788C" w:rsidRPr="00BD5F20" w:rsidRDefault="0017788C" w:rsidP="003F7432">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val="uk-UA" w:eastAsia="ru-RU"/>
              </w:rPr>
              <w:t>589197</w:t>
            </w:r>
          </w:p>
        </w:tc>
        <w:tc>
          <w:tcPr>
            <w:tcW w:w="1134" w:type="dxa"/>
            <w:vAlign w:val="center"/>
          </w:tcPr>
          <w:p w:rsidR="0017788C" w:rsidRPr="00BD5F20" w:rsidRDefault="0017788C" w:rsidP="003F7432">
            <w:pPr>
              <w:spacing w:after="0" w:line="240" w:lineRule="auto"/>
              <w:jc w:val="center"/>
              <w:rPr>
                <w:rFonts w:ascii="Times New Roman" w:eastAsia="Times New Roman" w:hAnsi="Times New Roman" w:cs="Times New Roman"/>
                <w:color w:val="000000" w:themeColor="text1"/>
                <w:lang w:val="uk-UA" w:eastAsia="ru-RU"/>
              </w:rPr>
            </w:pPr>
            <w:r w:rsidRPr="00BD5F20">
              <w:rPr>
                <w:rFonts w:ascii="Times New Roman" w:eastAsia="Times New Roman" w:hAnsi="Times New Roman" w:cs="Times New Roman"/>
                <w:color w:val="000000" w:themeColor="text1"/>
                <w:lang w:eastAsia="ru-RU"/>
              </w:rPr>
              <w:t>97,54</w:t>
            </w:r>
          </w:p>
        </w:tc>
        <w:tc>
          <w:tcPr>
            <w:tcW w:w="1275" w:type="dxa"/>
            <w:vAlign w:val="center"/>
          </w:tcPr>
          <w:p w:rsidR="0017788C" w:rsidRPr="00BD5F20" w:rsidRDefault="0017788C" w:rsidP="00086B16">
            <w:pPr>
              <w:tabs>
                <w:tab w:val="left" w:pos="945"/>
              </w:tabs>
              <w:autoSpaceDE w:val="0"/>
              <w:autoSpaceDN w:val="0"/>
              <w:adjustRightInd w:val="0"/>
              <w:spacing w:after="0" w:line="240" w:lineRule="auto"/>
              <w:jc w:val="center"/>
              <w:rPr>
                <w:rFonts w:ascii="Times New Roman" w:eastAsia="Times New Roman" w:hAnsi="Times New Roman" w:cs="Times New Roman"/>
                <w:color w:val="000000" w:themeColor="text1"/>
                <w:lang w:val="uk-UA" w:eastAsia="ru-RU"/>
              </w:rPr>
            </w:pPr>
            <w:r w:rsidRPr="008965E8">
              <w:rPr>
                <w:rFonts w:ascii="Times New Roman" w:eastAsia="Times New Roman" w:hAnsi="Times New Roman" w:cs="Times New Roman"/>
                <w:color w:val="000000" w:themeColor="text1"/>
                <w:lang w:val="uk-UA" w:eastAsia="ru-RU"/>
              </w:rPr>
              <w:t>3</w:t>
            </w:r>
            <w:r>
              <w:rPr>
                <w:rFonts w:ascii="Times New Roman" w:eastAsia="Times New Roman" w:hAnsi="Times New Roman" w:cs="Times New Roman"/>
                <w:color w:val="000000" w:themeColor="text1"/>
                <w:lang w:val="uk-UA" w:eastAsia="ru-RU"/>
              </w:rPr>
              <w:t>52693</w:t>
            </w:r>
          </w:p>
        </w:tc>
        <w:tc>
          <w:tcPr>
            <w:tcW w:w="1134" w:type="dxa"/>
            <w:vAlign w:val="center"/>
          </w:tcPr>
          <w:p w:rsidR="0017788C" w:rsidRPr="00BD5F20" w:rsidRDefault="0017788C" w:rsidP="00A368AC">
            <w:pPr>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96,34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-236504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17788C" w:rsidRPr="00A368AC" w:rsidRDefault="0017788C" w:rsidP="00A368A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-40,14</w:t>
            </w:r>
          </w:p>
        </w:tc>
      </w:tr>
    </w:tbl>
    <w:p w:rsidR="00A368AC" w:rsidRDefault="00A368AC" w:rsidP="008371D7">
      <w:pPr>
        <w:pStyle w:val="a3"/>
        <w:spacing w:line="360" w:lineRule="auto"/>
        <w:jc w:val="center"/>
        <w:rPr>
          <w:rFonts w:ascii="Times New Roman" w:hAnsi="Times New Roman" w:cs="Times New Roman"/>
          <w:sz w:val="28"/>
          <w:lang w:val="uk-UA"/>
        </w:rPr>
      </w:pPr>
    </w:p>
    <w:p w:rsidR="00B13990" w:rsidRDefault="00C128B9" w:rsidP="008E09DC">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За даними таблиці</w:t>
      </w:r>
      <w:r w:rsidR="00DC2BEF" w:rsidRPr="00DC2BEF">
        <w:rPr>
          <w:rFonts w:ascii="Times New Roman" w:hAnsi="Times New Roman" w:cs="Times New Roman"/>
          <w:sz w:val="28"/>
          <w:lang w:val="uk-UA"/>
        </w:rPr>
        <w:t xml:space="preserve"> можна зробити висновок, що найбільшу питому вагу </w:t>
      </w:r>
      <w:r w:rsidR="008E1720">
        <w:rPr>
          <w:rFonts w:ascii="Times New Roman" w:hAnsi="Times New Roman" w:cs="Times New Roman"/>
          <w:sz w:val="28"/>
          <w:lang w:val="uk-UA"/>
        </w:rPr>
        <w:t>у виробничій собівартості у 2015 та 2016</w:t>
      </w:r>
      <w:r w:rsidR="00DC2BEF" w:rsidRPr="00DC2BEF">
        <w:rPr>
          <w:rFonts w:ascii="Times New Roman" w:hAnsi="Times New Roman" w:cs="Times New Roman"/>
          <w:sz w:val="28"/>
          <w:lang w:val="uk-UA"/>
        </w:rPr>
        <w:t xml:space="preserve"> році має паливо, зі сторони - </w:t>
      </w:r>
      <w:r w:rsidR="008E1720" w:rsidRPr="00DC2BEF">
        <w:rPr>
          <w:rFonts w:ascii="Times New Roman" w:hAnsi="Times New Roman" w:cs="Times New Roman"/>
          <w:sz w:val="28"/>
          <w:lang w:val="uk-UA"/>
        </w:rPr>
        <w:t xml:space="preserve">55,64% і </w:t>
      </w:r>
      <w:r w:rsidR="00DC2BEF" w:rsidRPr="00DC2BEF">
        <w:rPr>
          <w:rFonts w:ascii="Times New Roman" w:hAnsi="Times New Roman" w:cs="Times New Roman"/>
          <w:sz w:val="28"/>
          <w:lang w:val="uk-UA"/>
        </w:rPr>
        <w:t>76,32% відповідно та витрати на оплату праці (</w:t>
      </w:r>
      <w:r w:rsidR="008E1720" w:rsidRPr="00DC2BEF">
        <w:rPr>
          <w:rFonts w:ascii="Times New Roman" w:hAnsi="Times New Roman" w:cs="Times New Roman"/>
          <w:sz w:val="28"/>
          <w:lang w:val="uk-UA"/>
        </w:rPr>
        <w:t>7,54%</w:t>
      </w:r>
      <w:r w:rsidR="008E1720">
        <w:rPr>
          <w:rFonts w:ascii="Times New Roman" w:hAnsi="Times New Roman" w:cs="Times New Roman"/>
          <w:sz w:val="28"/>
          <w:lang w:val="uk-UA"/>
        </w:rPr>
        <w:t xml:space="preserve"> </w:t>
      </w:r>
      <w:r w:rsidR="00CE079E" w:rsidRPr="00DC2BEF">
        <w:rPr>
          <w:rFonts w:ascii="Times New Roman" w:hAnsi="Times New Roman" w:cs="Times New Roman"/>
          <w:sz w:val="28"/>
          <w:lang w:val="uk-UA"/>
        </w:rPr>
        <w:t>і</w:t>
      </w:r>
      <w:r w:rsidR="008E1720">
        <w:rPr>
          <w:rFonts w:ascii="Times New Roman" w:hAnsi="Times New Roman" w:cs="Times New Roman"/>
          <w:sz w:val="28"/>
          <w:lang w:val="uk-UA"/>
        </w:rPr>
        <w:t xml:space="preserve"> </w:t>
      </w:r>
      <w:r w:rsidR="008E1720" w:rsidRPr="00DC2BEF">
        <w:rPr>
          <w:rFonts w:ascii="Times New Roman" w:hAnsi="Times New Roman" w:cs="Times New Roman"/>
          <w:sz w:val="28"/>
          <w:lang w:val="uk-UA"/>
        </w:rPr>
        <w:t>5,57%</w:t>
      </w:r>
      <w:r w:rsidR="009B3FB0">
        <w:rPr>
          <w:rFonts w:ascii="Times New Roman" w:hAnsi="Times New Roman" w:cs="Times New Roman"/>
          <w:sz w:val="28"/>
          <w:lang w:val="uk-UA"/>
        </w:rPr>
        <w:t>). Виробнича собівартість у 2016</w:t>
      </w:r>
      <w:r w:rsidR="00DC2BEF" w:rsidRPr="00DC2BEF">
        <w:rPr>
          <w:rFonts w:ascii="Times New Roman" w:hAnsi="Times New Roman" w:cs="Times New Roman"/>
          <w:sz w:val="28"/>
          <w:lang w:val="uk-UA"/>
        </w:rPr>
        <w:t xml:space="preserve"> році порівняно з</w:t>
      </w:r>
      <w:r w:rsidR="009B3FB0">
        <w:rPr>
          <w:rFonts w:ascii="Times New Roman" w:hAnsi="Times New Roman" w:cs="Times New Roman"/>
          <w:sz w:val="28"/>
          <w:lang w:val="uk-UA"/>
        </w:rPr>
        <w:t xml:space="preserve"> 2015</w:t>
      </w:r>
      <w:r w:rsidR="008B5761">
        <w:rPr>
          <w:rFonts w:ascii="Times New Roman" w:hAnsi="Times New Roman" w:cs="Times New Roman"/>
          <w:sz w:val="28"/>
          <w:lang w:val="uk-UA"/>
        </w:rPr>
        <w:t xml:space="preserve"> роком</w:t>
      </w:r>
      <w:r w:rsidR="00BC5110">
        <w:rPr>
          <w:rFonts w:ascii="Times New Roman" w:hAnsi="Times New Roman" w:cs="Times New Roman"/>
          <w:sz w:val="28"/>
          <w:lang w:val="uk-UA"/>
        </w:rPr>
        <w:t xml:space="preserve"> нижч</w:t>
      </w:r>
      <w:r w:rsidR="009B3FB0">
        <w:rPr>
          <w:rFonts w:ascii="Times New Roman" w:hAnsi="Times New Roman" w:cs="Times New Roman"/>
          <w:sz w:val="28"/>
          <w:lang w:val="uk-UA"/>
        </w:rPr>
        <w:t>е на 37,05</w:t>
      </w:r>
      <w:r w:rsidR="00DC2BEF" w:rsidRPr="00DC2BEF">
        <w:rPr>
          <w:rFonts w:ascii="Times New Roman" w:hAnsi="Times New Roman" w:cs="Times New Roman"/>
          <w:sz w:val="28"/>
          <w:lang w:val="uk-UA"/>
        </w:rPr>
        <w:t xml:space="preserve">%. </w:t>
      </w:r>
      <w:r w:rsidR="008B5761">
        <w:rPr>
          <w:rFonts w:ascii="Times New Roman" w:hAnsi="Times New Roman" w:cs="Times New Roman"/>
          <w:sz w:val="28"/>
          <w:lang w:val="uk-UA"/>
        </w:rPr>
        <w:t>Д</w:t>
      </w:r>
      <w:r w:rsidR="009B3FB0">
        <w:rPr>
          <w:rFonts w:ascii="Times New Roman" w:hAnsi="Times New Roman" w:cs="Times New Roman"/>
          <w:sz w:val="28"/>
          <w:lang w:val="uk-UA"/>
        </w:rPr>
        <w:t xml:space="preserve">о </w:t>
      </w:r>
      <w:r w:rsidR="00BC5110">
        <w:rPr>
          <w:rFonts w:ascii="Times New Roman" w:hAnsi="Times New Roman" w:cs="Times New Roman"/>
          <w:sz w:val="28"/>
          <w:lang w:val="uk-UA"/>
        </w:rPr>
        <w:t xml:space="preserve">зміни </w:t>
      </w:r>
      <w:r w:rsidR="008B5761" w:rsidRPr="00DC2BEF">
        <w:rPr>
          <w:rFonts w:ascii="Times New Roman" w:hAnsi="Times New Roman" w:cs="Times New Roman"/>
          <w:sz w:val="28"/>
          <w:lang w:val="uk-UA"/>
        </w:rPr>
        <w:t xml:space="preserve">собівартості </w:t>
      </w:r>
      <w:r w:rsidR="00BC5110">
        <w:rPr>
          <w:rFonts w:ascii="Times New Roman" w:hAnsi="Times New Roman" w:cs="Times New Roman"/>
          <w:sz w:val="28"/>
          <w:lang w:val="uk-UA"/>
        </w:rPr>
        <w:t>призвело зниження обсягу реалізованої продукції</w:t>
      </w:r>
      <w:r w:rsidR="00554842">
        <w:rPr>
          <w:rFonts w:ascii="Times New Roman" w:hAnsi="Times New Roman" w:cs="Times New Roman"/>
          <w:sz w:val="28"/>
          <w:lang w:val="uk-UA"/>
        </w:rPr>
        <w:t>, зокрема зниження виробітку електроенергії</w:t>
      </w:r>
      <w:r w:rsidR="008B5761">
        <w:rPr>
          <w:rFonts w:ascii="Times New Roman" w:hAnsi="Times New Roman" w:cs="Times New Roman"/>
          <w:sz w:val="28"/>
          <w:lang w:val="uk-UA"/>
        </w:rPr>
        <w:t>. Адміністративні витрати збільшилися  на 8,88%, тому, що збіль</w:t>
      </w:r>
      <w:r w:rsidR="00DC2BEF" w:rsidRPr="00DC2BEF">
        <w:rPr>
          <w:rFonts w:ascii="Times New Roman" w:hAnsi="Times New Roman" w:cs="Times New Roman"/>
          <w:sz w:val="28"/>
          <w:lang w:val="uk-UA"/>
        </w:rPr>
        <w:t xml:space="preserve">шилися </w:t>
      </w:r>
      <w:r w:rsidR="008B5761">
        <w:rPr>
          <w:rFonts w:ascii="Times New Roman" w:hAnsi="Times New Roman" w:cs="Times New Roman"/>
          <w:sz w:val="28"/>
          <w:lang w:val="uk-UA"/>
        </w:rPr>
        <w:t xml:space="preserve">матеріальні витрати та </w:t>
      </w:r>
      <w:r w:rsidR="00DC2BEF" w:rsidRPr="00DC2BEF">
        <w:rPr>
          <w:rFonts w:ascii="Times New Roman" w:hAnsi="Times New Roman" w:cs="Times New Roman"/>
          <w:sz w:val="28"/>
          <w:lang w:val="uk-UA"/>
        </w:rPr>
        <w:t>витрати на оплату праці, за рахунок</w:t>
      </w:r>
      <w:r w:rsidR="008B5761">
        <w:rPr>
          <w:rFonts w:ascii="Times New Roman" w:hAnsi="Times New Roman" w:cs="Times New Roman"/>
          <w:sz w:val="28"/>
          <w:lang w:val="uk-UA"/>
        </w:rPr>
        <w:t xml:space="preserve"> збільшення посадових окладів</w:t>
      </w:r>
      <w:r w:rsidR="00DC2BEF" w:rsidRPr="00DC2BEF">
        <w:rPr>
          <w:rFonts w:ascii="Times New Roman" w:hAnsi="Times New Roman" w:cs="Times New Roman"/>
          <w:sz w:val="28"/>
          <w:lang w:val="uk-UA"/>
        </w:rPr>
        <w:t>.</w:t>
      </w:r>
      <w:r w:rsidR="00EF77EC">
        <w:rPr>
          <w:rFonts w:ascii="Times New Roman" w:hAnsi="Times New Roman" w:cs="Times New Roman"/>
          <w:sz w:val="28"/>
          <w:lang w:val="uk-UA"/>
        </w:rPr>
        <w:t xml:space="preserve"> З урахуванням вищесказа</w:t>
      </w:r>
      <w:r w:rsidR="00A612F0">
        <w:rPr>
          <w:rFonts w:ascii="Times New Roman" w:hAnsi="Times New Roman" w:cs="Times New Roman"/>
          <w:sz w:val="28"/>
          <w:lang w:val="uk-UA"/>
        </w:rPr>
        <w:t xml:space="preserve">ного </w:t>
      </w:r>
      <w:r w:rsidR="00A612F0">
        <w:rPr>
          <w:rFonts w:ascii="Times New Roman" w:hAnsi="Times New Roman" w:cs="Times New Roman"/>
          <w:sz w:val="28"/>
          <w:lang w:val="uk-UA"/>
        </w:rPr>
        <w:lastRenderedPageBreak/>
        <w:t>загальна сума витрат у 2016 р. порівняно з попереднім зменшилася на 36,44</w:t>
      </w:r>
      <w:r w:rsidR="00EF77EC">
        <w:rPr>
          <w:rFonts w:ascii="Times New Roman" w:hAnsi="Times New Roman" w:cs="Times New Roman"/>
          <w:sz w:val="28"/>
          <w:lang w:val="uk-UA"/>
        </w:rPr>
        <w:t>%.</w:t>
      </w:r>
    </w:p>
    <w:p w:rsidR="00784F00" w:rsidRPr="005623A3" w:rsidRDefault="008E09DC" w:rsidP="00784F00">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Важливим</w:t>
      </w:r>
      <w:r w:rsidR="00784F00" w:rsidRPr="00784F00">
        <w:rPr>
          <w:rFonts w:ascii="Times New Roman" w:hAnsi="Times New Roman" w:cs="Times New Roman"/>
          <w:sz w:val="28"/>
          <w:lang w:val="uk-UA"/>
        </w:rPr>
        <w:t xml:space="preserve"> </w:t>
      </w:r>
      <w:r>
        <w:rPr>
          <w:rFonts w:ascii="Times New Roman" w:hAnsi="Times New Roman" w:cs="Times New Roman"/>
          <w:sz w:val="28"/>
          <w:lang w:val="uk-UA"/>
        </w:rPr>
        <w:t xml:space="preserve">підтвердженням високого рівня ефективності </w:t>
      </w:r>
      <w:r w:rsidR="00784F00" w:rsidRPr="00784F00">
        <w:rPr>
          <w:rFonts w:ascii="Times New Roman" w:hAnsi="Times New Roman" w:cs="Times New Roman"/>
          <w:sz w:val="28"/>
          <w:lang w:val="uk-UA"/>
        </w:rPr>
        <w:t xml:space="preserve">функціонування підприємства є забезпечення прибутковості </w:t>
      </w:r>
      <w:r w:rsidR="00784F00">
        <w:rPr>
          <w:rFonts w:ascii="Times New Roman" w:hAnsi="Times New Roman" w:cs="Times New Roman"/>
          <w:sz w:val="28"/>
          <w:lang w:val="uk-UA"/>
        </w:rPr>
        <w:t>його</w:t>
      </w:r>
      <w:r w:rsidR="00784F00" w:rsidRPr="00784F00">
        <w:rPr>
          <w:rFonts w:ascii="Times New Roman" w:hAnsi="Times New Roman" w:cs="Times New Roman"/>
          <w:sz w:val="28"/>
          <w:lang w:val="uk-UA"/>
        </w:rPr>
        <w:t xml:space="preserve"> діяльності. У країнах з розвинутою ринковою економікою прибуток є інструментом суттєвого впливу на економічні інтереси господарюючих суб'єктів у процесі прийняття управлінських рішень,</w:t>
      </w:r>
      <w:r w:rsidR="00784F00">
        <w:rPr>
          <w:rFonts w:ascii="Times New Roman" w:hAnsi="Times New Roman" w:cs="Times New Roman"/>
          <w:sz w:val="28"/>
          <w:lang w:val="uk-UA"/>
        </w:rPr>
        <w:t xml:space="preserve"> а також</w:t>
      </w:r>
      <w:r w:rsidR="00784F00" w:rsidRPr="00784F00">
        <w:rPr>
          <w:rFonts w:ascii="Times New Roman" w:hAnsi="Times New Roman" w:cs="Times New Roman"/>
          <w:sz w:val="28"/>
          <w:lang w:val="uk-UA"/>
        </w:rPr>
        <w:t xml:space="preserve"> метою здійснення фінансово-господарської діяльності. </w:t>
      </w:r>
      <w:r w:rsidR="00784F00" w:rsidRPr="005623A3">
        <w:rPr>
          <w:rFonts w:ascii="Times New Roman" w:hAnsi="Times New Roman" w:cs="Times New Roman"/>
          <w:sz w:val="28"/>
          <w:lang w:val="uk-UA"/>
        </w:rPr>
        <w:t>Він є одним із основних показників, які характеризують кінцеві фінансові результати діяльності підприємства, його економічні успіхи та ефективність використання матеріальних, трудових і фінансових ресурсів у процесі досягнення поставлених цілей.</w:t>
      </w:r>
    </w:p>
    <w:p w:rsidR="00784F00" w:rsidRDefault="00784F00" w:rsidP="00784F00">
      <w:pPr>
        <w:pStyle w:val="a3"/>
        <w:spacing w:line="360" w:lineRule="auto"/>
        <w:ind w:firstLine="284"/>
        <w:jc w:val="both"/>
        <w:rPr>
          <w:rFonts w:ascii="Times New Roman" w:hAnsi="Times New Roman" w:cs="Times New Roman"/>
          <w:sz w:val="28"/>
        </w:rPr>
      </w:pPr>
      <w:r w:rsidRPr="00EA43CD">
        <w:rPr>
          <w:rFonts w:ascii="Times New Roman" w:hAnsi="Times New Roman" w:cs="Times New Roman"/>
          <w:sz w:val="28"/>
        </w:rPr>
        <w:t xml:space="preserve">Елементами, які безпосередньо </w:t>
      </w:r>
      <w:proofErr w:type="gramStart"/>
      <w:r w:rsidRPr="00EA43CD">
        <w:rPr>
          <w:rFonts w:ascii="Times New Roman" w:hAnsi="Times New Roman" w:cs="Times New Roman"/>
          <w:sz w:val="28"/>
        </w:rPr>
        <w:t>пов'язан</w:t>
      </w:r>
      <w:proofErr w:type="gramEnd"/>
      <w:r w:rsidRPr="00EA43CD">
        <w:rPr>
          <w:rFonts w:ascii="Times New Roman" w:hAnsi="Times New Roman" w:cs="Times New Roman"/>
          <w:sz w:val="28"/>
        </w:rPr>
        <w:t xml:space="preserve">і з формуванням прибутку і мають безпосередній вплив на цей показник, є доходи і витрати. В бухгалтерському </w:t>
      </w:r>
      <w:proofErr w:type="gramStart"/>
      <w:r w:rsidRPr="00EA43CD">
        <w:rPr>
          <w:rFonts w:ascii="Times New Roman" w:hAnsi="Times New Roman" w:cs="Times New Roman"/>
          <w:sz w:val="28"/>
        </w:rPr>
        <w:t>обл</w:t>
      </w:r>
      <w:proofErr w:type="gramEnd"/>
      <w:r w:rsidRPr="00EA43CD">
        <w:rPr>
          <w:rFonts w:ascii="Times New Roman" w:hAnsi="Times New Roman" w:cs="Times New Roman"/>
          <w:sz w:val="28"/>
        </w:rPr>
        <w:t xml:space="preserve">іку вони відображаються при дотриманні принципів нарахування та відповідності доходів і витрат. Згідно з цими принципами результати господарських операцій визначаються тоді, коли вони здійснюються, а не в момент отримання або сплати грошових коштів. Відображення їх в </w:t>
      </w:r>
      <w:proofErr w:type="gramStart"/>
      <w:r w:rsidRPr="00EA43CD">
        <w:rPr>
          <w:rFonts w:ascii="Times New Roman" w:hAnsi="Times New Roman" w:cs="Times New Roman"/>
          <w:sz w:val="28"/>
        </w:rPr>
        <w:t>обл</w:t>
      </w:r>
      <w:proofErr w:type="gramEnd"/>
      <w:r w:rsidRPr="00EA43CD">
        <w:rPr>
          <w:rFonts w:ascii="Times New Roman" w:hAnsi="Times New Roman" w:cs="Times New Roman"/>
          <w:sz w:val="28"/>
        </w:rPr>
        <w:t>іку і фінансовій звітності відбувається у тих періодах, до яких вони відносяться, за умови прямого зв'язку доходів звітного періоду з витратами, які були понесені при отриманні цих доходів, з дотриманням принципу обачності.</w:t>
      </w:r>
    </w:p>
    <w:p w:rsidR="00784F00" w:rsidRDefault="00784F00" w:rsidP="00784F00">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rPr>
        <w:t xml:space="preserve"> Отже</w:t>
      </w:r>
      <w:r w:rsidR="00F45BB3">
        <w:rPr>
          <w:rFonts w:ascii="Times New Roman" w:hAnsi="Times New Roman" w:cs="Times New Roman"/>
          <w:sz w:val="28"/>
        </w:rPr>
        <w:t>,</w:t>
      </w:r>
      <w:r>
        <w:rPr>
          <w:rFonts w:ascii="Times New Roman" w:hAnsi="Times New Roman" w:cs="Times New Roman"/>
          <w:sz w:val="28"/>
        </w:rPr>
        <w:t xml:space="preserve"> м</w:t>
      </w:r>
      <w:r w:rsidRPr="00C361F2">
        <w:rPr>
          <w:rFonts w:ascii="Times New Roman" w:hAnsi="Times New Roman" w:cs="Times New Roman"/>
          <w:sz w:val="28"/>
        </w:rPr>
        <w:t xml:space="preserve">етою аналізу є збільшення абсолютної величини прибутку та </w:t>
      </w:r>
      <w:proofErr w:type="gramStart"/>
      <w:r w:rsidRPr="00C361F2">
        <w:rPr>
          <w:rFonts w:ascii="Times New Roman" w:hAnsi="Times New Roman" w:cs="Times New Roman"/>
          <w:sz w:val="28"/>
        </w:rPr>
        <w:t>п</w:t>
      </w:r>
      <w:proofErr w:type="gramEnd"/>
      <w:r w:rsidRPr="00C361F2">
        <w:rPr>
          <w:rFonts w:ascii="Times New Roman" w:hAnsi="Times New Roman" w:cs="Times New Roman"/>
          <w:sz w:val="28"/>
        </w:rPr>
        <w:t xml:space="preserve">ідвищення рентабельності </w:t>
      </w:r>
      <w:r>
        <w:rPr>
          <w:rFonts w:ascii="Times New Roman" w:hAnsi="Times New Roman" w:cs="Times New Roman"/>
          <w:sz w:val="28"/>
          <w:lang w:val="uk-UA"/>
        </w:rPr>
        <w:t xml:space="preserve">підприємства </w:t>
      </w:r>
      <w:r w:rsidRPr="00C361F2">
        <w:rPr>
          <w:rFonts w:ascii="Times New Roman" w:hAnsi="Times New Roman" w:cs="Times New Roman"/>
          <w:sz w:val="28"/>
        </w:rPr>
        <w:t>на основі ефективного управління доходами і витратами</w:t>
      </w:r>
      <w:r w:rsidR="00CB5144">
        <w:rPr>
          <w:rFonts w:ascii="Times New Roman" w:hAnsi="Times New Roman" w:cs="Times New Roman"/>
          <w:sz w:val="28"/>
        </w:rPr>
        <w:t xml:space="preserve"> </w:t>
      </w:r>
      <w:r w:rsidR="005623A3" w:rsidRPr="005623A3">
        <w:rPr>
          <w:rFonts w:ascii="Times New Roman" w:hAnsi="Times New Roman" w:cs="Times New Roman"/>
          <w:sz w:val="28"/>
        </w:rPr>
        <w:t>[</w:t>
      </w:r>
      <w:r w:rsidR="008079DF">
        <w:rPr>
          <w:rFonts w:ascii="Times New Roman" w:hAnsi="Times New Roman" w:cs="Times New Roman"/>
          <w:sz w:val="28"/>
          <w:lang w:val="uk-UA"/>
        </w:rPr>
        <w:t>28</w:t>
      </w:r>
      <w:r w:rsidR="005623A3" w:rsidRPr="005623A3">
        <w:rPr>
          <w:rFonts w:ascii="Times New Roman" w:hAnsi="Times New Roman" w:cs="Times New Roman"/>
          <w:sz w:val="28"/>
        </w:rPr>
        <w:t>]</w:t>
      </w:r>
      <w:r w:rsidRPr="00C361F2">
        <w:rPr>
          <w:rFonts w:ascii="Times New Roman" w:hAnsi="Times New Roman" w:cs="Times New Roman"/>
          <w:sz w:val="28"/>
        </w:rPr>
        <w:t xml:space="preserve">. </w:t>
      </w:r>
    </w:p>
    <w:p w:rsidR="0086225B" w:rsidRPr="00A64982" w:rsidRDefault="00A64982" w:rsidP="006013B1">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Дані</w:t>
      </w:r>
      <w:r w:rsidR="002774AA">
        <w:rPr>
          <w:rFonts w:ascii="Times New Roman" w:hAnsi="Times New Roman" w:cs="Times New Roman"/>
          <w:sz w:val="28"/>
          <w:lang w:val="uk-UA"/>
        </w:rPr>
        <w:t xml:space="preserve"> основних</w:t>
      </w:r>
      <w:r>
        <w:rPr>
          <w:rFonts w:ascii="Times New Roman" w:hAnsi="Times New Roman" w:cs="Times New Roman"/>
          <w:sz w:val="28"/>
          <w:lang w:val="uk-UA"/>
        </w:rPr>
        <w:t xml:space="preserve"> фінансових результатів за аналізуємий</w:t>
      </w:r>
      <w:r w:rsidR="005A4805">
        <w:rPr>
          <w:rFonts w:ascii="Times New Roman" w:hAnsi="Times New Roman" w:cs="Times New Roman"/>
          <w:sz w:val="28"/>
          <w:lang w:val="uk-UA"/>
        </w:rPr>
        <w:t xml:space="preserve"> період представлені в табл. 2.7</w:t>
      </w:r>
      <w:r w:rsidRPr="00A64982">
        <w:rPr>
          <w:rFonts w:ascii="Times New Roman" w:hAnsi="Times New Roman" w:cs="Times New Roman"/>
          <w:sz w:val="28"/>
          <w:lang w:val="uk-UA"/>
        </w:rPr>
        <w:t>.</w:t>
      </w:r>
    </w:p>
    <w:p w:rsidR="00F832D2" w:rsidRDefault="00F832D2" w:rsidP="000D6109">
      <w:pPr>
        <w:pStyle w:val="a3"/>
        <w:spacing w:line="360" w:lineRule="auto"/>
        <w:ind w:firstLine="284"/>
        <w:jc w:val="right"/>
        <w:rPr>
          <w:rFonts w:ascii="Times New Roman" w:hAnsi="Times New Roman" w:cs="Times New Roman"/>
          <w:sz w:val="28"/>
          <w:lang w:val="uk-UA"/>
        </w:rPr>
      </w:pPr>
    </w:p>
    <w:p w:rsidR="00F832D2" w:rsidRDefault="00F832D2" w:rsidP="000D6109">
      <w:pPr>
        <w:pStyle w:val="a3"/>
        <w:spacing w:line="360" w:lineRule="auto"/>
        <w:ind w:firstLine="284"/>
        <w:jc w:val="right"/>
        <w:rPr>
          <w:rFonts w:ascii="Times New Roman" w:hAnsi="Times New Roman" w:cs="Times New Roman"/>
          <w:sz w:val="28"/>
          <w:lang w:val="uk-UA"/>
        </w:rPr>
      </w:pPr>
    </w:p>
    <w:p w:rsidR="00F832D2" w:rsidRDefault="00F832D2" w:rsidP="000D6109">
      <w:pPr>
        <w:pStyle w:val="a3"/>
        <w:spacing w:line="360" w:lineRule="auto"/>
        <w:ind w:firstLine="284"/>
        <w:jc w:val="right"/>
        <w:rPr>
          <w:rFonts w:ascii="Times New Roman" w:hAnsi="Times New Roman" w:cs="Times New Roman"/>
          <w:sz w:val="28"/>
          <w:lang w:val="uk-UA"/>
        </w:rPr>
      </w:pPr>
    </w:p>
    <w:p w:rsidR="00F832D2" w:rsidRDefault="00F832D2" w:rsidP="000D6109">
      <w:pPr>
        <w:pStyle w:val="a3"/>
        <w:spacing w:line="360" w:lineRule="auto"/>
        <w:ind w:firstLine="284"/>
        <w:jc w:val="right"/>
        <w:rPr>
          <w:rFonts w:ascii="Times New Roman" w:hAnsi="Times New Roman" w:cs="Times New Roman"/>
          <w:sz w:val="28"/>
          <w:lang w:val="uk-UA"/>
        </w:rPr>
      </w:pPr>
    </w:p>
    <w:p w:rsidR="0017788C" w:rsidRDefault="0017788C" w:rsidP="0017788C">
      <w:pPr>
        <w:pStyle w:val="a3"/>
        <w:spacing w:line="360" w:lineRule="auto"/>
        <w:rPr>
          <w:rFonts w:ascii="Times New Roman" w:hAnsi="Times New Roman" w:cs="Times New Roman"/>
          <w:sz w:val="28"/>
          <w:lang w:val="uk-UA"/>
        </w:rPr>
      </w:pPr>
    </w:p>
    <w:p w:rsidR="000D6109" w:rsidRDefault="000D6109" w:rsidP="0017788C">
      <w:pPr>
        <w:pStyle w:val="a3"/>
        <w:spacing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Таблиця 2</w:t>
      </w:r>
      <w:r w:rsidRPr="000D6109">
        <w:rPr>
          <w:rFonts w:ascii="Times New Roman" w:hAnsi="Times New Roman" w:cs="Times New Roman"/>
          <w:sz w:val="28"/>
          <w:lang w:val="uk-UA"/>
        </w:rPr>
        <w:t>.</w:t>
      </w:r>
      <w:r w:rsidR="005A4805">
        <w:rPr>
          <w:rFonts w:ascii="Times New Roman" w:hAnsi="Times New Roman" w:cs="Times New Roman"/>
          <w:sz w:val="28"/>
          <w:lang w:val="uk-UA"/>
        </w:rPr>
        <w:t>7</w:t>
      </w:r>
    </w:p>
    <w:p w:rsidR="000D6109" w:rsidRPr="000D6109" w:rsidRDefault="003619B1" w:rsidP="000D6109">
      <w:pPr>
        <w:pStyle w:val="a3"/>
        <w:spacing w:line="360" w:lineRule="auto"/>
        <w:ind w:firstLine="284"/>
        <w:jc w:val="center"/>
        <w:rPr>
          <w:rFonts w:ascii="Times New Roman" w:hAnsi="Times New Roman" w:cs="Times New Roman"/>
          <w:sz w:val="28"/>
          <w:lang w:val="uk-UA"/>
        </w:rPr>
      </w:pPr>
      <w:r>
        <w:rPr>
          <w:rFonts w:ascii="Times New Roman" w:hAnsi="Times New Roman" w:cs="Times New Roman"/>
          <w:sz w:val="28"/>
          <w:lang w:val="uk-UA"/>
        </w:rPr>
        <w:t>Основні ф</w:t>
      </w:r>
      <w:r w:rsidR="000D6109" w:rsidRPr="000D6109">
        <w:rPr>
          <w:rFonts w:ascii="Times New Roman" w:hAnsi="Times New Roman" w:cs="Times New Roman"/>
          <w:sz w:val="28"/>
          <w:lang w:val="uk-UA"/>
        </w:rPr>
        <w:t>і</w:t>
      </w:r>
      <w:r w:rsidR="000D6109">
        <w:rPr>
          <w:rFonts w:ascii="Times New Roman" w:hAnsi="Times New Roman" w:cs="Times New Roman"/>
          <w:sz w:val="28"/>
          <w:lang w:val="uk-UA"/>
        </w:rPr>
        <w:t>нансові результати</w:t>
      </w:r>
      <w:r>
        <w:rPr>
          <w:rFonts w:ascii="Times New Roman" w:hAnsi="Times New Roman" w:cs="Times New Roman"/>
          <w:sz w:val="28"/>
          <w:lang w:val="uk-UA"/>
        </w:rPr>
        <w:t xml:space="preserve"> діяльності</w:t>
      </w:r>
      <w:r w:rsidR="000D6109">
        <w:rPr>
          <w:rFonts w:ascii="Times New Roman" w:hAnsi="Times New Roman" w:cs="Times New Roman"/>
          <w:sz w:val="28"/>
          <w:lang w:val="uk-UA"/>
        </w:rPr>
        <w:t xml:space="preserve"> підприємства</w:t>
      </w:r>
      <w:r w:rsidR="000C3381">
        <w:rPr>
          <w:rFonts w:ascii="Times New Roman" w:hAnsi="Times New Roman" w:cs="Times New Roman"/>
          <w:sz w:val="28"/>
          <w:lang w:val="uk-UA"/>
        </w:rPr>
        <w:t xml:space="preserve"> (тис. грн.)</w:t>
      </w:r>
    </w:p>
    <w:tbl>
      <w:tblPr>
        <w:tblW w:w="8939" w:type="dxa"/>
        <w:tblInd w:w="460" w:type="dxa"/>
        <w:shd w:val="clear" w:color="auto" w:fill="FFFFFF"/>
        <w:tblCellMar>
          <w:left w:w="0" w:type="dxa"/>
          <w:right w:w="0" w:type="dxa"/>
        </w:tblCellMar>
        <w:tblLook w:val="04A0" w:firstRow="1" w:lastRow="0" w:firstColumn="1" w:lastColumn="0" w:noHBand="0" w:noVBand="1"/>
      </w:tblPr>
      <w:tblGrid>
        <w:gridCol w:w="3408"/>
        <w:gridCol w:w="7"/>
        <w:gridCol w:w="987"/>
        <w:gridCol w:w="9"/>
        <w:gridCol w:w="984"/>
        <w:gridCol w:w="985"/>
        <w:gridCol w:w="7"/>
        <w:gridCol w:w="1269"/>
        <w:gridCol w:w="7"/>
        <w:gridCol w:w="1276"/>
      </w:tblGrid>
      <w:tr w:rsidR="008E71F8" w:rsidRPr="00F6703F" w:rsidTr="00A906A2">
        <w:trPr>
          <w:trHeight w:val="979"/>
        </w:trPr>
        <w:tc>
          <w:tcPr>
            <w:tcW w:w="3415" w:type="dxa"/>
            <w:gridSpan w:val="2"/>
            <w:vMerge w:val="restart"/>
            <w:tcBorders>
              <w:top w:val="single" w:sz="4" w:space="0" w:color="auto"/>
              <w:left w:val="single" w:sz="4" w:space="0" w:color="auto"/>
              <w:right w:val="single" w:sz="4" w:space="0" w:color="auto"/>
            </w:tcBorders>
            <w:shd w:val="clear" w:color="auto" w:fill="FFFFFF"/>
            <w:tcMar>
              <w:top w:w="30" w:type="dxa"/>
              <w:left w:w="150" w:type="dxa"/>
              <w:bottom w:w="30" w:type="dxa"/>
              <w:right w:w="150" w:type="dxa"/>
            </w:tcMar>
            <w:hideMark/>
          </w:tcPr>
          <w:p w:rsidR="008E71F8" w:rsidRPr="000C423B" w:rsidRDefault="008E71F8" w:rsidP="000930D0">
            <w:pPr>
              <w:spacing w:after="0" w:line="240" w:lineRule="auto"/>
              <w:jc w:val="center"/>
              <w:rPr>
                <w:rFonts w:ascii="Times New Roman" w:eastAsia="Times New Roman" w:hAnsi="Times New Roman" w:cs="Times New Roman"/>
                <w:color w:val="000000" w:themeColor="text1"/>
                <w:sz w:val="28"/>
                <w:szCs w:val="24"/>
                <w:lang w:val="uk-UA" w:eastAsia="ru-RU"/>
              </w:rPr>
            </w:pPr>
          </w:p>
          <w:p w:rsidR="0075412C" w:rsidRDefault="0075412C" w:rsidP="000930D0">
            <w:pPr>
              <w:spacing w:after="0" w:line="240" w:lineRule="auto"/>
              <w:jc w:val="center"/>
              <w:rPr>
                <w:rFonts w:ascii="Times New Roman" w:eastAsia="Times New Roman" w:hAnsi="Times New Roman" w:cs="Times New Roman"/>
                <w:color w:val="000000" w:themeColor="text1"/>
                <w:sz w:val="28"/>
                <w:szCs w:val="24"/>
                <w:lang w:eastAsia="ru-RU"/>
              </w:rPr>
            </w:pPr>
          </w:p>
          <w:p w:rsidR="008E71F8" w:rsidRPr="000C423B" w:rsidRDefault="008E71F8" w:rsidP="000930D0">
            <w:pPr>
              <w:spacing w:after="0" w:line="240" w:lineRule="auto"/>
              <w:jc w:val="center"/>
              <w:rPr>
                <w:rFonts w:ascii="Times New Roman" w:eastAsia="Times New Roman" w:hAnsi="Times New Roman" w:cs="Times New Roman"/>
                <w:color w:val="000000" w:themeColor="text1"/>
                <w:sz w:val="28"/>
                <w:szCs w:val="24"/>
                <w:lang w:eastAsia="ru-RU"/>
              </w:rPr>
            </w:pPr>
            <w:r w:rsidRPr="00F6703F">
              <w:rPr>
                <w:rFonts w:ascii="Times New Roman" w:eastAsia="Times New Roman" w:hAnsi="Times New Roman" w:cs="Times New Roman"/>
                <w:color w:val="000000" w:themeColor="text1"/>
                <w:sz w:val="28"/>
                <w:szCs w:val="24"/>
                <w:lang w:eastAsia="ru-RU"/>
              </w:rPr>
              <w:t>Показник</w:t>
            </w:r>
          </w:p>
          <w:p w:rsidR="008E71F8" w:rsidRPr="00F6703F" w:rsidRDefault="008E71F8" w:rsidP="000930D0">
            <w:pPr>
              <w:spacing w:after="0" w:line="240" w:lineRule="auto"/>
              <w:rPr>
                <w:rFonts w:ascii="Times New Roman" w:eastAsia="Times New Roman" w:hAnsi="Times New Roman" w:cs="Times New Roman"/>
                <w:color w:val="000000" w:themeColor="text1"/>
                <w:sz w:val="28"/>
                <w:szCs w:val="24"/>
                <w:lang w:eastAsia="ru-RU"/>
              </w:rPr>
            </w:pPr>
            <w:r w:rsidRPr="00F6703F">
              <w:rPr>
                <w:rFonts w:ascii="Times New Roman" w:eastAsia="Times New Roman" w:hAnsi="Times New Roman" w:cs="Times New Roman"/>
                <w:color w:val="000000" w:themeColor="text1"/>
                <w:sz w:val="28"/>
                <w:szCs w:val="24"/>
                <w:lang w:eastAsia="ru-RU"/>
              </w:rPr>
              <w:t> </w:t>
            </w:r>
          </w:p>
        </w:tc>
        <w:tc>
          <w:tcPr>
            <w:tcW w:w="987" w:type="dxa"/>
            <w:vMerge w:val="restart"/>
            <w:tcBorders>
              <w:top w:val="single" w:sz="4" w:space="0" w:color="auto"/>
              <w:left w:val="single" w:sz="4" w:space="0" w:color="auto"/>
              <w:right w:val="single" w:sz="4" w:space="0" w:color="auto"/>
            </w:tcBorders>
            <w:shd w:val="clear" w:color="auto" w:fill="FFFFFF"/>
            <w:tcMar>
              <w:top w:w="30" w:type="dxa"/>
              <w:left w:w="150" w:type="dxa"/>
              <w:bottom w:w="30" w:type="dxa"/>
              <w:right w:w="150" w:type="dxa"/>
            </w:tcMar>
            <w:hideMark/>
          </w:tcPr>
          <w:p w:rsidR="008E71F8" w:rsidRPr="000C423B" w:rsidRDefault="008E71F8" w:rsidP="000930D0">
            <w:pPr>
              <w:spacing w:after="0" w:line="240" w:lineRule="auto"/>
              <w:jc w:val="center"/>
              <w:rPr>
                <w:rFonts w:ascii="Times New Roman" w:eastAsia="Times New Roman" w:hAnsi="Times New Roman" w:cs="Times New Roman"/>
                <w:color w:val="000000" w:themeColor="text1"/>
                <w:sz w:val="28"/>
                <w:szCs w:val="24"/>
                <w:lang w:val="uk-UA" w:eastAsia="ru-RU"/>
              </w:rPr>
            </w:pPr>
          </w:p>
          <w:p w:rsidR="0075412C" w:rsidRDefault="0075412C" w:rsidP="000930D0">
            <w:pPr>
              <w:spacing w:after="0" w:line="240" w:lineRule="auto"/>
              <w:jc w:val="center"/>
              <w:rPr>
                <w:rFonts w:ascii="Times New Roman" w:eastAsia="Times New Roman" w:hAnsi="Times New Roman" w:cs="Times New Roman"/>
                <w:color w:val="000000" w:themeColor="text1"/>
                <w:sz w:val="28"/>
                <w:szCs w:val="24"/>
                <w:lang w:val="uk-UA" w:eastAsia="ru-RU"/>
              </w:rPr>
            </w:pPr>
          </w:p>
          <w:p w:rsidR="008E71F8" w:rsidRPr="00F6703F" w:rsidRDefault="008E71F8" w:rsidP="000930D0">
            <w:pPr>
              <w:spacing w:after="0" w:line="240" w:lineRule="auto"/>
              <w:jc w:val="center"/>
              <w:rPr>
                <w:rFonts w:ascii="Times New Roman" w:eastAsia="Times New Roman" w:hAnsi="Times New Roman" w:cs="Times New Roman"/>
                <w:color w:val="000000" w:themeColor="text1"/>
                <w:sz w:val="28"/>
                <w:szCs w:val="24"/>
                <w:lang w:val="uk-UA" w:eastAsia="ru-RU"/>
              </w:rPr>
            </w:pPr>
            <w:r w:rsidRPr="000C423B">
              <w:rPr>
                <w:rFonts w:ascii="Times New Roman" w:eastAsia="Times New Roman" w:hAnsi="Times New Roman" w:cs="Times New Roman"/>
                <w:color w:val="000000" w:themeColor="text1"/>
                <w:sz w:val="28"/>
                <w:szCs w:val="24"/>
                <w:lang w:val="uk-UA" w:eastAsia="ru-RU"/>
              </w:rPr>
              <w:t>2014</w:t>
            </w:r>
          </w:p>
        </w:tc>
        <w:tc>
          <w:tcPr>
            <w:tcW w:w="993" w:type="dxa"/>
            <w:gridSpan w:val="2"/>
            <w:vMerge w:val="restart"/>
            <w:tcBorders>
              <w:top w:val="single" w:sz="4" w:space="0" w:color="auto"/>
              <w:left w:val="single" w:sz="4" w:space="0" w:color="auto"/>
              <w:right w:val="single" w:sz="4" w:space="0" w:color="auto"/>
            </w:tcBorders>
            <w:shd w:val="clear" w:color="auto" w:fill="FFFFFF"/>
          </w:tcPr>
          <w:p w:rsidR="008E71F8" w:rsidRPr="000C423B" w:rsidRDefault="008E71F8" w:rsidP="000930D0">
            <w:pPr>
              <w:spacing w:after="0" w:line="240" w:lineRule="auto"/>
              <w:jc w:val="center"/>
              <w:rPr>
                <w:rFonts w:ascii="Times New Roman" w:eastAsia="Times New Roman" w:hAnsi="Times New Roman" w:cs="Times New Roman"/>
                <w:color w:val="000000" w:themeColor="text1"/>
                <w:sz w:val="28"/>
                <w:szCs w:val="24"/>
                <w:lang w:val="uk-UA" w:eastAsia="ru-RU"/>
              </w:rPr>
            </w:pPr>
          </w:p>
          <w:p w:rsidR="0075412C" w:rsidRDefault="0075412C" w:rsidP="000930D0">
            <w:pPr>
              <w:spacing w:after="0" w:line="240" w:lineRule="auto"/>
              <w:jc w:val="center"/>
              <w:rPr>
                <w:rFonts w:ascii="Times New Roman" w:eastAsia="Times New Roman" w:hAnsi="Times New Roman" w:cs="Times New Roman"/>
                <w:color w:val="000000" w:themeColor="text1"/>
                <w:sz w:val="28"/>
                <w:szCs w:val="24"/>
                <w:lang w:val="uk-UA" w:eastAsia="ru-RU"/>
              </w:rPr>
            </w:pPr>
          </w:p>
          <w:p w:rsidR="008E71F8" w:rsidRPr="000C423B" w:rsidRDefault="008E71F8" w:rsidP="000930D0">
            <w:pPr>
              <w:spacing w:after="0" w:line="240" w:lineRule="auto"/>
              <w:jc w:val="center"/>
              <w:rPr>
                <w:rFonts w:ascii="Times New Roman" w:eastAsia="Times New Roman" w:hAnsi="Times New Roman" w:cs="Times New Roman"/>
                <w:color w:val="000000" w:themeColor="text1"/>
                <w:sz w:val="28"/>
                <w:szCs w:val="24"/>
                <w:lang w:val="uk-UA" w:eastAsia="ru-RU"/>
              </w:rPr>
            </w:pPr>
            <w:r w:rsidRPr="000C423B">
              <w:rPr>
                <w:rFonts w:ascii="Times New Roman" w:eastAsia="Times New Roman" w:hAnsi="Times New Roman" w:cs="Times New Roman"/>
                <w:color w:val="000000" w:themeColor="text1"/>
                <w:sz w:val="28"/>
                <w:szCs w:val="24"/>
                <w:lang w:val="uk-UA" w:eastAsia="ru-RU"/>
              </w:rPr>
              <w:t>2015</w:t>
            </w:r>
          </w:p>
        </w:tc>
        <w:tc>
          <w:tcPr>
            <w:tcW w:w="992" w:type="dxa"/>
            <w:gridSpan w:val="2"/>
            <w:vMerge w:val="restart"/>
            <w:tcBorders>
              <w:top w:val="single" w:sz="4" w:space="0" w:color="auto"/>
              <w:left w:val="single" w:sz="4" w:space="0" w:color="auto"/>
              <w:right w:val="single" w:sz="4" w:space="0" w:color="auto"/>
            </w:tcBorders>
            <w:shd w:val="clear" w:color="auto" w:fill="FFFFFF"/>
          </w:tcPr>
          <w:p w:rsidR="008E71F8" w:rsidRPr="000C423B" w:rsidRDefault="008E71F8" w:rsidP="000930D0">
            <w:pPr>
              <w:spacing w:after="0" w:line="240" w:lineRule="auto"/>
              <w:jc w:val="center"/>
              <w:rPr>
                <w:rFonts w:ascii="Times New Roman" w:eastAsia="Times New Roman" w:hAnsi="Times New Roman" w:cs="Times New Roman"/>
                <w:color w:val="000000" w:themeColor="text1"/>
                <w:sz w:val="28"/>
                <w:szCs w:val="24"/>
                <w:lang w:val="uk-UA" w:eastAsia="ru-RU"/>
              </w:rPr>
            </w:pPr>
          </w:p>
          <w:p w:rsidR="0075412C" w:rsidRDefault="0075412C" w:rsidP="000930D0">
            <w:pPr>
              <w:spacing w:after="0" w:line="240" w:lineRule="auto"/>
              <w:jc w:val="center"/>
              <w:rPr>
                <w:rFonts w:ascii="Times New Roman" w:eastAsia="Times New Roman" w:hAnsi="Times New Roman" w:cs="Times New Roman"/>
                <w:color w:val="000000" w:themeColor="text1"/>
                <w:sz w:val="28"/>
                <w:szCs w:val="24"/>
                <w:lang w:val="uk-UA" w:eastAsia="ru-RU"/>
              </w:rPr>
            </w:pPr>
          </w:p>
          <w:p w:rsidR="008E71F8" w:rsidRPr="000C423B" w:rsidRDefault="008E71F8" w:rsidP="000930D0">
            <w:pPr>
              <w:spacing w:after="0" w:line="240" w:lineRule="auto"/>
              <w:jc w:val="center"/>
              <w:rPr>
                <w:rFonts w:ascii="Times New Roman" w:eastAsia="Times New Roman" w:hAnsi="Times New Roman" w:cs="Times New Roman"/>
                <w:color w:val="000000" w:themeColor="text1"/>
                <w:sz w:val="28"/>
                <w:szCs w:val="24"/>
                <w:lang w:val="uk-UA" w:eastAsia="ru-RU"/>
              </w:rPr>
            </w:pPr>
            <w:r w:rsidRPr="000C423B">
              <w:rPr>
                <w:rFonts w:ascii="Times New Roman" w:eastAsia="Times New Roman" w:hAnsi="Times New Roman" w:cs="Times New Roman"/>
                <w:color w:val="000000" w:themeColor="text1"/>
                <w:sz w:val="28"/>
                <w:szCs w:val="24"/>
                <w:lang w:val="uk-UA" w:eastAsia="ru-RU"/>
              </w:rPr>
              <w:t>2016</w:t>
            </w:r>
          </w:p>
        </w:tc>
        <w:tc>
          <w:tcPr>
            <w:tcW w:w="2552" w:type="dxa"/>
            <w:gridSpan w:val="3"/>
            <w:tcBorders>
              <w:top w:val="single" w:sz="4" w:space="0" w:color="auto"/>
              <w:bottom w:val="single" w:sz="4" w:space="0" w:color="auto"/>
              <w:right w:val="single" w:sz="4" w:space="0" w:color="auto"/>
            </w:tcBorders>
            <w:vAlign w:val="center"/>
          </w:tcPr>
          <w:p w:rsidR="008E71F8" w:rsidRPr="00A906A2" w:rsidRDefault="001136FD" w:rsidP="000930D0">
            <w:pPr>
              <w:spacing w:after="0" w:line="240" w:lineRule="auto"/>
              <w:jc w:val="center"/>
              <w:rPr>
                <w:rFonts w:ascii="Times New Roman" w:eastAsia="Times New Roman" w:hAnsi="Times New Roman" w:cs="Times New Roman"/>
                <w:sz w:val="28"/>
                <w:lang w:val="uk-UA" w:eastAsia="ru-RU"/>
              </w:rPr>
            </w:pPr>
            <w:r w:rsidRPr="00A906A2">
              <w:rPr>
                <w:rFonts w:ascii="Times New Roman" w:eastAsia="Times New Roman" w:hAnsi="Times New Roman" w:cs="Times New Roman"/>
                <w:sz w:val="28"/>
                <w:lang w:val="uk-UA" w:eastAsia="ru-RU"/>
              </w:rPr>
              <w:t>Абсолютне в</w:t>
            </w:r>
            <w:r w:rsidR="008E71F8" w:rsidRPr="00A906A2">
              <w:rPr>
                <w:rFonts w:ascii="Times New Roman" w:eastAsia="Times New Roman" w:hAnsi="Times New Roman" w:cs="Times New Roman"/>
                <w:sz w:val="28"/>
                <w:lang w:val="uk-UA" w:eastAsia="ru-RU"/>
              </w:rPr>
              <w:t>ідхилення</w:t>
            </w:r>
          </w:p>
          <w:p w:rsidR="008E71F8" w:rsidRPr="008E71F8" w:rsidRDefault="008E71F8" w:rsidP="000930D0">
            <w:pPr>
              <w:spacing w:after="0" w:line="240" w:lineRule="auto"/>
              <w:jc w:val="center"/>
              <w:rPr>
                <w:rFonts w:ascii="Times New Roman" w:eastAsia="Times New Roman" w:hAnsi="Times New Roman" w:cs="Times New Roman"/>
                <w:sz w:val="24"/>
                <w:lang w:val="uk-UA" w:eastAsia="ru-RU"/>
              </w:rPr>
            </w:pPr>
            <w:r>
              <w:rPr>
                <w:rFonts w:ascii="Times New Roman" w:eastAsia="Times New Roman" w:hAnsi="Times New Roman" w:cs="Times New Roman"/>
                <w:color w:val="000000" w:themeColor="text1"/>
                <w:lang w:val="uk-UA" w:eastAsia="ru-RU"/>
              </w:rPr>
              <w:t xml:space="preserve">    </w:t>
            </w:r>
          </w:p>
        </w:tc>
      </w:tr>
      <w:tr w:rsidR="008E71F8" w:rsidRPr="00F6703F" w:rsidTr="00A906A2">
        <w:trPr>
          <w:trHeight w:val="369"/>
        </w:trPr>
        <w:tc>
          <w:tcPr>
            <w:tcW w:w="3415" w:type="dxa"/>
            <w:gridSpan w:val="2"/>
            <w:vMerge/>
            <w:tcBorders>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0C423B" w:rsidRDefault="008E71F8" w:rsidP="000930D0">
            <w:pPr>
              <w:spacing w:after="0" w:line="240" w:lineRule="auto"/>
              <w:rPr>
                <w:rFonts w:ascii="Times New Roman" w:eastAsia="Times New Roman" w:hAnsi="Times New Roman" w:cs="Times New Roman"/>
                <w:color w:val="000000" w:themeColor="text1"/>
                <w:sz w:val="28"/>
                <w:szCs w:val="24"/>
                <w:lang w:eastAsia="ru-RU"/>
              </w:rPr>
            </w:pPr>
          </w:p>
        </w:tc>
        <w:tc>
          <w:tcPr>
            <w:tcW w:w="987" w:type="dxa"/>
            <w:vMerge/>
            <w:tcBorders>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0C423B" w:rsidRDefault="008E71F8" w:rsidP="000930D0">
            <w:pPr>
              <w:spacing w:after="0" w:line="240" w:lineRule="auto"/>
              <w:rPr>
                <w:rFonts w:ascii="Times New Roman" w:eastAsia="Times New Roman" w:hAnsi="Times New Roman" w:cs="Times New Roman"/>
                <w:color w:val="000000" w:themeColor="text1"/>
                <w:sz w:val="28"/>
                <w:szCs w:val="24"/>
                <w:lang w:eastAsia="ru-RU"/>
              </w:rPr>
            </w:pPr>
          </w:p>
        </w:tc>
        <w:tc>
          <w:tcPr>
            <w:tcW w:w="993" w:type="dxa"/>
            <w:gridSpan w:val="2"/>
            <w:vMerge/>
            <w:tcBorders>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0C423B" w:rsidRDefault="008E71F8" w:rsidP="000930D0">
            <w:pPr>
              <w:spacing w:after="0" w:line="240" w:lineRule="auto"/>
              <w:rPr>
                <w:rFonts w:ascii="Times New Roman" w:eastAsia="Times New Roman" w:hAnsi="Times New Roman" w:cs="Times New Roman"/>
                <w:color w:val="000000" w:themeColor="text1"/>
                <w:sz w:val="28"/>
                <w:szCs w:val="24"/>
                <w:lang w:eastAsia="ru-RU"/>
              </w:rPr>
            </w:pPr>
          </w:p>
        </w:tc>
        <w:tc>
          <w:tcPr>
            <w:tcW w:w="992" w:type="dxa"/>
            <w:gridSpan w:val="2"/>
            <w:vMerge/>
            <w:tcBorders>
              <w:left w:val="single" w:sz="4" w:space="0" w:color="auto"/>
              <w:bottom w:val="single" w:sz="4" w:space="0" w:color="auto"/>
              <w:right w:val="single" w:sz="4" w:space="0" w:color="auto"/>
            </w:tcBorders>
            <w:shd w:val="clear" w:color="auto" w:fill="FFFFFF"/>
          </w:tcPr>
          <w:p w:rsidR="008E71F8" w:rsidRPr="000C423B" w:rsidRDefault="008E71F8" w:rsidP="000930D0">
            <w:pPr>
              <w:spacing w:after="0" w:line="240" w:lineRule="auto"/>
              <w:rPr>
                <w:rFonts w:ascii="Times New Roman" w:eastAsia="Times New Roman" w:hAnsi="Times New Roman" w:cs="Times New Roman"/>
                <w:color w:val="000000" w:themeColor="text1"/>
                <w:sz w:val="28"/>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tcPr>
          <w:p w:rsidR="008E71F8" w:rsidRPr="000C423B" w:rsidRDefault="008E71F8" w:rsidP="000930D0">
            <w:pPr>
              <w:spacing w:after="0" w:line="240" w:lineRule="auto"/>
              <w:jc w:val="cente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2015 від 2014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1F8" w:rsidRPr="000C423B"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0C423B">
              <w:rPr>
                <w:rFonts w:ascii="Times New Roman" w:eastAsia="Times New Roman" w:hAnsi="Times New Roman" w:cs="Times New Roman"/>
                <w:color w:val="000000" w:themeColor="text1"/>
                <w:lang w:val="uk-UA" w:eastAsia="ru-RU"/>
              </w:rPr>
              <w:t>2016 від 2015</w:t>
            </w:r>
          </w:p>
        </w:tc>
      </w:tr>
      <w:tr w:rsidR="008E71F8" w:rsidRPr="00F6703F" w:rsidTr="000930D0">
        <w:trPr>
          <w:trHeight w:val="255"/>
        </w:trPr>
        <w:tc>
          <w:tcPr>
            <w:tcW w:w="341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hideMark/>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eastAsia="ru-RU"/>
              </w:rPr>
              <w:t>1. Валовий</w:t>
            </w:r>
            <w:r w:rsidRPr="00E01086">
              <w:rPr>
                <w:rFonts w:ascii="Times New Roman" w:eastAsia="Times New Roman" w:hAnsi="Times New Roman" w:cs="Times New Roman"/>
                <w:color w:val="000000" w:themeColor="text1"/>
                <w:sz w:val="24"/>
                <w:szCs w:val="24"/>
                <w:lang w:val="uk-UA" w:eastAsia="ru-RU"/>
              </w:rPr>
              <w:t>:</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r>
      <w:tr w:rsidR="008E71F8" w:rsidRPr="00F6703F" w:rsidTr="000930D0">
        <w:trPr>
          <w:trHeight w:val="117"/>
        </w:trPr>
        <w:tc>
          <w:tcPr>
            <w:tcW w:w="341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val="uk-UA" w:eastAsia="ru-RU"/>
              </w:rPr>
              <w:t>прибуток</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r>
      <w:tr w:rsidR="008E71F8" w:rsidRPr="00F6703F" w:rsidTr="000930D0">
        <w:trPr>
          <w:trHeight w:val="177"/>
        </w:trPr>
        <w:tc>
          <w:tcPr>
            <w:tcW w:w="341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val="uk-UA" w:eastAsia="ru-RU"/>
              </w:rPr>
              <w:t>збиток</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10639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4802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21204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5837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16402</w:t>
            </w:r>
          </w:p>
        </w:tc>
      </w:tr>
      <w:tr w:rsidR="008E71F8" w:rsidRPr="00F6703F" w:rsidTr="000930D0">
        <w:trPr>
          <w:trHeight w:val="436"/>
        </w:trPr>
        <w:tc>
          <w:tcPr>
            <w:tcW w:w="3415" w:type="dxa"/>
            <w:gridSpan w:val="2"/>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hideMark/>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val="uk-UA" w:eastAsia="ru-RU"/>
              </w:rPr>
              <w:t xml:space="preserve">2. </w:t>
            </w:r>
            <w:r>
              <w:rPr>
                <w:rFonts w:ascii="Times New Roman" w:eastAsia="Times New Roman" w:hAnsi="Times New Roman" w:cs="Times New Roman"/>
                <w:color w:val="000000" w:themeColor="text1"/>
                <w:sz w:val="24"/>
                <w:szCs w:val="24"/>
                <w:lang w:val="uk-UA" w:eastAsia="ru-RU"/>
              </w:rPr>
              <w:t>Інші о</w:t>
            </w:r>
            <w:r w:rsidRPr="00E01086">
              <w:rPr>
                <w:rFonts w:ascii="Times New Roman" w:eastAsia="Times New Roman" w:hAnsi="Times New Roman" w:cs="Times New Roman"/>
                <w:color w:val="000000" w:themeColor="text1"/>
                <w:sz w:val="24"/>
                <w:szCs w:val="24"/>
                <w:lang w:eastAsia="ru-RU"/>
              </w:rPr>
              <w:t>пераційні</w:t>
            </w:r>
            <w:r w:rsidRPr="00E01086">
              <w:rPr>
                <w:rFonts w:ascii="Times New Roman" w:eastAsia="Times New Roman" w:hAnsi="Times New Roman" w:cs="Times New Roman"/>
                <w:color w:val="000000" w:themeColor="text1"/>
                <w:sz w:val="24"/>
                <w:szCs w:val="24"/>
                <w:lang w:val="uk-UA" w:eastAsia="ru-RU"/>
              </w:rPr>
              <w:t>:</w:t>
            </w:r>
          </w:p>
          <w:p w:rsidR="008E71F8" w:rsidRPr="00E01086" w:rsidRDefault="008E71F8" w:rsidP="000930D0">
            <w:pPr>
              <w:pStyle w:val="a8"/>
              <w:spacing w:after="0" w:line="240" w:lineRule="auto"/>
              <w:rPr>
                <w:rFonts w:ascii="Times New Roman" w:eastAsia="Times New Roman" w:hAnsi="Times New Roman" w:cs="Times New Roman"/>
                <w:color w:val="000000" w:themeColor="text1"/>
                <w:sz w:val="24"/>
                <w:szCs w:val="24"/>
                <w:lang w:eastAsia="ru-RU"/>
              </w:rPr>
            </w:pPr>
          </w:p>
        </w:tc>
        <w:tc>
          <w:tcPr>
            <w:tcW w:w="987" w:type="dxa"/>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3" w:type="dxa"/>
            <w:gridSpan w:val="2"/>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2" w:type="dxa"/>
            <w:gridSpan w:val="2"/>
            <w:tcBorders>
              <w:top w:val="single" w:sz="4" w:space="0" w:color="auto"/>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gridSpan w:val="2"/>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r>
      <w:tr w:rsidR="008E71F8" w:rsidRPr="00F6703F" w:rsidTr="000930D0">
        <w:trPr>
          <w:trHeight w:val="196"/>
        </w:trPr>
        <w:tc>
          <w:tcPr>
            <w:tcW w:w="3415"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eastAsia="ru-RU"/>
              </w:rPr>
              <w:t>доходи</w:t>
            </w:r>
          </w:p>
        </w:tc>
        <w:tc>
          <w:tcPr>
            <w:tcW w:w="987" w:type="dxa"/>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102773</w:t>
            </w:r>
          </w:p>
        </w:tc>
        <w:tc>
          <w:tcPr>
            <w:tcW w:w="99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340362</w:t>
            </w: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6331</w:t>
            </w:r>
          </w:p>
        </w:tc>
        <w:tc>
          <w:tcPr>
            <w:tcW w:w="127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sidRPr="00695C1A">
              <w:rPr>
                <w:rFonts w:ascii="Times New Roman" w:eastAsia="Times New Roman" w:hAnsi="Times New Roman" w:cs="Times New Roman"/>
                <w:color w:val="000000" w:themeColor="text1"/>
                <w:lang w:eastAsia="ru-RU"/>
              </w:rPr>
              <w:t>237589</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-334031</w:t>
            </w:r>
          </w:p>
        </w:tc>
      </w:tr>
      <w:tr w:rsidR="008E71F8" w:rsidRPr="00F6703F" w:rsidTr="000930D0">
        <w:trPr>
          <w:trHeight w:val="392"/>
        </w:trPr>
        <w:tc>
          <w:tcPr>
            <w:tcW w:w="3415" w:type="dxa"/>
            <w:gridSpan w:val="2"/>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eastAsia="ru-RU"/>
              </w:rPr>
              <w:t>витрати</w:t>
            </w:r>
          </w:p>
        </w:tc>
        <w:tc>
          <w:tcPr>
            <w:tcW w:w="987" w:type="dxa"/>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75313</w:t>
            </w:r>
          </w:p>
        </w:tc>
        <w:tc>
          <w:tcPr>
            <w:tcW w:w="993" w:type="dxa"/>
            <w:gridSpan w:val="2"/>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325362</w:t>
            </w:r>
          </w:p>
        </w:tc>
        <w:tc>
          <w:tcPr>
            <w:tcW w:w="992" w:type="dxa"/>
            <w:gridSpan w:val="2"/>
            <w:tcBorders>
              <w:top w:val="single" w:sz="4" w:space="0" w:color="000000" w:themeColor="text1"/>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204271</w:t>
            </w:r>
          </w:p>
        </w:tc>
        <w:tc>
          <w:tcPr>
            <w:tcW w:w="1276" w:type="dxa"/>
            <w:gridSpan w:val="2"/>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250049</w:t>
            </w:r>
          </w:p>
        </w:tc>
        <w:tc>
          <w:tcPr>
            <w:tcW w:w="1276" w:type="dxa"/>
            <w:tcBorders>
              <w:top w:val="single" w:sz="4" w:space="0" w:color="000000" w:themeColor="text1"/>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-121091</w:t>
            </w:r>
          </w:p>
        </w:tc>
      </w:tr>
      <w:tr w:rsidR="008E71F8" w:rsidRPr="00F6703F" w:rsidTr="000930D0">
        <w:trPr>
          <w:trHeight w:val="535"/>
        </w:trPr>
        <w:tc>
          <w:tcPr>
            <w:tcW w:w="341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hideMark/>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eastAsia="ru-RU"/>
              </w:rPr>
            </w:pPr>
            <w:r w:rsidRPr="00E01086">
              <w:rPr>
                <w:rFonts w:ascii="Times New Roman" w:eastAsia="Times New Roman" w:hAnsi="Times New Roman" w:cs="Times New Roman"/>
                <w:color w:val="000000" w:themeColor="text1"/>
                <w:sz w:val="24"/>
                <w:szCs w:val="24"/>
                <w:lang w:eastAsia="ru-RU"/>
              </w:rPr>
              <w:t xml:space="preserve">3. Фінансові результати від операційної діяльності </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p>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r>
      <w:tr w:rsidR="008E71F8" w:rsidRPr="00F6703F" w:rsidTr="000930D0">
        <w:trPr>
          <w:trHeight w:val="177"/>
        </w:trPr>
        <w:tc>
          <w:tcPr>
            <w:tcW w:w="341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eastAsia="ru-RU"/>
              </w:rPr>
            </w:pPr>
            <w:r w:rsidRPr="00E01086">
              <w:rPr>
                <w:rFonts w:ascii="Times New Roman" w:eastAsia="Times New Roman" w:hAnsi="Times New Roman" w:cs="Times New Roman"/>
                <w:color w:val="000000" w:themeColor="text1"/>
                <w:sz w:val="24"/>
                <w:szCs w:val="24"/>
                <w:lang w:eastAsia="ru-RU"/>
              </w:rPr>
              <w:t>прибуток</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7331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F47EBB" w:rsidRDefault="00F47EBB" w:rsidP="000930D0">
            <w:pPr>
              <w:spacing w:after="0" w:line="240" w:lineRule="auto"/>
              <w:jc w:val="center"/>
              <w:rPr>
                <w:rFonts w:ascii="Times New Roman" w:eastAsia="Times New Roman" w:hAnsi="Times New Roman" w:cs="Times New Roman"/>
                <w:color w:val="000000" w:themeColor="text1"/>
                <w:sz w:val="24"/>
                <w:lang w:val="uk-UA" w:eastAsia="ru-RU"/>
              </w:rPr>
            </w:pPr>
            <w:r w:rsidRPr="00F47EBB">
              <w:rPr>
                <w:rFonts w:ascii="Times New Roman" w:eastAsia="Times New Roman" w:hAnsi="Times New Roman" w:cs="Times New Roman"/>
                <w:color w:val="000000" w:themeColor="text1"/>
                <w:sz w:val="24"/>
                <w:lang w:val="uk-UA"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1F8" w:rsidRPr="00F47EBB" w:rsidRDefault="00F47EBB" w:rsidP="000930D0">
            <w:pPr>
              <w:spacing w:after="0" w:line="240" w:lineRule="auto"/>
              <w:jc w:val="center"/>
              <w:rPr>
                <w:rFonts w:ascii="Times New Roman" w:eastAsia="Times New Roman" w:hAnsi="Times New Roman" w:cs="Times New Roman"/>
                <w:color w:val="000000" w:themeColor="text1"/>
                <w:sz w:val="24"/>
                <w:lang w:val="uk-UA" w:eastAsia="ru-RU"/>
              </w:rPr>
            </w:pPr>
            <w:r w:rsidRPr="00F47EBB">
              <w:rPr>
                <w:rFonts w:ascii="Times New Roman" w:eastAsia="Times New Roman" w:hAnsi="Times New Roman" w:cs="Times New Roman"/>
                <w:color w:val="000000" w:themeColor="text1"/>
                <w:sz w:val="24"/>
                <w:lang w:val="uk-UA" w:eastAsia="ru-RU"/>
              </w:rPr>
              <w:t>-</w:t>
            </w:r>
          </w:p>
        </w:tc>
      </w:tr>
      <w:tr w:rsidR="008E71F8" w:rsidRPr="00F6703F" w:rsidTr="000930D0">
        <w:trPr>
          <w:trHeight w:val="177"/>
        </w:trPr>
        <w:tc>
          <w:tcPr>
            <w:tcW w:w="3415"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eastAsia="ru-RU"/>
              </w:rPr>
            </w:pPr>
            <w:r w:rsidRPr="00E01086">
              <w:rPr>
                <w:rFonts w:ascii="Times New Roman" w:eastAsia="Times New Roman" w:hAnsi="Times New Roman" w:cs="Times New Roman"/>
                <w:color w:val="000000" w:themeColor="text1"/>
                <w:sz w:val="24"/>
                <w:szCs w:val="24"/>
                <w:lang w:eastAsia="ru-RU"/>
              </w:rPr>
              <w:t>збиток</w:t>
            </w:r>
          </w:p>
        </w:tc>
        <w:tc>
          <w:tcPr>
            <w:tcW w:w="987"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sidRPr="00695C1A">
              <w:rPr>
                <w:rFonts w:ascii="Times New Roman" w:eastAsia="Times New Roman" w:hAnsi="Times New Roman" w:cs="Times New Roman"/>
                <w:color w:val="000000" w:themeColor="text1"/>
                <w:lang w:eastAsia="ru-RU"/>
              </w:rPr>
              <w:t>983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sidRPr="00695C1A">
              <w:rPr>
                <w:rFonts w:ascii="Times New Roman" w:eastAsia="Times New Roman" w:hAnsi="Times New Roman" w:cs="Times New Roman"/>
                <w:color w:val="000000" w:themeColor="text1"/>
                <w:lang w:eastAsia="ru-RU"/>
              </w:rPr>
              <w:t>229465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F47EBB" w:rsidRDefault="00F47EBB" w:rsidP="000930D0">
            <w:pPr>
              <w:tabs>
                <w:tab w:val="left" w:pos="424"/>
                <w:tab w:val="center" w:pos="488"/>
              </w:tabs>
              <w:spacing w:after="0" w:line="240" w:lineRule="auto"/>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ab/>
            </w:r>
            <w:r w:rsidRPr="00F47EBB">
              <w:rPr>
                <w:rFonts w:ascii="Times New Roman" w:eastAsia="Times New Roman" w:hAnsi="Times New Roman" w:cs="Times New Roman"/>
                <w:color w:val="000000" w:themeColor="text1"/>
                <w:sz w:val="24"/>
                <w:lang w:val="uk-UA" w:eastAsia="ru-RU"/>
              </w:rPr>
              <w:tab/>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228482</w:t>
            </w:r>
          </w:p>
        </w:tc>
      </w:tr>
      <w:tr w:rsidR="008E71F8" w:rsidRPr="00F6703F" w:rsidTr="000930D0">
        <w:trPr>
          <w:trHeight w:val="883"/>
        </w:trPr>
        <w:tc>
          <w:tcPr>
            <w:tcW w:w="3415" w:type="dxa"/>
            <w:gridSpan w:val="2"/>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hideMark/>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val="uk-UA" w:eastAsia="ru-RU"/>
              </w:rPr>
              <w:t xml:space="preserve">4. </w:t>
            </w:r>
            <w:r w:rsidRPr="00E01086">
              <w:rPr>
                <w:rFonts w:ascii="Times New Roman" w:eastAsia="Times New Roman" w:hAnsi="Times New Roman" w:cs="Times New Roman"/>
                <w:color w:val="000000" w:themeColor="text1"/>
                <w:sz w:val="24"/>
                <w:szCs w:val="24"/>
                <w:lang w:eastAsia="ru-RU"/>
              </w:rPr>
              <w:t>Фінансові результати від звичайної діяльності до оподаткування</w:t>
            </w:r>
            <w:r w:rsidRPr="00E01086">
              <w:rPr>
                <w:rFonts w:ascii="Times New Roman" w:eastAsia="Times New Roman" w:hAnsi="Times New Roman" w:cs="Times New Roman"/>
                <w:color w:val="000000" w:themeColor="text1"/>
                <w:sz w:val="24"/>
                <w:szCs w:val="24"/>
                <w:lang w:val="uk-UA" w:eastAsia="ru-RU"/>
              </w:rPr>
              <w:t>:</w:t>
            </w:r>
          </w:p>
        </w:tc>
        <w:tc>
          <w:tcPr>
            <w:tcW w:w="987" w:type="dxa"/>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p>
        </w:tc>
        <w:tc>
          <w:tcPr>
            <w:tcW w:w="993" w:type="dxa"/>
            <w:gridSpan w:val="2"/>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2" w:type="dxa"/>
            <w:gridSpan w:val="2"/>
            <w:tcBorders>
              <w:top w:val="single" w:sz="4" w:space="0" w:color="auto"/>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gridSpan w:val="2"/>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r>
      <w:tr w:rsidR="008E71F8" w:rsidRPr="00F6703F" w:rsidTr="000930D0">
        <w:trPr>
          <w:trHeight w:val="177"/>
        </w:trPr>
        <w:tc>
          <w:tcPr>
            <w:tcW w:w="3415"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val="uk-UA" w:eastAsia="ru-RU"/>
              </w:rPr>
              <w:t>прибуток</w:t>
            </w:r>
          </w:p>
        </w:tc>
        <w:tc>
          <w:tcPr>
            <w:tcW w:w="987" w:type="dxa"/>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6313</w:t>
            </w:r>
          </w:p>
        </w:tc>
        <w:tc>
          <w:tcPr>
            <w:tcW w:w="99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F47EBB" w:rsidRDefault="00F47EBB" w:rsidP="000930D0">
            <w:pPr>
              <w:spacing w:after="0" w:line="240" w:lineRule="auto"/>
              <w:jc w:val="center"/>
              <w:rPr>
                <w:rFonts w:ascii="Times New Roman" w:eastAsia="Times New Roman" w:hAnsi="Times New Roman" w:cs="Times New Roman"/>
                <w:color w:val="000000" w:themeColor="text1"/>
                <w:sz w:val="24"/>
                <w:lang w:val="uk-UA" w:eastAsia="ru-RU"/>
              </w:rPr>
            </w:pPr>
            <w:r w:rsidRPr="00F47EBB">
              <w:rPr>
                <w:rFonts w:ascii="Times New Roman" w:eastAsia="Times New Roman" w:hAnsi="Times New Roman" w:cs="Times New Roman"/>
                <w:color w:val="000000" w:themeColor="text1"/>
                <w:sz w:val="24"/>
                <w:lang w:val="uk-UA" w:eastAsia="ru-RU"/>
              </w:rPr>
              <w:t>-</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FFFFFF"/>
          </w:tcPr>
          <w:p w:rsidR="008E71F8" w:rsidRPr="00F47EBB" w:rsidRDefault="00F47EBB" w:rsidP="000930D0">
            <w:pPr>
              <w:spacing w:after="0" w:line="240" w:lineRule="auto"/>
              <w:jc w:val="center"/>
              <w:rPr>
                <w:rFonts w:ascii="Times New Roman" w:eastAsia="Times New Roman" w:hAnsi="Times New Roman" w:cs="Times New Roman"/>
                <w:color w:val="000000" w:themeColor="text1"/>
                <w:lang w:val="uk-UA" w:eastAsia="ru-RU"/>
              </w:rPr>
            </w:pPr>
            <w:r w:rsidRPr="00F47EBB">
              <w:rPr>
                <w:rFonts w:ascii="Times New Roman" w:eastAsia="Times New Roman" w:hAnsi="Times New Roman" w:cs="Times New Roman"/>
                <w:color w:val="000000" w:themeColor="text1"/>
                <w:sz w:val="24"/>
                <w:lang w:val="uk-UA" w:eastAsia="ru-RU"/>
              </w:rPr>
              <w:t>-</w:t>
            </w:r>
          </w:p>
        </w:tc>
      </w:tr>
      <w:tr w:rsidR="008E71F8" w:rsidRPr="00F6703F" w:rsidTr="000930D0">
        <w:trPr>
          <w:trHeight w:val="353"/>
        </w:trPr>
        <w:tc>
          <w:tcPr>
            <w:tcW w:w="3415" w:type="dxa"/>
            <w:gridSpan w:val="2"/>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val="uk-UA" w:eastAsia="ru-RU"/>
              </w:rPr>
              <w:t>збиток</w:t>
            </w:r>
          </w:p>
        </w:tc>
        <w:tc>
          <w:tcPr>
            <w:tcW w:w="987" w:type="dxa"/>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p>
        </w:tc>
        <w:tc>
          <w:tcPr>
            <w:tcW w:w="993" w:type="dxa"/>
            <w:gridSpan w:val="2"/>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sidRPr="00695C1A">
              <w:rPr>
                <w:rFonts w:ascii="Times New Roman" w:eastAsia="Times New Roman" w:hAnsi="Times New Roman" w:cs="Times New Roman"/>
                <w:color w:val="000000" w:themeColor="text1"/>
                <w:lang w:eastAsia="ru-RU"/>
              </w:rPr>
              <w:t>1702</w:t>
            </w:r>
          </w:p>
        </w:tc>
        <w:tc>
          <w:tcPr>
            <w:tcW w:w="992" w:type="dxa"/>
            <w:gridSpan w:val="2"/>
            <w:tcBorders>
              <w:top w:val="single" w:sz="4" w:space="0" w:color="000000" w:themeColor="text1"/>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sidRPr="00695C1A">
              <w:rPr>
                <w:rFonts w:ascii="Times New Roman" w:eastAsia="Times New Roman" w:hAnsi="Times New Roman" w:cs="Times New Roman"/>
                <w:color w:val="000000" w:themeColor="text1"/>
                <w:lang w:eastAsia="ru-RU"/>
              </w:rPr>
              <w:t>241192</w:t>
            </w:r>
          </w:p>
        </w:tc>
        <w:tc>
          <w:tcPr>
            <w:tcW w:w="1276" w:type="dxa"/>
            <w:gridSpan w:val="2"/>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F47EBB" w:rsidRDefault="00F47EBB" w:rsidP="000930D0">
            <w:pPr>
              <w:spacing w:after="0" w:line="240" w:lineRule="auto"/>
              <w:jc w:val="center"/>
              <w:rPr>
                <w:rFonts w:ascii="Times New Roman" w:eastAsia="Times New Roman" w:hAnsi="Times New Roman" w:cs="Times New Roman"/>
                <w:color w:val="000000" w:themeColor="text1"/>
                <w:sz w:val="24"/>
                <w:lang w:val="uk-UA" w:eastAsia="ru-RU"/>
              </w:rPr>
            </w:pPr>
            <w:r w:rsidRPr="00F47EBB">
              <w:rPr>
                <w:rFonts w:ascii="Times New Roman" w:eastAsia="Times New Roman" w:hAnsi="Times New Roman" w:cs="Times New Roman"/>
                <w:color w:val="000000" w:themeColor="text1"/>
                <w:sz w:val="24"/>
                <w:lang w:val="uk-UA" w:eastAsia="ru-RU"/>
              </w:rPr>
              <w:t>-</w:t>
            </w:r>
          </w:p>
        </w:tc>
        <w:tc>
          <w:tcPr>
            <w:tcW w:w="1276" w:type="dxa"/>
            <w:tcBorders>
              <w:top w:val="single" w:sz="4" w:space="0" w:color="000000" w:themeColor="text1"/>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239490</w:t>
            </w:r>
          </w:p>
        </w:tc>
      </w:tr>
      <w:tr w:rsidR="008E71F8" w:rsidRPr="00F6703F" w:rsidTr="000930D0">
        <w:trPr>
          <w:trHeight w:val="353"/>
        </w:trPr>
        <w:tc>
          <w:tcPr>
            <w:tcW w:w="3415" w:type="dxa"/>
            <w:gridSpan w:val="2"/>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hideMark/>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val="uk-UA" w:eastAsia="ru-RU"/>
              </w:rPr>
            </w:pPr>
            <w:r w:rsidRPr="00E01086">
              <w:rPr>
                <w:rFonts w:ascii="Times New Roman" w:eastAsia="Times New Roman" w:hAnsi="Times New Roman" w:cs="Times New Roman"/>
                <w:color w:val="000000" w:themeColor="text1"/>
                <w:sz w:val="24"/>
                <w:szCs w:val="24"/>
                <w:lang w:eastAsia="ru-RU"/>
              </w:rPr>
              <w:t>5. Чистий</w:t>
            </w:r>
            <w:r w:rsidRPr="00E01086">
              <w:rPr>
                <w:rFonts w:ascii="Times New Roman" w:eastAsia="Times New Roman" w:hAnsi="Times New Roman" w:cs="Times New Roman"/>
                <w:color w:val="000000" w:themeColor="text1"/>
                <w:sz w:val="24"/>
                <w:szCs w:val="24"/>
                <w:lang w:val="uk-UA" w:eastAsia="ru-RU"/>
              </w:rPr>
              <w:t>:</w:t>
            </w:r>
            <w:r w:rsidRPr="00E01086">
              <w:rPr>
                <w:rFonts w:ascii="Times New Roman" w:eastAsia="Times New Roman" w:hAnsi="Times New Roman" w:cs="Times New Roman"/>
                <w:color w:val="000000" w:themeColor="text1"/>
                <w:sz w:val="24"/>
                <w:szCs w:val="24"/>
                <w:lang w:eastAsia="ru-RU"/>
              </w:rPr>
              <w:t xml:space="preserve"> </w:t>
            </w:r>
          </w:p>
        </w:tc>
        <w:tc>
          <w:tcPr>
            <w:tcW w:w="987" w:type="dxa"/>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3" w:type="dxa"/>
            <w:gridSpan w:val="2"/>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2" w:type="dxa"/>
            <w:gridSpan w:val="2"/>
            <w:tcBorders>
              <w:top w:val="single" w:sz="4" w:space="0" w:color="auto"/>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gridSpan w:val="2"/>
            <w:tcBorders>
              <w:top w:val="single" w:sz="4" w:space="0" w:color="auto"/>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F47EBB" w:rsidRDefault="008E71F8" w:rsidP="000930D0">
            <w:pPr>
              <w:spacing w:after="0" w:line="240" w:lineRule="auto"/>
              <w:jc w:val="center"/>
              <w:rPr>
                <w:rFonts w:ascii="Times New Roman" w:eastAsia="Times New Roman" w:hAnsi="Times New Roman" w:cs="Times New Roman"/>
                <w:color w:val="000000" w:themeColor="text1"/>
                <w:sz w:val="24"/>
                <w:lang w:eastAsia="ru-RU"/>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r>
      <w:tr w:rsidR="008E71F8" w:rsidRPr="00F6703F" w:rsidTr="000930D0">
        <w:trPr>
          <w:trHeight w:val="314"/>
        </w:trPr>
        <w:tc>
          <w:tcPr>
            <w:tcW w:w="3415"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eastAsia="ru-RU"/>
              </w:rPr>
            </w:pPr>
            <w:r w:rsidRPr="00E01086">
              <w:rPr>
                <w:rFonts w:ascii="Times New Roman" w:eastAsia="Times New Roman" w:hAnsi="Times New Roman" w:cs="Times New Roman"/>
                <w:color w:val="000000" w:themeColor="text1"/>
                <w:sz w:val="24"/>
                <w:szCs w:val="24"/>
                <w:lang w:eastAsia="ru-RU"/>
              </w:rPr>
              <w:t xml:space="preserve">прибуток </w:t>
            </w:r>
          </w:p>
        </w:tc>
        <w:tc>
          <w:tcPr>
            <w:tcW w:w="987" w:type="dxa"/>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val="uk-UA" w:eastAsia="ru-RU"/>
              </w:rPr>
            </w:pPr>
            <w:r w:rsidRPr="00695C1A">
              <w:rPr>
                <w:rFonts w:ascii="Times New Roman" w:eastAsia="Times New Roman" w:hAnsi="Times New Roman" w:cs="Times New Roman"/>
                <w:color w:val="000000" w:themeColor="text1"/>
                <w:lang w:val="uk-UA" w:eastAsia="ru-RU"/>
              </w:rPr>
              <w:t>187</w:t>
            </w:r>
          </w:p>
        </w:tc>
        <w:tc>
          <w:tcPr>
            <w:tcW w:w="99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127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cMar>
              <w:top w:w="30" w:type="dxa"/>
              <w:left w:w="150" w:type="dxa"/>
              <w:bottom w:w="30" w:type="dxa"/>
              <w:right w:w="150" w:type="dxa"/>
            </w:tcMar>
          </w:tcPr>
          <w:p w:rsidR="008E71F8" w:rsidRPr="00F47EBB" w:rsidRDefault="00F47EBB" w:rsidP="000930D0">
            <w:pPr>
              <w:spacing w:after="0" w:line="240" w:lineRule="auto"/>
              <w:jc w:val="center"/>
              <w:rPr>
                <w:rFonts w:ascii="Times New Roman" w:eastAsia="Times New Roman" w:hAnsi="Times New Roman" w:cs="Times New Roman"/>
                <w:color w:val="000000" w:themeColor="text1"/>
                <w:sz w:val="24"/>
                <w:lang w:val="uk-UA" w:eastAsia="ru-RU"/>
              </w:rPr>
            </w:pPr>
            <w:r w:rsidRPr="00F47EBB">
              <w:rPr>
                <w:rFonts w:ascii="Times New Roman" w:eastAsia="Times New Roman" w:hAnsi="Times New Roman" w:cs="Times New Roman"/>
                <w:color w:val="000000" w:themeColor="text1"/>
                <w:sz w:val="24"/>
                <w:lang w:val="uk-UA" w:eastAsia="ru-RU"/>
              </w:rPr>
              <w:t>-</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FFFFFF"/>
          </w:tcPr>
          <w:p w:rsidR="008E71F8" w:rsidRPr="00F47EBB" w:rsidRDefault="00F47EBB" w:rsidP="000930D0">
            <w:pPr>
              <w:spacing w:after="0" w:line="240" w:lineRule="auto"/>
              <w:jc w:val="center"/>
              <w:rPr>
                <w:rFonts w:ascii="Times New Roman" w:eastAsia="Times New Roman" w:hAnsi="Times New Roman" w:cs="Times New Roman"/>
                <w:color w:val="000000" w:themeColor="text1"/>
                <w:lang w:val="uk-UA" w:eastAsia="ru-RU"/>
              </w:rPr>
            </w:pPr>
            <w:r w:rsidRPr="00F47EBB">
              <w:rPr>
                <w:rFonts w:ascii="Times New Roman" w:eastAsia="Times New Roman" w:hAnsi="Times New Roman" w:cs="Times New Roman"/>
                <w:color w:val="000000" w:themeColor="text1"/>
                <w:sz w:val="24"/>
                <w:lang w:val="uk-UA" w:eastAsia="ru-RU"/>
              </w:rPr>
              <w:t>-</w:t>
            </w:r>
          </w:p>
        </w:tc>
      </w:tr>
      <w:tr w:rsidR="008E71F8" w:rsidRPr="00F6703F" w:rsidTr="000930D0">
        <w:trPr>
          <w:trHeight w:val="314"/>
        </w:trPr>
        <w:tc>
          <w:tcPr>
            <w:tcW w:w="3415" w:type="dxa"/>
            <w:gridSpan w:val="2"/>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E01086" w:rsidRDefault="008E71F8" w:rsidP="000930D0">
            <w:pPr>
              <w:spacing w:after="0" w:line="240" w:lineRule="auto"/>
              <w:rPr>
                <w:rFonts w:ascii="Times New Roman" w:eastAsia="Times New Roman" w:hAnsi="Times New Roman" w:cs="Times New Roman"/>
                <w:color w:val="000000" w:themeColor="text1"/>
                <w:sz w:val="24"/>
                <w:szCs w:val="24"/>
                <w:lang w:eastAsia="ru-RU"/>
              </w:rPr>
            </w:pPr>
            <w:r w:rsidRPr="00E01086">
              <w:rPr>
                <w:rFonts w:ascii="Times New Roman" w:eastAsia="Times New Roman" w:hAnsi="Times New Roman" w:cs="Times New Roman"/>
                <w:color w:val="000000" w:themeColor="text1"/>
                <w:sz w:val="24"/>
                <w:szCs w:val="24"/>
                <w:lang w:eastAsia="ru-RU"/>
              </w:rPr>
              <w:t>збиток</w:t>
            </w:r>
          </w:p>
        </w:tc>
        <w:tc>
          <w:tcPr>
            <w:tcW w:w="987" w:type="dxa"/>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p>
        </w:tc>
        <w:tc>
          <w:tcPr>
            <w:tcW w:w="993" w:type="dxa"/>
            <w:gridSpan w:val="2"/>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sidRPr="00695C1A">
              <w:rPr>
                <w:rFonts w:ascii="Times New Roman" w:eastAsia="Times New Roman" w:hAnsi="Times New Roman" w:cs="Times New Roman"/>
                <w:color w:val="000000" w:themeColor="text1"/>
                <w:lang w:eastAsia="ru-RU"/>
              </w:rPr>
              <w:t>671</w:t>
            </w:r>
          </w:p>
        </w:tc>
        <w:tc>
          <w:tcPr>
            <w:tcW w:w="992" w:type="dxa"/>
            <w:gridSpan w:val="2"/>
            <w:tcBorders>
              <w:top w:val="single" w:sz="4" w:space="0" w:color="000000" w:themeColor="text1"/>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sidRPr="00695C1A">
              <w:rPr>
                <w:rFonts w:ascii="Times New Roman" w:eastAsia="Times New Roman" w:hAnsi="Times New Roman" w:cs="Times New Roman"/>
                <w:color w:val="000000" w:themeColor="text1"/>
                <w:lang w:eastAsia="ru-RU"/>
              </w:rPr>
              <w:t>238078</w:t>
            </w:r>
          </w:p>
        </w:tc>
        <w:tc>
          <w:tcPr>
            <w:tcW w:w="1276" w:type="dxa"/>
            <w:gridSpan w:val="2"/>
            <w:tcBorders>
              <w:top w:val="single" w:sz="4" w:space="0" w:color="000000" w:themeColor="text1"/>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8E71F8" w:rsidRPr="00F47EBB" w:rsidRDefault="00F47EBB" w:rsidP="000930D0">
            <w:pPr>
              <w:spacing w:after="0" w:line="240" w:lineRule="auto"/>
              <w:jc w:val="center"/>
              <w:rPr>
                <w:rFonts w:ascii="Times New Roman" w:eastAsia="Times New Roman" w:hAnsi="Times New Roman" w:cs="Times New Roman"/>
                <w:color w:val="000000" w:themeColor="text1"/>
                <w:sz w:val="24"/>
                <w:lang w:val="uk-UA" w:eastAsia="ru-RU"/>
              </w:rPr>
            </w:pPr>
            <w:r w:rsidRPr="00F47EBB">
              <w:rPr>
                <w:rFonts w:ascii="Times New Roman" w:eastAsia="Times New Roman" w:hAnsi="Times New Roman" w:cs="Times New Roman"/>
                <w:color w:val="000000" w:themeColor="text1"/>
                <w:sz w:val="24"/>
                <w:lang w:val="uk-UA" w:eastAsia="ru-RU"/>
              </w:rPr>
              <w:t>-</w:t>
            </w:r>
          </w:p>
        </w:tc>
        <w:tc>
          <w:tcPr>
            <w:tcW w:w="1276" w:type="dxa"/>
            <w:tcBorders>
              <w:top w:val="single" w:sz="4" w:space="0" w:color="000000" w:themeColor="text1"/>
              <w:left w:val="single" w:sz="4" w:space="0" w:color="auto"/>
              <w:bottom w:val="single" w:sz="4" w:space="0" w:color="auto"/>
              <w:right w:val="single" w:sz="4" w:space="0" w:color="auto"/>
            </w:tcBorders>
            <w:shd w:val="clear" w:color="auto" w:fill="FFFFFF"/>
          </w:tcPr>
          <w:p w:rsidR="008E71F8" w:rsidRPr="00695C1A" w:rsidRDefault="008E71F8" w:rsidP="000930D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237407</w:t>
            </w:r>
          </w:p>
        </w:tc>
      </w:tr>
      <w:tr w:rsidR="000930D0" w:rsidTr="0009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55"/>
        </w:trPr>
        <w:tc>
          <w:tcPr>
            <w:tcW w:w="3408" w:type="dxa"/>
          </w:tcPr>
          <w:p w:rsidR="000930D0" w:rsidRPr="000930D0" w:rsidRDefault="000930D0" w:rsidP="000930D0">
            <w:pPr>
              <w:pStyle w:val="a3"/>
              <w:spacing w:line="360" w:lineRule="auto"/>
              <w:jc w:val="both"/>
              <w:rPr>
                <w:rFonts w:ascii="Times New Roman" w:hAnsi="Times New Roman" w:cs="Times New Roman"/>
                <w:sz w:val="28"/>
                <w:lang w:val="uk-UA"/>
              </w:rPr>
            </w:pPr>
            <w:r>
              <w:rPr>
                <w:rFonts w:ascii="Times New Roman" w:hAnsi="Times New Roman" w:cs="Times New Roman"/>
                <w:sz w:val="24"/>
                <w:lang w:val="uk-UA"/>
              </w:rPr>
              <w:t xml:space="preserve">6. </w:t>
            </w:r>
            <w:r w:rsidR="003B497F">
              <w:rPr>
                <w:rFonts w:ascii="Times New Roman" w:hAnsi="Times New Roman" w:cs="Times New Roman"/>
                <w:sz w:val="24"/>
                <w:lang w:val="uk-UA"/>
              </w:rPr>
              <w:t>Поточ</w:t>
            </w:r>
            <w:r>
              <w:rPr>
                <w:rFonts w:ascii="Times New Roman" w:hAnsi="Times New Roman" w:cs="Times New Roman"/>
                <w:sz w:val="24"/>
                <w:lang w:val="uk-UA"/>
              </w:rPr>
              <w:t xml:space="preserve">ні активи </w:t>
            </w:r>
          </w:p>
        </w:tc>
        <w:tc>
          <w:tcPr>
            <w:tcW w:w="1003" w:type="dxa"/>
            <w:gridSpan w:val="3"/>
          </w:tcPr>
          <w:p w:rsidR="000930D0" w:rsidRDefault="000930D0" w:rsidP="000930D0">
            <w:pPr>
              <w:pStyle w:val="a3"/>
              <w:spacing w:line="360" w:lineRule="auto"/>
              <w:jc w:val="center"/>
              <w:rPr>
                <w:rFonts w:ascii="Times New Roman" w:hAnsi="Times New Roman" w:cs="Times New Roman"/>
                <w:sz w:val="28"/>
                <w:lang w:val="uk-UA"/>
              </w:rPr>
            </w:pPr>
            <w:r w:rsidRPr="000930D0">
              <w:rPr>
                <w:rFonts w:ascii="Times New Roman" w:hAnsi="Times New Roman" w:cs="Times New Roman"/>
                <w:lang w:val="uk-UA"/>
              </w:rPr>
              <w:t>232778</w:t>
            </w:r>
          </w:p>
        </w:tc>
        <w:tc>
          <w:tcPr>
            <w:tcW w:w="984" w:type="dxa"/>
          </w:tcPr>
          <w:p w:rsidR="000930D0" w:rsidRDefault="006629F4" w:rsidP="005F2BE1">
            <w:pPr>
              <w:pStyle w:val="a3"/>
              <w:spacing w:line="360" w:lineRule="auto"/>
              <w:jc w:val="center"/>
              <w:rPr>
                <w:rFonts w:ascii="Times New Roman" w:hAnsi="Times New Roman" w:cs="Times New Roman"/>
                <w:sz w:val="28"/>
                <w:lang w:val="uk-UA"/>
              </w:rPr>
            </w:pPr>
            <w:r w:rsidRPr="006629F4">
              <w:rPr>
                <w:rFonts w:ascii="Times New Roman" w:hAnsi="Times New Roman" w:cs="Times New Roman"/>
                <w:lang w:val="uk-UA"/>
              </w:rPr>
              <w:t>358601</w:t>
            </w:r>
          </w:p>
        </w:tc>
        <w:tc>
          <w:tcPr>
            <w:tcW w:w="985" w:type="dxa"/>
          </w:tcPr>
          <w:p w:rsidR="000930D0" w:rsidRPr="005F2BE1" w:rsidRDefault="001B253B" w:rsidP="001136FD">
            <w:pPr>
              <w:pStyle w:val="a3"/>
              <w:spacing w:line="360" w:lineRule="auto"/>
              <w:jc w:val="center"/>
              <w:rPr>
                <w:rFonts w:ascii="Times New Roman" w:hAnsi="Times New Roman" w:cs="Times New Roman"/>
                <w:lang w:val="uk-UA"/>
              </w:rPr>
            </w:pPr>
            <w:r w:rsidRPr="005F2BE1">
              <w:rPr>
                <w:rFonts w:ascii="Times New Roman" w:hAnsi="Times New Roman" w:cs="Times New Roman"/>
                <w:lang w:val="uk-UA"/>
              </w:rPr>
              <w:t>323096</w:t>
            </w:r>
          </w:p>
        </w:tc>
        <w:tc>
          <w:tcPr>
            <w:tcW w:w="1276" w:type="dxa"/>
            <w:gridSpan w:val="2"/>
          </w:tcPr>
          <w:p w:rsidR="000930D0" w:rsidRPr="005F2BE1" w:rsidRDefault="0021185A" w:rsidP="005F2BE1">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125823</w:t>
            </w:r>
          </w:p>
        </w:tc>
        <w:tc>
          <w:tcPr>
            <w:tcW w:w="1283" w:type="dxa"/>
            <w:gridSpan w:val="2"/>
          </w:tcPr>
          <w:p w:rsidR="000930D0" w:rsidRPr="005F2BE1" w:rsidRDefault="0021185A" w:rsidP="005F2BE1">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-35505</w:t>
            </w:r>
          </w:p>
        </w:tc>
      </w:tr>
      <w:tr w:rsidR="000930D0" w:rsidTr="0009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10"/>
        </w:trPr>
        <w:tc>
          <w:tcPr>
            <w:tcW w:w="3408" w:type="dxa"/>
          </w:tcPr>
          <w:p w:rsidR="000930D0" w:rsidRPr="005F2BE1" w:rsidRDefault="005F2BE1" w:rsidP="000930D0">
            <w:pPr>
              <w:pStyle w:val="a3"/>
              <w:spacing w:line="360" w:lineRule="auto"/>
              <w:jc w:val="both"/>
              <w:rPr>
                <w:rFonts w:ascii="Times New Roman" w:hAnsi="Times New Roman" w:cs="Times New Roman"/>
                <w:sz w:val="28"/>
                <w:lang w:val="uk-UA"/>
              </w:rPr>
            </w:pPr>
            <w:r w:rsidRPr="005F2BE1">
              <w:rPr>
                <w:rFonts w:ascii="Times New Roman" w:hAnsi="Times New Roman" w:cs="Times New Roman"/>
                <w:sz w:val="24"/>
                <w:lang w:val="uk-UA"/>
              </w:rPr>
              <w:t>7. Поточні зобов</w:t>
            </w:r>
            <w:r w:rsidRPr="005F2BE1">
              <w:rPr>
                <w:rFonts w:ascii="Times New Roman" w:hAnsi="Times New Roman" w:cs="Times New Roman"/>
                <w:sz w:val="24"/>
              </w:rPr>
              <w:t>’</w:t>
            </w:r>
            <w:r w:rsidRPr="005F2BE1">
              <w:rPr>
                <w:rFonts w:ascii="Times New Roman" w:hAnsi="Times New Roman" w:cs="Times New Roman"/>
                <w:sz w:val="24"/>
                <w:lang w:val="uk-UA"/>
              </w:rPr>
              <w:t xml:space="preserve">язання </w:t>
            </w:r>
          </w:p>
        </w:tc>
        <w:tc>
          <w:tcPr>
            <w:tcW w:w="1003" w:type="dxa"/>
            <w:gridSpan w:val="3"/>
          </w:tcPr>
          <w:p w:rsidR="000930D0" w:rsidRPr="00E152F2" w:rsidRDefault="0060335A" w:rsidP="0060335A">
            <w:pPr>
              <w:pStyle w:val="a3"/>
              <w:spacing w:line="360" w:lineRule="auto"/>
              <w:jc w:val="center"/>
              <w:rPr>
                <w:rFonts w:ascii="Times New Roman" w:hAnsi="Times New Roman" w:cs="Times New Roman"/>
                <w:lang w:val="uk-UA"/>
              </w:rPr>
            </w:pPr>
            <w:r w:rsidRPr="00E152F2">
              <w:rPr>
                <w:rFonts w:ascii="Times New Roman" w:hAnsi="Times New Roman" w:cs="Times New Roman"/>
                <w:lang w:val="uk-UA"/>
              </w:rPr>
              <w:t>305305</w:t>
            </w:r>
          </w:p>
        </w:tc>
        <w:tc>
          <w:tcPr>
            <w:tcW w:w="984" w:type="dxa"/>
          </w:tcPr>
          <w:p w:rsidR="000930D0" w:rsidRPr="00E152F2" w:rsidRDefault="0060335A" w:rsidP="0060335A">
            <w:pPr>
              <w:pStyle w:val="a3"/>
              <w:spacing w:line="360" w:lineRule="auto"/>
              <w:jc w:val="center"/>
              <w:rPr>
                <w:rFonts w:ascii="Times New Roman" w:hAnsi="Times New Roman" w:cs="Times New Roman"/>
                <w:lang w:val="uk-UA"/>
              </w:rPr>
            </w:pPr>
            <w:r w:rsidRPr="00E152F2">
              <w:rPr>
                <w:rFonts w:ascii="Times New Roman" w:hAnsi="Times New Roman" w:cs="Times New Roman"/>
                <w:lang w:val="uk-UA"/>
              </w:rPr>
              <w:t>442033</w:t>
            </w:r>
          </w:p>
        </w:tc>
        <w:tc>
          <w:tcPr>
            <w:tcW w:w="985" w:type="dxa"/>
          </w:tcPr>
          <w:p w:rsidR="000930D0" w:rsidRPr="00E152F2" w:rsidRDefault="00BF6675" w:rsidP="00BF6675">
            <w:pPr>
              <w:pStyle w:val="a3"/>
              <w:spacing w:line="360" w:lineRule="auto"/>
              <w:jc w:val="center"/>
              <w:rPr>
                <w:rFonts w:ascii="Times New Roman" w:hAnsi="Times New Roman" w:cs="Times New Roman"/>
                <w:lang w:val="uk-UA"/>
              </w:rPr>
            </w:pPr>
            <w:r w:rsidRPr="00E152F2">
              <w:rPr>
                <w:rFonts w:ascii="Times New Roman" w:hAnsi="Times New Roman" w:cs="Times New Roman"/>
                <w:lang w:val="uk-UA"/>
              </w:rPr>
              <w:t>613676</w:t>
            </w:r>
          </w:p>
        </w:tc>
        <w:tc>
          <w:tcPr>
            <w:tcW w:w="1276" w:type="dxa"/>
            <w:gridSpan w:val="2"/>
          </w:tcPr>
          <w:p w:rsidR="000930D0" w:rsidRPr="00E152F2" w:rsidRDefault="00BA67A6" w:rsidP="0060335A">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136728</w:t>
            </w:r>
          </w:p>
        </w:tc>
        <w:tc>
          <w:tcPr>
            <w:tcW w:w="1283" w:type="dxa"/>
            <w:gridSpan w:val="2"/>
          </w:tcPr>
          <w:p w:rsidR="000930D0" w:rsidRPr="00E152F2" w:rsidRDefault="00BA67A6" w:rsidP="0060335A">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171643</w:t>
            </w:r>
          </w:p>
        </w:tc>
      </w:tr>
      <w:tr w:rsidR="000930D0" w:rsidTr="00EA5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37"/>
        </w:trPr>
        <w:tc>
          <w:tcPr>
            <w:tcW w:w="3408" w:type="dxa"/>
          </w:tcPr>
          <w:p w:rsidR="000930D0" w:rsidRPr="00E152F2" w:rsidRDefault="00E152F2" w:rsidP="000930D0">
            <w:pPr>
              <w:pStyle w:val="a3"/>
              <w:spacing w:line="360" w:lineRule="auto"/>
              <w:jc w:val="both"/>
              <w:rPr>
                <w:rFonts w:ascii="Times New Roman" w:hAnsi="Times New Roman" w:cs="Times New Roman"/>
                <w:sz w:val="24"/>
                <w:szCs w:val="24"/>
                <w:lang w:val="uk-UA"/>
              </w:rPr>
            </w:pPr>
            <w:r w:rsidRPr="00E152F2">
              <w:rPr>
                <w:rFonts w:ascii="Times New Roman" w:hAnsi="Times New Roman" w:cs="Times New Roman"/>
                <w:sz w:val="24"/>
                <w:szCs w:val="24"/>
                <w:lang w:val="uk-UA"/>
              </w:rPr>
              <w:t>8. Запаси</w:t>
            </w:r>
          </w:p>
        </w:tc>
        <w:tc>
          <w:tcPr>
            <w:tcW w:w="1003" w:type="dxa"/>
            <w:gridSpan w:val="3"/>
          </w:tcPr>
          <w:p w:rsidR="000930D0" w:rsidRPr="00E152F2" w:rsidRDefault="00C43471" w:rsidP="00C43471">
            <w:pPr>
              <w:pStyle w:val="a3"/>
              <w:spacing w:line="360" w:lineRule="auto"/>
              <w:jc w:val="center"/>
              <w:rPr>
                <w:rFonts w:ascii="Times New Roman" w:hAnsi="Times New Roman" w:cs="Times New Roman"/>
                <w:lang w:val="uk-UA"/>
              </w:rPr>
            </w:pPr>
            <w:r>
              <w:rPr>
                <w:rFonts w:ascii="Times New Roman" w:hAnsi="Times New Roman" w:cs="Times New Roman"/>
                <w:lang w:val="uk-UA"/>
              </w:rPr>
              <w:t>10167</w:t>
            </w:r>
          </w:p>
        </w:tc>
        <w:tc>
          <w:tcPr>
            <w:tcW w:w="984" w:type="dxa"/>
          </w:tcPr>
          <w:p w:rsidR="000930D0" w:rsidRPr="00E152F2" w:rsidRDefault="003B497F" w:rsidP="003B497F">
            <w:pPr>
              <w:pStyle w:val="a3"/>
              <w:spacing w:line="360" w:lineRule="auto"/>
              <w:jc w:val="center"/>
              <w:rPr>
                <w:rFonts w:ascii="Times New Roman" w:hAnsi="Times New Roman" w:cs="Times New Roman"/>
                <w:lang w:val="uk-UA"/>
              </w:rPr>
            </w:pPr>
            <w:r>
              <w:rPr>
                <w:rFonts w:ascii="Times New Roman" w:hAnsi="Times New Roman" w:cs="Times New Roman"/>
                <w:lang w:val="uk-UA"/>
              </w:rPr>
              <w:t>12085</w:t>
            </w:r>
          </w:p>
        </w:tc>
        <w:tc>
          <w:tcPr>
            <w:tcW w:w="985" w:type="dxa"/>
          </w:tcPr>
          <w:p w:rsidR="000930D0" w:rsidRPr="00E152F2" w:rsidRDefault="00C43471" w:rsidP="00C43471">
            <w:pPr>
              <w:pStyle w:val="a3"/>
              <w:spacing w:line="360" w:lineRule="auto"/>
              <w:jc w:val="center"/>
              <w:rPr>
                <w:rFonts w:ascii="Times New Roman" w:hAnsi="Times New Roman" w:cs="Times New Roman"/>
                <w:lang w:val="uk-UA"/>
              </w:rPr>
            </w:pPr>
            <w:r>
              <w:rPr>
                <w:rFonts w:ascii="Times New Roman" w:hAnsi="Times New Roman" w:cs="Times New Roman"/>
                <w:lang w:val="uk-UA"/>
              </w:rPr>
              <w:t>12430</w:t>
            </w:r>
          </w:p>
        </w:tc>
        <w:tc>
          <w:tcPr>
            <w:tcW w:w="1276" w:type="dxa"/>
            <w:gridSpan w:val="2"/>
          </w:tcPr>
          <w:p w:rsidR="000930D0" w:rsidRPr="00E152F2" w:rsidRDefault="008A01CA" w:rsidP="0060335A">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1918</w:t>
            </w:r>
          </w:p>
        </w:tc>
        <w:tc>
          <w:tcPr>
            <w:tcW w:w="1283" w:type="dxa"/>
            <w:gridSpan w:val="2"/>
          </w:tcPr>
          <w:p w:rsidR="000930D0" w:rsidRPr="00E152F2" w:rsidRDefault="008A01CA" w:rsidP="0060335A">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345</w:t>
            </w:r>
          </w:p>
        </w:tc>
      </w:tr>
      <w:tr w:rsidR="00EA5B84" w:rsidTr="00EA5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28"/>
        </w:trPr>
        <w:tc>
          <w:tcPr>
            <w:tcW w:w="3408" w:type="dxa"/>
          </w:tcPr>
          <w:p w:rsidR="00EA5B84" w:rsidRPr="00E152F2" w:rsidRDefault="003B497F" w:rsidP="000930D0">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Pr="003B497F">
              <w:rPr>
                <w:rFonts w:ascii="Times New Roman" w:hAnsi="Times New Roman" w:cs="Times New Roman"/>
                <w:sz w:val="24"/>
                <w:szCs w:val="24"/>
                <w:lang w:val="uk-UA"/>
              </w:rPr>
              <w:t>Поточні активи</w:t>
            </w:r>
            <w:r>
              <w:rPr>
                <w:rFonts w:ascii="Times New Roman" w:hAnsi="Times New Roman" w:cs="Times New Roman"/>
                <w:sz w:val="24"/>
                <w:szCs w:val="24"/>
                <w:lang w:val="uk-UA"/>
              </w:rPr>
              <w:t xml:space="preserve"> - запаси</w:t>
            </w:r>
          </w:p>
        </w:tc>
        <w:tc>
          <w:tcPr>
            <w:tcW w:w="1003" w:type="dxa"/>
            <w:gridSpan w:val="3"/>
          </w:tcPr>
          <w:p w:rsidR="00EA5B84" w:rsidRPr="00E152F2" w:rsidRDefault="003B08D6" w:rsidP="003B08D6">
            <w:pPr>
              <w:pStyle w:val="a3"/>
              <w:spacing w:line="360" w:lineRule="auto"/>
              <w:jc w:val="center"/>
              <w:rPr>
                <w:rFonts w:ascii="Times New Roman" w:hAnsi="Times New Roman" w:cs="Times New Roman"/>
                <w:lang w:val="uk-UA"/>
              </w:rPr>
            </w:pPr>
            <w:r>
              <w:rPr>
                <w:rFonts w:ascii="Times New Roman" w:hAnsi="Times New Roman" w:cs="Times New Roman"/>
                <w:lang w:val="uk-UA"/>
              </w:rPr>
              <w:t>222611</w:t>
            </w:r>
          </w:p>
        </w:tc>
        <w:tc>
          <w:tcPr>
            <w:tcW w:w="984" w:type="dxa"/>
          </w:tcPr>
          <w:p w:rsidR="00EA5B84" w:rsidRPr="00E152F2" w:rsidRDefault="003B08D6" w:rsidP="003B08D6">
            <w:pPr>
              <w:pStyle w:val="a3"/>
              <w:spacing w:line="360" w:lineRule="auto"/>
              <w:jc w:val="center"/>
              <w:rPr>
                <w:rFonts w:ascii="Times New Roman" w:hAnsi="Times New Roman" w:cs="Times New Roman"/>
                <w:lang w:val="uk-UA"/>
              </w:rPr>
            </w:pPr>
            <w:r>
              <w:rPr>
                <w:rFonts w:ascii="Times New Roman" w:hAnsi="Times New Roman" w:cs="Times New Roman"/>
                <w:lang w:val="uk-UA"/>
              </w:rPr>
              <w:t>346516</w:t>
            </w:r>
          </w:p>
        </w:tc>
        <w:tc>
          <w:tcPr>
            <w:tcW w:w="985" w:type="dxa"/>
          </w:tcPr>
          <w:p w:rsidR="00EA5B84" w:rsidRPr="00E152F2" w:rsidRDefault="00A906A2" w:rsidP="00A906A2">
            <w:pPr>
              <w:pStyle w:val="a3"/>
              <w:spacing w:line="360" w:lineRule="auto"/>
              <w:jc w:val="center"/>
              <w:rPr>
                <w:rFonts w:ascii="Times New Roman" w:hAnsi="Times New Roman" w:cs="Times New Roman"/>
                <w:lang w:val="uk-UA"/>
              </w:rPr>
            </w:pPr>
            <w:r>
              <w:rPr>
                <w:rFonts w:ascii="Times New Roman" w:hAnsi="Times New Roman" w:cs="Times New Roman"/>
                <w:lang w:val="uk-UA"/>
              </w:rPr>
              <w:t>310666</w:t>
            </w:r>
          </w:p>
        </w:tc>
        <w:tc>
          <w:tcPr>
            <w:tcW w:w="1276" w:type="dxa"/>
            <w:gridSpan w:val="2"/>
          </w:tcPr>
          <w:p w:rsidR="00EA5B84" w:rsidRPr="00E152F2" w:rsidRDefault="009C2B4C" w:rsidP="0060335A">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w:t>
            </w:r>
          </w:p>
        </w:tc>
        <w:tc>
          <w:tcPr>
            <w:tcW w:w="1283" w:type="dxa"/>
            <w:gridSpan w:val="2"/>
          </w:tcPr>
          <w:p w:rsidR="00EA5B84" w:rsidRPr="00E152F2" w:rsidRDefault="009C2B4C" w:rsidP="0060335A">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w:t>
            </w:r>
          </w:p>
        </w:tc>
      </w:tr>
      <w:tr w:rsidR="00EA5B84" w:rsidTr="00EA5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37"/>
        </w:trPr>
        <w:tc>
          <w:tcPr>
            <w:tcW w:w="3408" w:type="dxa"/>
          </w:tcPr>
          <w:p w:rsidR="00EA5B84" w:rsidRPr="00E152F2" w:rsidRDefault="003B497F" w:rsidP="000930D0">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Грошові кошти</w:t>
            </w:r>
          </w:p>
        </w:tc>
        <w:tc>
          <w:tcPr>
            <w:tcW w:w="1003" w:type="dxa"/>
            <w:gridSpan w:val="3"/>
          </w:tcPr>
          <w:p w:rsidR="00EA5B84" w:rsidRPr="00E152F2" w:rsidRDefault="00B000F8" w:rsidP="00B000F8">
            <w:pPr>
              <w:pStyle w:val="a3"/>
              <w:spacing w:line="360" w:lineRule="auto"/>
              <w:jc w:val="center"/>
              <w:rPr>
                <w:rFonts w:ascii="Times New Roman" w:hAnsi="Times New Roman" w:cs="Times New Roman"/>
                <w:lang w:val="uk-UA"/>
              </w:rPr>
            </w:pPr>
            <w:r>
              <w:rPr>
                <w:rFonts w:ascii="Times New Roman" w:hAnsi="Times New Roman" w:cs="Times New Roman"/>
                <w:lang w:val="uk-UA"/>
              </w:rPr>
              <w:t>70181</w:t>
            </w:r>
          </w:p>
        </w:tc>
        <w:tc>
          <w:tcPr>
            <w:tcW w:w="984" w:type="dxa"/>
          </w:tcPr>
          <w:p w:rsidR="00EA5B84" w:rsidRPr="00E152F2" w:rsidRDefault="00B000F8" w:rsidP="00B000F8">
            <w:pPr>
              <w:pStyle w:val="a3"/>
              <w:spacing w:line="360" w:lineRule="auto"/>
              <w:jc w:val="center"/>
              <w:rPr>
                <w:rFonts w:ascii="Times New Roman" w:hAnsi="Times New Roman" w:cs="Times New Roman"/>
                <w:lang w:val="uk-UA"/>
              </w:rPr>
            </w:pPr>
            <w:r>
              <w:rPr>
                <w:rFonts w:ascii="Times New Roman" w:hAnsi="Times New Roman" w:cs="Times New Roman"/>
                <w:lang w:val="uk-UA"/>
              </w:rPr>
              <w:t>63793</w:t>
            </w:r>
          </w:p>
        </w:tc>
        <w:tc>
          <w:tcPr>
            <w:tcW w:w="985" w:type="dxa"/>
          </w:tcPr>
          <w:p w:rsidR="00EA5B84" w:rsidRPr="00E152F2" w:rsidRDefault="008059E5" w:rsidP="008059E5">
            <w:pPr>
              <w:pStyle w:val="a3"/>
              <w:spacing w:line="360" w:lineRule="auto"/>
              <w:jc w:val="center"/>
              <w:rPr>
                <w:rFonts w:ascii="Times New Roman" w:hAnsi="Times New Roman" w:cs="Times New Roman"/>
                <w:lang w:val="uk-UA"/>
              </w:rPr>
            </w:pPr>
            <w:r>
              <w:rPr>
                <w:rFonts w:ascii="Times New Roman" w:hAnsi="Times New Roman" w:cs="Times New Roman"/>
                <w:lang w:val="uk-UA"/>
              </w:rPr>
              <w:t>3601</w:t>
            </w:r>
          </w:p>
        </w:tc>
        <w:tc>
          <w:tcPr>
            <w:tcW w:w="1276" w:type="dxa"/>
            <w:gridSpan w:val="2"/>
          </w:tcPr>
          <w:p w:rsidR="00EA5B84" w:rsidRPr="00E152F2" w:rsidRDefault="009C2B4C" w:rsidP="0060335A">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-6388</w:t>
            </w:r>
          </w:p>
        </w:tc>
        <w:tc>
          <w:tcPr>
            <w:tcW w:w="1283" w:type="dxa"/>
            <w:gridSpan w:val="2"/>
          </w:tcPr>
          <w:p w:rsidR="00EA5B84" w:rsidRPr="00E152F2" w:rsidRDefault="009C2B4C" w:rsidP="0060335A">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-60192</w:t>
            </w:r>
          </w:p>
        </w:tc>
      </w:tr>
      <w:tr w:rsidR="00EA5B84" w:rsidTr="00EA5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37"/>
        </w:trPr>
        <w:tc>
          <w:tcPr>
            <w:tcW w:w="3408" w:type="dxa"/>
          </w:tcPr>
          <w:p w:rsidR="00EA5B84" w:rsidRPr="00E152F2" w:rsidRDefault="00713D26" w:rsidP="000930D0">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A906A2">
              <w:rPr>
                <w:rFonts w:ascii="Times New Roman" w:hAnsi="Times New Roman" w:cs="Times New Roman"/>
                <w:sz w:val="24"/>
                <w:szCs w:val="24"/>
                <w:lang w:val="uk-UA"/>
              </w:rPr>
              <w:t>Коефіцієнт загальної ліквідності</w:t>
            </w:r>
          </w:p>
        </w:tc>
        <w:tc>
          <w:tcPr>
            <w:tcW w:w="1003" w:type="dxa"/>
            <w:gridSpan w:val="3"/>
          </w:tcPr>
          <w:p w:rsidR="00EA5B84" w:rsidRPr="00E152F2" w:rsidRDefault="00C0218F"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0,76</w:t>
            </w:r>
          </w:p>
        </w:tc>
        <w:tc>
          <w:tcPr>
            <w:tcW w:w="984" w:type="dxa"/>
          </w:tcPr>
          <w:p w:rsidR="00EA5B84" w:rsidRPr="00E152F2" w:rsidRDefault="00C0218F"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0,81</w:t>
            </w:r>
          </w:p>
        </w:tc>
        <w:tc>
          <w:tcPr>
            <w:tcW w:w="985" w:type="dxa"/>
          </w:tcPr>
          <w:p w:rsidR="00EA5B84" w:rsidRPr="00E152F2" w:rsidRDefault="00C0218F"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0,53</w:t>
            </w:r>
          </w:p>
        </w:tc>
        <w:tc>
          <w:tcPr>
            <w:tcW w:w="1276" w:type="dxa"/>
            <w:gridSpan w:val="2"/>
          </w:tcPr>
          <w:p w:rsidR="00EA5B84" w:rsidRPr="00E152F2" w:rsidRDefault="007B3CFC"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0,05</w:t>
            </w:r>
          </w:p>
        </w:tc>
        <w:tc>
          <w:tcPr>
            <w:tcW w:w="1283" w:type="dxa"/>
            <w:gridSpan w:val="2"/>
          </w:tcPr>
          <w:p w:rsidR="00EA5B84" w:rsidRPr="00E152F2" w:rsidRDefault="007B3CFC"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-0,28</w:t>
            </w:r>
          </w:p>
        </w:tc>
      </w:tr>
      <w:tr w:rsidR="00EA5B84" w:rsidTr="00EA5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10"/>
        </w:trPr>
        <w:tc>
          <w:tcPr>
            <w:tcW w:w="3408" w:type="dxa"/>
          </w:tcPr>
          <w:p w:rsidR="00EA5B84" w:rsidRPr="00E152F2" w:rsidRDefault="00557AC4" w:rsidP="00557AC4">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557AC4">
              <w:rPr>
                <w:rFonts w:ascii="Times New Roman" w:hAnsi="Times New Roman" w:cs="Times New Roman"/>
                <w:sz w:val="24"/>
                <w:szCs w:val="24"/>
                <w:lang w:val="uk-UA"/>
              </w:rPr>
              <w:t>Коефіцієнт</w:t>
            </w:r>
            <w:r>
              <w:rPr>
                <w:rFonts w:ascii="Times New Roman" w:hAnsi="Times New Roman" w:cs="Times New Roman"/>
                <w:sz w:val="24"/>
                <w:szCs w:val="24"/>
                <w:lang w:val="uk-UA"/>
              </w:rPr>
              <w:t xml:space="preserve"> термінової</w:t>
            </w:r>
            <w:r w:rsidRPr="00557AC4">
              <w:rPr>
                <w:rFonts w:ascii="Times New Roman" w:hAnsi="Times New Roman" w:cs="Times New Roman"/>
                <w:sz w:val="24"/>
                <w:szCs w:val="24"/>
                <w:lang w:val="uk-UA"/>
              </w:rPr>
              <w:t xml:space="preserve"> ліквідності</w:t>
            </w:r>
          </w:p>
        </w:tc>
        <w:tc>
          <w:tcPr>
            <w:tcW w:w="1003" w:type="dxa"/>
            <w:gridSpan w:val="3"/>
          </w:tcPr>
          <w:p w:rsidR="00EA5B84" w:rsidRPr="00E152F2" w:rsidRDefault="006D096E"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0,73</w:t>
            </w:r>
          </w:p>
        </w:tc>
        <w:tc>
          <w:tcPr>
            <w:tcW w:w="984" w:type="dxa"/>
          </w:tcPr>
          <w:p w:rsidR="00EA5B84" w:rsidRPr="00E152F2" w:rsidRDefault="006D096E"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0,78</w:t>
            </w:r>
          </w:p>
        </w:tc>
        <w:tc>
          <w:tcPr>
            <w:tcW w:w="985" w:type="dxa"/>
          </w:tcPr>
          <w:p w:rsidR="00EA5B84" w:rsidRPr="00E152F2" w:rsidRDefault="009C2B4C" w:rsidP="00130AC0">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0,51</w:t>
            </w:r>
          </w:p>
        </w:tc>
        <w:tc>
          <w:tcPr>
            <w:tcW w:w="1276" w:type="dxa"/>
            <w:gridSpan w:val="2"/>
          </w:tcPr>
          <w:p w:rsidR="00EA5B84" w:rsidRPr="00E152F2" w:rsidRDefault="007B3CFC"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0,05</w:t>
            </w:r>
          </w:p>
        </w:tc>
        <w:tc>
          <w:tcPr>
            <w:tcW w:w="1283" w:type="dxa"/>
            <w:gridSpan w:val="2"/>
          </w:tcPr>
          <w:p w:rsidR="00EA5B84" w:rsidRPr="00E152F2" w:rsidRDefault="007B3CFC"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-0,27</w:t>
            </w:r>
          </w:p>
        </w:tc>
      </w:tr>
      <w:tr w:rsidR="00EA5B84" w:rsidTr="00093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37"/>
        </w:trPr>
        <w:tc>
          <w:tcPr>
            <w:tcW w:w="3408" w:type="dxa"/>
          </w:tcPr>
          <w:p w:rsidR="00EA5B84" w:rsidRPr="00E152F2" w:rsidRDefault="00557AC4" w:rsidP="00557AC4">
            <w:pPr>
              <w:pStyle w:val="a3"/>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557AC4">
              <w:rPr>
                <w:rFonts w:ascii="Times New Roman" w:hAnsi="Times New Roman" w:cs="Times New Roman"/>
                <w:sz w:val="24"/>
                <w:szCs w:val="24"/>
                <w:lang w:val="uk-UA"/>
              </w:rPr>
              <w:t xml:space="preserve">Коефіцієнт </w:t>
            </w:r>
            <w:r>
              <w:rPr>
                <w:rFonts w:ascii="Times New Roman" w:hAnsi="Times New Roman" w:cs="Times New Roman"/>
                <w:sz w:val="24"/>
                <w:szCs w:val="24"/>
                <w:lang w:val="uk-UA"/>
              </w:rPr>
              <w:t>абсолют</w:t>
            </w:r>
            <w:r w:rsidRPr="00557AC4">
              <w:rPr>
                <w:rFonts w:ascii="Times New Roman" w:hAnsi="Times New Roman" w:cs="Times New Roman"/>
                <w:sz w:val="24"/>
                <w:szCs w:val="24"/>
                <w:lang w:val="uk-UA"/>
              </w:rPr>
              <w:t>ної ліквідності</w:t>
            </w:r>
          </w:p>
        </w:tc>
        <w:tc>
          <w:tcPr>
            <w:tcW w:w="1003" w:type="dxa"/>
            <w:gridSpan w:val="3"/>
          </w:tcPr>
          <w:p w:rsidR="00EA5B84" w:rsidRPr="00E152F2" w:rsidRDefault="001226BE"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0,23</w:t>
            </w:r>
          </w:p>
        </w:tc>
        <w:tc>
          <w:tcPr>
            <w:tcW w:w="984" w:type="dxa"/>
          </w:tcPr>
          <w:p w:rsidR="00EA5B84" w:rsidRPr="00E152F2" w:rsidRDefault="00130AC0"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0,14</w:t>
            </w:r>
          </w:p>
        </w:tc>
        <w:tc>
          <w:tcPr>
            <w:tcW w:w="985" w:type="dxa"/>
          </w:tcPr>
          <w:p w:rsidR="00EA5B84" w:rsidRPr="00E152F2" w:rsidRDefault="00130AC0" w:rsidP="00130AC0">
            <w:pPr>
              <w:pStyle w:val="a3"/>
              <w:spacing w:line="360" w:lineRule="auto"/>
              <w:jc w:val="center"/>
              <w:rPr>
                <w:rFonts w:ascii="Times New Roman" w:hAnsi="Times New Roman" w:cs="Times New Roman"/>
                <w:lang w:val="uk-UA"/>
              </w:rPr>
            </w:pPr>
            <w:r>
              <w:rPr>
                <w:rFonts w:ascii="Times New Roman" w:hAnsi="Times New Roman" w:cs="Times New Roman"/>
                <w:lang w:val="uk-UA"/>
              </w:rPr>
              <w:t>0,006</w:t>
            </w:r>
          </w:p>
        </w:tc>
        <w:tc>
          <w:tcPr>
            <w:tcW w:w="1276" w:type="dxa"/>
            <w:gridSpan w:val="2"/>
          </w:tcPr>
          <w:p w:rsidR="00EA5B84" w:rsidRPr="00E152F2" w:rsidRDefault="00A01E26" w:rsidP="00130AC0">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-0,09</w:t>
            </w:r>
          </w:p>
        </w:tc>
        <w:tc>
          <w:tcPr>
            <w:tcW w:w="1283" w:type="dxa"/>
            <w:gridSpan w:val="2"/>
          </w:tcPr>
          <w:p w:rsidR="00EA5B84" w:rsidRPr="00E152F2" w:rsidRDefault="00A01E26" w:rsidP="00130AC0">
            <w:pPr>
              <w:pStyle w:val="a3"/>
              <w:spacing w:line="360" w:lineRule="auto"/>
              <w:ind w:firstLine="284"/>
              <w:jc w:val="center"/>
              <w:rPr>
                <w:rFonts w:ascii="Times New Roman" w:hAnsi="Times New Roman" w:cs="Times New Roman"/>
                <w:lang w:val="uk-UA"/>
              </w:rPr>
            </w:pPr>
            <w:r>
              <w:rPr>
                <w:rFonts w:ascii="Times New Roman" w:hAnsi="Times New Roman" w:cs="Times New Roman"/>
                <w:lang w:val="uk-UA"/>
              </w:rPr>
              <w:t>-0,13</w:t>
            </w:r>
          </w:p>
        </w:tc>
      </w:tr>
    </w:tbl>
    <w:p w:rsidR="005F2BE1" w:rsidRDefault="005F2BE1" w:rsidP="00EA5B84">
      <w:pPr>
        <w:pStyle w:val="a3"/>
        <w:spacing w:line="360" w:lineRule="auto"/>
        <w:jc w:val="both"/>
        <w:rPr>
          <w:rFonts w:ascii="Times New Roman" w:hAnsi="Times New Roman" w:cs="Times New Roman"/>
          <w:sz w:val="28"/>
          <w:lang w:val="uk-UA"/>
        </w:rPr>
      </w:pPr>
    </w:p>
    <w:p w:rsidR="003230FC" w:rsidRDefault="00E01086" w:rsidP="00784F00">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lastRenderedPageBreak/>
        <w:t xml:space="preserve">За результатами таблиці фінансовий стан підприємства у період з 2014 по 2016 р. змінювався наступним чином: </w:t>
      </w:r>
    </w:p>
    <w:p w:rsidR="00310C42" w:rsidRDefault="00394679" w:rsidP="00784F00">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 </w:t>
      </w:r>
      <w:r w:rsidR="0017052A">
        <w:rPr>
          <w:rFonts w:ascii="Times New Roman" w:hAnsi="Times New Roman" w:cs="Times New Roman"/>
          <w:sz w:val="28"/>
          <w:lang w:val="uk-UA"/>
        </w:rPr>
        <w:t>В</w:t>
      </w:r>
      <w:r w:rsidR="003230FC">
        <w:rPr>
          <w:rFonts w:ascii="Times New Roman" w:hAnsi="Times New Roman" w:cs="Times New Roman"/>
          <w:sz w:val="28"/>
          <w:lang w:val="uk-UA"/>
        </w:rPr>
        <w:t xml:space="preserve">аловий збиток в 2015 р. порівняно </w:t>
      </w:r>
      <w:r w:rsidR="008E71F8">
        <w:rPr>
          <w:rFonts w:ascii="Times New Roman" w:hAnsi="Times New Roman" w:cs="Times New Roman"/>
          <w:sz w:val="28"/>
          <w:lang w:val="uk-UA"/>
        </w:rPr>
        <w:t>з попереднім зменшився на 5837 тис. грн.</w:t>
      </w:r>
      <w:r w:rsidR="000B10BF">
        <w:rPr>
          <w:rFonts w:ascii="Times New Roman" w:hAnsi="Times New Roman" w:cs="Times New Roman"/>
          <w:sz w:val="28"/>
          <w:lang w:val="uk-UA"/>
        </w:rPr>
        <w:t>,</w:t>
      </w:r>
      <w:r>
        <w:rPr>
          <w:rFonts w:ascii="Times New Roman" w:hAnsi="Times New Roman" w:cs="Times New Roman"/>
          <w:sz w:val="28"/>
          <w:lang w:val="uk-UA"/>
        </w:rPr>
        <w:t xml:space="preserve"> що є позитивним моментом, але протягом </w:t>
      </w:r>
      <w:r w:rsidR="00D66AE4">
        <w:rPr>
          <w:rFonts w:ascii="Times New Roman" w:hAnsi="Times New Roman" w:cs="Times New Roman"/>
          <w:sz w:val="28"/>
          <w:lang w:val="uk-UA"/>
        </w:rPr>
        <w:t xml:space="preserve">2016 р. </w:t>
      </w:r>
      <w:r w:rsidR="000C3381">
        <w:rPr>
          <w:rFonts w:ascii="Times New Roman" w:hAnsi="Times New Roman" w:cs="Times New Roman"/>
          <w:sz w:val="28"/>
          <w:lang w:val="uk-UA"/>
        </w:rPr>
        <w:t>даний показник збільшився на 16402 тис. грн</w:t>
      </w:r>
      <w:r>
        <w:rPr>
          <w:rFonts w:ascii="Times New Roman" w:hAnsi="Times New Roman" w:cs="Times New Roman"/>
          <w:sz w:val="28"/>
          <w:lang w:val="uk-UA"/>
        </w:rPr>
        <w:t xml:space="preserve">. </w:t>
      </w:r>
      <w:r w:rsidR="000C3381">
        <w:rPr>
          <w:rFonts w:ascii="Times New Roman" w:hAnsi="Times New Roman" w:cs="Times New Roman"/>
          <w:sz w:val="28"/>
          <w:lang w:val="uk-UA"/>
        </w:rPr>
        <w:t xml:space="preserve"> </w:t>
      </w:r>
      <w:r w:rsidR="00A8591D">
        <w:rPr>
          <w:rFonts w:ascii="Times New Roman" w:hAnsi="Times New Roman" w:cs="Times New Roman"/>
          <w:sz w:val="28"/>
          <w:lang w:val="uk-UA"/>
        </w:rPr>
        <w:t xml:space="preserve">Його зменшення у 2015 р. пояснюється </w:t>
      </w:r>
      <w:r w:rsidR="00310C42">
        <w:rPr>
          <w:rFonts w:ascii="Times New Roman" w:hAnsi="Times New Roman" w:cs="Times New Roman"/>
          <w:sz w:val="28"/>
          <w:lang w:val="uk-UA"/>
        </w:rPr>
        <w:t xml:space="preserve"> збільшенням обсягу продукції і відповідно збільшення</w:t>
      </w:r>
      <w:r w:rsidR="000B10BF">
        <w:rPr>
          <w:rFonts w:ascii="Times New Roman" w:hAnsi="Times New Roman" w:cs="Times New Roman"/>
          <w:sz w:val="28"/>
          <w:lang w:val="uk-UA"/>
        </w:rPr>
        <w:t>м</w:t>
      </w:r>
      <w:r w:rsidR="00310C42">
        <w:rPr>
          <w:rFonts w:ascii="Times New Roman" w:hAnsi="Times New Roman" w:cs="Times New Roman"/>
          <w:sz w:val="28"/>
          <w:lang w:val="uk-UA"/>
        </w:rPr>
        <w:t xml:space="preserve"> доходу від реалізації продукції</w:t>
      </w:r>
      <w:r w:rsidR="000C3381">
        <w:rPr>
          <w:rFonts w:ascii="Times New Roman" w:hAnsi="Times New Roman" w:cs="Times New Roman"/>
          <w:sz w:val="28"/>
          <w:lang w:val="uk-UA"/>
        </w:rPr>
        <w:t xml:space="preserve"> (що в свою чергу пов</w:t>
      </w:r>
      <w:r w:rsidR="000C3381" w:rsidRPr="000C3381">
        <w:rPr>
          <w:rFonts w:ascii="Times New Roman" w:hAnsi="Times New Roman" w:cs="Times New Roman"/>
          <w:sz w:val="28"/>
          <w:lang w:val="uk-UA"/>
        </w:rPr>
        <w:t>’</w:t>
      </w:r>
      <w:r w:rsidR="000C3381">
        <w:rPr>
          <w:rFonts w:ascii="Times New Roman" w:hAnsi="Times New Roman" w:cs="Times New Roman"/>
          <w:sz w:val="28"/>
          <w:lang w:val="uk-UA"/>
        </w:rPr>
        <w:t>язано зі збільшенням тарифів на продукцію)</w:t>
      </w:r>
      <w:r w:rsidR="00310C42">
        <w:rPr>
          <w:rFonts w:ascii="Times New Roman" w:hAnsi="Times New Roman" w:cs="Times New Roman"/>
          <w:sz w:val="28"/>
          <w:lang w:val="uk-UA"/>
        </w:rPr>
        <w:t xml:space="preserve">. </w:t>
      </w:r>
    </w:p>
    <w:p w:rsidR="007D6BD2" w:rsidRDefault="00310C42" w:rsidP="00784F00">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У</w:t>
      </w:r>
      <w:r w:rsidR="00E01086">
        <w:rPr>
          <w:rFonts w:ascii="Times New Roman" w:hAnsi="Times New Roman" w:cs="Times New Roman"/>
          <w:sz w:val="28"/>
          <w:lang w:val="uk-UA"/>
        </w:rPr>
        <w:t xml:space="preserve"> 2014 р.</w:t>
      </w:r>
      <w:r>
        <w:rPr>
          <w:rFonts w:ascii="Times New Roman" w:hAnsi="Times New Roman" w:cs="Times New Roman"/>
          <w:sz w:val="28"/>
          <w:lang w:val="uk-UA"/>
        </w:rPr>
        <w:t xml:space="preserve"> загалом чистий прибуток складав</w:t>
      </w:r>
      <w:r w:rsidR="00341529">
        <w:rPr>
          <w:rFonts w:ascii="Times New Roman" w:hAnsi="Times New Roman" w:cs="Times New Roman"/>
          <w:sz w:val="28"/>
          <w:lang w:val="uk-UA"/>
        </w:rPr>
        <w:t xml:space="preserve"> 187 тис. грн. </w:t>
      </w:r>
      <w:r w:rsidR="003230FC">
        <w:rPr>
          <w:rFonts w:ascii="Times New Roman" w:hAnsi="Times New Roman" w:cs="Times New Roman"/>
          <w:sz w:val="28"/>
          <w:lang w:val="uk-UA"/>
        </w:rPr>
        <w:t>Починаючи з наступного року діяльність підприємства є збитковою</w:t>
      </w:r>
      <w:r w:rsidR="00FC0132">
        <w:rPr>
          <w:rFonts w:ascii="Times New Roman" w:hAnsi="Times New Roman" w:cs="Times New Roman"/>
          <w:sz w:val="28"/>
          <w:lang w:val="uk-UA"/>
        </w:rPr>
        <w:t>. Загальна сума на яку у 2016 р. збільшився збиток становить 237407 тис. грн.</w:t>
      </w:r>
      <w:r w:rsidR="003230FC">
        <w:rPr>
          <w:rFonts w:ascii="Times New Roman" w:hAnsi="Times New Roman" w:cs="Times New Roman"/>
          <w:sz w:val="28"/>
          <w:lang w:val="uk-UA"/>
        </w:rPr>
        <w:t xml:space="preserve"> </w:t>
      </w:r>
    </w:p>
    <w:p w:rsidR="00540C18" w:rsidRDefault="0017052A" w:rsidP="000B10BF">
      <w:pPr>
        <w:pStyle w:val="a3"/>
        <w:spacing w:line="360" w:lineRule="auto"/>
        <w:ind w:firstLine="284"/>
        <w:jc w:val="both"/>
        <w:rPr>
          <w:lang w:val="uk-UA"/>
        </w:rPr>
      </w:pPr>
      <w:r>
        <w:rPr>
          <w:rFonts w:ascii="Times New Roman" w:hAnsi="Times New Roman" w:cs="Times New Roman"/>
          <w:sz w:val="28"/>
          <w:lang w:val="uk-UA"/>
        </w:rPr>
        <w:t>О</w:t>
      </w:r>
      <w:r w:rsidR="00DC04F6" w:rsidRPr="00DC04F6">
        <w:rPr>
          <w:rFonts w:ascii="Times New Roman" w:hAnsi="Times New Roman" w:cs="Times New Roman"/>
          <w:sz w:val="28"/>
          <w:lang w:val="uk-UA"/>
        </w:rPr>
        <w:t>сновою</w:t>
      </w:r>
      <w:r>
        <w:rPr>
          <w:rFonts w:ascii="Times New Roman" w:hAnsi="Times New Roman" w:cs="Times New Roman"/>
          <w:sz w:val="28"/>
          <w:lang w:val="uk-UA"/>
        </w:rPr>
        <w:t xml:space="preserve"> фінансового аналізу</w:t>
      </w:r>
      <w:r w:rsidR="00DC04F6" w:rsidRPr="00DC04F6">
        <w:rPr>
          <w:rFonts w:ascii="Times New Roman" w:hAnsi="Times New Roman" w:cs="Times New Roman"/>
          <w:sz w:val="28"/>
          <w:lang w:val="uk-UA"/>
        </w:rPr>
        <w:t xml:space="preserve"> є оцінка платоспроможності компанії за допомогою ряду показників. До них, зокрема, відносять коефіцієнт</w:t>
      </w:r>
      <w:r w:rsidR="00DC04F6">
        <w:rPr>
          <w:rFonts w:ascii="Times New Roman" w:hAnsi="Times New Roman" w:cs="Times New Roman"/>
          <w:sz w:val="28"/>
          <w:lang w:val="uk-UA"/>
        </w:rPr>
        <w:t>и</w:t>
      </w:r>
      <w:r w:rsidR="00DC04F6" w:rsidRPr="00DC04F6">
        <w:rPr>
          <w:rFonts w:ascii="Times New Roman" w:hAnsi="Times New Roman" w:cs="Times New Roman"/>
          <w:sz w:val="28"/>
          <w:lang w:val="uk-UA"/>
        </w:rPr>
        <w:t xml:space="preserve"> ліквідності.</w:t>
      </w:r>
      <w:r>
        <w:rPr>
          <w:rFonts w:ascii="Times New Roman" w:hAnsi="Times New Roman" w:cs="Times New Roman"/>
          <w:sz w:val="28"/>
          <w:lang w:val="uk-UA"/>
        </w:rPr>
        <w:t xml:space="preserve"> </w:t>
      </w:r>
      <w:r w:rsidR="00B46032">
        <w:rPr>
          <w:rFonts w:ascii="Times New Roman" w:hAnsi="Times New Roman" w:cs="Times New Roman"/>
          <w:sz w:val="28"/>
          <w:lang w:val="uk-UA"/>
        </w:rPr>
        <w:t>Н</w:t>
      </w:r>
      <w:r w:rsidR="00DC04F6">
        <w:rPr>
          <w:rFonts w:ascii="Times New Roman" w:hAnsi="Times New Roman" w:cs="Times New Roman"/>
          <w:sz w:val="28"/>
          <w:lang w:val="uk-UA"/>
        </w:rPr>
        <w:t>а основі розрахунку коефіцієнтів</w:t>
      </w:r>
      <w:r w:rsidR="00B46032">
        <w:rPr>
          <w:rFonts w:ascii="Times New Roman" w:hAnsi="Times New Roman" w:cs="Times New Roman"/>
          <w:sz w:val="28"/>
          <w:lang w:val="uk-UA"/>
        </w:rPr>
        <w:t xml:space="preserve"> можна зробити наступний висновок про загальний фінансовий стан підприємства та можливості підвищення ефективності:</w:t>
      </w:r>
      <w:r w:rsidR="00540C18" w:rsidRPr="00540C18">
        <w:rPr>
          <w:lang w:val="uk-UA"/>
        </w:rPr>
        <w:t xml:space="preserve"> </w:t>
      </w:r>
    </w:p>
    <w:p w:rsidR="00310C42" w:rsidRDefault="00713D26" w:rsidP="00540C18">
      <w:pPr>
        <w:pStyle w:val="a3"/>
        <w:spacing w:line="360" w:lineRule="auto"/>
        <w:ind w:firstLine="284"/>
        <w:jc w:val="both"/>
        <w:rPr>
          <w:rFonts w:ascii="Times New Roman" w:hAnsi="Times New Roman" w:cs="Times New Roman"/>
          <w:sz w:val="28"/>
          <w:lang w:val="uk-UA"/>
        </w:rPr>
      </w:pPr>
      <w:r w:rsidRPr="00713D26">
        <w:rPr>
          <w:rFonts w:ascii="Times New Roman" w:hAnsi="Times New Roman" w:cs="Times New Roman"/>
          <w:sz w:val="28"/>
          <w:lang w:val="uk-UA"/>
        </w:rPr>
        <w:t>Коефіцієнт загальної ліквідності</w:t>
      </w:r>
      <w:r w:rsidR="009100FF">
        <w:rPr>
          <w:rFonts w:ascii="Times New Roman" w:hAnsi="Times New Roman" w:cs="Times New Roman"/>
          <w:sz w:val="28"/>
          <w:lang w:val="uk-UA"/>
        </w:rPr>
        <w:t xml:space="preserve"> протягом усього періоду</w:t>
      </w:r>
      <w:r w:rsidRPr="00713D26">
        <w:rPr>
          <w:rFonts w:ascii="Times New Roman" w:hAnsi="Times New Roman" w:cs="Times New Roman"/>
          <w:sz w:val="28"/>
          <w:lang w:val="uk-UA"/>
        </w:rPr>
        <w:t xml:space="preserve"> менше 1, </w:t>
      </w:r>
      <w:r w:rsidR="00125CF4">
        <w:rPr>
          <w:rFonts w:ascii="Times New Roman" w:hAnsi="Times New Roman" w:cs="Times New Roman"/>
          <w:sz w:val="28"/>
          <w:lang w:val="uk-UA"/>
        </w:rPr>
        <w:t xml:space="preserve">а </w:t>
      </w:r>
      <w:r w:rsidRPr="00713D26">
        <w:rPr>
          <w:rFonts w:ascii="Times New Roman" w:hAnsi="Times New Roman" w:cs="Times New Roman"/>
          <w:sz w:val="28"/>
          <w:lang w:val="uk-UA"/>
        </w:rPr>
        <w:t>це означає, що підприємство може в будь-який момент оголосити про свою неплатоспроможність і перестати оплачувати свої поточні рахунки. Наступним етапом може стати банкрутство, тому що вирішити, настільки запущені проблеми, без значних фінансових вливань не можна.</w:t>
      </w:r>
    </w:p>
    <w:p w:rsidR="00310C42" w:rsidRDefault="000020BF" w:rsidP="00784F00">
      <w:pPr>
        <w:pStyle w:val="a3"/>
        <w:spacing w:line="360" w:lineRule="auto"/>
        <w:ind w:firstLine="284"/>
        <w:jc w:val="both"/>
        <w:rPr>
          <w:rFonts w:ascii="Times New Roman" w:hAnsi="Times New Roman" w:cs="Times New Roman"/>
          <w:sz w:val="28"/>
          <w:lang w:val="uk-UA"/>
        </w:rPr>
      </w:pPr>
      <w:r w:rsidRPr="000020BF">
        <w:rPr>
          <w:rFonts w:ascii="Times New Roman" w:hAnsi="Times New Roman" w:cs="Times New Roman"/>
          <w:sz w:val="28"/>
          <w:lang w:val="uk-UA"/>
        </w:rPr>
        <w:t>Коефіцієнт термінової ліквідності</w:t>
      </w:r>
      <w:r>
        <w:rPr>
          <w:rFonts w:ascii="Times New Roman" w:hAnsi="Times New Roman" w:cs="Times New Roman"/>
          <w:sz w:val="28"/>
          <w:lang w:val="uk-UA"/>
        </w:rPr>
        <w:t>, який</w:t>
      </w:r>
      <w:r w:rsidRPr="000020BF">
        <w:rPr>
          <w:rFonts w:ascii="Times New Roman" w:hAnsi="Times New Roman" w:cs="Times New Roman"/>
          <w:sz w:val="28"/>
          <w:lang w:val="uk-UA"/>
        </w:rPr>
        <w:t xml:space="preserve"> вимірює здатність компанії вчасно погасити свої короткострокові зобов'язання з допомогою високоліквідних активів</w:t>
      </w:r>
      <w:r>
        <w:rPr>
          <w:rFonts w:ascii="Times New Roman" w:hAnsi="Times New Roman" w:cs="Times New Roman"/>
          <w:sz w:val="28"/>
          <w:lang w:val="uk-UA"/>
        </w:rPr>
        <w:t>, зокрема грошових коштів</w:t>
      </w:r>
      <w:r w:rsidR="00540C18">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540C18">
        <w:rPr>
          <w:rFonts w:ascii="Times New Roman" w:hAnsi="Times New Roman" w:cs="Times New Roman"/>
          <w:sz w:val="28"/>
          <w:lang w:val="uk-UA"/>
        </w:rPr>
        <w:t>зменшився на 0,27</w:t>
      </w:r>
      <w:r w:rsidR="00540C18" w:rsidRPr="00540C18">
        <w:rPr>
          <w:rFonts w:ascii="Times New Roman" w:hAnsi="Times New Roman" w:cs="Times New Roman"/>
          <w:sz w:val="28"/>
          <w:lang w:val="uk-UA"/>
        </w:rPr>
        <w:t>, що свідчить про погіршення платоспроможності підприємства та структури активів і пасивів.</w:t>
      </w:r>
    </w:p>
    <w:p w:rsidR="000B10BF" w:rsidRDefault="000B10BF" w:rsidP="000B10BF">
      <w:pPr>
        <w:pStyle w:val="a3"/>
        <w:spacing w:line="360" w:lineRule="auto"/>
        <w:ind w:firstLine="284"/>
        <w:jc w:val="both"/>
        <w:rPr>
          <w:rFonts w:ascii="Times New Roman" w:hAnsi="Times New Roman" w:cs="Times New Roman"/>
          <w:sz w:val="28"/>
          <w:lang w:val="uk-UA"/>
        </w:rPr>
      </w:pPr>
      <w:r w:rsidRPr="000B10BF">
        <w:rPr>
          <w:rFonts w:ascii="Times New Roman" w:hAnsi="Times New Roman" w:cs="Times New Roman"/>
          <w:sz w:val="28"/>
          <w:lang w:val="uk-UA"/>
        </w:rPr>
        <w:t xml:space="preserve">Коефіцієнт абсолютної ліквідності </w:t>
      </w:r>
      <w:r>
        <w:rPr>
          <w:rFonts w:ascii="Times New Roman" w:hAnsi="Times New Roman" w:cs="Times New Roman"/>
          <w:sz w:val="28"/>
          <w:lang w:val="uk-UA"/>
        </w:rPr>
        <w:t xml:space="preserve">доповнює попередні показники. </w:t>
      </w:r>
      <w:r w:rsidRPr="000B10BF">
        <w:rPr>
          <w:rFonts w:ascii="Times New Roman" w:hAnsi="Times New Roman" w:cs="Times New Roman"/>
          <w:sz w:val="28"/>
          <w:lang w:val="uk-UA"/>
        </w:rPr>
        <w:t>На аналізованому підприємстві абсолютний коефіцієнт ліквідності</w:t>
      </w:r>
      <w:r>
        <w:rPr>
          <w:rFonts w:ascii="Times New Roman" w:hAnsi="Times New Roman" w:cs="Times New Roman"/>
          <w:sz w:val="28"/>
          <w:lang w:val="uk-UA"/>
        </w:rPr>
        <w:t xml:space="preserve"> на 2016р. дорівнює 0,006, що свідчить про те, що </w:t>
      </w:r>
      <w:r w:rsidRPr="000B10BF">
        <w:rPr>
          <w:rFonts w:ascii="Times New Roman" w:hAnsi="Times New Roman" w:cs="Times New Roman"/>
          <w:sz w:val="28"/>
          <w:lang w:val="uk-UA"/>
        </w:rPr>
        <w:t>підприємство в поточний момент</w:t>
      </w:r>
      <w:r>
        <w:rPr>
          <w:rFonts w:ascii="Times New Roman" w:hAnsi="Times New Roman" w:cs="Times New Roman"/>
          <w:sz w:val="28"/>
          <w:lang w:val="uk-UA"/>
        </w:rPr>
        <w:t xml:space="preserve"> за необхідності</w:t>
      </w:r>
      <w:r w:rsidRPr="000B10BF">
        <w:rPr>
          <w:rFonts w:ascii="Times New Roman" w:hAnsi="Times New Roman" w:cs="Times New Roman"/>
          <w:sz w:val="28"/>
          <w:lang w:val="uk-UA"/>
        </w:rPr>
        <w:t xml:space="preserve"> </w:t>
      </w:r>
      <w:r>
        <w:rPr>
          <w:rFonts w:ascii="Times New Roman" w:hAnsi="Times New Roman" w:cs="Times New Roman"/>
          <w:sz w:val="28"/>
          <w:lang w:val="uk-UA"/>
        </w:rPr>
        <w:t xml:space="preserve">не зможе погасити всі свої борги. </w:t>
      </w:r>
    </w:p>
    <w:p w:rsidR="00AC3E17" w:rsidRDefault="00540C18" w:rsidP="00540C18">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З</w:t>
      </w:r>
      <w:r w:rsidRPr="00540C18">
        <w:rPr>
          <w:rFonts w:ascii="Times New Roman" w:hAnsi="Times New Roman" w:cs="Times New Roman"/>
          <w:sz w:val="28"/>
          <w:lang w:val="uk-UA"/>
        </w:rPr>
        <w:t>агалом зміни в балансі свідчать про погіршення фінансового стану підприємства.</w:t>
      </w:r>
    </w:p>
    <w:p w:rsidR="008371D7" w:rsidRDefault="008371D7" w:rsidP="008371D7">
      <w:pPr>
        <w:pStyle w:val="a3"/>
        <w:spacing w:line="360" w:lineRule="auto"/>
        <w:jc w:val="center"/>
        <w:rPr>
          <w:rFonts w:ascii="Times New Roman" w:hAnsi="Times New Roman" w:cs="Times New Roman"/>
          <w:sz w:val="28"/>
          <w:lang w:val="uk-UA"/>
        </w:rPr>
      </w:pPr>
      <w:r w:rsidRPr="008371D7">
        <w:rPr>
          <w:rFonts w:ascii="Times New Roman" w:hAnsi="Times New Roman" w:cs="Times New Roman"/>
          <w:sz w:val="28"/>
          <w:lang w:val="uk-UA"/>
        </w:rPr>
        <w:lastRenderedPageBreak/>
        <w:t>РОЗДІЛ 3. ВИЗНАЧЕННЯ ШЛЯХІВ ПІДВИЩЕННЯ ЕФЕКТИВНОСТІ РОБОТИ ЕНЕРГЕТИЧНОГО ПІДПРИЄМСТВА</w:t>
      </w:r>
    </w:p>
    <w:p w:rsidR="008371D7" w:rsidRPr="008371D7" w:rsidRDefault="008371D7" w:rsidP="008371D7">
      <w:pPr>
        <w:pStyle w:val="a3"/>
        <w:spacing w:line="360" w:lineRule="auto"/>
        <w:jc w:val="both"/>
        <w:rPr>
          <w:rFonts w:ascii="Times New Roman" w:hAnsi="Times New Roman" w:cs="Times New Roman"/>
          <w:sz w:val="28"/>
          <w:lang w:val="uk-UA"/>
        </w:rPr>
      </w:pPr>
    </w:p>
    <w:p w:rsidR="008371D7" w:rsidRDefault="008371D7" w:rsidP="008371D7">
      <w:pPr>
        <w:pStyle w:val="a3"/>
        <w:spacing w:line="360" w:lineRule="auto"/>
        <w:ind w:firstLine="284"/>
        <w:jc w:val="both"/>
        <w:rPr>
          <w:rFonts w:ascii="Times New Roman" w:hAnsi="Times New Roman" w:cs="Times New Roman"/>
          <w:sz w:val="28"/>
          <w:lang w:val="uk-UA"/>
        </w:rPr>
      </w:pPr>
      <w:r w:rsidRPr="008371D7">
        <w:rPr>
          <w:rFonts w:ascii="Times New Roman" w:hAnsi="Times New Roman" w:cs="Times New Roman"/>
          <w:sz w:val="28"/>
          <w:lang w:val="uk-UA"/>
        </w:rPr>
        <w:t xml:space="preserve">3.1. </w:t>
      </w:r>
      <w:r w:rsidR="00D2667D" w:rsidRPr="00D2667D">
        <w:rPr>
          <w:rFonts w:ascii="Times New Roman" w:hAnsi="Times New Roman" w:cs="Times New Roman"/>
          <w:sz w:val="28"/>
          <w:lang w:val="uk-UA"/>
        </w:rPr>
        <w:t>Проблеми діяльності енергетичних підприємств та досвід країн світу з їх вирішення</w:t>
      </w:r>
    </w:p>
    <w:p w:rsidR="0044785E" w:rsidRDefault="0044785E" w:rsidP="00B532AA">
      <w:pPr>
        <w:pStyle w:val="a3"/>
        <w:spacing w:line="360" w:lineRule="auto"/>
        <w:jc w:val="both"/>
        <w:rPr>
          <w:rFonts w:ascii="Times New Roman" w:hAnsi="Times New Roman" w:cs="Times New Roman"/>
          <w:sz w:val="28"/>
          <w:lang w:val="uk-UA"/>
        </w:rPr>
      </w:pPr>
    </w:p>
    <w:p w:rsidR="00551D9E" w:rsidRDefault="005967FA" w:rsidP="00434D96">
      <w:pPr>
        <w:pStyle w:val="a3"/>
        <w:spacing w:line="360" w:lineRule="auto"/>
        <w:ind w:firstLine="284"/>
        <w:jc w:val="both"/>
        <w:rPr>
          <w:rFonts w:ascii="Times New Roman" w:hAnsi="Times New Roman" w:cs="Times New Roman"/>
          <w:sz w:val="28"/>
          <w:lang w:val="uk-UA"/>
        </w:rPr>
      </w:pPr>
      <w:r w:rsidRPr="005967FA">
        <w:rPr>
          <w:rFonts w:ascii="Times New Roman" w:hAnsi="Times New Roman" w:cs="Times New Roman"/>
          <w:sz w:val="28"/>
          <w:lang w:val="uk-UA"/>
        </w:rPr>
        <w:t>На сучасному етапі господарювання основою економічної політики є підвищення ефективності та якості роботи всіх ланок промислового виробництва.</w:t>
      </w:r>
      <w:r w:rsidR="00434D96">
        <w:rPr>
          <w:rFonts w:ascii="Times New Roman" w:hAnsi="Times New Roman" w:cs="Times New Roman"/>
          <w:sz w:val="28"/>
          <w:lang w:val="uk-UA"/>
        </w:rPr>
        <w:t xml:space="preserve"> </w:t>
      </w:r>
      <w:r w:rsidRPr="005967FA">
        <w:rPr>
          <w:rFonts w:ascii="Times New Roman" w:hAnsi="Times New Roman" w:cs="Times New Roman"/>
          <w:sz w:val="28"/>
          <w:lang w:val="uk-UA"/>
        </w:rPr>
        <w:t>Проблема підвищення рівня енергетичної ефективності вітчизняних підприємств не є новою для України. На сьогодні, країна й надалі залишається надзвичайно енерговитратою, від чого страждає конкурентоспроможність української продукції, зменшуються можливості забезпечення енергетичної залежності, залишаються неякісними енергетичні послуги населенню.</w:t>
      </w:r>
    </w:p>
    <w:p w:rsidR="005967FA" w:rsidRPr="005967FA" w:rsidRDefault="005967FA" w:rsidP="00216459">
      <w:pPr>
        <w:pStyle w:val="a3"/>
        <w:spacing w:line="360" w:lineRule="auto"/>
        <w:ind w:firstLine="284"/>
        <w:jc w:val="both"/>
        <w:rPr>
          <w:rFonts w:ascii="Times New Roman" w:hAnsi="Times New Roman" w:cs="Times New Roman"/>
          <w:sz w:val="28"/>
          <w:lang w:val="uk-UA"/>
        </w:rPr>
      </w:pPr>
      <w:r w:rsidRPr="005967FA">
        <w:rPr>
          <w:rFonts w:ascii="Times New Roman" w:hAnsi="Times New Roman" w:cs="Times New Roman"/>
          <w:sz w:val="28"/>
          <w:lang w:val="uk-UA"/>
        </w:rPr>
        <w:t>Україна належить до енергодефіцитних країн – за рахунок власних джерел вона задовольняє свої потреби в паливно-енергетичних ресурсах менш ніж на 50 %. При цьому, вітчизняна промисловість характеризується надмірними витратами енергетичних ресурсів на одиницю валового внутрішнього продукту. Енергоємність одиниці продукції в Україні на 20 % вище, ніж у Росії, на 60-70 % - чім у Польщі, Угорщині та Чехії, в 4-5 рази в порівнянні з Туреччиною та в 8-10 разів більше, ні</w:t>
      </w:r>
      <w:r w:rsidR="00CD5DF3">
        <w:rPr>
          <w:rFonts w:ascii="Times New Roman" w:hAnsi="Times New Roman" w:cs="Times New Roman"/>
          <w:sz w:val="28"/>
          <w:lang w:val="uk-UA"/>
        </w:rPr>
        <w:t>ж у державах ,,великої сімки” [1</w:t>
      </w:r>
      <w:r w:rsidRPr="005967FA">
        <w:rPr>
          <w:rFonts w:ascii="Times New Roman" w:hAnsi="Times New Roman" w:cs="Times New Roman"/>
          <w:sz w:val="28"/>
          <w:lang w:val="uk-UA"/>
        </w:rPr>
        <w:t xml:space="preserve">]. У структурі собівартості української продукції питома вага палива й енергії коливається від 10 до 80 % при середньому </w:t>
      </w:r>
      <w:r w:rsidR="00CD5DF3">
        <w:rPr>
          <w:rFonts w:ascii="Times New Roman" w:hAnsi="Times New Roman" w:cs="Times New Roman"/>
          <w:sz w:val="28"/>
          <w:lang w:val="uk-UA"/>
        </w:rPr>
        <w:t>значенні цього показника 25% [1</w:t>
      </w:r>
      <w:r w:rsidR="00434D96">
        <w:rPr>
          <w:rFonts w:ascii="Times New Roman" w:hAnsi="Times New Roman" w:cs="Times New Roman"/>
          <w:sz w:val="28"/>
          <w:lang w:val="uk-UA"/>
        </w:rPr>
        <w:t>8</w:t>
      </w:r>
      <w:r w:rsidRPr="005967FA">
        <w:rPr>
          <w:rFonts w:ascii="Times New Roman" w:hAnsi="Times New Roman" w:cs="Times New Roman"/>
          <w:sz w:val="28"/>
          <w:lang w:val="uk-UA"/>
        </w:rPr>
        <w:t xml:space="preserve">]. Така ситуація пояснюється, насамперед, значною часткою в обсязі вітчизняного промислового виробництва енергоємної продукції, що пов'язано з відсутністю позитивних змін в структурі виробництва та його техніко-технологічною відсталістю. </w:t>
      </w:r>
    </w:p>
    <w:p w:rsidR="00434D96" w:rsidRDefault="00434D96" w:rsidP="00434D96">
      <w:pPr>
        <w:pStyle w:val="a3"/>
        <w:spacing w:line="360" w:lineRule="auto"/>
        <w:ind w:firstLine="284"/>
        <w:jc w:val="both"/>
        <w:rPr>
          <w:rFonts w:ascii="Times New Roman" w:hAnsi="Times New Roman" w:cs="Times New Roman"/>
          <w:sz w:val="28"/>
          <w:lang w:val="uk-UA"/>
        </w:rPr>
      </w:pPr>
      <w:r w:rsidRPr="00434D96">
        <w:rPr>
          <w:rFonts w:ascii="Times New Roman" w:hAnsi="Times New Roman" w:cs="Times New Roman"/>
          <w:sz w:val="28"/>
          <w:lang w:val="uk-UA"/>
        </w:rPr>
        <w:t xml:space="preserve">На сьогодні система теплозабезпечення в Україні накопичила значну кількість серйозних проблем, починаючи від технічного стану генерації тепла та його розподільчих мереж (за даними Держкомстату зношеність </w:t>
      </w:r>
      <w:r w:rsidRPr="00434D96">
        <w:rPr>
          <w:rFonts w:ascii="Times New Roman" w:hAnsi="Times New Roman" w:cs="Times New Roman"/>
          <w:sz w:val="28"/>
          <w:lang w:val="uk-UA"/>
        </w:rPr>
        <w:lastRenderedPageBreak/>
        <w:t>магістральних і розподільчих мереж досягає 70% їх загальної протяжності</w:t>
      </w:r>
      <w:r w:rsidR="00CB5144">
        <w:rPr>
          <w:rFonts w:ascii="Times New Roman" w:hAnsi="Times New Roman" w:cs="Times New Roman"/>
          <w:sz w:val="28"/>
          <w:lang w:val="uk-UA"/>
        </w:rPr>
        <w:t xml:space="preserve"> </w:t>
      </w:r>
      <w:r w:rsidRPr="00434D96">
        <w:rPr>
          <w:rFonts w:ascii="Times New Roman" w:hAnsi="Times New Roman" w:cs="Times New Roman"/>
          <w:sz w:val="28"/>
          <w:lang w:val="uk-UA"/>
        </w:rPr>
        <w:t>[1</w:t>
      </w:r>
      <w:r>
        <w:rPr>
          <w:rFonts w:ascii="Times New Roman" w:hAnsi="Times New Roman" w:cs="Times New Roman"/>
          <w:sz w:val="28"/>
          <w:lang w:val="uk-UA"/>
        </w:rPr>
        <w:t>8</w:t>
      </w:r>
      <w:r w:rsidRPr="00434D96">
        <w:rPr>
          <w:rFonts w:ascii="Times New Roman" w:hAnsi="Times New Roman" w:cs="Times New Roman"/>
          <w:sz w:val="28"/>
          <w:lang w:val="uk-UA"/>
        </w:rPr>
        <w:t>]), неефективного його споживання і закінчуючи проблемами фінансового забезпечення, особливо гострими з яких є проблема інвестицій, тарифного регулювання та оплати за спожиту теплову енергію.</w:t>
      </w:r>
    </w:p>
    <w:p w:rsidR="00434D96" w:rsidRDefault="00434D96" w:rsidP="00216459">
      <w:pPr>
        <w:pStyle w:val="a3"/>
        <w:spacing w:line="360" w:lineRule="auto"/>
        <w:ind w:firstLine="284"/>
        <w:jc w:val="both"/>
        <w:rPr>
          <w:rFonts w:ascii="Times New Roman" w:hAnsi="Times New Roman" w:cs="Times New Roman"/>
          <w:sz w:val="28"/>
          <w:lang w:val="uk-UA"/>
        </w:rPr>
      </w:pPr>
      <w:r w:rsidRPr="00434D96">
        <w:rPr>
          <w:rFonts w:ascii="Times New Roman" w:hAnsi="Times New Roman" w:cs="Times New Roman"/>
          <w:sz w:val="28"/>
          <w:lang w:val="uk-UA"/>
        </w:rPr>
        <w:t>Більша частина нині діючих в країні ТЕС спроектовані та побудовані в 60-70-ті роки ХХ століття. Обладнання на більшості ТЕЦ застаріле, не відповідає сучасним екологічним вимогам та нормативам, потребує реконструкції і модернізації. Закономірним результатом цього стали соціальні катастрофи, пов'язані із заморожуванням цілих міст.</w:t>
      </w:r>
    </w:p>
    <w:p w:rsidR="00434D96" w:rsidRPr="00434D96" w:rsidRDefault="00596A66" w:rsidP="00434D96">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 Ще однією значимою проблемою є високий</w:t>
      </w:r>
      <w:r w:rsidR="00434D96" w:rsidRPr="00434D96">
        <w:rPr>
          <w:rFonts w:ascii="Times New Roman" w:hAnsi="Times New Roman" w:cs="Times New Roman"/>
          <w:sz w:val="28"/>
          <w:lang w:val="uk-UA"/>
        </w:rPr>
        <w:t xml:space="preserve"> рівень природного</w:t>
      </w:r>
      <w:r>
        <w:rPr>
          <w:rFonts w:ascii="Times New Roman" w:hAnsi="Times New Roman" w:cs="Times New Roman"/>
          <w:sz w:val="28"/>
          <w:lang w:val="uk-UA"/>
        </w:rPr>
        <w:t xml:space="preserve"> фізичного зносу теплових мереж, які вже досить значний час перебувають в</w:t>
      </w:r>
      <w:r w:rsidR="00434D96" w:rsidRPr="00434D96">
        <w:rPr>
          <w:rFonts w:ascii="Times New Roman" w:hAnsi="Times New Roman" w:cs="Times New Roman"/>
          <w:sz w:val="28"/>
          <w:lang w:val="uk-UA"/>
        </w:rPr>
        <w:t xml:space="preserve"> аварійному стані, </w:t>
      </w:r>
      <w:r>
        <w:rPr>
          <w:rFonts w:ascii="Times New Roman" w:hAnsi="Times New Roman" w:cs="Times New Roman"/>
          <w:sz w:val="28"/>
          <w:lang w:val="uk-UA"/>
        </w:rPr>
        <w:t xml:space="preserve">і через це </w:t>
      </w:r>
      <w:r w:rsidR="00434D96" w:rsidRPr="00434D96">
        <w:rPr>
          <w:rFonts w:ascii="Times New Roman" w:hAnsi="Times New Roman" w:cs="Times New Roman"/>
          <w:sz w:val="28"/>
          <w:lang w:val="uk-UA"/>
        </w:rPr>
        <w:t>підземні комунікації та будинки в багатьох випадках обігрівають навколишнє середовище.</w:t>
      </w:r>
    </w:p>
    <w:p w:rsidR="00434D96" w:rsidRPr="00434D96" w:rsidRDefault="00434D96" w:rsidP="00434D96">
      <w:pPr>
        <w:pStyle w:val="a3"/>
        <w:spacing w:line="360" w:lineRule="auto"/>
        <w:ind w:firstLine="284"/>
        <w:jc w:val="both"/>
        <w:rPr>
          <w:rFonts w:ascii="Times New Roman" w:hAnsi="Times New Roman" w:cs="Times New Roman"/>
          <w:sz w:val="28"/>
          <w:lang w:val="uk-UA"/>
        </w:rPr>
      </w:pPr>
      <w:r w:rsidRPr="00434D96">
        <w:rPr>
          <w:rFonts w:ascii="Times New Roman" w:hAnsi="Times New Roman" w:cs="Times New Roman"/>
          <w:sz w:val="28"/>
          <w:lang w:val="uk-UA"/>
        </w:rPr>
        <w:t>В 1990-х роках схожа ситуація спостерігалася в Литві, система централізованого опалення якої на той час перебувала в не найкращому стані. Втрати тепла в мережах становили більше 32%, а ефективність генерації складала менше 85%.</w:t>
      </w:r>
    </w:p>
    <w:p w:rsidR="00434D96" w:rsidRPr="00434D96" w:rsidRDefault="00434D96" w:rsidP="00434D96">
      <w:pPr>
        <w:pStyle w:val="a3"/>
        <w:spacing w:line="360" w:lineRule="auto"/>
        <w:ind w:firstLine="284"/>
        <w:jc w:val="both"/>
        <w:rPr>
          <w:rFonts w:ascii="Times New Roman" w:hAnsi="Times New Roman" w:cs="Times New Roman"/>
          <w:sz w:val="28"/>
          <w:lang w:val="uk-UA"/>
        </w:rPr>
      </w:pPr>
      <w:r w:rsidRPr="00434D96">
        <w:rPr>
          <w:rFonts w:ascii="Times New Roman" w:hAnsi="Times New Roman" w:cs="Times New Roman"/>
          <w:sz w:val="28"/>
          <w:lang w:val="uk-UA"/>
        </w:rPr>
        <w:t>Для вирішення проблем країною була обрана стратегія щодо проведення масштабної модернізації системи ЦО шляхом залучення інвестицій. Починаючи з 1996 і по 2014 роки в модернізацію теплових мереж та існуючі потужності генерації було інвестовано ~800 млн. євро. Це дозволило на сьогодні вдвічі зменшити рівень втрат при транспортуванні теплової енергії до 16,4% та підвищити ефектив</w:t>
      </w:r>
      <w:r w:rsidR="008D47ED">
        <w:rPr>
          <w:rFonts w:ascii="Times New Roman" w:hAnsi="Times New Roman" w:cs="Times New Roman"/>
          <w:sz w:val="28"/>
          <w:lang w:val="uk-UA"/>
        </w:rPr>
        <w:t>ність генерації тепла до 94,3%</w:t>
      </w:r>
      <w:r w:rsidR="00CB5144">
        <w:rPr>
          <w:rFonts w:ascii="Times New Roman" w:hAnsi="Times New Roman" w:cs="Times New Roman"/>
          <w:sz w:val="28"/>
          <w:lang w:val="uk-UA"/>
        </w:rPr>
        <w:t xml:space="preserve"> </w:t>
      </w:r>
      <w:r w:rsidR="008D47ED">
        <w:rPr>
          <w:rFonts w:ascii="Times New Roman" w:hAnsi="Times New Roman" w:cs="Times New Roman"/>
          <w:sz w:val="28"/>
          <w:lang w:val="uk-UA"/>
        </w:rPr>
        <w:t>[22</w:t>
      </w:r>
      <w:r w:rsidRPr="00434D96">
        <w:rPr>
          <w:rFonts w:ascii="Times New Roman" w:hAnsi="Times New Roman" w:cs="Times New Roman"/>
          <w:sz w:val="28"/>
          <w:lang w:val="uk-UA"/>
        </w:rPr>
        <w:t xml:space="preserve">]. </w:t>
      </w:r>
    </w:p>
    <w:p w:rsidR="00434D96" w:rsidRDefault="00434D96" w:rsidP="00434D96">
      <w:pPr>
        <w:pStyle w:val="a3"/>
        <w:spacing w:line="360" w:lineRule="auto"/>
        <w:ind w:firstLine="284"/>
        <w:jc w:val="both"/>
        <w:rPr>
          <w:rFonts w:ascii="Times New Roman" w:hAnsi="Times New Roman" w:cs="Times New Roman"/>
          <w:sz w:val="28"/>
          <w:lang w:val="uk-UA"/>
        </w:rPr>
      </w:pPr>
      <w:r w:rsidRPr="00434D96">
        <w:rPr>
          <w:rFonts w:ascii="Times New Roman" w:hAnsi="Times New Roman" w:cs="Times New Roman"/>
          <w:sz w:val="28"/>
          <w:lang w:val="uk-UA"/>
        </w:rPr>
        <w:t xml:space="preserve">Слід зауважити, що процес модернізації теплової мережі включав не тільки покращення якості ізоляції труб або їх заміну, але й оптимізацією планування мережі. Тобто повністю закривалися деякі старі ділянки та прокладалися ділянки по нових маршрутах. Окрім економічного ефекту, модернізація теплових мереж мала значний позитивний вплив на підвищення якості надання послуг з опалення. До того ж модернізації мереж дозволила країні перейти до наступного кроку – створення нових потужностей генерації </w:t>
      </w:r>
      <w:r w:rsidRPr="00434D96">
        <w:rPr>
          <w:rFonts w:ascii="Times New Roman" w:hAnsi="Times New Roman" w:cs="Times New Roman"/>
          <w:sz w:val="28"/>
          <w:lang w:val="uk-UA"/>
        </w:rPr>
        <w:lastRenderedPageBreak/>
        <w:t>на біомасі та інтеграція в систему ЦО утилізації побутових відходів, що дозволило скоротити частку споживання природного газу.</w:t>
      </w:r>
    </w:p>
    <w:p w:rsidR="00761B80" w:rsidRPr="00761B80" w:rsidRDefault="00761B80" w:rsidP="00761B80">
      <w:pPr>
        <w:pStyle w:val="a3"/>
        <w:spacing w:line="360" w:lineRule="auto"/>
        <w:ind w:firstLine="284"/>
        <w:jc w:val="both"/>
        <w:rPr>
          <w:rFonts w:ascii="Times New Roman" w:hAnsi="Times New Roman" w:cs="Times New Roman"/>
          <w:sz w:val="28"/>
          <w:lang w:val="uk-UA"/>
        </w:rPr>
      </w:pPr>
      <w:r w:rsidRPr="00761B80">
        <w:rPr>
          <w:rFonts w:ascii="Times New Roman" w:hAnsi="Times New Roman" w:cs="Times New Roman"/>
          <w:sz w:val="28"/>
          <w:lang w:val="uk-UA"/>
        </w:rPr>
        <w:t>Нажаль, поки що, в Україні така модель оновлення та модернізаціїї  навряд чи може бути успішно застосована, що обумовлюється рядом проблем, серед яких зокрема і несприятливий інвестиційний клімат.</w:t>
      </w:r>
    </w:p>
    <w:p w:rsidR="00761B80" w:rsidRPr="00761B80" w:rsidRDefault="00761B80" w:rsidP="00761B80">
      <w:pPr>
        <w:pStyle w:val="a3"/>
        <w:spacing w:line="360" w:lineRule="auto"/>
        <w:ind w:firstLine="284"/>
        <w:jc w:val="both"/>
        <w:rPr>
          <w:rFonts w:ascii="Times New Roman" w:hAnsi="Times New Roman" w:cs="Times New Roman"/>
          <w:sz w:val="28"/>
          <w:lang w:val="uk-UA"/>
        </w:rPr>
      </w:pPr>
      <w:r w:rsidRPr="00761B80">
        <w:rPr>
          <w:rFonts w:ascii="Times New Roman" w:hAnsi="Times New Roman" w:cs="Times New Roman"/>
          <w:sz w:val="28"/>
          <w:lang w:val="uk-UA"/>
        </w:rPr>
        <w:t>Тому, як один з варіантів виходу з даної ситуації можна розглядати варіант відмови від централізованого опалення та перехід на міні-котельні по кварталах міст. По-перше, завдяки тому, що такі міні – ТЕЦ будуть розміщені в безпосередній близькості від споживача теплової та електричної енергії,  це дозволить звести втрати у тепломережах до мінімуму. По-друге, на батареях можна встановити вентилі з термостатами які будуть регулювати температуру в приміщенні і тим самим забезпечать економію тепла. Перевагами децентралізованих теплоджерел є й те, що вони мають нижчі капіталовкладення і можливість повної автоматизації режимів, значне зменшення витрат на ремонт і обслуговування устаткування.</w:t>
      </w:r>
    </w:p>
    <w:p w:rsidR="00761B80" w:rsidRPr="00761B80" w:rsidRDefault="00761B80" w:rsidP="00761B80">
      <w:pPr>
        <w:pStyle w:val="a3"/>
        <w:spacing w:line="360" w:lineRule="auto"/>
        <w:ind w:firstLine="284"/>
        <w:jc w:val="both"/>
        <w:rPr>
          <w:rFonts w:ascii="Times New Roman" w:hAnsi="Times New Roman" w:cs="Times New Roman"/>
          <w:sz w:val="28"/>
          <w:lang w:val="uk-UA"/>
        </w:rPr>
      </w:pPr>
      <w:r w:rsidRPr="00761B80">
        <w:rPr>
          <w:rFonts w:ascii="Times New Roman" w:hAnsi="Times New Roman" w:cs="Times New Roman"/>
          <w:sz w:val="28"/>
          <w:lang w:val="uk-UA"/>
        </w:rPr>
        <w:t xml:space="preserve">Прикладом для України, у вирішенні цього питання, можуть стати більшість розвинених країн світу, зокрема такі як США, Франція, Великобританія, Фінляндія, Канада, Японія та інші, в яких спостерігається тенденція скорочення використання послуг централізованого теплопостачання. </w:t>
      </w:r>
    </w:p>
    <w:p w:rsidR="007D74A4" w:rsidRDefault="00761B80" w:rsidP="00F719B2">
      <w:pPr>
        <w:pStyle w:val="a3"/>
        <w:spacing w:line="360" w:lineRule="auto"/>
        <w:ind w:firstLine="284"/>
        <w:jc w:val="both"/>
        <w:rPr>
          <w:rFonts w:ascii="Times New Roman" w:hAnsi="Times New Roman" w:cs="Times New Roman"/>
          <w:sz w:val="28"/>
          <w:lang w:val="uk-UA"/>
        </w:rPr>
      </w:pPr>
      <w:r w:rsidRPr="00761B80">
        <w:rPr>
          <w:rFonts w:ascii="Times New Roman" w:hAnsi="Times New Roman" w:cs="Times New Roman"/>
          <w:sz w:val="28"/>
          <w:lang w:val="uk-UA"/>
        </w:rPr>
        <w:t>В Європейському Союзі домінує децентралізоване опалення – станом на сьогодні у ЄС централізоване опалення забезпечує лише 16% споживання те</w:t>
      </w:r>
      <w:r>
        <w:rPr>
          <w:rFonts w:ascii="Times New Roman" w:hAnsi="Times New Roman" w:cs="Times New Roman"/>
          <w:sz w:val="28"/>
          <w:lang w:val="uk-UA"/>
        </w:rPr>
        <w:t>плової енергії домогосподарств</w:t>
      </w:r>
      <w:r w:rsidR="007D74A4">
        <w:rPr>
          <w:rFonts w:ascii="Times New Roman" w:hAnsi="Times New Roman" w:cs="Times New Roman"/>
          <w:sz w:val="28"/>
          <w:lang w:val="uk-UA"/>
        </w:rPr>
        <w:t>. В той час коли в Україні цей</w:t>
      </w:r>
      <w:r w:rsidR="00F719B2">
        <w:rPr>
          <w:rFonts w:ascii="Times New Roman" w:hAnsi="Times New Roman" w:cs="Times New Roman"/>
          <w:sz w:val="28"/>
          <w:lang w:val="uk-UA"/>
        </w:rPr>
        <w:t xml:space="preserve"> показник дорівнює 6</w:t>
      </w:r>
      <w:r w:rsidR="007D74A4">
        <w:rPr>
          <w:rFonts w:ascii="Times New Roman" w:hAnsi="Times New Roman" w:cs="Times New Roman"/>
          <w:sz w:val="28"/>
          <w:lang w:val="uk-UA"/>
        </w:rPr>
        <w:t>9%</w:t>
      </w:r>
      <w:r w:rsidR="00CB5144">
        <w:rPr>
          <w:rFonts w:ascii="Times New Roman" w:hAnsi="Times New Roman" w:cs="Times New Roman"/>
          <w:sz w:val="28"/>
          <w:lang w:val="uk-UA"/>
        </w:rPr>
        <w:t xml:space="preserve"> </w:t>
      </w:r>
      <w:r w:rsidR="00E63725">
        <w:rPr>
          <w:rFonts w:ascii="Times New Roman" w:hAnsi="Times New Roman" w:cs="Times New Roman"/>
          <w:sz w:val="28"/>
          <w:lang w:val="uk-UA"/>
        </w:rPr>
        <w:t xml:space="preserve"> </w:t>
      </w:r>
      <w:r>
        <w:rPr>
          <w:rFonts w:ascii="Times New Roman" w:hAnsi="Times New Roman" w:cs="Times New Roman"/>
          <w:sz w:val="28"/>
          <w:lang w:val="uk-UA"/>
        </w:rPr>
        <w:t>[22</w:t>
      </w:r>
      <w:r w:rsidRPr="00761B80">
        <w:rPr>
          <w:rFonts w:ascii="Times New Roman" w:hAnsi="Times New Roman" w:cs="Times New Roman"/>
          <w:sz w:val="28"/>
          <w:lang w:val="uk-UA"/>
        </w:rPr>
        <w:t xml:space="preserve">]. </w:t>
      </w:r>
      <w:r w:rsidR="00001FBB" w:rsidRPr="00001FBB">
        <w:rPr>
          <w:rFonts w:ascii="Times New Roman" w:hAnsi="Times New Roman" w:cs="Times New Roman"/>
          <w:sz w:val="28"/>
          <w:lang w:val="uk-UA"/>
        </w:rPr>
        <w:t xml:space="preserve">Структура </w:t>
      </w:r>
      <w:r w:rsidR="00441C1C">
        <w:rPr>
          <w:rFonts w:ascii="Times New Roman" w:hAnsi="Times New Roman" w:cs="Times New Roman"/>
          <w:sz w:val="28"/>
          <w:lang w:val="uk-UA"/>
        </w:rPr>
        <w:t>централізованого</w:t>
      </w:r>
      <w:r w:rsidR="00441C1C" w:rsidRPr="00E63725">
        <w:rPr>
          <w:rFonts w:ascii="Times New Roman" w:hAnsi="Times New Roman" w:cs="Times New Roman"/>
          <w:sz w:val="28"/>
          <w:lang w:val="uk-UA"/>
        </w:rPr>
        <w:t xml:space="preserve"> </w:t>
      </w:r>
      <w:r w:rsidR="00E63725" w:rsidRPr="00E63725">
        <w:rPr>
          <w:rFonts w:ascii="Times New Roman" w:hAnsi="Times New Roman" w:cs="Times New Roman"/>
          <w:sz w:val="28"/>
          <w:lang w:val="uk-UA"/>
        </w:rPr>
        <w:t>забезпеч</w:t>
      </w:r>
      <w:r w:rsidR="00E63725">
        <w:rPr>
          <w:rFonts w:ascii="Times New Roman" w:hAnsi="Times New Roman" w:cs="Times New Roman"/>
          <w:sz w:val="28"/>
          <w:lang w:val="uk-UA"/>
        </w:rPr>
        <w:t xml:space="preserve">ення </w:t>
      </w:r>
      <w:r w:rsidR="008B0581">
        <w:rPr>
          <w:rFonts w:ascii="Times New Roman" w:hAnsi="Times New Roman" w:cs="Times New Roman"/>
          <w:sz w:val="28"/>
          <w:lang w:val="uk-UA"/>
        </w:rPr>
        <w:t>тепловою енергією</w:t>
      </w:r>
      <w:r w:rsidR="00F719B2">
        <w:rPr>
          <w:rFonts w:ascii="Times New Roman" w:hAnsi="Times New Roman" w:cs="Times New Roman"/>
          <w:sz w:val="28"/>
          <w:lang w:val="uk-UA"/>
        </w:rPr>
        <w:t xml:space="preserve"> </w:t>
      </w:r>
      <w:r w:rsidR="00AE58C7">
        <w:rPr>
          <w:rFonts w:ascii="Times New Roman" w:hAnsi="Times New Roman" w:cs="Times New Roman"/>
          <w:sz w:val="28"/>
          <w:lang w:val="uk-UA"/>
        </w:rPr>
        <w:t>відображена на рис. 3</w:t>
      </w:r>
      <w:r w:rsidR="00001FBB">
        <w:rPr>
          <w:rFonts w:ascii="Times New Roman" w:hAnsi="Times New Roman" w:cs="Times New Roman"/>
          <w:sz w:val="28"/>
          <w:lang w:val="uk-UA"/>
        </w:rPr>
        <w:t>.5.</w:t>
      </w:r>
    </w:p>
    <w:p w:rsidR="00001FBB" w:rsidRDefault="00001FBB" w:rsidP="00001FBB">
      <w:pPr>
        <w:pStyle w:val="a3"/>
        <w:spacing w:line="360" w:lineRule="auto"/>
        <w:ind w:firstLine="284"/>
        <w:jc w:val="center"/>
        <w:rPr>
          <w:rFonts w:ascii="Times New Roman" w:hAnsi="Times New Roman" w:cs="Times New Roman"/>
          <w:sz w:val="28"/>
          <w:lang w:val="uk-UA"/>
        </w:rPr>
      </w:pPr>
    </w:p>
    <w:p w:rsidR="00001FBB" w:rsidRDefault="00001FBB" w:rsidP="00001FBB">
      <w:pPr>
        <w:pStyle w:val="a3"/>
        <w:spacing w:line="360" w:lineRule="auto"/>
        <w:ind w:firstLine="284"/>
        <w:jc w:val="center"/>
        <w:rPr>
          <w:rFonts w:ascii="Times New Roman" w:hAnsi="Times New Roman" w:cs="Times New Roman"/>
          <w:sz w:val="28"/>
          <w:lang w:val="uk-UA"/>
        </w:rPr>
      </w:pPr>
    </w:p>
    <w:p w:rsidR="00001FBB" w:rsidRDefault="00001FBB" w:rsidP="00001FBB">
      <w:pPr>
        <w:pStyle w:val="a3"/>
        <w:spacing w:line="360" w:lineRule="auto"/>
        <w:ind w:firstLine="284"/>
        <w:jc w:val="center"/>
        <w:rPr>
          <w:rFonts w:ascii="Times New Roman" w:hAnsi="Times New Roman" w:cs="Times New Roman"/>
          <w:sz w:val="28"/>
          <w:lang w:val="uk-UA"/>
        </w:rPr>
      </w:pPr>
    </w:p>
    <w:p w:rsidR="00001FBB" w:rsidRDefault="00001FBB" w:rsidP="00001FBB">
      <w:pPr>
        <w:pStyle w:val="a3"/>
        <w:spacing w:line="360" w:lineRule="auto"/>
        <w:ind w:firstLine="284"/>
        <w:jc w:val="center"/>
        <w:rPr>
          <w:rFonts w:ascii="Times New Roman" w:hAnsi="Times New Roman" w:cs="Times New Roman"/>
          <w:sz w:val="28"/>
          <w:lang w:val="uk-UA"/>
        </w:rPr>
      </w:pPr>
    </w:p>
    <w:p w:rsidR="00001FBB" w:rsidRDefault="00001FBB" w:rsidP="00001FBB">
      <w:pPr>
        <w:pStyle w:val="a3"/>
        <w:spacing w:line="360" w:lineRule="auto"/>
        <w:ind w:firstLine="284"/>
        <w:jc w:val="center"/>
        <w:rPr>
          <w:rFonts w:ascii="Times New Roman" w:hAnsi="Times New Roman" w:cs="Times New Roman"/>
          <w:sz w:val="28"/>
          <w:lang w:val="uk-UA"/>
        </w:rPr>
      </w:pPr>
    </w:p>
    <w:p w:rsidR="00001FBB" w:rsidRDefault="00F719B2" w:rsidP="00001FBB">
      <w:pPr>
        <w:pStyle w:val="a3"/>
        <w:spacing w:line="360" w:lineRule="auto"/>
        <w:ind w:firstLine="284"/>
        <w:jc w:val="center"/>
        <w:rPr>
          <w:rFonts w:ascii="Times New Roman" w:hAnsi="Times New Roman" w:cs="Times New Roman"/>
          <w:sz w:val="28"/>
          <w:lang w:val="uk-UA"/>
        </w:rPr>
      </w:pPr>
      <w:r>
        <w:rPr>
          <w:noProof/>
          <w:lang w:eastAsia="ru-RU"/>
        </w:rPr>
        <w:lastRenderedPageBreak/>
        <w:drawing>
          <wp:inline distT="0" distB="0" distL="0" distR="0" wp14:anchorId="4288C07A" wp14:editId="134CE622">
            <wp:extent cx="4181475" cy="253841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001FBB" w:rsidRDefault="00001FBB" w:rsidP="00D67420">
      <w:pPr>
        <w:pStyle w:val="a3"/>
        <w:spacing w:line="360" w:lineRule="auto"/>
        <w:jc w:val="center"/>
        <w:rPr>
          <w:rFonts w:ascii="Times New Roman" w:hAnsi="Times New Roman" w:cs="Times New Roman"/>
          <w:sz w:val="28"/>
          <w:lang w:val="uk-UA"/>
        </w:rPr>
      </w:pPr>
      <w:r>
        <w:rPr>
          <w:rFonts w:ascii="Times New Roman" w:hAnsi="Times New Roman" w:cs="Times New Roman"/>
          <w:sz w:val="28"/>
          <w:lang w:val="uk-UA"/>
        </w:rPr>
        <w:t>Рис.</w:t>
      </w:r>
      <w:r w:rsidR="00D67420">
        <w:rPr>
          <w:rFonts w:ascii="Times New Roman" w:hAnsi="Times New Roman" w:cs="Times New Roman"/>
          <w:sz w:val="28"/>
          <w:lang w:val="uk-UA"/>
        </w:rPr>
        <w:t xml:space="preserve"> </w:t>
      </w:r>
      <w:r w:rsidR="00AE58C7">
        <w:rPr>
          <w:rFonts w:ascii="Times New Roman" w:hAnsi="Times New Roman" w:cs="Times New Roman"/>
          <w:sz w:val="28"/>
          <w:lang w:val="uk-UA"/>
        </w:rPr>
        <w:t>3</w:t>
      </w:r>
      <w:r>
        <w:rPr>
          <w:rFonts w:ascii="Times New Roman" w:hAnsi="Times New Roman" w:cs="Times New Roman"/>
          <w:sz w:val="28"/>
          <w:lang w:val="uk-UA"/>
        </w:rPr>
        <w:t xml:space="preserve">.5.  </w:t>
      </w:r>
      <w:r w:rsidR="00D67420" w:rsidRPr="00D67420">
        <w:rPr>
          <w:rFonts w:ascii="Times New Roman" w:hAnsi="Times New Roman" w:cs="Times New Roman"/>
          <w:sz w:val="28"/>
          <w:lang w:val="uk-UA"/>
        </w:rPr>
        <w:t xml:space="preserve">Структура </w:t>
      </w:r>
      <w:r w:rsidR="00441C1C">
        <w:rPr>
          <w:rFonts w:ascii="Times New Roman" w:hAnsi="Times New Roman" w:cs="Times New Roman"/>
          <w:sz w:val="28"/>
          <w:lang w:val="uk-UA"/>
        </w:rPr>
        <w:t>централізованого</w:t>
      </w:r>
      <w:r w:rsidR="00441C1C" w:rsidRPr="00D67420">
        <w:rPr>
          <w:rFonts w:ascii="Times New Roman" w:hAnsi="Times New Roman" w:cs="Times New Roman"/>
          <w:sz w:val="28"/>
          <w:lang w:val="uk-UA"/>
        </w:rPr>
        <w:t xml:space="preserve"> </w:t>
      </w:r>
      <w:r w:rsidR="00441C1C">
        <w:rPr>
          <w:rFonts w:ascii="Times New Roman" w:hAnsi="Times New Roman" w:cs="Times New Roman"/>
          <w:sz w:val="28"/>
          <w:lang w:val="uk-UA"/>
        </w:rPr>
        <w:t xml:space="preserve">забезпечення </w:t>
      </w:r>
      <w:r w:rsidR="00D67420" w:rsidRPr="00D67420">
        <w:rPr>
          <w:rFonts w:ascii="Times New Roman" w:hAnsi="Times New Roman" w:cs="Times New Roman"/>
          <w:sz w:val="28"/>
          <w:lang w:val="uk-UA"/>
        </w:rPr>
        <w:t>тепловою енергією</w:t>
      </w:r>
      <w:r w:rsidR="00D67420">
        <w:rPr>
          <w:rFonts w:ascii="Times New Roman" w:hAnsi="Times New Roman" w:cs="Times New Roman"/>
          <w:sz w:val="28"/>
          <w:lang w:val="uk-UA"/>
        </w:rPr>
        <w:t xml:space="preserve"> </w:t>
      </w:r>
    </w:p>
    <w:p w:rsidR="00434D96" w:rsidRDefault="00761B80" w:rsidP="00761B80">
      <w:pPr>
        <w:pStyle w:val="a3"/>
        <w:spacing w:line="360" w:lineRule="auto"/>
        <w:ind w:firstLine="284"/>
        <w:jc w:val="both"/>
        <w:rPr>
          <w:rFonts w:ascii="Times New Roman" w:hAnsi="Times New Roman" w:cs="Times New Roman"/>
          <w:sz w:val="28"/>
          <w:lang w:val="uk-UA"/>
        </w:rPr>
      </w:pPr>
      <w:r w:rsidRPr="00761B80">
        <w:rPr>
          <w:rFonts w:ascii="Times New Roman" w:hAnsi="Times New Roman" w:cs="Times New Roman"/>
          <w:sz w:val="28"/>
          <w:lang w:val="uk-UA"/>
        </w:rPr>
        <w:t>В цілому ж загальною тенденцією для країн ЄС є взагалі зменшення попиту на теплову енергію внаслідок проведення термомодернізації будинків, а також зростання частки альтернативних джерел для виробництва теплової енергії.</w:t>
      </w:r>
    </w:p>
    <w:p w:rsidR="0040188D" w:rsidRDefault="009D5925" w:rsidP="0040188D">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Слід зауважити й те, що при вирішенні проблем підвищення рівня сукупної енергоефективності необхідно брати до уваги </w:t>
      </w:r>
      <w:r w:rsidRPr="009D5925">
        <w:rPr>
          <w:rFonts w:ascii="Times New Roman" w:hAnsi="Times New Roman" w:cs="Times New Roman"/>
          <w:sz w:val="28"/>
          <w:lang w:val="uk-UA"/>
        </w:rPr>
        <w:t>рівень теплоізоляційності об’єктів житлового фонду</w:t>
      </w:r>
      <w:r>
        <w:rPr>
          <w:rFonts w:ascii="Times New Roman" w:hAnsi="Times New Roman" w:cs="Times New Roman"/>
          <w:sz w:val="28"/>
          <w:lang w:val="uk-UA"/>
        </w:rPr>
        <w:t>.</w:t>
      </w:r>
    </w:p>
    <w:p w:rsidR="003E5E1D" w:rsidRPr="003E5E1D" w:rsidRDefault="003E5E1D" w:rsidP="0040188D">
      <w:pPr>
        <w:pStyle w:val="a3"/>
        <w:spacing w:line="360" w:lineRule="auto"/>
        <w:ind w:firstLine="284"/>
        <w:jc w:val="both"/>
        <w:rPr>
          <w:rFonts w:ascii="Times New Roman" w:hAnsi="Times New Roman" w:cs="Times New Roman"/>
          <w:sz w:val="28"/>
          <w:lang w:val="uk-UA"/>
        </w:rPr>
      </w:pPr>
      <w:r w:rsidRPr="003E5E1D">
        <w:rPr>
          <w:rFonts w:ascii="Times New Roman" w:hAnsi="Times New Roman" w:cs="Times New Roman"/>
          <w:sz w:val="28"/>
          <w:lang w:val="uk-UA"/>
        </w:rPr>
        <w:t>Найбільш вдалим для нашої країни досвідом в вирішенні проблем енергоефективності на етапі споживання можна вважати досвід Польщі і прибалтійських країн. Тут домінують зведені за індустріального способу великопанельні будинки, для яких характерна низька якість будівництва, високе споживання енергії, а також несвоєчасне проведення поточного ремонту. Подібна проблема характерна і для України.</w:t>
      </w:r>
    </w:p>
    <w:p w:rsidR="003E5E1D" w:rsidRPr="003E5E1D" w:rsidRDefault="003E5E1D" w:rsidP="003E5E1D">
      <w:pPr>
        <w:pStyle w:val="a3"/>
        <w:spacing w:line="360" w:lineRule="auto"/>
        <w:ind w:firstLine="284"/>
        <w:jc w:val="both"/>
        <w:rPr>
          <w:rFonts w:ascii="Times New Roman" w:hAnsi="Times New Roman" w:cs="Times New Roman"/>
          <w:sz w:val="28"/>
          <w:lang w:val="uk-UA"/>
        </w:rPr>
      </w:pPr>
      <w:r w:rsidRPr="003E5E1D">
        <w:rPr>
          <w:rFonts w:ascii="Times New Roman" w:hAnsi="Times New Roman" w:cs="Times New Roman"/>
          <w:sz w:val="28"/>
          <w:lang w:val="uk-UA"/>
        </w:rPr>
        <w:t>Так, наприклад у Польщі до 90-х років існували житлові кооперативи - структури, аналогічні українським ЖЕКам, а уряд контролював комунальні тарифи. В 90-ті роки Польща провела реформу та  прийняла низку законів.</w:t>
      </w:r>
    </w:p>
    <w:p w:rsidR="003E5E1D" w:rsidRPr="003E5E1D" w:rsidRDefault="003E5E1D" w:rsidP="003E5E1D">
      <w:pPr>
        <w:pStyle w:val="a3"/>
        <w:spacing w:line="360" w:lineRule="auto"/>
        <w:ind w:firstLine="284"/>
        <w:jc w:val="both"/>
        <w:rPr>
          <w:rFonts w:ascii="Times New Roman" w:hAnsi="Times New Roman" w:cs="Times New Roman"/>
          <w:sz w:val="28"/>
          <w:lang w:val="uk-UA"/>
        </w:rPr>
      </w:pPr>
      <w:r w:rsidRPr="003E5E1D">
        <w:rPr>
          <w:rFonts w:ascii="Times New Roman" w:hAnsi="Times New Roman" w:cs="Times New Roman"/>
          <w:sz w:val="28"/>
          <w:lang w:val="uk-UA"/>
        </w:rPr>
        <w:t xml:space="preserve">Були прийняті досить жорсткі закони про місцеве самоврядування та ліквідації ЖЕКів. Мешканці багатоквартирних будинків отримали право безпосередньо укладати договори з постачальниками послуг. Тарифна політика стала предметом договірних зобов'язань між постачальниками і </w:t>
      </w:r>
      <w:r w:rsidRPr="003E5E1D">
        <w:rPr>
          <w:rFonts w:ascii="Times New Roman" w:hAnsi="Times New Roman" w:cs="Times New Roman"/>
          <w:sz w:val="28"/>
          <w:lang w:val="uk-UA"/>
        </w:rPr>
        <w:lastRenderedPageBreak/>
        <w:t>споживачами послуг, в яку держава не втручалася. Підвищення тарифів стало невигідним для постачальників, адже це призвело б до розриву договірних зобов'язань в односторонньому порядку і судовий розгляд, що загрожує природному монополісту правовими і фінансовими витратами. Був законодавчо закріплений інститут керуючих компаній та визначено вимоги до житлових товариств (аналог ОСББ). Закон про власність на житло чітко регулював діяльність цих товариств. Товариства діяли як юридичні особи, стали замовниками послуг і ресурсів, внаслідок чого стали виникати ринкові відносини в сфері ЖКГ. На законодавчому рівні було введено сертифікацію керуючих компаній. Ліцензію на діяльність КК видавала держава. І для компаній, що працюють на цьому ринку, позбавлення ліцензії загрожувало крахом. Тому вони були зацікавлені в наданні якісних послуг.</w:t>
      </w:r>
    </w:p>
    <w:p w:rsidR="003E5E1D" w:rsidRPr="003E5E1D" w:rsidRDefault="003E5E1D" w:rsidP="003E5E1D">
      <w:pPr>
        <w:pStyle w:val="a3"/>
        <w:spacing w:line="360" w:lineRule="auto"/>
        <w:ind w:firstLine="284"/>
        <w:jc w:val="both"/>
        <w:rPr>
          <w:rFonts w:ascii="Times New Roman" w:hAnsi="Times New Roman" w:cs="Times New Roman"/>
          <w:sz w:val="28"/>
          <w:lang w:val="uk-UA"/>
        </w:rPr>
      </w:pPr>
      <w:r w:rsidRPr="003E5E1D">
        <w:rPr>
          <w:rFonts w:ascii="Times New Roman" w:hAnsi="Times New Roman" w:cs="Times New Roman"/>
          <w:sz w:val="28"/>
          <w:lang w:val="uk-UA"/>
        </w:rPr>
        <w:t>Очевидно, що створення ринку комунальних послуг стимулювала сама держава, тому що розуміли, що впоратися із зношеним житловим фондом та мережами за кошти держбюджету буде нелегко.</w:t>
      </w:r>
    </w:p>
    <w:p w:rsidR="003E5E1D" w:rsidRPr="003E5E1D" w:rsidRDefault="003E5E1D" w:rsidP="003E5E1D">
      <w:pPr>
        <w:pStyle w:val="a3"/>
        <w:spacing w:line="360" w:lineRule="auto"/>
        <w:ind w:firstLine="284"/>
        <w:jc w:val="both"/>
        <w:rPr>
          <w:rFonts w:ascii="Times New Roman" w:hAnsi="Times New Roman" w:cs="Times New Roman"/>
          <w:sz w:val="28"/>
          <w:lang w:val="uk-UA"/>
        </w:rPr>
      </w:pPr>
      <w:r w:rsidRPr="003E5E1D">
        <w:rPr>
          <w:rFonts w:ascii="Times New Roman" w:hAnsi="Times New Roman" w:cs="Times New Roman"/>
          <w:sz w:val="28"/>
          <w:lang w:val="uk-UA"/>
        </w:rPr>
        <w:t>Розвитку реформи у взаєминах у ЖКГ сприяла не тільки законодавча діяльність держави. Існувала зацікавленість і з боку банків, які бачили свою вигоду і відчували підтримку з боку уряду країни. Комерційні і державні банки надавали кредити житловим товариствам для модернізації житлового фонду. Кредити видавались з низьким відсотком (2-10%) під гарантію повернення через тарифну політику. Крім того, товариство могло виграти грант, і отримати від держави фінансування на покриття відсотків по кредиту.</w:t>
      </w:r>
    </w:p>
    <w:p w:rsidR="003E5E1D" w:rsidRPr="003E5E1D" w:rsidRDefault="003E5E1D" w:rsidP="003E5E1D">
      <w:pPr>
        <w:pStyle w:val="a3"/>
        <w:spacing w:line="360" w:lineRule="auto"/>
        <w:ind w:firstLine="284"/>
        <w:jc w:val="both"/>
        <w:rPr>
          <w:rFonts w:ascii="Times New Roman" w:hAnsi="Times New Roman" w:cs="Times New Roman"/>
          <w:sz w:val="28"/>
          <w:lang w:val="uk-UA"/>
        </w:rPr>
      </w:pPr>
      <w:r w:rsidRPr="003E5E1D">
        <w:rPr>
          <w:rFonts w:ascii="Times New Roman" w:hAnsi="Times New Roman" w:cs="Times New Roman"/>
          <w:sz w:val="28"/>
          <w:lang w:val="uk-UA"/>
        </w:rPr>
        <w:t>За схожою схемою відбувся розвиток країн Прибалтики, зокрема Естонії. В 1996 році там стали з'являтися перші квартирні товариства (знову ж, аналог українських ОСББ). Організовувалися вони за підтримки держави. Товариства мали статус колективного власника. Насамперед, вони встановлювали лічильники води, тепла, газу і починали самі виставляти рахунки мешканцям, виходячи з реального споживання, залишаючись натомість некомерційними організаціями.</w:t>
      </w:r>
    </w:p>
    <w:p w:rsidR="003E5E1D" w:rsidRPr="003E5E1D" w:rsidRDefault="003E5E1D" w:rsidP="003E5E1D">
      <w:pPr>
        <w:pStyle w:val="a3"/>
        <w:spacing w:line="360" w:lineRule="auto"/>
        <w:ind w:firstLine="284"/>
        <w:jc w:val="both"/>
        <w:rPr>
          <w:rFonts w:ascii="Times New Roman" w:hAnsi="Times New Roman" w:cs="Times New Roman"/>
          <w:sz w:val="28"/>
          <w:lang w:val="uk-UA"/>
        </w:rPr>
      </w:pPr>
      <w:r w:rsidRPr="003E5E1D">
        <w:rPr>
          <w:rFonts w:ascii="Times New Roman" w:hAnsi="Times New Roman" w:cs="Times New Roman"/>
          <w:sz w:val="28"/>
          <w:lang w:val="uk-UA"/>
        </w:rPr>
        <w:lastRenderedPageBreak/>
        <w:t>Змінилися і взаємини між споживачем і постачальником послуг. Останні надавали ресурси і послуги за цінами, які диктував ринок. Споживачі ж не могли не платити за спожиті послуги та ресурси.</w:t>
      </w:r>
    </w:p>
    <w:p w:rsidR="003E5E1D" w:rsidRPr="003E5E1D" w:rsidRDefault="003E5E1D" w:rsidP="003E5E1D">
      <w:pPr>
        <w:pStyle w:val="a3"/>
        <w:spacing w:line="360" w:lineRule="auto"/>
        <w:ind w:firstLine="284"/>
        <w:jc w:val="both"/>
        <w:rPr>
          <w:rFonts w:ascii="Times New Roman" w:hAnsi="Times New Roman" w:cs="Times New Roman"/>
          <w:sz w:val="28"/>
          <w:lang w:val="uk-UA"/>
        </w:rPr>
      </w:pPr>
      <w:r w:rsidRPr="003E5E1D">
        <w:rPr>
          <w:rFonts w:ascii="Times New Roman" w:hAnsi="Times New Roman" w:cs="Times New Roman"/>
          <w:sz w:val="28"/>
          <w:lang w:val="uk-UA"/>
        </w:rPr>
        <w:t>У випадку з боржниками також існує чітка схема боротьби. Товариство на законних підставах може виселити неплатника і продати майно для погашення боргу.</w:t>
      </w:r>
    </w:p>
    <w:p w:rsidR="0040188D" w:rsidRDefault="003E5E1D" w:rsidP="007824BD">
      <w:pPr>
        <w:pStyle w:val="a3"/>
        <w:spacing w:line="360" w:lineRule="auto"/>
        <w:ind w:firstLine="284"/>
        <w:jc w:val="both"/>
        <w:rPr>
          <w:rFonts w:ascii="Times New Roman" w:hAnsi="Times New Roman" w:cs="Times New Roman"/>
          <w:sz w:val="28"/>
          <w:lang w:val="uk-UA"/>
        </w:rPr>
      </w:pPr>
      <w:r w:rsidRPr="003E5E1D">
        <w:rPr>
          <w:rFonts w:ascii="Times New Roman" w:hAnsi="Times New Roman" w:cs="Times New Roman"/>
          <w:sz w:val="28"/>
          <w:lang w:val="uk-UA"/>
        </w:rPr>
        <w:t>В результаті змін до підприємств комунального господарства Естонії стали виявляти інтерес закордонні інвестори. І наразі ЖКГ країни працює за правилами конкурентного ринку, на якому можуть працювати тільки ті, хто може прац</w:t>
      </w:r>
      <w:r w:rsidR="004D6393">
        <w:rPr>
          <w:rFonts w:ascii="Times New Roman" w:hAnsi="Times New Roman" w:cs="Times New Roman"/>
          <w:sz w:val="28"/>
          <w:lang w:val="uk-UA"/>
        </w:rPr>
        <w:t>ювати краще, швидше та дешевше</w:t>
      </w:r>
      <w:r w:rsidR="00CB5144">
        <w:rPr>
          <w:rFonts w:ascii="Times New Roman" w:hAnsi="Times New Roman" w:cs="Times New Roman"/>
          <w:sz w:val="28"/>
          <w:lang w:val="uk-UA"/>
        </w:rPr>
        <w:t xml:space="preserve"> </w:t>
      </w:r>
      <w:r w:rsidR="004D6393">
        <w:rPr>
          <w:rFonts w:ascii="Times New Roman" w:hAnsi="Times New Roman" w:cs="Times New Roman"/>
          <w:sz w:val="28"/>
          <w:lang w:val="uk-UA"/>
        </w:rPr>
        <w:t>[23</w:t>
      </w:r>
      <w:r w:rsidRPr="003E5E1D">
        <w:rPr>
          <w:rFonts w:ascii="Times New Roman" w:hAnsi="Times New Roman" w:cs="Times New Roman"/>
          <w:sz w:val="28"/>
          <w:lang w:val="uk-UA"/>
        </w:rPr>
        <w:t>].</w:t>
      </w:r>
    </w:p>
    <w:p w:rsidR="00AE58C7" w:rsidRDefault="005967FA" w:rsidP="00216459">
      <w:pPr>
        <w:pStyle w:val="a3"/>
        <w:spacing w:line="360" w:lineRule="auto"/>
        <w:ind w:firstLine="284"/>
        <w:jc w:val="both"/>
        <w:rPr>
          <w:rFonts w:ascii="Times New Roman" w:hAnsi="Times New Roman" w:cs="Times New Roman"/>
          <w:sz w:val="28"/>
          <w:lang w:val="uk-UA"/>
        </w:rPr>
      </w:pPr>
      <w:r w:rsidRPr="005967FA">
        <w:rPr>
          <w:rFonts w:ascii="Times New Roman" w:hAnsi="Times New Roman" w:cs="Times New Roman"/>
          <w:sz w:val="28"/>
          <w:lang w:val="uk-UA"/>
        </w:rPr>
        <w:t xml:space="preserve">Дослідження діяльності окремих підприємств дозволяє доповнити загальний перелік проблем галузі тими, які обумовлені певною ситуацією в регіоні. Так у результаті аналізу діяльності ДП «Сєвєродонецька ТЕЦ» було виявлено, що в останні роки відбувається суттєве зниження попиту на теплову енергію з боку промислових споживачів та зростає заборгованість населення за послуги енергопостачання. </w:t>
      </w:r>
      <w:r w:rsidR="00AE58C7">
        <w:rPr>
          <w:rFonts w:ascii="Times New Roman" w:hAnsi="Times New Roman" w:cs="Times New Roman"/>
          <w:sz w:val="28"/>
          <w:lang w:val="uk-UA"/>
        </w:rPr>
        <w:t xml:space="preserve">За даними фінансової звітності ДП «Сєвєродонецька ТЕЦ» дебіторська заборгованість за продукцію, товари, роботи, послуги </w:t>
      </w:r>
      <w:r w:rsidR="00AE58C7" w:rsidRPr="00AE58C7">
        <w:rPr>
          <w:rFonts w:ascii="Times New Roman" w:hAnsi="Times New Roman" w:cs="Times New Roman"/>
          <w:sz w:val="28"/>
          <w:lang w:val="uk-UA"/>
        </w:rPr>
        <w:t>протягом останніх п’яти років</w:t>
      </w:r>
      <w:r w:rsidR="00AE58C7">
        <w:rPr>
          <w:rFonts w:ascii="Times New Roman" w:hAnsi="Times New Roman" w:cs="Times New Roman"/>
          <w:sz w:val="28"/>
          <w:lang w:val="uk-UA"/>
        </w:rPr>
        <w:t xml:space="preserve"> </w:t>
      </w:r>
      <w:r w:rsidR="00F602C5">
        <w:rPr>
          <w:rFonts w:ascii="Times New Roman" w:hAnsi="Times New Roman" w:cs="Times New Roman"/>
          <w:sz w:val="28"/>
          <w:lang w:val="uk-UA"/>
        </w:rPr>
        <w:t>змінюв</w:t>
      </w:r>
      <w:r w:rsidR="009B446A">
        <w:rPr>
          <w:rFonts w:ascii="Times New Roman" w:hAnsi="Times New Roman" w:cs="Times New Roman"/>
          <w:sz w:val="28"/>
          <w:lang w:val="uk-UA"/>
        </w:rPr>
        <w:t>алась наступним чином (рис. 3.6</w:t>
      </w:r>
      <w:r w:rsidR="00F602C5">
        <w:rPr>
          <w:rFonts w:ascii="Times New Roman" w:hAnsi="Times New Roman" w:cs="Times New Roman"/>
          <w:sz w:val="28"/>
          <w:lang w:val="uk-UA"/>
        </w:rPr>
        <w:t>):</w:t>
      </w:r>
    </w:p>
    <w:p w:rsidR="006F4F66" w:rsidRDefault="00DC3A27" w:rsidP="006F4F66">
      <w:pPr>
        <w:pStyle w:val="a3"/>
        <w:spacing w:line="360" w:lineRule="auto"/>
        <w:ind w:firstLine="284"/>
        <w:jc w:val="center"/>
        <w:rPr>
          <w:rFonts w:ascii="Times New Roman" w:hAnsi="Times New Roman" w:cs="Times New Roman"/>
          <w:sz w:val="28"/>
          <w:lang w:val="uk-UA"/>
        </w:rPr>
      </w:pPr>
      <w:r>
        <w:rPr>
          <w:noProof/>
          <w:lang w:eastAsia="ru-RU"/>
        </w:rPr>
        <w:drawing>
          <wp:inline distT="0" distB="0" distL="0" distR="0" wp14:anchorId="27176545" wp14:editId="4794DB16">
            <wp:extent cx="3937299" cy="2312894"/>
            <wp:effectExtent l="0" t="0" r="63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F602C5" w:rsidRDefault="00864B34" w:rsidP="006F4F66">
      <w:pPr>
        <w:pStyle w:val="a3"/>
        <w:spacing w:line="360" w:lineRule="auto"/>
        <w:ind w:firstLine="284"/>
        <w:jc w:val="center"/>
        <w:rPr>
          <w:rFonts w:ascii="Times New Roman" w:hAnsi="Times New Roman" w:cs="Times New Roman"/>
          <w:sz w:val="28"/>
          <w:lang w:val="uk-UA"/>
        </w:rPr>
      </w:pPr>
      <w:r>
        <w:rPr>
          <w:rFonts w:ascii="Times New Roman" w:hAnsi="Times New Roman" w:cs="Times New Roman"/>
          <w:sz w:val="28"/>
          <w:lang w:val="uk-UA"/>
        </w:rPr>
        <w:t>Рис 3.6</w:t>
      </w:r>
      <w:r w:rsidR="006405A2">
        <w:rPr>
          <w:rFonts w:ascii="Times New Roman" w:hAnsi="Times New Roman" w:cs="Times New Roman"/>
          <w:sz w:val="28"/>
          <w:lang w:val="uk-UA"/>
        </w:rPr>
        <w:t>.</w:t>
      </w:r>
      <w:r w:rsidR="006405A2" w:rsidRPr="006405A2">
        <w:t xml:space="preserve"> </w:t>
      </w:r>
      <w:r w:rsidR="006405A2">
        <w:rPr>
          <w:rFonts w:ascii="Times New Roman" w:hAnsi="Times New Roman" w:cs="Times New Roman"/>
          <w:sz w:val="28"/>
          <w:lang w:val="uk-UA"/>
        </w:rPr>
        <w:t>Д</w:t>
      </w:r>
      <w:r w:rsidR="006405A2" w:rsidRPr="006405A2">
        <w:rPr>
          <w:rFonts w:ascii="Times New Roman" w:hAnsi="Times New Roman" w:cs="Times New Roman"/>
          <w:sz w:val="28"/>
          <w:lang w:val="uk-UA"/>
        </w:rPr>
        <w:t>ебіторська заборгованість за продукцію</w:t>
      </w:r>
      <w:r w:rsidR="00BD0325">
        <w:rPr>
          <w:rFonts w:ascii="Times New Roman" w:hAnsi="Times New Roman" w:cs="Times New Roman"/>
          <w:sz w:val="28"/>
          <w:lang w:val="uk-UA"/>
        </w:rPr>
        <w:t xml:space="preserve"> за 2012-2016 рр.</w:t>
      </w:r>
    </w:p>
    <w:p w:rsidR="005967FA" w:rsidRPr="005967FA" w:rsidRDefault="005967FA" w:rsidP="00216459">
      <w:pPr>
        <w:pStyle w:val="a3"/>
        <w:spacing w:line="360" w:lineRule="auto"/>
        <w:ind w:firstLine="284"/>
        <w:jc w:val="both"/>
        <w:rPr>
          <w:rFonts w:ascii="Times New Roman" w:hAnsi="Times New Roman" w:cs="Times New Roman"/>
          <w:sz w:val="28"/>
          <w:lang w:val="uk-UA"/>
        </w:rPr>
      </w:pPr>
      <w:r w:rsidRPr="005967FA">
        <w:rPr>
          <w:rFonts w:ascii="Times New Roman" w:hAnsi="Times New Roman" w:cs="Times New Roman"/>
          <w:sz w:val="28"/>
          <w:lang w:val="uk-UA"/>
        </w:rPr>
        <w:t xml:space="preserve">Сьогодні підприємство замкнуто в колі проблем. З одного боку збитковість виробництва теплоенергії для населення пов'язана, з тим, що тариф на </w:t>
      </w:r>
      <w:r w:rsidRPr="005967FA">
        <w:rPr>
          <w:rFonts w:ascii="Times New Roman" w:hAnsi="Times New Roman" w:cs="Times New Roman"/>
          <w:sz w:val="28"/>
          <w:lang w:val="uk-UA"/>
        </w:rPr>
        <w:lastRenderedPageBreak/>
        <w:t xml:space="preserve">теплову енергію, який регулюється державою, довгий час є нижче собівартості виробництва теплової енергії, що лишає підприємство можливості оновлювати свої основні засоби. З іншого боку, витрати на виробництво енергії є надзвичайно високими тому, що використовуються застаріле устаткування та технологія. У результаті виробництво і відпуск тепла населенню постійно є планово-збитковими, і в період з 2012 по 2015 рік відпуск теплоенергії на даному підприємстві скоротився майже на 20%. </w:t>
      </w:r>
    </w:p>
    <w:p w:rsidR="00403396" w:rsidRPr="00403396" w:rsidRDefault="007824BD" w:rsidP="007824BD">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В Україні, н</w:t>
      </w:r>
      <w:r w:rsidR="00403396" w:rsidRPr="00403396">
        <w:rPr>
          <w:rFonts w:ascii="Times New Roman" w:hAnsi="Times New Roman" w:cs="Times New Roman"/>
          <w:sz w:val="28"/>
          <w:lang w:val="uk-UA"/>
        </w:rPr>
        <w:t>а сьогоднішній день,</w:t>
      </w:r>
      <w:r>
        <w:rPr>
          <w:rFonts w:ascii="Times New Roman" w:hAnsi="Times New Roman" w:cs="Times New Roman"/>
          <w:sz w:val="28"/>
          <w:lang w:val="uk-UA"/>
        </w:rPr>
        <w:t xml:space="preserve"> </w:t>
      </w:r>
      <w:r w:rsidR="00403396" w:rsidRPr="00403396">
        <w:rPr>
          <w:rFonts w:ascii="Times New Roman" w:hAnsi="Times New Roman" w:cs="Times New Roman"/>
          <w:sz w:val="28"/>
          <w:lang w:val="uk-UA"/>
        </w:rPr>
        <w:t>суттєвої зміни ситуації у теплоенергетичній галузі, не зважаючи на низку прийнятих рішень, розробку і удосконалення законодавства, не відбулося, навпаки, система занепадає, фінансовий стан підприємств теплоенергетики погіршується, стан виконання вже прийнятих рішень щодо модернізації системи, особливо щодо фінансування, потребує суттєвого покращення. До того ж, назріла нагальна необхідність проведення кардинальних реформ у системі теплозабезпечення, що стосується як організації виробництва теплової енергії, так і сфери споживання.</w:t>
      </w:r>
    </w:p>
    <w:p w:rsidR="00434D96" w:rsidRDefault="00403396" w:rsidP="007824BD">
      <w:pPr>
        <w:pStyle w:val="a3"/>
        <w:spacing w:line="360" w:lineRule="auto"/>
        <w:ind w:firstLine="284"/>
        <w:jc w:val="both"/>
        <w:rPr>
          <w:rFonts w:ascii="Times New Roman" w:hAnsi="Times New Roman" w:cs="Times New Roman"/>
          <w:sz w:val="28"/>
          <w:lang w:val="uk-UA"/>
        </w:rPr>
      </w:pPr>
      <w:r w:rsidRPr="00403396">
        <w:rPr>
          <w:rFonts w:ascii="Times New Roman" w:hAnsi="Times New Roman" w:cs="Times New Roman"/>
          <w:sz w:val="28"/>
          <w:lang w:val="uk-UA"/>
        </w:rPr>
        <w:t>Тому наразі настав час придивитися до досвіду країн-сусідів, ретельно вивчити кращі приклади та практики країн світу й з урахуванням місцевих умов регіонів України знайти свій шлях вирішення проблем енергоефективності.</w:t>
      </w:r>
    </w:p>
    <w:p w:rsidR="00BC4BA1" w:rsidRDefault="00BC4BA1" w:rsidP="00B532AA">
      <w:pPr>
        <w:pStyle w:val="a3"/>
        <w:spacing w:line="360" w:lineRule="auto"/>
        <w:jc w:val="both"/>
        <w:rPr>
          <w:rFonts w:ascii="Times New Roman" w:hAnsi="Times New Roman" w:cs="Times New Roman"/>
          <w:sz w:val="28"/>
          <w:lang w:val="uk-UA"/>
        </w:rPr>
      </w:pPr>
    </w:p>
    <w:p w:rsidR="005B2563" w:rsidRDefault="005B2563" w:rsidP="005B2563">
      <w:pPr>
        <w:pStyle w:val="a3"/>
        <w:spacing w:line="360" w:lineRule="auto"/>
        <w:ind w:firstLine="284"/>
        <w:jc w:val="both"/>
        <w:rPr>
          <w:rFonts w:ascii="Times New Roman" w:hAnsi="Times New Roman" w:cs="Times New Roman"/>
          <w:sz w:val="28"/>
          <w:lang w:val="uk-UA"/>
        </w:rPr>
      </w:pPr>
      <w:r w:rsidRPr="005B2563">
        <w:rPr>
          <w:rFonts w:ascii="Times New Roman" w:hAnsi="Times New Roman" w:cs="Times New Roman"/>
          <w:sz w:val="28"/>
          <w:lang w:val="uk-UA"/>
        </w:rPr>
        <w:t xml:space="preserve">3.2. </w:t>
      </w:r>
      <w:r w:rsidR="00D2667D" w:rsidRPr="00D2667D">
        <w:rPr>
          <w:rFonts w:ascii="Times New Roman" w:hAnsi="Times New Roman" w:cs="Times New Roman"/>
          <w:sz w:val="28"/>
          <w:lang w:val="uk-UA"/>
        </w:rPr>
        <w:t xml:space="preserve">Шляхи підвищення ефективності роботи </w:t>
      </w:r>
      <w:r w:rsidR="009F3AA0">
        <w:rPr>
          <w:rFonts w:ascii="Times New Roman" w:hAnsi="Times New Roman" w:cs="Times New Roman"/>
          <w:sz w:val="28"/>
          <w:lang w:val="uk-UA"/>
        </w:rPr>
        <w:t>ДП «Сєвєродонецька ТЕЦ»</w:t>
      </w:r>
    </w:p>
    <w:p w:rsidR="004C5353" w:rsidRDefault="004C5353" w:rsidP="00B532AA">
      <w:pPr>
        <w:pStyle w:val="a3"/>
        <w:spacing w:line="360" w:lineRule="auto"/>
        <w:jc w:val="both"/>
        <w:rPr>
          <w:rFonts w:ascii="Times New Roman" w:hAnsi="Times New Roman" w:cs="Times New Roman"/>
          <w:sz w:val="28"/>
          <w:lang w:val="uk-UA"/>
        </w:rPr>
      </w:pPr>
    </w:p>
    <w:p w:rsidR="00DC121A" w:rsidRPr="00DC121A" w:rsidRDefault="00DC121A" w:rsidP="00DC121A">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На сьогодні вирішення завдань енергоефективності та енергозбереження набуває першочергового значення. Розуміння гострої необхідності інтенсифікації зусиль щодо здійснення широкомасштабних енергозберігаючих програм, в першу чергу продиктовано високою енергоємністю вітчизняної економіки, рівень якої, за даними</w:t>
      </w:r>
      <w:r w:rsidR="009B6C2A">
        <w:rPr>
          <w:rFonts w:ascii="Times New Roman" w:hAnsi="Times New Roman" w:cs="Times New Roman"/>
          <w:sz w:val="28"/>
          <w:lang w:val="uk-UA"/>
        </w:rPr>
        <w:t xml:space="preserve"> Державної служби статистики [1</w:t>
      </w:r>
      <w:r w:rsidR="00850377">
        <w:rPr>
          <w:rFonts w:ascii="Times New Roman" w:hAnsi="Times New Roman" w:cs="Times New Roman"/>
          <w:sz w:val="28"/>
          <w:lang w:val="uk-UA"/>
        </w:rPr>
        <w:t>7</w:t>
      </w:r>
      <w:r w:rsidRPr="00DC121A">
        <w:rPr>
          <w:rFonts w:ascii="Times New Roman" w:hAnsi="Times New Roman" w:cs="Times New Roman"/>
          <w:sz w:val="28"/>
          <w:lang w:val="uk-UA"/>
        </w:rPr>
        <w:t xml:space="preserve">], в середньому в 3 рази перевищує відповідні показники в провідних промислово розвинених країнах. Проблема високого </w:t>
      </w:r>
      <w:r w:rsidRPr="00DC121A">
        <w:rPr>
          <w:rFonts w:ascii="Times New Roman" w:hAnsi="Times New Roman" w:cs="Times New Roman"/>
          <w:sz w:val="28"/>
          <w:lang w:val="uk-UA"/>
        </w:rPr>
        <w:lastRenderedPageBreak/>
        <w:t>енергоспоживання тяжким фінансовим тягарем лягає на державний і регіональні бюджети, не дозволяє підняти конкурентоспроможність вітчизняної промислової продукції, посилює і без того напружене  екологічне становище  в країні.</w:t>
      </w:r>
    </w:p>
    <w:p w:rsidR="00C96A13" w:rsidRDefault="00DC121A" w:rsidP="00DC121A">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 xml:space="preserve">При визначенні основних шляхів підвищення енергоефективності  необхідно виходити з того, що сукупна енергоефективність формується послідовно – починаючи з етапу виробітку теплової енергії, потім на етапі її транспортування та в місці використовування її кінцевими споживачами. Кожний з цих етапів окремо задають рівень енергоефективності й одночасно впливають на підсумковий її результат. Тому до вирішення проблеми необхідно застосовувати системний підхід. </w:t>
      </w:r>
    </w:p>
    <w:p w:rsidR="00EA13C8" w:rsidRDefault="00DC121A" w:rsidP="00981B97">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 xml:space="preserve">Звичайно, по-перше необхідно враховувати високий рівень фізичного та морального зносу обладнання теплових електростанцій. </w:t>
      </w:r>
      <w:r w:rsidR="00C96A13" w:rsidRPr="00C96A13">
        <w:rPr>
          <w:rFonts w:ascii="Times New Roman" w:hAnsi="Times New Roman" w:cs="Times New Roman"/>
          <w:sz w:val="28"/>
          <w:lang w:val="uk-UA"/>
        </w:rPr>
        <w:t>За результатами дослідження діючої системи управління відтворенням основних засобів на ДП «Сєвєродонецька ТЕЦ» виявлено те, що головною проблемою в діяльності підприємства є висока зношеність обладнання, що призводить до постійного збільшення витрат на ремонти і підвищує вірогідність виникнення аварійних ситуацій, тобто негативно впливає на економічний результат діяльності підприємства.</w:t>
      </w:r>
      <w:r w:rsidR="00EA13C8">
        <w:rPr>
          <w:rFonts w:ascii="Times New Roman" w:hAnsi="Times New Roman" w:cs="Times New Roman"/>
          <w:sz w:val="28"/>
          <w:lang w:val="uk-UA"/>
        </w:rPr>
        <w:t xml:space="preserve"> </w:t>
      </w:r>
    </w:p>
    <w:p w:rsidR="00EA13C8" w:rsidRDefault="00EA13C8" w:rsidP="00981B97">
      <w:pPr>
        <w:pStyle w:val="a3"/>
        <w:spacing w:line="360" w:lineRule="auto"/>
        <w:ind w:firstLine="284"/>
        <w:jc w:val="both"/>
        <w:rPr>
          <w:rFonts w:ascii="Times New Roman" w:hAnsi="Times New Roman" w:cs="Times New Roman"/>
          <w:sz w:val="28"/>
          <w:lang w:val="uk-UA"/>
        </w:rPr>
      </w:pPr>
      <w:r w:rsidRPr="00EA13C8">
        <w:rPr>
          <w:rFonts w:ascii="Times New Roman" w:hAnsi="Times New Roman" w:cs="Times New Roman"/>
          <w:sz w:val="28"/>
          <w:lang w:val="uk-UA"/>
        </w:rPr>
        <w:t>Вікова структура основного виробничого о</w:t>
      </w:r>
      <w:r>
        <w:rPr>
          <w:rFonts w:ascii="Times New Roman" w:hAnsi="Times New Roman" w:cs="Times New Roman"/>
          <w:sz w:val="28"/>
          <w:lang w:val="uk-UA"/>
        </w:rPr>
        <w:t>бладнання представлена в табл. 3.8</w:t>
      </w:r>
      <w:r w:rsidRPr="00EA13C8">
        <w:rPr>
          <w:rFonts w:ascii="Times New Roman" w:hAnsi="Times New Roman" w:cs="Times New Roman"/>
          <w:sz w:val="28"/>
          <w:lang w:val="uk-UA"/>
        </w:rPr>
        <w:t>.</w:t>
      </w:r>
    </w:p>
    <w:p w:rsidR="00EA13C8" w:rsidRDefault="00EA13C8" w:rsidP="00EA13C8">
      <w:pPr>
        <w:pStyle w:val="a3"/>
        <w:spacing w:line="360" w:lineRule="auto"/>
        <w:jc w:val="right"/>
        <w:rPr>
          <w:rFonts w:ascii="Times New Roman" w:hAnsi="Times New Roman" w:cs="Times New Roman"/>
          <w:sz w:val="28"/>
          <w:lang w:val="uk-UA"/>
        </w:rPr>
      </w:pPr>
      <w:r>
        <w:rPr>
          <w:rFonts w:ascii="Times New Roman" w:hAnsi="Times New Roman" w:cs="Times New Roman"/>
          <w:sz w:val="28"/>
          <w:lang w:val="uk-UA"/>
        </w:rPr>
        <w:t>Таблиця</w:t>
      </w:r>
      <w:r w:rsidR="008916BA">
        <w:rPr>
          <w:rFonts w:ascii="Times New Roman" w:hAnsi="Times New Roman" w:cs="Times New Roman"/>
          <w:sz w:val="28"/>
          <w:lang w:val="uk-UA"/>
        </w:rPr>
        <w:t xml:space="preserve"> 3.8</w:t>
      </w:r>
    </w:p>
    <w:p w:rsidR="00EA13C8" w:rsidRDefault="00EA13C8" w:rsidP="00EA13C8">
      <w:pPr>
        <w:pStyle w:val="a3"/>
        <w:spacing w:line="360" w:lineRule="auto"/>
        <w:jc w:val="center"/>
        <w:rPr>
          <w:rFonts w:ascii="Times New Roman" w:hAnsi="Times New Roman" w:cs="Times New Roman"/>
          <w:sz w:val="28"/>
          <w:lang w:val="uk-UA"/>
        </w:rPr>
      </w:pPr>
      <w:r w:rsidRPr="00EA13C8">
        <w:rPr>
          <w:rFonts w:ascii="Times New Roman" w:hAnsi="Times New Roman" w:cs="Times New Roman"/>
          <w:sz w:val="28"/>
          <w:lang w:val="uk-UA"/>
        </w:rPr>
        <w:t>Вікова структура основного виробничого обладнання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360"/>
        <w:gridCol w:w="2359"/>
        <w:gridCol w:w="2257"/>
      </w:tblGrid>
      <w:tr w:rsidR="004879C6" w:rsidRPr="004879C6" w:rsidTr="00C22ECB">
        <w:tc>
          <w:tcPr>
            <w:tcW w:w="2487" w:type="dxa"/>
            <w:vAlign w:val="center"/>
          </w:tcPr>
          <w:p w:rsidR="004879C6" w:rsidRPr="004879C6" w:rsidRDefault="004879C6" w:rsidP="004879C6">
            <w:pPr>
              <w:widowControl w:val="0"/>
              <w:spacing w:after="0" w:line="240" w:lineRule="auto"/>
              <w:ind w:hanging="180"/>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Період введення в експлуатацію</w:t>
            </w:r>
          </w:p>
        </w:tc>
        <w:tc>
          <w:tcPr>
            <w:tcW w:w="2360" w:type="dxa"/>
            <w:vAlign w:val="center"/>
          </w:tcPr>
          <w:p w:rsidR="004879C6" w:rsidRPr="004879C6" w:rsidRDefault="004879C6" w:rsidP="004879C6">
            <w:pPr>
              <w:widowControl w:val="0"/>
              <w:spacing w:after="0" w:line="240" w:lineRule="auto"/>
              <w:ind w:hanging="180"/>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Термін служби обладнання, років</w:t>
            </w:r>
          </w:p>
        </w:tc>
        <w:tc>
          <w:tcPr>
            <w:tcW w:w="2359" w:type="dxa"/>
            <w:vAlign w:val="center"/>
          </w:tcPr>
          <w:p w:rsidR="004879C6" w:rsidRPr="004879C6" w:rsidRDefault="004879C6" w:rsidP="004879C6">
            <w:pPr>
              <w:widowControl w:val="0"/>
              <w:spacing w:after="0" w:line="240" w:lineRule="auto"/>
              <w:ind w:hanging="180"/>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Кількість одиниць обладнання</w:t>
            </w:r>
          </w:p>
        </w:tc>
        <w:tc>
          <w:tcPr>
            <w:tcW w:w="2257" w:type="dxa"/>
            <w:vAlign w:val="center"/>
          </w:tcPr>
          <w:p w:rsidR="004879C6" w:rsidRPr="004879C6" w:rsidRDefault="004879C6" w:rsidP="004879C6">
            <w:pPr>
              <w:widowControl w:val="0"/>
              <w:spacing w:after="0" w:line="240" w:lineRule="auto"/>
              <w:ind w:hanging="180"/>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Питома вага у загальному підсумку, %</w:t>
            </w:r>
          </w:p>
        </w:tc>
      </w:tr>
      <w:tr w:rsidR="004879C6" w:rsidRPr="004879C6" w:rsidTr="00C22ECB">
        <w:tc>
          <w:tcPr>
            <w:tcW w:w="2487" w:type="dxa"/>
            <w:vAlign w:val="center"/>
          </w:tcPr>
          <w:p w:rsidR="004879C6" w:rsidRPr="004879C6" w:rsidRDefault="00196936" w:rsidP="004879C6">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1993-1998</w:t>
            </w:r>
          </w:p>
        </w:tc>
        <w:tc>
          <w:tcPr>
            <w:tcW w:w="2360"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понад 50</w:t>
            </w:r>
          </w:p>
        </w:tc>
        <w:tc>
          <w:tcPr>
            <w:tcW w:w="2359"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9</w:t>
            </w:r>
          </w:p>
        </w:tc>
        <w:tc>
          <w:tcPr>
            <w:tcW w:w="2257"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40,91</w:t>
            </w:r>
          </w:p>
        </w:tc>
      </w:tr>
      <w:tr w:rsidR="004879C6" w:rsidRPr="004879C6" w:rsidTr="00C22ECB">
        <w:tc>
          <w:tcPr>
            <w:tcW w:w="2487" w:type="dxa"/>
            <w:vAlign w:val="center"/>
          </w:tcPr>
          <w:p w:rsidR="004879C6" w:rsidRPr="004879C6" w:rsidRDefault="006A0FB6" w:rsidP="004879C6">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1999-2004</w:t>
            </w:r>
          </w:p>
        </w:tc>
        <w:tc>
          <w:tcPr>
            <w:tcW w:w="2360"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45-50</w:t>
            </w:r>
          </w:p>
        </w:tc>
        <w:tc>
          <w:tcPr>
            <w:tcW w:w="2359"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8</w:t>
            </w:r>
          </w:p>
        </w:tc>
        <w:tc>
          <w:tcPr>
            <w:tcW w:w="2257"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36,36</w:t>
            </w:r>
          </w:p>
        </w:tc>
      </w:tr>
      <w:tr w:rsidR="004879C6" w:rsidRPr="004879C6" w:rsidTr="00C22ECB">
        <w:tc>
          <w:tcPr>
            <w:tcW w:w="2487" w:type="dxa"/>
            <w:vAlign w:val="center"/>
          </w:tcPr>
          <w:p w:rsidR="004879C6" w:rsidRPr="004879C6" w:rsidRDefault="006A0FB6" w:rsidP="004879C6">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2005-2010</w:t>
            </w:r>
          </w:p>
        </w:tc>
        <w:tc>
          <w:tcPr>
            <w:tcW w:w="2360"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40-45</w:t>
            </w:r>
          </w:p>
        </w:tc>
        <w:tc>
          <w:tcPr>
            <w:tcW w:w="2359"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1</w:t>
            </w:r>
          </w:p>
        </w:tc>
        <w:tc>
          <w:tcPr>
            <w:tcW w:w="2257"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4,55</w:t>
            </w:r>
          </w:p>
        </w:tc>
      </w:tr>
      <w:tr w:rsidR="004879C6" w:rsidRPr="004879C6" w:rsidTr="00C22ECB">
        <w:tc>
          <w:tcPr>
            <w:tcW w:w="2487" w:type="dxa"/>
            <w:vAlign w:val="center"/>
          </w:tcPr>
          <w:p w:rsidR="004879C6" w:rsidRPr="004879C6" w:rsidRDefault="006A0FB6" w:rsidP="004879C6">
            <w:pPr>
              <w:widowControl w:val="0"/>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2011-2016</w:t>
            </w:r>
          </w:p>
        </w:tc>
        <w:tc>
          <w:tcPr>
            <w:tcW w:w="2360" w:type="dxa"/>
            <w:vAlign w:val="center"/>
          </w:tcPr>
          <w:p w:rsidR="004879C6" w:rsidRPr="004879C6" w:rsidRDefault="004879C6" w:rsidP="004879C6">
            <w:pPr>
              <w:widowControl w:val="0"/>
              <w:spacing w:after="0"/>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менше 40</w:t>
            </w:r>
          </w:p>
        </w:tc>
        <w:tc>
          <w:tcPr>
            <w:tcW w:w="2359" w:type="dxa"/>
            <w:vAlign w:val="center"/>
          </w:tcPr>
          <w:p w:rsidR="004879C6" w:rsidRPr="004879C6" w:rsidRDefault="004879C6" w:rsidP="004879C6">
            <w:pPr>
              <w:widowControl w:val="0"/>
              <w:spacing w:after="0"/>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4</w:t>
            </w:r>
          </w:p>
        </w:tc>
        <w:tc>
          <w:tcPr>
            <w:tcW w:w="2257" w:type="dxa"/>
            <w:vAlign w:val="center"/>
          </w:tcPr>
          <w:p w:rsidR="004879C6" w:rsidRPr="004879C6" w:rsidRDefault="004879C6" w:rsidP="004879C6">
            <w:pPr>
              <w:widowControl w:val="0"/>
              <w:spacing w:after="0"/>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18,18</w:t>
            </w:r>
          </w:p>
        </w:tc>
      </w:tr>
      <w:tr w:rsidR="004879C6" w:rsidRPr="004879C6" w:rsidTr="00C22ECB">
        <w:tc>
          <w:tcPr>
            <w:tcW w:w="2487" w:type="dxa"/>
            <w:vAlign w:val="center"/>
          </w:tcPr>
          <w:p w:rsidR="004879C6" w:rsidRPr="004879C6" w:rsidRDefault="004879C6" w:rsidP="004879C6">
            <w:pPr>
              <w:widowControl w:val="0"/>
              <w:spacing w:after="0" w:line="240" w:lineRule="auto"/>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Разом:</w:t>
            </w:r>
          </w:p>
        </w:tc>
        <w:tc>
          <w:tcPr>
            <w:tcW w:w="2360"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w:t>
            </w:r>
          </w:p>
        </w:tc>
        <w:tc>
          <w:tcPr>
            <w:tcW w:w="2359"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22</w:t>
            </w:r>
          </w:p>
        </w:tc>
        <w:tc>
          <w:tcPr>
            <w:tcW w:w="2257" w:type="dxa"/>
            <w:vAlign w:val="center"/>
          </w:tcPr>
          <w:p w:rsidR="004879C6" w:rsidRPr="004879C6" w:rsidRDefault="004879C6" w:rsidP="004879C6">
            <w:pPr>
              <w:widowControl w:val="0"/>
              <w:spacing w:after="0" w:line="240" w:lineRule="auto"/>
              <w:jc w:val="center"/>
              <w:rPr>
                <w:rFonts w:ascii="Times New Roman" w:eastAsia="Times New Roman" w:hAnsi="Times New Roman" w:cs="Times New Roman"/>
                <w:lang w:val="uk-UA" w:eastAsia="ru-RU"/>
              </w:rPr>
            </w:pPr>
            <w:r w:rsidRPr="004879C6">
              <w:rPr>
                <w:rFonts w:ascii="Times New Roman" w:eastAsia="Times New Roman" w:hAnsi="Times New Roman" w:cs="Times New Roman"/>
                <w:lang w:val="uk-UA" w:eastAsia="ru-RU"/>
              </w:rPr>
              <w:t>100</w:t>
            </w:r>
          </w:p>
        </w:tc>
      </w:tr>
    </w:tbl>
    <w:p w:rsidR="00C22ECB" w:rsidRPr="00C22ECB" w:rsidRDefault="00C22ECB" w:rsidP="00C22ECB">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lastRenderedPageBreak/>
        <w:t>За даними табл. 3.8</w:t>
      </w:r>
      <w:r w:rsidRPr="00C22ECB">
        <w:rPr>
          <w:rFonts w:ascii="Times New Roman" w:hAnsi="Times New Roman" w:cs="Times New Roman"/>
          <w:sz w:val="28"/>
          <w:lang w:val="uk-UA"/>
        </w:rPr>
        <w:t xml:space="preserve"> можна зробити висновок про те, що більшість основного виробничого устаткування ДП «Сєвєродонецька ТЕЦ» знаходиться в експлуатації понад 50 років, морально і фізично застаріло. </w:t>
      </w:r>
    </w:p>
    <w:p w:rsidR="00294758" w:rsidRDefault="003223DE" w:rsidP="003223DE">
      <w:pPr>
        <w:pStyle w:val="a3"/>
        <w:spacing w:line="360" w:lineRule="auto"/>
        <w:ind w:firstLine="284"/>
        <w:jc w:val="both"/>
        <w:rPr>
          <w:rFonts w:ascii="Times New Roman" w:hAnsi="Times New Roman" w:cs="Times New Roman"/>
          <w:sz w:val="28"/>
          <w:lang w:val="uk-UA"/>
        </w:rPr>
      </w:pPr>
      <w:r w:rsidRPr="003223DE">
        <w:rPr>
          <w:rFonts w:ascii="Times New Roman" w:hAnsi="Times New Roman" w:cs="Times New Roman"/>
          <w:sz w:val="28"/>
          <w:lang w:val="uk-UA"/>
        </w:rPr>
        <w:t xml:space="preserve">Для аналізу стану основних засобів </w:t>
      </w:r>
      <w:r w:rsidR="00294758">
        <w:rPr>
          <w:rFonts w:ascii="Times New Roman" w:hAnsi="Times New Roman" w:cs="Times New Roman"/>
          <w:sz w:val="28"/>
          <w:lang w:val="uk-UA"/>
        </w:rPr>
        <w:t xml:space="preserve">використовують коефіцієнт зносу, який розраховується за формулою: </w:t>
      </w:r>
    </w:p>
    <w:p w:rsidR="00294758" w:rsidRPr="00735C11" w:rsidRDefault="00294758" w:rsidP="00294758">
      <w:pPr>
        <w:pStyle w:val="a3"/>
        <w:spacing w:line="360" w:lineRule="auto"/>
        <w:ind w:firstLine="284"/>
        <w:jc w:val="center"/>
        <w:rPr>
          <w:rFonts w:ascii="Times New Roman" w:hAnsi="Times New Roman" w:cs="Times New Roman"/>
          <w:sz w:val="28"/>
          <w:szCs w:val="28"/>
          <w:lang w:val="uk-UA"/>
        </w:rPr>
      </w:pPr>
      <w:r>
        <w:rPr>
          <w:rFonts w:ascii="Times New Roman" w:eastAsia="Times New Roman" w:hAnsi="Times New Roman" w:cs="Times New Roman"/>
          <w:position w:val="-24"/>
          <w:sz w:val="28"/>
          <w:szCs w:val="28"/>
          <w:lang w:val="uk-UA" w:eastAsia="ru-RU"/>
        </w:rPr>
        <w:t xml:space="preserve">  </w:t>
      </w:r>
      <w:r>
        <w:rPr>
          <w:rFonts w:ascii="Times New Roman" w:eastAsia="Times New Roman" w:hAnsi="Times New Roman" w:cs="Times New Roman"/>
          <w:snapToGrid w:val="0"/>
          <w:color w:val="000000"/>
          <w:position w:val="-24"/>
          <w:sz w:val="28"/>
          <w:szCs w:val="28"/>
          <w:lang w:val="uk-UA" w:eastAsia="ru-RU"/>
        </w:rPr>
        <w:t xml:space="preserve">                                              </w:t>
      </w:r>
      <w:r w:rsidR="007324B1" w:rsidRPr="00294758">
        <w:rPr>
          <w:rFonts w:ascii="Times New Roman" w:eastAsia="Times New Roman" w:hAnsi="Times New Roman" w:cs="Times New Roman"/>
          <w:snapToGrid w:val="0"/>
          <w:color w:val="000000"/>
          <w:position w:val="-32"/>
          <w:sz w:val="28"/>
          <w:szCs w:val="28"/>
          <w:lang w:val="uk-UA" w:eastAsia="ru-RU"/>
        </w:rPr>
        <w:object w:dxaOrig="1900" w:dyaOrig="700">
          <v:shape id="_x0000_i1075" type="#_x0000_t75" style="width:101.7pt;height:36.55pt" o:ole="">
            <v:imagedata r:id="rId118" o:title=""/>
          </v:shape>
          <o:OLEObject Type="Embed" ProgID="Equation.3" ShapeID="_x0000_i1075" DrawAspect="Content" ObjectID="_1589822244" r:id="rId119"/>
        </w:object>
      </w:r>
      <w:r w:rsidRPr="00735C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(3.12</w:t>
      </w:r>
      <w:r w:rsidRPr="00735C11">
        <w:rPr>
          <w:rFonts w:ascii="Times New Roman" w:hAnsi="Times New Roman" w:cs="Times New Roman"/>
          <w:sz w:val="28"/>
          <w:szCs w:val="28"/>
          <w:lang w:val="uk-UA"/>
        </w:rPr>
        <w:t xml:space="preserve">) </w:t>
      </w:r>
    </w:p>
    <w:p w:rsidR="00294758" w:rsidRDefault="0007525E" w:rsidP="003223DE">
      <w:pPr>
        <w:pStyle w:val="a3"/>
        <w:spacing w:line="360" w:lineRule="auto"/>
        <w:ind w:firstLine="284"/>
        <w:jc w:val="both"/>
        <w:rPr>
          <w:rFonts w:ascii="Times New Roman" w:eastAsia="Times New Roman" w:hAnsi="Times New Roman" w:cs="Times New Roman"/>
          <w:position w:val="-6"/>
          <w:sz w:val="28"/>
          <w:szCs w:val="26"/>
          <w:lang w:val="uk-UA" w:eastAsia="ru-RU"/>
        </w:rPr>
      </w:pPr>
      <w:r>
        <w:rPr>
          <w:rFonts w:ascii="Times New Roman" w:hAnsi="Times New Roman" w:cs="Times New Roman"/>
          <w:sz w:val="28"/>
          <w:lang w:val="uk-UA"/>
        </w:rPr>
        <w:t xml:space="preserve">де </w:t>
      </w:r>
      <w:r w:rsidR="00471CE8" w:rsidRPr="00471CE8">
        <w:rPr>
          <w:rFonts w:eastAsia="Times New Roman"/>
          <w:position w:val="-4"/>
          <w:szCs w:val="26"/>
          <w:lang w:eastAsia="ru-RU"/>
        </w:rPr>
        <w:object w:dxaOrig="240" w:dyaOrig="260">
          <v:shape id="_x0000_i1076" type="#_x0000_t75" style="width:11.45pt;height:16pt" o:ole="">
            <v:imagedata r:id="rId120" o:title=""/>
          </v:shape>
          <o:OLEObject Type="Embed" ProgID="Equation.3" ShapeID="_x0000_i1076" DrawAspect="Content" ObjectID="_1589822245" r:id="rId121"/>
        </w:object>
      </w:r>
      <w:r w:rsidR="00471CE8">
        <w:rPr>
          <w:rFonts w:eastAsia="Times New Roman"/>
          <w:position w:val="-6"/>
          <w:szCs w:val="26"/>
          <w:lang w:val="uk-UA" w:eastAsia="ru-RU"/>
        </w:rPr>
        <w:t xml:space="preserve"> </w:t>
      </w:r>
      <w:r w:rsidR="00471CE8" w:rsidRPr="00471CE8">
        <w:rPr>
          <w:rFonts w:ascii="Times New Roman" w:eastAsia="Times New Roman" w:hAnsi="Times New Roman" w:cs="Times New Roman"/>
          <w:position w:val="-6"/>
          <w:sz w:val="28"/>
          <w:szCs w:val="26"/>
          <w:lang w:val="uk-UA" w:eastAsia="ru-RU"/>
        </w:rPr>
        <w:t>- сума амортизації, нарахованої за весь період використання обладнання;</w:t>
      </w:r>
    </w:p>
    <w:p w:rsidR="00471CE8" w:rsidRPr="00471CE8" w:rsidRDefault="00471CE8" w:rsidP="003223DE">
      <w:pPr>
        <w:pStyle w:val="a3"/>
        <w:spacing w:line="360" w:lineRule="auto"/>
        <w:ind w:firstLine="284"/>
        <w:jc w:val="both"/>
        <w:rPr>
          <w:rFonts w:ascii="Times New Roman" w:hAnsi="Times New Roman" w:cs="Times New Roman"/>
          <w:sz w:val="28"/>
          <w:szCs w:val="28"/>
          <w:lang w:val="uk-UA"/>
        </w:rPr>
      </w:pPr>
      <w:r w:rsidRPr="00471CE8">
        <w:rPr>
          <w:rFonts w:eastAsia="Times New Roman"/>
          <w:position w:val="-14"/>
          <w:szCs w:val="26"/>
          <w:lang w:eastAsia="ru-RU"/>
        </w:rPr>
        <w:object w:dxaOrig="499" w:dyaOrig="380">
          <v:shape id="_x0000_i1077" type="#_x0000_t75" style="width:25.15pt;height:22.85pt" o:ole="">
            <v:imagedata r:id="rId122" o:title=""/>
          </v:shape>
          <o:OLEObject Type="Embed" ProgID="Equation.3" ShapeID="_x0000_i1077" DrawAspect="Content" ObjectID="_1589822246" r:id="rId123"/>
        </w:object>
      </w:r>
      <w:r>
        <w:rPr>
          <w:rFonts w:eastAsia="Times New Roman"/>
          <w:position w:val="-6"/>
          <w:szCs w:val="26"/>
          <w:lang w:val="uk-UA" w:eastAsia="ru-RU"/>
        </w:rPr>
        <w:t xml:space="preserve"> </w:t>
      </w:r>
      <w:r>
        <w:rPr>
          <w:rFonts w:ascii="Times New Roman" w:eastAsia="Times New Roman" w:hAnsi="Times New Roman" w:cs="Times New Roman"/>
          <w:position w:val="-6"/>
          <w:sz w:val="28"/>
          <w:szCs w:val="28"/>
          <w:lang w:val="uk-UA" w:eastAsia="ru-RU"/>
        </w:rPr>
        <w:t xml:space="preserve">- </w:t>
      </w:r>
      <w:r w:rsidRPr="00471CE8">
        <w:rPr>
          <w:rFonts w:ascii="Times New Roman" w:eastAsia="Times New Roman" w:hAnsi="Times New Roman" w:cs="Times New Roman"/>
          <w:position w:val="-6"/>
          <w:sz w:val="28"/>
          <w:szCs w:val="28"/>
          <w:lang w:val="uk-UA" w:eastAsia="ru-RU"/>
        </w:rPr>
        <w:t>первісна вартість</w:t>
      </w:r>
      <w:r>
        <w:rPr>
          <w:rFonts w:ascii="Times New Roman" w:eastAsia="Times New Roman" w:hAnsi="Times New Roman" w:cs="Times New Roman"/>
          <w:position w:val="-6"/>
          <w:sz w:val="28"/>
          <w:szCs w:val="28"/>
          <w:lang w:val="uk-UA" w:eastAsia="ru-RU"/>
        </w:rPr>
        <w:t xml:space="preserve">  </w:t>
      </w:r>
      <w:r w:rsidRPr="00471CE8">
        <w:rPr>
          <w:rFonts w:ascii="Times New Roman" w:eastAsia="Times New Roman" w:hAnsi="Times New Roman" w:cs="Times New Roman"/>
          <w:position w:val="-6"/>
          <w:sz w:val="28"/>
          <w:szCs w:val="28"/>
          <w:lang w:val="uk-UA" w:eastAsia="ru-RU"/>
        </w:rPr>
        <w:t>обладнання</w:t>
      </w:r>
      <w:r>
        <w:rPr>
          <w:rFonts w:ascii="Times New Roman" w:eastAsia="Times New Roman" w:hAnsi="Times New Roman" w:cs="Times New Roman"/>
          <w:position w:val="-6"/>
          <w:sz w:val="28"/>
          <w:szCs w:val="28"/>
          <w:lang w:val="uk-UA" w:eastAsia="ru-RU"/>
        </w:rPr>
        <w:t>.</w:t>
      </w:r>
    </w:p>
    <w:p w:rsidR="003223DE" w:rsidRDefault="003223DE" w:rsidP="003223DE">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 xml:space="preserve">Розрахунок коефіцієнту представлений в табл. 3.9. </w:t>
      </w:r>
    </w:p>
    <w:p w:rsidR="003223DE" w:rsidRDefault="00471CE8" w:rsidP="00471CE8">
      <w:pPr>
        <w:widowControl w:val="0"/>
        <w:spacing w:after="0" w:line="360" w:lineRule="auto"/>
        <w:ind w:firstLine="72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3.9</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1458"/>
        <w:gridCol w:w="1591"/>
        <w:gridCol w:w="1669"/>
      </w:tblGrid>
      <w:tr w:rsidR="00EB2567" w:rsidTr="00EB2567">
        <w:trPr>
          <w:trHeight w:val="291"/>
        </w:trPr>
        <w:tc>
          <w:tcPr>
            <w:tcW w:w="3949" w:type="dxa"/>
          </w:tcPr>
          <w:p w:rsidR="00EB2567" w:rsidRDefault="00EB2567" w:rsidP="00EB2567">
            <w:pPr>
              <w:widowControl w:val="0"/>
              <w:spacing w:after="0" w:line="360" w:lineRule="auto"/>
              <w:ind w:firstLine="72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Показник</w:t>
            </w:r>
          </w:p>
        </w:tc>
        <w:tc>
          <w:tcPr>
            <w:tcW w:w="1458" w:type="dxa"/>
          </w:tcPr>
          <w:p w:rsidR="00EB2567" w:rsidRDefault="00EB2567" w:rsidP="00EB256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2014</w:t>
            </w:r>
          </w:p>
        </w:tc>
        <w:tc>
          <w:tcPr>
            <w:tcW w:w="1591" w:type="dxa"/>
          </w:tcPr>
          <w:p w:rsidR="00EB2567" w:rsidRDefault="00EB2567" w:rsidP="00EB256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2015</w:t>
            </w:r>
          </w:p>
        </w:tc>
        <w:tc>
          <w:tcPr>
            <w:tcW w:w="1669" w:type="dxa"/>
          </w:tcPr>
          <w:p w:rsidR="00EB2567" w:rsidRDefault="00EB2567" w:rsidP="00EB256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w:t>
            </w:r>
          </w:p>
        </w:tc>
      </w:tr>
      <w:tr w:rsidR="00EB2567" w:rsidTr="00EB2567">
        <w:trPr>
          <w:trHeight w:val="146"/>
        </w:trPr>
        <w:tc>
          <w:tcPr>
            <w:tcW w:w="3949" w:type="dxa"/>
          </w:tcPr>
          <w:p w:rsidR="00EB2567" w:rsidRDefault="00973FAC" w:rsidP="00EB2567">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Амортизація, тис. грн.</w:t>
            </w:r>
          </w:p>
        </w:tc>
        <w:tc>
          <w:tcPr>
            <w:tcW w:w="1458" w:type="dxa"/>
          </w:tcPr>
          <w:p w:rsidR="00EB2567" w:rsidRDefault="00D82B07" w:rsidP="00595A53">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3095</w:t>
            </w:r>
          </w:p>
        </w:tc>
        <w:tc>
          <w:tcPr>
            <w:tcW w:w="1591" w:type="dxa"/>
          </w:tcPr>
          <w:p w:rsidR="00EB2567" w:rsidRDefault="00595A53" w:rsidP="00595A53">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3686</w:t>
            </w:r>
          </w:p>
        </w:tc>
        <w:tc>
          <w:tcPr>
            <w:tcW w:w="1669" w:type="dxa"/>
          </w:tcPr>
          <w:p w:rsidR="00EB2567" w:rsidRDefault="00D82B07" w:rsidP="00D82B0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21492</w:t>
            </w:r>
          </w:p>
        </w:tc>
      </w:tr>
      <w:tr w:rsidR="00EB2567" w:rsidTr="00EB2567">
        <w:trPr>
          <w:trHeight w:val="206"/>
        </w:trPr>
        <w:tc>
          <w:tcPr>
            <w:tcW w:w="3949" w:type="dxa"/>
          </w:tcPr>
          <w:p w:rsidR="00EB2567" w:rsidRPr="00EB2567" w:rsidRDefault="00973FAC" w:rsidP="00973FAC">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Первісна вартість, тис. грн.</w:t>
            </w:r>
          </w:p>
        </w:tc>
        <w:tc>
          <w:tcPr>
            <w:tcW w:w="1458" w:type="dxa"/>
          </w:tcPr>
          <w:p w:rsidR="00EB2567" w:rsidRDefault="00C6023E" w:rsidP="00584619">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193076</w:t>
            </w:r>
          </w:p>
        </w:tc>
        <w:tc>
          <w:tcPr>
            <w:tcW w:w="1591" w:type="dxa"/>
          </w:tcPr>
          <w:p w:rsidR="00EB2567" w:rsidRDefault="00EC2B8F" w:rsidP="00584619">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202600</w:t>
            </w:r>
          </w:p>
        </w:tc>
        <w:tc>
          <w:tcPr>
            <w:tcW w:w="1669" w:type="dxa"/>
          </w:tcPr>
          <w:p w:rsidR="00EB2567" w:rsidRDefault="00C6023E" w:rsidP="00C6023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15315523</w:t>
            </w:r>
          </w:p>
        </w:tc>
      </w:tr>
      <w:tr w:rsidR="00EB2567" w:rsidTr="00EB2567">
        <w:trPr>
          <w:trHeight w:val="231"/>
        </w:trPr>
        <w:tc>
          <w:tcPr>
            <w:tcW w:w="3949" w:type="dxa"/>
          </w:tcPr>
          <w:p w:rsidR="00EB2567" w:rsidRDefault="007324B1" w:rsidP="007324B1">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7324B1">
              <w:rPr>
                <w:rFonts w:ascii="Times New Roman" w:eastAsia="Times New Roman" w:hAnsi="Times New Roman" w:cs="Times New Roman"/>
                <w:sz w:val="28"/>
                <w:szCs w:val="28"/>
                <w:lang w:val="uk-UA" w:eastAsia="ru-RU"/>
              </w:rPr>
              <w:t>оефіцієнт зносу</w:t>
            </w:r>
          </w:p>
        </w:tc>
        <w:tc>
          <w:tcPr>
            <w:tcW w:w="1458" w:type="dxa"/>
          </w:tcPr>
          <w:p w:rsidR="00EB2567" w:rsidRDefault="00C41884" w:rsidP="00C41884">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1591" w:type="dxa"/>
          </w:tcPr>
          <w:p w:rsidR="00EB2567" w:rsidRDefault="00C41884" w:rsidP="00C41884">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1,82</w:t>
            </w:r>
          </w:p>
        </w:tc>
        <w:tc>
          <w:tcPr>
            <w:tcW w:w="1669" w:type="dxa"/>
          </w:tcPr>
          <w:p w:rsidR="00EB2567" w:rsidRDefault="00C41884" w:rsidP="00C41884">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0,14</w:t>
            </w:r>
          </w:p>
        </w:tc>
      </w:tr>
    </w:tbl>
    <w:p w:rsidR="007324B1" w:rsidRDefault="007324B1" w:rsidP="003223DE">
      <w:pPr>
        <w:widowControl w:val="0"/>
        <w:spacing w:after="0" w:line="360" w:lineRule="auto"/>
        <w:ind w:firstLine="720"/>
        <w:jc w:val="both"/>
        <w:rPr>
          <w:rFonts w:ascii="Times New Roman" w:eastAsia="Times New Roman" w:hAnsi="Times New Roman" w:cs="Times New Roman"/>
          <w:sz w:val="28"/>
          <w:szCs w:val="28"/>
          <w:lang w:val="uk-UA" w:eastAsia="ru-RU"/>
        </w:rPr>
      </w:pPr>
    </w:p>
    <w:p w:rsidR="00B607CC" w:rsidRPr="00B607CC" w:rsidRDefault="00B607CC" w:rsidP="003223DE">
      <w:pPr>
        <w:widowControl w:val="0"/>
        <w:spacing w:after="0" w:line="360" w:lineRule="auto"/>
        <w:ind w:firstLine="720"/>
        <w:jc w:val="both"/>
        <w:rPr>
          <w:rFonts w:ascii="Times New Roman" w:eastAsia="Times New Roman" w:hAnsi="Times New Roman" w:cs="Times New Roman"/>
          <w:sz w:val="28"/>
          <w:szCs w:val="28"/>
          <w:lang w:val="uk-UA" w:eastAsia="ru-RU"/>
        </w:rPr>
      </w:pPr>
      <w:r w:rsidRPr="00B607CC">
        <w:rPr>
          <w:rFonts w:ascii="Times New Roman" w:eastAsia="Times New Roman" w:hAnsi="Times New Roman" w:cs="Times New Roman"/>
          <w:sz w:val="28"/>
          <w:szCs w:val="28"/>
          <w:lang w:val="uk-UA" w:eastAsia="ru-RU"/>
        </w:rPr>
        <w:t xml:space="preserve">Стосовно тепломереж можна зазначити, що на балансі підприємства знаходяться теплотраси довжиною </w:t>
      </w:r>
      <w:smartTag w:uri="urn:schemas-microsoft-com:office:smarttags" w:element="metricconverter">
        <w:smartTagPr>
          <w:attr w:name="ProductID" w:val="109,8 км"/>
        </w:smartTagPr>
        <w:r w:rsidRPr="00B607CC">
          <w:rPr>
            <w:rFonts w:ascii="Times New Roman" w:eastAsia="Times New Roman" w:hAnsi="Times New Roman" w:cs="Times New Roman"/>
            <w:sz w:val="28"/>
            <w:szCs w:val="28"/>
            <w:lang w:val="uk-UA" w:eastAsia="ru-RU"/>
          </w:rPr>
          <w:t>109,8 км</w:t>
        </w:r>
      </w:smartTag>
      <w:r w:rsidR="00C27DC9">
        <w:rPr>
          <w:rFonts w:ascii="Times New Roman" w:eastAsia="Times New Roman" w:hAnsi="Times New Roman" w:cs="Times New Roman"/>
          <w:sz w:val="28"/>
          <w:szCs w:val="28"/>
          <w:lang w:val="uk-UA" w:eastAsia="ru-RU"/>
        </w:rPr>
        <w:t xml:space="preserve">. </w:t>
      </w:r>
      <w:r w:rsidRPr="00B607CC">
        <w:rPr>
          <w:rFonts w:ascii="Times New Roman" w:eastAsia="Times New Roman" w:hAnsi="Times New Roman" w:cs="Times New Roman"/>
          <w:sz w:val="28"/>
          <w:szCs w:val="28"/>
          <w:lang w:val="uk-UA" w:eastAsia="ru-RU"/>
        </w:rPr>
        <w:t xml:space="preserve">Віковий склад тепломагістралей, розподільчих мереж та мереж гарячого водопостачання, які знаходяться на балансі </w:t>
      </w:r>
      <w:r w:rsidRPr="00B607CC">
        <w:rPr>
          <w:rFonts w:ascii="Times New Roman" w:eastAsia="Times New Roman" w:hAnsi="Times New Roman" w:cs="Times New Roman"/>
          <w:spacing w:val="2"/>
          <w:sz w:val="28"/>
          <w:szCs w:val="28"/>
          <w:lang w:val="uk-UA" w:eastAsia="ru-RU"/>
        </w:rPr>
        <w:t>ДП «Сєвєродонецька ТЕЦ»</w:t>
      </w:r>
      <w:r w:rsidRPr="00B607CC">
        <w:rPr>
          <w:rFonts w:ascii="Times New Roman" w:eastAsia="Times New Roman" w:hAnsi="Times New Roman" w:cs="Times New Roman"/>
          <w:sz w:val="28"/>
          <w:szCs w:val="28"/>
          <w:lang w:val="uk-UA" w:eastAsia="ru-RU"/>
        </w:rPr>
        <w:t>, наведено в</w:t>
      </w:r>
      <w:r>
        <w:rPr>
          <w:rFonts w:ascii="Times New Roman" w:eastAsia="Times New Roman" w:hAnsi="Times New Roman" w:cs="Times New Roman"/>
          <w:sz w:val="28"/>
          <w:szCs w:val="28"/>
          <w:lang w:val="uk-UA" w:eastAsia="ru-RU"/>
        </w:rPr>
        <w:t xml:space="preserve"> табл. 3.</w:t>
      </w:r>
      <w:r w:rsidR="003223DE">
        <w:rPr>
          <w:rFonts w:ascii="Times New Roman" w:eastAsia="Times New Roman" w:hAnsi="Times New Roman" w:cs="Times New Roman"/>
          <w:sz w:val="28"/>
          <w:szCs w:val="28"/>
          <w:lang w:val="uk-UA" w:eastAsia="ru-RU"/>
        </w:rPr>
        <w:t>10</w:t>
      </w:r>
      <w:r w:rsidRPr="00B607CC">
        <w:rPr>
          <w:rFonts w:ascii="Times New Roman" w:eastAsia="Times New Roman" w:hAnsi="Times New Roman" w:cs="Times New Roman"/>
          <w:sz w:val="28"/>
          <w:szCs w:val="28"/>
          <w:lang w:val="uk-UA" w:eastAsia="ru-RU"/>
        </w:rPr>
        <w:t>.</w:t>
      </w:r>
    </w:p>
    <w:p w:rsidR="008916BA" w:rsidRPr="008916BA" w:rsidRDefault="008916BA" w:rsidP="008916BA">
      <w:pPr>
        <w:widowControl w:val="0"/>
        <w:spacing w:after="0" w:line="360" w:lineRule="auto"/>
        <w:ind w:firstLine="72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3.</w:t>
      </w:r>
      <w:r w:rsidR="003223DE">
        <w:rPr>
          <w:rFonts w:ascii="Times New Roman" w:eastAsia="Times New Roman" w:hAnsi="Times New Roman" w:cs="Times New Roman"/>
          <w:sz w:val="28"/>
          <w:szCs w:val="28"/>
          <w:lang w:val="uk-UA" w:eastAsia="ru-RU"/>
        </w:rPr>
        <w:t>10</w:t>
      </w:r>
    </w:p>
    <w:p w:rsidR="008916BA" w:rsidRPr="008916BA" w:rsidRDefault="008916BA" w:rsidP="008916BA">
      <w:pPr>
        <w:widowControl w:val="0"/>
        <w:spacing w:after="0" w:line="360" w:lineRule="auto"/>
        <w:jc w:val="center"/>
        <w:rPr>
          <w:rFonts w:ascii="Times New Roman" w:eastAsia="Times New Roman" w:hAnsi="Times New Roman" w:cs="Times New Roman"/>
          <w:sz w:val="28"/>
          <w:szCs w:val="28"/>
          <w:lang w:val="uk-UA" w:eastAsia="ru-RU"/>
        </w:rPr>
      </w:pPr>
      <w:r w:rsidRPr="008916BA">
        <w:rPr>
          <w:rFonts w:ascii="Times New Roman" w:eastAsia="Times New Roman" w:hAnsi="Times New Roman" w:cs="Times New Roman"/>
          <w:sz w:val="28"/>
          <w:szCs w:val="28"/>
          <w:lang w:val="uk-UA" w:eastAsia="ru-RU"/>
        </w:rPr>
        <w:t>Аналіз вікового складу тепломагістралей, розподільчих мереж та мереж гарячого водопостачання</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190"/>
        <w:gridCol w:w="2980"/>
      </w:tblGrid>
      <w:tr w:rsidR="008916BA" w:rsidRPr="008916BA" w:rsidTr="00F73B3B">
        <w:trPr>
          <w:trHeight w:val="525"/>
        </w:trPr>
        <w:tc>
          <w:tcPr>
            <w:tcW w:w="342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Термін експлуатації, років</w:t>
            </w:r>
          </w:p>
        </w:tc>
        <w:tc>
          <w:tcPr>
            <w:tcW w:w="319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Довжина, км. (у двохтрубному численні)</w:t>
            </w:r>
          </w:p>
        </w:tc>
        <w:tc>
          <w:tcPr>
            <w:tcW w:w="298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Питома вага у загальному підсумку, %</w:t>
            </w:r>
          </w:p>
        </w:tc>
      </w:tr>
      <w:tr w:rsidR="008916BA" w:rsidRPr="008916BA" w:rsidTr="00F73B3B">
        <w:tc>
          <w:tcPr>
            <w:tcW w:w="3420" w:type="dxa"/>
            <w:vAlign w:val="center"/>
          </w:tcPr>
          <w:p w:rsidR="008916BA" w:rsidRPr="008916BA" w:rsidRDefault="008916BA" w:rsidP="008916BA">
            <w:pPr>
              <w:widowControl w:val="0"/>
              <w:spacing w:line="240" w:lineRule="auto"/>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 xml:space="preserve">менше 5 </w:t>
            </w:r>
          </w:p>
        </w:tc>
        <w:tc>
          <w:tcPr>
            <w:tcW w:w="319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eastAsia="ru-RU"/>
              </w:rPr>
              <w:t>6,064</w:t>
            </w:r>
          </w:p>
        </w:tc>
        <w:tc>
          <w:tcPr>
            <w:tcW w:w="298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5,52</w:t>
            </w:r>
          </w:p>
        </w:tc>
      </w:tr>
      <w:tr w:rsidR="008916BA" w:rsidRPr="008916BA" w:rsidTr="00F73B3B">
        <w:tc>
          <w:tcPr>
            <w:tcW w:w="3420" w:type="dxa"/>
            <w:vAlign w:val="center"/>
          </w:tcPr>
          <w:p w:rsidR="008916BA" w:rsidRPr="008916BA" w:rsidRDefault="008916BA" w:rsidP="008916BA">
            <w:pPr>
              <w:widowControl w:val="0"/>
              <w:spacing w:line="240" w:lineRule="auto"/>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 xml:space="preserve">5-10 </w:t>
            </w:r>
          </w:p>
        </w:tc>
        <w:tc>
          <w:tcPr>
            <w:tcW w:w="319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eastAsia="ru-RU"/>
              </w:rPr>
              <w:t>5,070</w:t>
            </w:r>
          </w:p>
        </w:tc>
        <w:tc>
          <w:tcPr>
            <w:tcW w:w="298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4,62</w:t>
            </w:r>
          </w:p>
        </w:tc>
      </w:tr>
      <w:tr w:rsidR="008916BA" w:rsidRPr="008916BA" w:rsidTr="00F73B3B">
        <w:trPr>
          <w:trHeight w:val="193"/>
        </w:trPr>
        <w:tc>
          <w:tcPr>
            <w:tcW w:w="3420" w:type="dxa"/>
            <w:vAlign w:val="center"/>
          </w:tcPr>
          <w:p w:rsidR="008916BA" w:rsidRPr="008916BA" w:rsidRDefault="008916BA" w:rsidP="008916BA">
            <w:pPr>
              <w:widowControl w:val="0"/>
              <w:spacing w:line="240" w:lineRule="auto"/>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10-15</w:t>
            </w:r>
          </w:p>
        </w:tc>
        <w:tc>
          <w:tcPr>
            <w:tcW w:w="319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eastAsia="ru-RU"/>
              </w:rPr>
              <w:t>10,309</w:t>
            </w:r>
          </w:p>
        </w:tc>
        <w:tc>
          <w:tcPr>
            <w:tcW w:w="298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9,39</w:t>
            </w:r>
          </w:p>
        </w:tc>
      </w:tr>
      <w:tr w:rsidR="008916BA" w:rsidRPr="008916BA" w:rsidTr="00F73B3B">
        <w:tc>
          <w:tcPr>
            <w:tcW w:w="3420" w:type="dxa"/>
            <w:vAlign w:val="center"/>
          </w:tcPr>
          <w:p w:rsidR="008916BA" w:rsidRPr="008916BA" w:rsidRDefault="008916BA" w:rsidP="008916BA">
            <w:pPr>
              <w:widowControl w:val="0"/>
              <w:spacing w:line="240" w:lineRule="auto"/>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15-20</w:t>
            </w:r>
          </w:p>
        </w:tc>
        <w:tc>
          <w:tcPr>
            <w:tcW w:w="319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eastAsia="ru-RU"/>
              </w:rPr>
              <w:t>13,269</w:t>
            </w:r>
          </w:p>
        </w:tc>
        <w:tc>
          <w:tcPr>
            <w:tcW w:w="2980" w:type="dxa"/>
            <w:vAlign w:val="center"/>
          </w:tcPr>
          <w:p w:rsidR="008916BA" w:rsidRPr="008916BA" w:rsidRDefault="008916BA"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12,08</w:t>
            </w:r>
          </w:p>
        </w:tc>
      </w:tr>
      <w:tr w:rsidR="00A97462" w:rsidRPr="008916BA" w:rsidTr="00A97462">
        <w:trPr>
          <w:trHeight w:val="328"/>
        </w:trPr>
        <w:tc>
          <w:tcPr>
            <w:tcW w:w="3420" w:type="dxa"/>
            <w:vAlign w:val="center"/>
          </w:tcPr>
          <w:p w:rsidR="00A97462" w:rsidRPr="008916BA" w:rsidRDefault="00A97462" w:rsidP="00F73B3B">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lastRenderedPageBreak/>
              <w:t>Термін експлуатації, років</w:t>
            </w:r>
          </w:p>
        </w:tc>
        <w:tc>
          <w:tcPr>
            <w:tcW w:w="3190" w:type="dxa"/>
            <w:vAlign w:val="center"/>
          </w:tcPr>
          <w:p w:rsidR="00A97462" w:rsidRPr="008916BA" w:rsidRDefault="00A97462" w:rsidP="00F73B3B">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Довжина, км. (у двохтрубному численні)</w:t>
            </w:r>
          </w:p>
        </w:tc>
        <w:tc>
          <w:tcPr>
            <w:tcW w:w="2980" w:type="dxa"/>
            <w:vAlign w:val="center"/>
          </w:tcPr>
          <w:p w:rsidR="00A97462" w:rsidRPr="008916BA" w:rsidRDefault="00A97462" w:rsidP="00F73B3B">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Питома вага у загальному підсумку, %</w:t>
            </w:r>
          </w:p>
        </w:tc>
      </w:tr>
      <w:tr w:rsidR="00A97462" w:rsidRPr="008916BA" w:rsidTr="00F73B3B">
        <w:trPr>
          <w:trHeight w:val="565"/>
        </w:trPr>
        <w:tc>
          <w:tcPr>
            <w:tcW w:w="3420" w:type="dxa"/>
            <w:vAlign w:val="center"/>
          </w:tcPr>
          <w:p w:rsidR="00A97462" w:rsidRDefault="00A97462" w:rsidP="008916BA">
            <w:pPr>
              <w:widowControl w:val="0"/>
              <w:spacing w:line="240" w:lineRule="auto"/>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20-25</w:t>
            </w:r>
          </w:p>
        </w:tc>
        <w:tc>
          <w:tcPr>
            <w:tcW w:w="3190" w:type="dxa"/>
            <w:vAlign w:val="center"/>
          </w:tcPr>
          <w:p w:rsidR="00A97462" w:rsidRDefault="00A97462"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eastAsia="ru-RU"/>
              </w:rPr>
              <w:t>12,480</w:t>
            </w:r>
          </w:p>
        </w:tc>
        <w:tc>
          <w:tcPr>
            <w:tcW w:w="2980" w:type="dxa"/>
            <w:vAlign w:val="center"/>
          </w:tcPr>
          <w:p w:rsidR="00A97462" w:rsidRDefault="00A97462"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11,37</w:t>
            </w:r>
          </w:p>
        </w:tc>
      </w:tr>
      <w:tr w:rsidR="00A97462" w:rsidRPr="008916BA" w:rsidTr="00F73B3B">
        <w:tc>
          <w:tcPr>
            <w:tcW w:w="3420" w:type="dxa"/>
            <w:vAlign w:val="center"/>
          </w:tcPr>
          <w:p w:rsidR="00A97462" w:rsidRPr="008916BA" w:rsidRDefault="00A97462" w:rsidP="008916BA">
            <w:pPr>
              <w:widowControl w:val="0"/>
              <w:spacing w:line="240" w:lineRule="auto"/>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 xml:space="preserve">більше 25 </w:t>
            </w:r>
          </w:p>
        </w:tc>
        <w:tc>
          <w:tcPr>
            <w:tcW w:w="3190" w:type="dxa"/>
            <w:vAlign w:val="center"/>
          </w:tcPr>
          <w:p w:rsidR="00A97462" w:rsidRPr="008916BA" w:rsidRDefault="00A97462"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eastAsia="ru-RU"/>
              </w:rPr>
              <w:t>62,608</w:t>
            </w:r>
          </w:p>
        </w:tc>
        <w:tc>
          <w:tcPr>
            <w:tcW w:w="2980" w:type="dxa"/>
            <w:vAlign w:val="center"/>
          </w:tcPr>
          <w:p w:rsidR="00A97462" w:rsidRPr="008916BA" w:rsidRDefault="00A97462"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57,02</w:t>
            </w:r>
          </w:p>
        </w:tc>
      </w:tr>
      <w:tr w:rsidR="00A97462" w:rsidRPr="008916BA" w:rsidTr="00F73B3B">
        <w:tc>
          <w:tcPr>
            <w:tcW w:w="3420" w:type="dxa"/>
            <w:vAlign w:val="center"/>
          </w:tcPr>
          <w:p w:rsidR="00A97462" w:rsidRPr="008916BA" w:rsidRDefault="00A97462" w:rsidP="008916BA">
            <w:pPr>
              <w:widowControl w:val="0"/>
              <w:spacing w:line="240" w:lineRule="auto"/>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Разом:</w:t>
            </w:r>
          </w:p>
        </w:tc>
        <w:tc>
          <w:tcPr>
            <w:tcW w:w="3190" w:type="dxa"/>
            <w:vAlign w:val="center"/>
          </w:tcPr>
          <w:p w:rsidR="00A97462" w:rsidRPr="008916BA" w:rsidRDefault="00A97462"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109,800</w:t>
            </w:r>
          </w:p>
        </w:tc>
        <w:tc>
          <w:tcPr>
            <w:tcW w:w="2980" w:type="dxa"/>
            <w:vAlign w:val="center"/>
          </w:tcPr>
          <w:p w:rsidR="00A97462" w:rsidRPr="008916BA" w:rsidRDefault="00A97462" w:rsidP="008916BA">
            <w:pPr>
              <w:widowControl w:val="0"/>
              <w:spacing w:line="240" w:lineRule="auto"/>
              <w:jc w:val="center"/>
              <w:rPr>
                <w:rFonts w:ascii="Times New Roman" w:eastAsia="Times New Roman" w:hAnsi="Times New Roman" w:cs="Times New Roman"/>
                <w:lang w:val="uk-UA" w:eastAsia="ru-RU"/>
              </w:rPr>
            </w:pPr>
            <w:r w:rsidRPr="008916BA">
              <w:rPr>
                <w:rFonts w:ascii="Times New Roman" w:eastAsia="Times New Roman" w:hAnsi="Times New Roman" w:cs="Times New Roman"/>
                <w:lang w:val="uk-UA" w:eastAsia="ru-RU"/>
              </w:rPr>
              <w:t>100</w:t>
            </w:r>
          </w:p>
        </w:tc>
      </w:tr>
    </w:tbl>
    <w:p w:rsidR="008916BA" w:rsidRPr="008916BA" w:rsidRDefault="008916BA" w:rsidP="008916BA">
      <w:pPr>
        <w:widowControl w:val="0"/>
        <w:spacing w:after="0" w:line="240" w:lineRule="auto"/>
        <w:jc w:val="center"/>
        <w:rPr>
          <w:rFonts w:ascii="Times New Roman" w:eastAsia="Times New Roman" w:hAnsi="Times New Roman" w:cs="Times New Roman"/>
          <w:sz w:val="28"/>
          <w:szCs w:val="28"/>
          <w:lang w:val="uk-UA" w:eastAsia="ru-RU"/>
        </w:rPr>
      </w:pPr>
    </w:p>
    <w:p w:rsidR="00264C7C" w:rsidRDefault="00264C7C" w:rsidP="00264C7C">
      <w:pPr>
        <w:widowControl w:val="0"/>
        <w:spacing w:after="0" w:line="360" w:lineRule="auto"/>
        <w:ind w:firstLine="720"/>
        <w:jc w:val="both"/>
        <w:rPr>
          <w:rFonts w:ascii="Times New Roman" w:eastAsia="Times New Roman" w:hAnsi="Times New Roman" w:cs="Times New Roman"/>
          <w:sz w:val="28"/>
          <w:szCs w:val="28"/>
          <w:lang w:val="uk-UA" w:eastAsia="ru-RU"/>
        </w:rPr>
      </w:pPr>
      <w:r w:rsidRPr="00264C7C">
        <w:rPr>
          <w:rFonts w:ascii="Times New Roman" w:eastAsia="Times New Roman" w:hAnsi="Times New Roman" w:cs="Times New Roman"/>
          <w:sz w:val="28"/>
          <w:szCs w:val="28"/>
          <w:lang w:val="uk-UA" w:eastAsia="ru-RU"/>
        </w:rPr>
        <w:t>За даними т</w:t>
      </w:r>
      <w:r>
        <w:rPr>
          <w:rFonts w:ascii="Times New Roman" w:eastAsia="Times New Roman" w:hAnsi="Times New Roman" w:cs="Times New Roman"/>
          <w:sz w:val="28"/>
          <w:szCs w:val="28"/>
          <w:lang w:val="uk-UA" w:eastAsia="ru-RU"/>
        </w:rPr>
        <w:t>абл. 3.9</w:t>
      </w:r>
      <w:r w:rsidRPr="00264C7C">
        <w:rPr>
          <w:rFonts w:ascii="Times New Roman" w:eastAsia="Times New Roman" w:hAnsi="Times New Roman" w:cs="Times New Roman"/>
          <w:sz w:val="28"/>
          <w:szCs w:val="28"/>
          <w:lang w:val="uk-UA" w:eastAsia="ru-RU"/>
        </w:rPr>
        <w:t xml:space="preserve"> можна зробити висновок про те, що проблеми зносу на </w:t>
      </w:r>
      <w:r w:rsidRPr="00264C7C">
        <w:rPr>
          <w:rFonts w:ascii="Times New Roman" w:eastAsia="Times New Roman" w:hAnsi="Times New Roman" w:cs="Times New Roman"/>
          <w:spacing w:val="2"/>
          <w:sz w:val="28"/>
          <w:szCs w:val="28"/>
          <w:lang w:val="uk-UA" w:eastAsia="ru-RU"/>
        </w:rPr>
        <w:t xml:space="preserve">ДП «Сєвєродонецька ТЕЦ» характерні не лише для основного виробничого </w:t>
      </w:r>
      <w:r w:rsidRPr="00264C7C">
        <w:rPr>
          <w:rFonts w:ascii="Times New Roman" w:eastAsia="Times New Roman" w:hAnsi="Times New Roman" w:cs="Times New Roman"/>
          <w:sz w:val="28"/>
          <w:szCs w:val="28"/>
          <w:lang w:val="uk-UA" w:eastAsia="ru-RU"/>
        </w:rPr>
        <w:t>обладнання, а  й не в меншій мірі для теплових мереж. Так, близько 60 % трубопроводів експлуатуються більше 25 років, що обумовлює значні втрати тепла в тепломережах.</w:t>
      </w:r>
    </w:p>
    <w:p w:rsidR="00813258" w:rsidRPr="00813258" w:rsidRDefault="00813258" w:rsidP="00813258">
      <w:pPr>
        <w:pStyle w:val="a3"/>
        <w:spacing w:line="360" w:lineRule="auto"/>
        <w:ind w:firstLine="284"/>
        <w:jc w:val="both"/>
        <w:rPr>
          <w:rFonts w:ascii="Times New Roman" w:hAnsi="Times New Roman" w:cs="Times New Roman"/>
          <w:sz w:val="28"/>
          <w:lang w:val="uk-UA"/>
        </w:rPr>
      </w:pPr>
      <w:r w:rsidRPr="00813258">
        <w:rPr>
          <w:rFonts w:ascii="Times New Roman" w:hAnsi="Times New Roman" w:cs="Times New Roman"/>
          <w:sz w:val="28"/>
          <w:lang w:val="uk-UA"/>
        </w:rPr>
        <w:t>З огляду на те, що основним технологічним устаткуванням ДП «Сєвєродонецька ТЕЦ» є котли, витрати на утримання та експлуатацію, ремонти якого займають найбільшу питому вагу в відповідних кошторисах витрат,</w:t>
      </w:r>
      <w:r>
        <w:rPr>
          <w:rFonts w:ascii="Times New Roman" w:hAnsi="Times New Roman" w:cs="Times New Roman"/>
          <w:sz w:val="28"/>
          <w:lang w:val="uk-UA"/>
        </w:rPr>
        <w:t xml:space="preserve"> можна запропонувати варіант купівлі нового обладнання та оновлення технічної бази підприємства. Д</w:t>
      </w:r>
      <w:r w:rsidRPr="00813258">
        <w:rPr>
          <w:rFonts w:ascii="Times New Roman" w:hAnsi="Times New Roman" w:cs="Times New Roman"/>
          <w:sz w:val="28"/>
          <w:lang w:val="uk-UA"/>
        </w:rPr>
        <w:t>ля демонстрації використання запропонованої моделі обрано котел ТП-85А.</w:t>
      </w:r>
    </w:p>
    <w:p w:rsidR="00813258" w:rsidRPr="00813258" w:rsidRDefault="00813258" w:rsidP="00813258">
      <w:pPr>
        <w:pStyle w:val="a3"/>
        <w:spacing w:line="360" w:lineRule="auto"/>
        <w:ind w:firstLine="284"/>
        <w:jc w:val="both"/>
        <w:rPr>
          <w:rFonts w:ascii="Times New Roman" w:hAnsi="Times New Roman" w:cs="Times New Roman"/>
          <w:sz w:val="28"/>
          <w:lang w:val="uk-UA"/>
        </w:rPr>
      </w:pPr>
      <w:r w:rsidRPr="00813258">
        <w:rPr>
          <w:rFonts w:ascii="Times New Roman" w:hAnsi="Times New Roman" w:cs="Times New Roman"/>
          <w:sz w:val="28"/>
          <w:lang w:val="uk-UA"/>
        </w:rPr>
        <w:t xml:space="preserve">Даний тип котла вибрано тому, що на ньому зосереджено основний виробничий процес і порівняно з котлами типу ТГМ-84Б його було введено в експлуатацію раніше - в 1966 році, тобто він більш фізично зношений і технічно застарілий. </w:t>
      </w:r>
    </w:p>
    <w:p w:rsidR="00813258" w:rsidRPr="00813258" w:rsidRDefault="00813258" w:rsidP="00813258">
      <w:pPr>
        <w:pStyle w:val="a3"/>
        <w:spacing w:line="360" w:lineRule="auto"/>
        <w:ind w:firstLine="284"/>
        <w:jc w:val="both"/>
        <w:rPr>
          <w:rFonts w:ascii="Times New Roman" w:hAnsi="Times New Roman" w:cs="Times New Roman"/>
          <w:sz w:val="28"/>
          <w:lang w:val="uk-UA"/>
        </w:rPr>
      </w:pPr>
      <w:r w:rsidRPr="00813258">
        <w:rPr>
          <w:rFonts w:ascii="Times New Roman" w:hAnsi="Times New Roman" w:cs="Times New Roman"/>
          <w:sz w:val="28"/>
          <w:lang w:val="uk-UA"/>
        </w:rPr>
        <w:t>В якості виробника-постачальника нового обладнання</w:t>
      </w:r>
      <w:r>
        <w:rPr>
          <w:rFonts w:ascii="Times New Roman" w:hAnsi="Times New Roman" w:cs="Times New Roman"/>
          <w:sz w:val="28"/>
          <w:lang w:val="uk-UA"/>
        </w:rPr>
        <w:t xml:space="preserve"> можна</w:t>
      </w:r>
      <w:r w:rsidRPr="00813258">
        <w:rPr>
          <w:rFonts w:ascii="Times New Roman" w:hAnsi="Times New Roman" w:cs="Times New Roman"/>
          <w:sz w:val="28"/>
          <w:lang w:val="uk-UA"/>
        </w:rPr>
        <w:t xml:space="preserve"> розгляда</w:t>
      </w:r>
      <w:r>
        <w:rPr>
          <w:rFonts w:ascii="Times New Roman" w:hAnsi="Times New Roman" w:cs="Times New Roman"/>
          <w:sz w:val="28"/>
          <w:lang w:val="uk-UA"/>
        </w:rPr>
        <w:t xml:space="preserve">ти </w:t>
      </w:r>
      <w:proofErr w:type="spellStart"/>
      <w:r w:rsidRPr="00813258">
        <w:rPr>
          <w:rFonts w:ascii="Times New Roman" w:hAnsi="Times New Roman" w:cs="Times New Roman"/>
          <w:sz w:val="28"/>
          <w:lang w:val="uk-UA"/>
        </w:rPr>
        <w:t>котлобудівний</w:t>
      </w:r>
      <w:proofErr w:type="spellEnd"/>
      <w:r w:rsidRPr="00813258">
        <w:rPr>
          <w:rFonts w:ascii="Times New Roman" w:hAnsi="Times New Roman" w:cs="Times New Roman"/>
          <w:sz w:val="28"/>
          <w:lang w:val="uk-UA"/>
        </w:rPr>
        <w:t xml:space="preserve"> завод «Червоний </w:t>
      </w:r>
      <w:proofErr w:type="spellStart"/>
      <w:r w:rsidRPr="00813258">
        <w:rPr>
          <w:rFonts w:ascii="Times New Roman" w:hAnsi="Times New Roman" w:cs="Times New Roman"/>
          <w:sz w:val="28"/>
          <w:lang w:val="uk-UA"/>
        </w:rPr>
        <w:t>котельщик</w:t>
      </w:r>
      <w:proofErr w:type="spellEnd"/>
      <w:r w:rsidRPr="00813258">
        <w:rPr>
          <w:rFonts w:ascii="Times New Roman" w:hAnsi="Times New Roman" w:cs="Times New Roman"/>
          <w:sz w:val="28"/>
          <w:lang w:val="uk-UA"/>
        </w:rPr>
        <w:t xml:space="preserve">» (Кривий Ріг). </w:t>
      </w:r>
    </w:p>
    <w:p w:rsidR="00813258" w:rsidRDefault="00813258" w:rsidP="003672CC">
      <w:pPr>
        <w:pStyle w:val="a3"/>
        <w:spacing w:line="360" w:lineRule="auto"/>
        <w:ind w:firstLine="284"/>
        <w:jc w:val="both"/>
        <w:rPr>
          <w:rFonts w:ascii="Times New Roman" w:hAnsi="Times New Roman" w:cs="Times New Roman"/>
          <w:sz w:val="28"/>
          <w:lang w:val="uk-UA"/>
        </w:rPr>
      </w:pPr>
      <w:r w:rsidRPr="00813258">
        <w:rPr>
          <w:rFonts w:ascii="Times New Roman" w:hAnsi="Times New Roman" w:cs="Times New Roman"/>
          <w:sz w:val="28"/>
          <w:lang w:val="uk-UA"/>
        </w:rPr>
        <w:t>Доцільно відмітити, що альтернативні нові моделі цього ж типу котла більш надійні в експлуатації та простіші в обслуговані. В них впроваджена АСУ, яка, згідно результатів введення в експлуатацію сучасних моделей котла ТП-85А, дозволяє спростити роботу операторів або навіть зменшити їх чисельність, здійснювати автоматичне управління роботою котла у відповідності з регламентом, автоматичний контроль технічних параметрів роботи обладнання та ін.</w:t>
      </w:r>
    </w:p>
    <w:p w:rsidR="004A539E" w:rsidRDefault="003672CC" w:rsidP="007E6D66">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lastRenderedPageBreak/>
        <w:t xml:space="preserve">Але при прийнятті такого варіанту </w:t>
      </w:r>
      <w:r w:rsidR="00B85E8A">
        <w:rPr>
          <w:rFonts w:ascii="Times New Roman" w:hAnsi="Times New Roman" w:cs="Times New Roman"/>
          <w:sz w:val="28"/>
          <w:lang w:val="uk-UA"/>
        </w:rPr>
        <w:t xml:space="preserve">підприємство зіткнеться з іншою проблемою: </w:t>
      </w:r>
      <w:r w:rsidR="00F70CD3">
        <w:rPr>
          <w:rFonts w:ascii="Times New Roman" w:hAnsi="Times New Roman" w:cs="Times New Roman"/>
          <w:sz w:val="28"/>
          <w:lang w:val="uk-UA"/>
        </w:rPr>
        <w:t>м</w:t>
      </w:r>
      <w:r w:rsidR="00F70CD3" w:rsidRPr="00F70CD3">
        <w:rPr>
          <w:rFonts w:ascii="Times New Roman" w:hAnsi="Times New Roman" w:cs="Times New Roman"/>
          <w:sz w:val="28"/>
          <w:lang w:val="uk-UA"/>
        </w:rPr>
        <w:t xml:space="preserve">айно ДП «Сєвєродонецька ТЕЦ» є державною власністю і закріплено за ним </w:t>
      </w:r>
      <w:r w:rsidR="00F70CD3">
        <w:rPr>
          <w:rFonts w:ascii="Times New Roman" w:hAnsi="Times New Roman" w:cs="Times New Roman"/>
          <w:sz w:val="28"/>
          <w:lang w:val="uk-UA"/>
        </w:rPr>
        <w:t>на праві господарського відання,</w:t>
      </w:r>
      <w:r w:rsidR="007E6D66">
        <w:rPr>
          <w:rFonts w:ascii="Times New Roman" w:hAnsi="Times New Roman" w:cs="Times New Roman"/>
          <w:sz w:val="28"/>
          <w:lang w:val="uk-UA"/>
        </w:rPr>
        <w:t xml:space="preserve"> т</w:t>
      </w:r>
      <w:r w:rsidR="00F70CD3">
        <w:rPr>
          <w:rFonts w:ascii="Times New Roman" w:hAnsi="Times New Roman" w:cs="Times New Roman"/>
          <w:sz w:val="28"/>
          <w:lang w:val="uk-UA"/>
        </w:rPr>
        <w:t>ому</w:t>
      </w:r>
      <w:r w:rsidR="007E6D66">
        <w:rPr>
          <w:rFonts w:ascii="Times New Roman" w:hAnsi="Times New Roman" w:cs="Times New Roman"/>
          <w:sz w:val="28"/>
          <w:lang w:val="uk-UA"/>
        </w:rPr>
        <w:t xml:space="preserve"> самостійно підприємством</w:t>
      </w:r>
      <w:r w:rsidR="00F70CD3">
        <w:rPr>
          <w:rFonts w:ascii="Times New Roman" w:hAnsi="Times New Roman" w:cs="Times New Roman"/>
          <w:sz w:val="28"/>
          <w:lang w:val="uk-UA"/>
        </w:rPr>
        <w:t xml:space="preserve"> </w:t>
      </w:r>
      <w:r w:rsidR="00B85E8A">
        <w:rPr>
          <w:rFonts w:ascii="Times New Roman" w:hAnsi="Times New Roman" w:cs="Times New Roman"/>
          <w:sz w:val="28"/>
          <w:lang w:val="uk-UA"/>
        </w:rPr>
        <w:t>не м</w:t>
      </w:r>
      <w:r w:rsidR="007E6D66">
        <w:rPr>
          <w:rFonts w:ascii="Times New Roman" w:hAnsi="Times New Roman" w:cs="Times New Roman"/>
          <w:sz w:val="28"/>
          <w:lang w:val="uk-UA"/>
        </w:rPr>
        <w:t>оже бути</w:t>
      </w:r>
      <w:r w:rsidR="00B85E8A">
        <w:rPr>
          <w:rFonts w:ascii="Times New Roman" w:hAnsi="Times New Roman" w:cs="Times New Roman"/>
          <w:sz w:val="28"/>
          <w:lang w:val="uk-UA"/>
        </w:rPr>
        <w:t xml:space="preserve"> </w:t>
      </w:r>
      <w:r w:rsidR="007E6D66">
        <w:rPr>
          <w:rFonts w:ascii="Times New Roman" w:hAnsi="Times New Roman" w:cs="Times New Roman"/>
          <w:sz w:val="28"/>
          <w:lang w:val="uk-UA"/>
        </w:rPr>
        <w:t xml:space="preserve">реалізовано </w:t>
      </w:r>
      <w:r w:rsidR="00B85E8A">
        <w:rPr>
          <w:rFonts w:ascii="Times New Roman" w:hAnsi="Times New Roman" w:cs="Times New Roman"/>
          <w:sz w:val="28"/>
          <w:lang w:val="uk-UA"/>
        </w:rPr>
        <w:t xml:space="preserve">рішення </w:t>
      </w:r>
      <w:r w:rsidR="007E6D66">
        <w:rPr>
          <w:rFonts w:ascii="Times New Roman" w:hAnsi="Times New Roman" w:cs="Times New Roman"/>
          <w:sz w:val="28"/>
          <w:lang w:val="uk-UA"/>
        </w:rPr>
        <w:t>щодо продажу, купівлі майна, тощо.</w:t>
      </w:r>
    </w:p>
    <w:p w:rsidR="009A069C" w:rsidRPr="009A069C" w:rsidRDefault="00F6252B" w:rsidP="009A069C">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Тож</w:t>
      </w:r>
      <w:r w:rsidR="009A069C" w:rsidRPr="009A069C">
        <w:rPr>
          <w:rFonts w:ascii="Times New Roman" w:hAnsi="Times New Roman" w:cs="Times New Roman"/>
          <w:sz w:val="28"/>
          <w:lang w:val="uk-UA"/>
        </w:rPr>
        <w:t>, в якості двох альтернативних варіантів можуть розглядатис</w:t>
      </w:r>
      <w:r w:rsidR="00613510">
        <w:rPr>
          <w:rFonts w:ascii="Times New Roman" w:hAnsi="Times New Roman" w:cs="Times New Roman"/>
          <w:sz w:val="28"/>
          <w:lang w:val="uk-UA"/>
        </w:rPr>
        <w:t>я: фінансування придбання нових котлів</w:t>
      </w:r>
      <w:r w:rsidR="009A069C" w:rsidRPr="009A069C">
        <w:rPr>
          <w:rFonts w:ascii="Times New Roman" w:hAnsi="Times New Roman" w:cs="Times New Roman"/>
          <w:sz w:val="28"/>
          <w:lang w:val="uk-UA"/>
        </w:rPr>
        <w:t xml:space="preserve"> з держбюджету або залучення приватного сектору в управління державною власністю, тобто передачі ДП «Сєвєродонецька ТЕЦ» в концесію на умовах ВВОТ (Buy - Build - Operate - Transfer) - «Придбання - будівництво - управління - передача».</w:t>
      </w:r>
    </w:p>
    <w:p w:rsidR="009A069C" w:rsidRPr="009A069C" w:rsidRDefault="009A069C" w:rsidP="009A069C">
      <w:pPr>
        <w:pStyle w:val="a3"/>
        <w:spacing w:line="360" w:lineRule="auto"/>
        <w:ind w:firstLine="284"/>
        <w:jc w:val="both"/>
        <w:rPr>
          <w:rFonts w:ascii="Times New Roman" w:hAnsi="Times New Roman" w:cs="Times New Roman"/>
          <w:sz w:val="28"/>
          <w:lang w:val="uk-UA"/>
        </w:rPr>
      </w:pPr>
      <w:r w:rsidRPr="009A069C">
        <w:rPr>
          <w:rFonts w:ascii="Times New Roman" w:hAnsi="Times New Roman" w:cs="Times New Roman"/>
          <w:sz w:val="28"/>
          <w:lang w:val="uk-UA"/>
        </w:rPr>
        <w:t xml:space="preserve">Концесія для підприємства буде означати те, що держава (концедент) передасть концесіонерові право на експлуатацію підприємства, натомість концедент буде  отримувати винагороду у вигляді разових (паушальних) або періодичних (роялті) платежів. </w:t>
      </w:r>
    </w:p>
    <w:p w:rsidR="009A069C" w:rsidRPr="009A069C" w:rsidRDefault="009A069C" w:rsidP="009A069C">
      <w:pPr>
        <w:pStyle w:val="a3"/>
        <w:spacing w:line="360" w:lineRule="auto"/>
        <w:ind w:firstLine="284"/>
        <w:jc w:val="both"/>
        <w:rPr>
          <w:rFonts w:ascii="Times New Roman" w:hAnsi="Times New Roman" w:cs="Times New Roman"/>
          <w:sz w:val="28"/>
          <w:lang w:val="uk-UA"/>
        </w:rPr>
      </w:pPr>
      <w:r w:rsidRPr="009A069C">
        <w:rPr>
          <w:rFonts w:ascii="Times New Roman" w:hAnsi="Times New Roman" w:cs="Times New Roman"/>
          <w:sz w:val="28"/>
          <w:lang w:val="uk-UA"/>
        </w:rPr>
        <w:t>Тип концесійної угоди BВOТ передбачатиме, що володіння і користування придбаним підприємством на праві приватної власності буде здійснюватися протягом певного терміну, після закінчення якого воно повернеться у власність держави. Тобто за таких умов держава передає підприємство у тимчасове користування  приватному сектору, який робитиме необхідні удосконалення для ефективного управління (відновлення або розширення), які по закінченню терміну володіння лишаться на підприємстві.</w:t>
      </w:r>
    </w:p>
    <w:p w:rsidR="00C96A13" w:rsidRPr="00DC121A" w:rsidRDefault="009A069C" w:rsidP="00F6252B">
      <w:pPr>
        <w:pStyle w:val="a3"/>
        <w:spacing w:line="360" w:lineRule="auto"/>
        <w:ind w:firstLine="284"/>
        <w:jc w:val="both"/>
        <w:rPr>
          <w:rFonts w:ascii="Times New Roman" w:hAnsi="Times New Roman" w:cs="Times New Roman"/>
          <w:sz w:val="28"/>
          <w:lang w:val="uk-UA"/>
        </w:rPr>
      </w:pPr>
      <w:r w:rsidRPr="009A069C">
        <w:rPr>
          <w:rFonts w:ascii="Times New Roman" w:hAnsi="Times New Roman" w:cs="Times New Roman"/>
          <w:sz w:val="28"/>
          <w:lang w:val="uk-UA"/>
        </w:rPr>
        <w:t>Звісно</w:t>
      </w:r>
      <w:r w:rsidR="00F6252B">
        <w:rPr>
          <w:rFonts w:ascii="Times New Roman" w:hAnsi="Times New Roman" w:cs="Times New Roman"/>
          <w:sz w:val="28"/>
          <w:lang w:val="uk-UA"/>
        </w:rPr>
        <w:t xml:space="preserve">, що поодинока заміна котлоагрегатів не вирішить </w:t>
      </w:r>
      <w:r w:rsidRPr="009A069C">
        <w:rPr>
          <w:rFonts w:ascii="Times New Roman" w:hAnsi="Times New Roman" w:cs="Times New Roman"/>
          <w:sz w:val="28"/>
          <w:lang w:val="uk-UA"/>
        </w:rPr>
        <w:t>більшості проблем, пов’язаних зі зносом основного технологічного устаткування підприємства, але</w:t>
      </w:r>
      <w:r w:rsidR="00F6252B">
        <w:rPr>
          <w:rFonts w:ascii="Times New Roman" w:hAnsi="Times New Roman" w:cs="Times New Roman"/>
          <w:sz w:val="28"/>
          <w:lang w:val="uk-UA"/>
        </w:rPr>
        <w:t xml:space="preserve"> розгляд і</w:t>
      </w:r>
      <w:r w:rsidRPr="009A069C">
        <w:rPr>
          <w:rFonts w:ascii="Times New Roman" w:hAnsi="Times New Roman" w:cs="Times New Roman"/>
          <w:sz w:val="28"/>
          <w:lang w:val="uk-UA"/>
        </w:rPr>
        <w:t xml:space="preserve"> обґрунтування доцільності цього заходу з одного боку може мати практичний інтерес для потенційних інвесторів, а з іншого боку, у випадку його реалізації концесіонером, для самого підприємства – покращення технічного і, як наслідок, економічного стану.</w:t>
      </w:r>
    </w:p>
    <w:p w:rsidR="00DC121A" w:rsidRPr="00DC121A" w:rsidRDefault="00DC121A" w:rsidP="00DC121A">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 xml:space="preserve">Другий значущий проблемний чинник – це рівень природного фізичного зносу теплових мереж. В аварійному стані перебуває більше їх третини та </w:t>
      </w:r>
      <w:r w:rsidRPr="00DC121A">
        <w:rPr>
          <w:rFonts w:ascii="Times New Roman" w:hAnsi="Times New Roman" w:cs="Times New Roman"/>
          <w:sz w:val="28"/>
          <w:lang w:val="uk-UA"/>
        </w:rPr>
        <w:lastRenderedPageBreak/>
        <w:t>близько 30% теплопунктів [</w:t>
      </w:r>
      <w:r w:rsidR="009B6C2A">
        <w:rPr>
          <w:rFonts w:ascii="Times New Roman" w:hAnsi="Times New Roman" w:cs="Times New Roman"/>
          <w:sz w:val="28"/>
          <w:lang w:val="uk-UA"/>
        </w:rPr>
        <w:t>1</w:t>
      </w:r>
      <w:r w:rsidR="00850377">
        <w:rPr>
          <w:rFonts w:ascii="Times New Roman" w:hAnsi="Times New Roman" w:cs="Times New Roman"/>
          <w:sz w:val="28"/>
          <w:lang w:val="uk-UA"/>
        </w:rPr>
        <w:t>8</w:t>
      </w:r>
      <w:r w:rsidRPr="00DC121A">
        <w:rPr>
          <w:rFonts w:ascii="Times New Roman" w:hAnsi="Times New Roman" w:cs="Times New Roman"/>
          <w:sz w:val="28"/>
          <w:lang w:val="uk-UA"/>
        </w:rPr>
        <w:t xml:space="preserve">], через що підземні комунікації та будинки в багатьох випадках обігрівають навколишнє середовище. </w:t>
      </w:r>
    </w:p>
    <w:p w:rsidR="00DC121A" w:rsidRPr="00DC121A" w:rsidRDefault="00DC121A" w:rsidP="00DC121A">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Й третій чинник – головний проблемний чинник останнього етапу формування енергоефективності – це рівень теплоізоляційності об’єктів житлового фонду.</w:t>
      </w:r>
    </w:p>
    <w:p w:rsidR="00DC121A" w:rsidRPr="00DC121A" w:rsidRDefault="00DC121A" w:rsidP="00DC121A">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Стан житлового фонду України наразі включає значний відсоток застарілих житлових об’єктів. За останні роки, внаслідок вкрай недостатнього фінансування капітального ремонту житлового фонду (8-10% від потреби) погіршився технічний стан житла: кожен третій будинок потребує капітального чи поточного ремонту.</w:t>
      </w:r>
    </w:p>
    <w:p w:rsidR="00A21077" w:rsidRDefault="00DC121A" w:rsidP="00A21077">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Негативною стороною є й те, що більшість будинків в Україні це так звані - "хрущовки",  які в плані енергоефективності вважаються найбільш проблемними будівлями, і не тільки через поважний вік, але й через "особливості" конструкції опалювальної системи. Основні втрати тепла відбуваються через конструкції будинку. Так,  на частку стін припадає 35% тепловтрат, на дах - 25%, через підвальне перекриття і всілякі щілини - по 15%, через вікна - 10%. Певна частина тепла може виносити</w:t>
      </w:r>
      <w:r w:rsidR="009B6C2A">
        <w:rPr>
          <w:rFonts w:ascii="Times New Roman" w:hAnsi="Times New Roman" w:cs="Times New Roman"/>
          <w:sz w:val="28"/>
          <w:lang w:val="uk-UA"/>
        </w:rPr>
        <w:t xml:space="preserve"> з дому вентиляційна система [1</w:t>
      </w:r>
      <w:r w:rsidR="00850377">
        <w:rPr>
          <w:rFonts w:ascii="Times New Roman" w:hAnsi="Times New Roman" w:cs="Times New Roman"/>
          <w:sz w:val="28"/>
          <w:lang w:val="uk-UA"/>
        </w:rPr>
        <w:t>8</w:t>
      </w:r>
      <w:r w:rsidRPr="00DC121A">
        <w:rPr>
          <w:rFonts w:ascii="Times New Roman" w:hAnsi="Times New Roman" w:cs="Times New Roman"/>
          <w:sz w:val="28"/>
          <w:lang w:val="uk-UA"/>
        </w:rPr>
        <w:t>].</w:t>
      </w:r>
    </w:p>
    <w:p w:rsidR="00A21077" w:rsidRPr="00DC121A" w:rsidRDefault="00DC121A" w:rsidP="00A21077">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Тож гострі проблеми є на всіх трьох етапах формування енергоефективності й досягнення її сукупного підвищення, і внаслідок чого – підвищення ефективності роботи підприємства, можливо тільки при умові комплексного усунення проб</w:t>
      </w:r>
      <w:r w:rsidR="00A21077">
        <w:rPr>
          <w:rFonts w:ascii="Times New Roman" w:hAnsi="Times New Roman" w:cs="Times New Roman"/>
          <w:sz w:val="28"/>
          <w:lang w:val="uk-UA"/>
        </w:rPr>
        <w:t>лемних чинників на всіх етапах.</w:t>
      </w:r>
    </w:p>
    <w:p w:rsidR="00DC121A" w:rsidRDefault="00DC121A" w:rsidP="00DC121A">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 xml:space="preserve">Кардинально вплинути на скорочення втрат енергоресурсів і тим самим підвищити енергоефективність на етапі транспортування та споживання теплової енергії здатна комплексна термомодернізація існуючого житлового фонду, яка за підрахунками фахівців, може в остаточному підсумку забезпечити економію енергоресурсів близько 50%. </w:t>
      </w:r>
    </w:p>
    <w:p w:rsidR="00A21077" w:rsidRDefault="009B446A" w:rsidP="00DC121A">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Необхідні заходи для підвищення енергоефективності в цілому можна представити наступним чином (рис. 3.7):</w:t>
      </w:r>
    </w:p>
    <w:p w:rsidR="00C231D0" w:rsidRPr="009B446A" w:rsidRDefault="00C231D0" w:rsidP="00DC121A">
      <w:pPr>
        <w:pStyle w:val="a3"/>
        <w:spacing w:line="360" w:lineRule="auto"/>
        <w:ind w:firstLine="284"/>
        <w:jc w:val="both"/>
        <w:rPr>
          <w:rFonts w:ascii="Times New Roman" w:hAnsi="Times New Roman" w:cs="Times New Roman"/>
          <w:sz w:val="28"/>
          <w:lang w:val="uk-UA"/>
        </w:rPr>
      </w:pPr>
    </w:p>
    <w:p w:rsidR="00A21077" w:rsidRPr="00DC121A" w:rsidRDefault="00900694" w:rsidP="00900694">
      <w:pPr>
        <w:pStyle w:val="a3"/>
        <w:spacing w:line="360" w:lineRule="auto"/>
        <w:ind w:firstLine="284"/>
        <w:jc w:val="center"/>
        <w:rPr>
          <w:rFonts w:ascii="Times New Roman" w:hAnsi="Times New Roman" w:cs="Times New Roman"/>
          <w:sz w:val="28"/>
          <w:lang w:val="uk-UA"/>
        </w:rPr>
      </w:pPr>
      <w:r>
        <w:rPr>
          <w:noProof/>
          <w:lang w:eastAsia="ru-RU"/>
        </w:rPr>
        <w:lastRenderedPageBreak/>
        <w:drawing>
          <wp:anchor distT="0" distB="0" distL="114300" distR="114300" simplePos="0" relativeHeight="251659264" behindDoc="0" locked="0" layoutInCell="1" allowOverlap="1">
            <wp:simplePos x="0" y="0"/>
            <wp:positionH relativeFrom="margin">
              <wp:posOffset>83820</wp:posOffset>
            </wp:positionH>
            <wp:positionV relativeFrom="margin">
              <wp:posOffset>-567690</wp:posOffset>
            </wp:positionV>
            <wp:extent cx="5940425" cy="3935730"/>
            <wp:effectExtent l="57150" t="0" r="98425" b="0"/>
            <wp:wrapSquare wrapText="bothSides"/>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anchor>
        </w:drawing>
      </w:r>
      <w:r w:rsidR="00C231D0">
        <w:rPr>
          <w:rFonts w:ascii="Times New Roman" w:hAnsi="Times New Roman" w:cs="Times New Roman"/>
          <w:sz w:val="28"/>
          <w:lang w:val="uk-UA"/>
        </w:rPr>
        <w:t xml:space="preserve">Рис. 3.7.  </w:t>
      </w:r>
      <w:r w:rsidR="00C231D0" w:rsidRPr="00C231D0">
        <w:rPr>
          <w:rFonts w:ascii="Times New Roman" w:hAnsi="Times New Roman" w:cs="Times New Roman"/>
          <w:sz w:val="28"/>
          <w:lang w:val="uk-UA"/>
        </w:rPr>
        <w:t>Необхідні заходи для підвищення енергоефективності</w:t>
      </w:r>
    </w:p>
    <w:p w:rsidR="005C6D2B" w:rsidRPr="00DC121A" w:rsidRDefault="00DC121A" w:rsidP="005C6D2B">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 xml:space="preserve">Вирішити дані проблеми можна шляхом залучення інвестицій. Нові сучасні технології термозбереження, використання сучасних теплоізоляційних матеріалів можуть дозволити значно "подовжити" відстані поставки тепла без його великих втрат. Саме вкладення коштів у реалізацію інвестиційних проектів, які мають на меті заміну застарілого устаткування, його модернізацію і сприятиме підвищенню ефективності, розширенню виробництва, технологічному прориву, покращанню якості послуг, скороченню неефективних витрат і т.д. Але, на жаль, на сьогодні існує ряд проблем, які спричиняють низький рівень інвестиційної привабливості вітчизняних підприємств та відповідно заважають належній реалізації інвестиційної діяльності зокрема і  в сфері теплової енергетики.  </w:t>
      </w:r>
    </w:p>
    <w:p w:rsidR="00465509" w:rsidRPr="00727155" w:rsidRDefault="00DC121A" w:rsidP="00B22D9D">
      <w:pPr>
        <w:pStyle w:val="a3"/>
        <w:spacing w:line="360" w:lineRule="auto"/>
        <w:ind w:firstLine="284"/>
        <w:jc w:val="both"/>
        <w:rPr>
          <w:rFonts w:ascii="Times New Roman" w:hAnsi="Times New Roman" w:cs="Times New Roman"/>
          <w:sz w:val="28"/>
          <w:lang w:val="uk-UA"/>
        </w:rPr>
      </w:pPr>
      <w:r w:rsidRPr="00DC121A">
        <w:rPr>
          <w:rFonts w:ascii="Times New Roman" w:hAnsi="Times New Roman" w:cs="Times New Roman"/>
          <w:sz w:val="28"/>
          <w:lang w:val="uk-UA"/>
        </w:rPr>
        <w:t>Внаслідок того, що Сєвєродонецька ТЕЦ є державним підприємством, вона не може в повній мірі самостійно приймати рішення в ході своєї діяльності, впливати на тарифну політику, тощо. Тому як варіант, можна розглядати  приватизацію ТЕЦ або її передачу в концесію. Це дасть можливість розширити  обсяг повноважень даного підприємства, самостійно приймати рішення що до вибору політики та методів її реалізації, залучення додаткових коштів.</w:t>
      </w:r>
    </w:p>
    <w:p w:rsidR="00034209" w:rsidRDefault="00034209" w:rsidP="00D645F6">
      <w:pPr>
        <w:pStyle w:val="a3"/>
        <w:spacing w:line="360" w:lineRule="auto"/>
        <w:ind w:firstLine="284"/>
        <w:jc w:val="center"/>
        <w:rPr>
          <w:rFonts w:ascii="Times New Roman" w:hAnsi="Times New Roman" w:cs="Times New Roman"/>
          <w:sz w:val="28"/>
          <w:lang w:val="uk-UA"/>
        </w:rPr>
      </w:pPr>
      <w:r w:rsidRPr="00034209">
        <w:rPr>
          <w:rFonts w:ascii="Times New Roman" w:hAnsi="Times New Roman" w:cs="Times New Roman"/>
          <w:sz w:val="28"/>
          <w:lang w:val="uk-UA"/>
        </w:rPr>
        <w:lastRenderedPageBreak/>
        <w:t>ВИСНОВКИ</w:t>
      </w:r>
    </w:p>
    <w:p w:rsidR="00034209" w:rsidRDefault="00034209" w:rsidP="00721F22">
      <w:pPr>
        <w:pStyle w:val="a3"/>
        <w:spacing w:line="360" w:lineRule="auto"/>
        <w:ind w:firstLine="284"/>
        <w:jc w:val="both"/>
        <w:rPr>
          <w:rFonts w:ascii="Times New Roman" w:hAnsi="Times New Roman" w:cs="Times New Roman"/>
          <w:sz w:val="28"/>
          <w:lang w:val="uk-UA"/>
        </w:rPr>
      </w:pPr>
    </w:p>
    <w:p w:rsidR="00857B95" w:rsidRDefault="00857B95" w:rsidP="00721F22">
      <w:pPr>
        <w:pStyle w:val="a3"/>
        <w:spacing w:line="360" w:lineRule="auto"/>
        <w:ind w:firstLine="284"/>
        <w:jc w:val="both"/>
        <w:rPr>
          <w:rFonts w:ascii="Times New Roman" w:hAnsi="Times New Roman" w:cs="Times New Roman"/>
          <w:sz w:val="28"/>
          <w:lang w:val="uk-UA"/>
        </w:rPr>
      </w:pPr>
      <w:r w:rsidRPr="00857B95">
        <w:rPr>
          <w:rFonts w:ascii="Times New Roman" w:hAnsi="Times New Roman" w:cs="Times New Roman"/>
          <w:sz w:val="28"/>
          <w:lang w:val="uk-UA"/>
        </w:rPr>
        <w:t>Оптимальне керування підприємст</w:t>
      </w:r>
      <w:r w:rsidR="00FA7EBC">
        <w:rPr>
          <w:rFonts w:ascii="Times New Roman" w:hAnsi="Times New Roman" w:cs="Times New Roman"/>
          <w:sz w:val="28"/>
          <w:lang w:val="uk-UA"/>
        </w:rPr>
        <w:t>вом припускає досягнення бажаних цілей</w:t>
      </w:r>
      <w:r w:rsidRPr="00857B95">
        <w:rPr>
          <w:rFonts w:ascii="Times New Roman" w:hAnsi="Times New Roman" w:cs="Times New Roman"/>
          <w:sz w:val="28"/>
          <w:lang w:val="uk-UA"/>
        </w:rPr>
        <w:t xml:space="preserve"> його розвитку з найбільшою при заданих умовах ефективністю.</w:t>
      </w:r>
      <w:r>
        <w:rPr>
          <w:rFonts w:ascii="Times New Roman" w:hAnsi="Times New Roman" w:cs="Times New Roman"/>
          <w:sz w:val="28"/>
          <w:lang w:val="uk-UA"/>
        </w:rPr>
        <w:t xml:space="preserve"> </w:t>
      </w:r>
      <w:r w:rsidR="00721F22">
        <w:rPr>
          <w:rFonts w:ascii="Times New Roman" w:hAnsi="Times New Roman" w:cs="Times New Roman"/>
          <w:sz w:val="28"/>
          <w:lang w:val="uk-UA"/>
        </w:rPr>
        <w:t>Ефективність є найважливішою якісною характеристикою</w:t>
      </w:r>
      <w:r w:rsidR="00721F22" w:rsidRPr="00721F22">
        <w:rPr>
          <w:rFonts w:ascii="Times New Roman" w:hAnsi="Times New Roman" w:cs="Times New Roman"/>
          <w:sz w:val="28"/>
          <w:lang w:val="uk-UA"/>
        </w:rPr>
        <w:t xml:space="preserve"> господарювання на всіх</w:t>
      </w:r>
      <w:r w:rsidR="00605C3A">
        <w:rPr>
          <w:rFonts w:ascii="Times New Roman" w:hAnsi="Times New Roman" w:cs="Times New Roman"/>
          <w:sz w:val="28"/>
          <w:lang w:val="uk-UA"/>
        </w:rPr>
        <w:t xml:space="preserve"> його</w:t>
      </w:r>
      <w:r w:rsidR="00721F22" w:rsidRPr="00721F22">
        <w:rPr>
          <w:rFonts w:ascii="Times New Roman" w:hAnsi="Times New Roman" w:cs="Times New Roman"/>
          <w:sz w:val="28"/>
          <w:lang w:val="uk-UA"/>
        </w:rPr>
        <w:t xml:space="preserve"> рівнях.</w:t>
      </w:r>
      <w:r w:rsidR="00605C3A">
        <w:rPr>
          <w:rFonts w:ascii="Times New Roman" w:hAnsi="Times New Roman" w:cs="Times New Roman"/>
          <w:sz w:val="28"/>
          <w:lang w:val="uk-UA"/>
        </w:rPr>
        <w:t xml:space="preserve"> </w:t>
      </w:r>
    </w:p>
    <w:p w:rsidR="00721F22" w:rsidRDefault="00605C3A" w:rsidP="00721F22">
      <w:pPr>
        <w:pStyle w:val="a3"/>
        <w:spacing w:line="360" w:lineRule="auto"/>
        <w:ind w:firstLine="284"/>
        <w:jc w:val="both"/>
        <w:rPr>
          <w:rFonts w:ascii="Times New Roman" w:hAnsi="Times New Roman" w:cs="Times New Roman"/>
          <w:sz w:val="28"/>
          <w:lang w:val="uk-UA"/>
        </w:rPr>
      </w:pPr>
      <w:r w:rsidRPr="00605C3A">
        <w:rPr>
          <w:rFonts w:ascii="Times New Roman" w:hAnsi="Times New Roman" w:cs="Times New Roman"/>
          <w:sz w:val="28"/>
          <w:lang w:val="uk-UA"/>
        </w:rPr>
        <w:t>В</w:t>
      </w:r>
      <w:r>
        <w:rPr>
          <w:rFonts w:ascii="Times New Roman" w:hAnsi="Times New Roman" w:cs="Times New Roman"/>
          <w:sz w:val="28"/>
          <w:lang w:val="uk-UA"/>
        </w:rPr>
        <w:t xml:space="preserve"> сучасних</w:t>
      </w:r>
      <w:r w:rsidRPr="00605C3A">
        <w:rPr>
          <w:rFonts w:ascii="Times New Roman" w:hAnsi="Times New Roman" w:cs="Times New Roman"/>
          <w:sz w:val="28"/>
          <w:lang w:val="uk-UA"/>
        </w:rPr>
        <w:t xml:space="preserve"> умовах поняття «ефективність» тісно пов’язане з використанням фінансово-виробничих ресурсів. Це зумовлено тим, що метою кожного суб’єкта господарювання є отримання найвищого результату, досягнення якого стає можливим за умови оптимального формування й ефективного використання всіх видів ресурсів.</w:t>
      </w:r>
      <w:r w:rsidR="00721F22">
        <w:rPr>
          <w:rFonts w:ascii="Times New Roman" w:hAnsi="Times New Roman" w:cs="Times New Roman"/>
          <w:sz w:val="28"/>
          <w:lang w:val="uk-UA"/>
        </w:rPr>
        <w:t xml:space="preserve"> </w:t>
      </w:r>
      <w:r>
        <w:rPr>
          <w:rFonts w:ascii="Times New Roman" w:hAnsi="Times New Roman" w:cs="Times New Roman"/>
          <w:sz w:val="28"/>
          <w:lang w:val="uk-UA"/>
        </w:rPr>
        <w:t>Тому п</w:t>
      </w:r>
      <w:r w:rsidR="00721F22">
        <w:rPr>
          <w:rFonts w:ascii="Times New Roman" w:hAnsi="Times New Roman" w:cs="Times New Roman"/>
          <w:sz w:val="28"/>
          <w:lang w:val="uk-UA"/>
        </w:rPr>
        <w:t xml:space="preserve">ід ефективністю </w:t>
      </w:r>
      <w:r w:rsidR="00F25E61">
        <w:rPr>
          <w:rFonts w:ascii="Times New Roman" w:hAnsi="Times New Roman" w:cs="Times New Roman"/>
          <w:sz w:val="28"/>
          <w:lang w:val="uk-UA"/>
        </w:rPr>
        <w:t>розуміється</w:t>
      </w:r>
      <w:r w:rsidR="00721F22" w:rsidRPr="00721F22">
        <w:rPr>
          <w:rFonts w:ascii="Times New Roman" w:hAnsi="Times New Roman" w:cs="Times New Roman"/>
          <w:sz w:val="28"/>
          <w:lang w:val="uk-UA"/>
        </w:rPr>
        <w:t xml:space="preserve"> результативність економічної системи, виражена у співвідношенні корисних кінцевих результатів її функціонування до витрачених ресурсів.</w:t>
      </w:r>
      <w:r w:rsidR="001A5282">
        <w:rPr>
          <w:rFonts w:ascii="Times New Roman" w:hAnsi="Times New Roman" w:cs="Times New Roman"/>
          <w:sz w:val="28"/>
          <w:lang w:val="uk-UA"/>
        </w:rPr>
        <w:t xml:space="preserve"> Але </w:t>
      </w:r>
      <w:r w:rsidR="001A5282" w:rsidRPr="001A5282">
        <w:rPr>
          <w:rFonts w:ascii="Times New Roman" w:hAnsi="Times New Roman" w:cs="Times New Roman"/>
          <w:sz w:val="28"/>
          <w:lang w:val="uk-UA"/>
        </w:rPr>
        <w:t>цей показник</w:t>
      </w:r>
      <w:r w:rsidR="001A5282">
        <w:rPr>
          <w:rFonts w:ascii="Times New Roman" w:hAnsi="Times New Roman" w:cs="Times New Roman"/>
          <w:sz w:val="28"/>
          <w:lang w:val="uk-UA"/>
        </w:rPr>
        <w:t xml:space="preserve"> є дуже узагальненим</w:t>
      </w:r>
      <w:r w:rsidR="001A5282" w:rsidRPr="001A5282">
        <w:rPr>
          <w:rFonts w:ascii="Times New Roman" w:hAnsi="Times New Roman" w:cs="Times New Roman"/>
          <w:sz w:val="28"/>
          <w:lang w:val="uk-UA"/>
        </w:rPr>
        <w:t>, оскільки характеризує ефективність усіх сукупних витрат, які припадають на випуск одиниці продукції. Тому</w:t>
      </w:r>
      <w:r w:rsidR="001A5282">
        <w:rPr>
          <w:rFonts w:ascii="Times New Roman" w:hAnsi="Times New Roman" w:cs="Times New Roman"/>
          <w:sz w:val="28"/>
          <w:lang w:val="uk-UA"/>
        </w:rPr>
        <w:t xml:space="preserve"> на практиці,</w:t>
      </w:r>
      <w:r w:rsidR="001A5282" w:rsidRPr="001A5282">
        <w:rPr>
          <w:rFonts w:ascii="Times New Roman" w:hAnsi="Times New Roman" w:cs="Times New Roman"/>
          <w:sz w:val="28"/>
          <w:lang w:val="uk-UA"/>
        </w:rPr>
        <w:t xml:space="preserve"> для визначення ефективного використання кожного фактора виробництва окремо, застосовується система конкретних показників.</w:t>
      </w:r>
      <w:r w:rsidR="00560435">
        <w:rPr>
          <w:rFonts w:ascii="Times New Roman" w:hAnsi="Times New Roman" w:cs="Times New Roman"/>
          <w:sz w:val="28"/>
          <w:lang w:val="uk-UA"/>
        </w:rPr>
        <w:t xml:space="preserve"> Слід, зауважити, що к</w:t>
      </w:r>
      <w:r w:rsidR="00560435" w:rsidRPr="00560435">
        <w:rPr>
          <w:rFonts w:ascii="Times New Roman" w:hAnsi="Times New Roman" w:cs="Times New Roman"/>
          <w:sz w:val="28"/>
          <w:lang w:val="uk-UA"/>
        </w:rPr>
        <w:t>ількість  цих  по</w:t>
      </w:r>
      <w:r w:rsidR="00560435">
        <w:rPr>
          <w:rFonts w:ascii="Times New Roman" w:hAnsi="Times New Roman" w:cs="Times New Roman"/>
          <w:sz w:val="28"/>
          <w:lang w:val="uk-UA"/>
        </w:rPr>
        <w:t xml:space="preserve">казників залежить від специфіки </w:t>
      </w:r>
      <w:r w:rsidR="00560435" w:rsidRPr="00560435">
        <w:rPr>
          <w:rFonts w:ascii="Times New Roman" w:hAnsi="Times New Roman" w:cs="Times New Roman"/>
          <w:sz w:val="28"/>
          <w:lang w:val="uk-UA"/>
        </w:rPr>
        <w:t>діяльності</w:t>
      </w:r>
      <w:r w:rsidR="00560435">
        <w:rPr>
          <w:rFonts w:ascii="Times New Roman" w:hAnsi="Times New Roman" w:cs="Times New Roman"/>
          <w:sz w:val="28"/>
          <w:lang w:val="uk-UA"/>
        </w:rPr>
        <w:t xml:space="preserve"> </w:t>
      </w:r>
      <w:r w:rsidR="00560435" w:rsidRPr="00560435">
        <w:rPr>
          <w:rFonts w:ascii="Times New Roman" w:hAnsi="Times New Roman" w:cs="Times New Roman"/>
          <w:sz w:val="28"/>
          <w:lang w:val="uk-UA"/>
        </w:rPr>
        <w:t>підприємства.</w:t>
      </w:r>
      <w:r w:rsidR="00560435">
        <w:rPr>
          <w:rFonts w:ascii="Times New Roman" w:hAnsi="Times New Roman" w:cs="Times New Roman"/>
          <w:sz w:val="28"/>
          <w:lang w:val="uk-UA"/>
        </w:rPr>
        <w:t xml:space="preserve"> Так, н</w:t>
      </w:r>
      <w:r w:rsidR="00560435" w:rsidRPr="00560435">
        <w:rPr>
          <w:rFonts w:ascii="Times New Roman" w:hAnsi="Times New Roman" w:cs="Times New Roman"/>
          <w:sz w:val="28"/>
          <w:lang w:val="uk-UA"/>
        </w:rPr>
        <w:t xml:space="preserve">а підприємствах </w:t>
      </w:r>
      <w:r w:rsidR="00560435">
        <w:rPr>
          <w:rFonts w:ascii="Times New Roman" w:hAnsi="Times New Roman" w:cs="Times New Roman"/>
          <w:sz w:val="28"/>
          <w:lang w:val="uk-UA"/>
        </w:rPr>
        <w:t xml:space="preserve">може застосовуватися до </w:t>
      </w:r>
      <w:r w:rsidR="00560435" w:rsidRPr="00560435">
        <w:rPr>
          <w:rFonts w:ascii="Times New Roman" w:hAnsi="Times New Roman" w:cs="Times New Roman"/>
          <w:sz w:val="28"/>
          <w:lang w:val="uk-UA"/>
        </w:rPr>
        <w:t xml:space="preserve">30–40 економічних показників, що характеризують аспекти їхньої роботи. </w:t>
      </w:r>
    </w:p>
    <w:p w:rsidR="00A87C69" w:rsidRPr="00A87C69" w:rsidRDefault="00A87C69" w:rsidP="00721F22">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У зв</w:t>
      </w:r>
      <w:r w:rsidRPr="00B62A74">
        <w:rPr>
          <w:rFonts w:ascii="Times New Roman" w:hAnsi="Times New Roman" w:cs="Times New Roman"/>
          <w:sz w:val="28"/>
          <w:lang w:val="uk-UA"/>
        </w:rPr>
        <w:t>’</w:t>
      </w:r>
      <w:r>
        <w:rPr>
          <w:rFonts w:ascii="Times New Roman" w:hAnsi="Times New Roman" w:cs="Times New Roman"/>
          <w:sz w:val="28"/>
          <w:lang w:val="uk-UA"/>
        </w:rPr>
        <w:t>язку зі специфікою енергетичних підприємств в рамках питання економічної ефективності доцільно розгля</w:t>
      </w:r>
      <w:r w:rsidR="00B62A74">
        <w:rPr>
          <w:rFonts w:ascii="Times New Roman" w:hAnsi="Times New Roman" w:cs="Times New Roman"/>
          <w:sz w:val="28"/>
          <w:lang w:val="uk-UA"/>
        </w:rPr>
        <w:t xml:space="preserve">дати питання енергоефективності, </w:t>
      </w:r>
      <w:r>
        <w:rPr>
          <w:rFonts w:ascii="Times New Roman" w:hAnsi="Times New Roman" w:cs="Times New Roman"/>
          <w:sz w:val="28"/>
          <w:lang w:val="uk-UA"/>
        </w:rPr>
        <w:t xml:space="preserve"> </w:t>
      </w:r>
      <w:r w:rsidR="00B62A74">
        <w:rPr>
          <w:rFonts w:ascii="Times New Roman" w:hAnsi="Times New Roman" w:cs="Times New Roman"/>
          <w:sz w:val="28"/>
          <w:lang w:val="uk-UA"/>
        </w:rPr>
        <w:t xml:space="preserve"> яке в сучасних умовах </w:t>
      </w:r>
      <w:r w:rsidR="00B62A74" w:rsidRPr="00B62A74">
        <w:rPr>
          <w:rFonts w:ascii="Times New Roman" w:hAnsi="Times New Roman" w:cs="Times New Roman"/>
          <w:sz w:val="28"/>
          <w:lang w:val="uk-UA"/>
        </w:rPr>
        <w:t>зниження с</w:t>
      </w:r>
      <w:r w:rsidR="00E8127E">
        <w:rPr>
          <w:rFonts w:ascii="Times New Roman" w:hAnsi="Times New Roman" w:cs="Times New Roman"/>
          <w:sz w:val="28"/>
          <w:lang w:val="uk-UA"/>
        </w:rPr>
        <w:t>поживання електричної і теплової</w:t>
      </w:r>
      <w:r w:rsidR="00B62A74" w:rsidRPr="00B62A74">
        <w:rPr>
          <w:rFonts w:ascii="Times New Roman" w:hAnsi="Times New Roman" w:cs="Times New Roman"/>
          <w:sz w:val="28"/>
          <w:lang w:val="uk-UA"/>
        </w:rPr>
        <w:t xml:space="preserve"> енергії, зростання цін на матеріальні рес</w:t>
      </w:r>
      <w:r w:rsidR="000C6988">
        <w:rPr>
          <w:rFonts w:ascii="Times New Roman" w:hAnsi="Times New Roman" w:cs="Times New Roman"/>
          <w:sz w:val="28"/>
          <w:lang w:val="uk-UA"/>
        </w:rPr>
        <w:t>урси (особливо на паливо), різкого</w:t>
      </w:r>
      <w:r w:rsidR="00B62A74" w:rsidRPr="00B62A74">
        <w:rPr>
          <w:rFonts w:ascii="Times New Roman" w:hAnsi="Times New Roman" w:cs="Times New Roman"/>
          <w:sz w:val="28"/>
          <w:lang w:val="uk-UA"/>
        </w:rPr>
        <w:t xml:space="preserve"> збільшення неплатежів за відпущену електри</w:t>
      </w:r>
      <w:r w:rsidR="000C6988">
        <w:rPr>
          <w:rFonts w:ascii="Times New Roman" w:hAnsi="Times New Roman" w:cs="Times New Roman"/>
          <w:sz w:val="28"/>
          <w:lang w:val="uk-UA"/>
        </w:rPr>
        <w:t>чну і теплову енергію, практичної відсутності</w:t>
      </w:r>
      <w:r w:rsidR="00B62A74" w:rsidRPr="00B62A74">
        <w:rPr>
          <w:rFonts w:ascii="Times New Roman" w:hAnsi="Times New Roman" w:cs="Times New Roman"/>
          <w:sz w:val="28"/>
          <w:lang w:val="uk-UA"/>
        </w:rPr>
        <w:t xml:space="preserve"> державних інвестицій на введе</w:t>
      </w:r>
      <w:r w:rsidR="000C6988">
        <w:rPr>
          <w:rFonts w:ascii="Times New Roman" w:hAnsi="Times New Roman" w:cs="Times New Roman"/>
          <w:sz w:val="28"/>
          <w:lang w:val="uk-UA"/>
        </w:rPr>
        <w:t>ння нових потужностей і технічного</w:t>
      </w:r>
      <w:r w:rsidR="00B62A74" w:rsidRPr="00B62A74">
        <w:rPr>
          <w:rFonts w:ascii="Times New Roman" w:hAnsi="Times New Roman" w:cs="Times New Roman"/>
          <w:sz w:val="28"/>
          <w:lang w:val="uk-UA"/>
        </w:rPr>
        <w:t xml:space="preserve"> переозброєння</w:t>
      </w:r>
      <w:r w:rsidR="000C6988">
        <w:rPr>
          <w:rFonts w:ascii="Times New Roman" w:hAnsi="Times New Roman" w:cs="Times New Roman"/>
          <w:sz w:val="28"/>
          <w:lang w:val="uk-UA"/>
        </w:rPr>
        <w:t xml:space="preserve"> є вкрай актуальним</w:t>
      </w:r>
      <w:r w:rsidR="00B62A74" w:rsidRPr="00B62A74">
        <w:rPr>
          <w:rFonts w:ascii="Times New Roman" w:hAnsi="Times New Roman" w:cs="Times New Roman"/>
          <w:sz w:val="28"/>
          <w:lang w:val="uk-UA"/>
        </w:rPr>
        <w:t xml:space="preserve">. </w:t>
      </w:r>
      <w:r w:rsidR="000C6988">
        <w:rPr>
          <w:rFonts w:ascii="Times New Roman" w:hAnsi="Times New Roman" w:cs="Times New Roman"/>
          <w:sz w:val="28"/>
          <w:lang w:val="uk-UA"/>
        </w:rPr>
        <w:t xml:space="preserve">У цих умовах особливо </w:t>
      </w:r>
      <w:r w:rsidR="004922DD">
        <w:rPr>
          <w:rFonts w:ascii="Times New Roman" w:hAnsi="Times New Roman" w:cs="Times New Roman"/>
          <w:sz w:val="28"/>
          <w:lang w:val="uk-UA"/>
        </w:rPr>
        <w:t xml:space="preserve">важливим </w:t>
      </w:r>
      <w:r w:rsidR="00B62A74" w:rsidRPr="00B62A74">
        <w:rPr>
          <w:rFonts w:ascii="Times New Roman" w:hAnsi="Times New Roman" w:cs="Times New Roman"/>
          <w:sz w:val="28"/>
          <w:lang w:val="uk-UA"/>
        </w:rPr>
        <w:t>стає завдання виявленя нових можливостей підвищення ефективності роботи енергопідприємств.</w:t>
      </w:r>
    </w:p>
    <w:p w:rsidR="00034209" w:rsidRDefault="00034209" w:rsidP="00D645F6">
      <w:pPr>
        <w:pStyle w:val="a3"/>
        <w:spacing w:line="360" w:lineRule="auto"/>
        <w:ind w:firstLine="284"/>
        <w:jc w:val="center"/>
        <w:rPr>
          <w:rFonts w:ascii="Times New Roman" w:hAnsi="Times New Roman" w:cs="Times New Roman"/>
          <w:sz w:val="28"/>
          <w:lang w:val="uk-UA"/>
        </w:rPr>
      </w:pPr>
    </w:p>
    <w:p w:rsidR="003967B1" w:rsidRPr="00F95B34" w:rsidRDefault="00DA3366" w:rsidP="00F95B34">
      <w:pPr>
        <w:pStyle w:val="a3"/>
        <w:spacing w:line="360" w:lineRule="auto"/>
        <w:ind w:firstLine="284"/>
        <w:jc w:val="both"/>
        <w:rPr>
          <w:rFonts w:ascii="Times New Roman" w:hAnsi="Times New Roman" w:cs="Times New Roman"/>
          <w:sz w:val="28"/>
          <w:lang w:val="uk-UA"/>
        </w:rPr>
      </w:pPr>
      <w:r w:rsidRPr="00F95B34">
        <w:rPr>
          <w:rFonts w:ascii="Times New Roman" w:hAnsi="Times New Roman" w:cs="Times New Roman"/>
          <w:sz w:val="28"/>
          <w:lang w:val="uk-UA"/>
        </w:rPr>
        <w:t>При розробці заходів щодо підвищення енергоефективності слід розуміти, що</w:t>
      </w:r>
      <w:r w:rsidR="004922DD" w:rsidRPr="00F95B34">
        <w:rPr>
          <w:rFonts w:ascii="Times New Roman" w:hAnsi="Times New Roman" w:cs="Times New Roman"/>
          <w:sz w:val="28"/>
          <w:lang w:val="uk-UA"/>
        </w:rPr>
        <w:t xml:space="preserve"> сукупна енергоефективність формується послідовно – починаючи з етапу виробітку теплової енергії, потім на етапі її транспортування та в місці використовування її кінцевими споживачами. Кожний з цих етапів окремо задають рівень енергоефективності й одночасно впливають на підсумковий її результат.</w:t>
      </w:r>
      <w:r w:rsidRPr="00F95B34">
        <w:rPr>
          <w:rFonts w:ascii="Times New Roman" w:hAnsi="Times New Roman" w:cs="Times New Roman"/>
          <w:sz w:val="28"/>
          <w:lang w:val="uk-UA"/>
        </w:rPr>
        <w:t xml:space="preserve"> Тому в умовах дефіциту власних енергоресурсів, їх дорожнечі та низької платоспроможності кінцевих споживачів енергії необхідні комплексні дії, які, перш за все, мають бути спрямовані на техніко-технологічне оновлення підприємств теплоенергетики і в той же час на підвищення енергоефективності всієї комунальної сфери.</w:t>
      </w:r>
      <w:r w:rsidR="003967B1" w:rsidRPr="00F95B34">
        <w:rPr>
          <w:rFonts w:ascii="Times New Roman" w:hAnsi="Times New Roman" w:cs="Times New Roman"/>
          <w:sz w:val="28"/>
          <w:lang w:val="uk-UA"/>
        </w:rPr>
        <w:t xml:space="preserve"> </w:t>
      </w:r>
    </w:p>
    <w:p w:rsidR="003967B1" w:rsidRDefault="003967B1" w:rsidP="00F95B34">
      <w:pPr>
        <w:pStyle w:val="a3"/>
        <w:spacing w:line="360" w:lineRule="auto"/>
        <w:ind w:firstLine="284"/>
        <w:jc w:val="both"/>
        <w:rPr>
          <w:rFonts w:ascii="Times New Roman" w:hAnsi="Times New Roman" w:cs="Times New Roman"/>
          <w:sz w:val="28"/>
          <w:lang w:val="uk-UA"/>
        </w:rPr>
      </w:pPr>
      <w:r w:rsidRPr="00F95B34">
        <w:rPr>
          <w:rFonts w:ascii="Times New Roman" w:hAnsi="Times New Roman" w:cs="Times New Roman"/>
          <w:sz w:val="28"/>
          <w:lang w:val="uk-UA"/>
        </w:rPr>
        <w:t xml:space="preserve">Стосовно діяльності ДП «Сєвєродонецька ТЕЦ» у результаті аналізу було виявлено </w:t>
      </w:r>
      <w:r w:rsidR="00E142A3" w:rsidRPr="00F95B34">
        <w:rPr>
          <w:rFonts w:ascii="Times New Roman" w:hAnsi="Times New Roman" w:cs="Times New Roman"/>
          <w:sz w:val="28"/>
          <w:lang w:val="uk-UA"/>
        </w:rPr>
        <w:t>ряд проблем: зниження попиту на теплову енергію з боку промислових споживачів, велика заборгованість населенн</w:t>
      </w:r>
      <w:r w:rsidR="00261B96">
        <w:rPr>
          <w:rFonts w:ascii="Times New Roman" w:hAnsi="Times New Roman" w:cs="Times New Roman"/>
          <w:sz w:val="28"/>
          <w:lang w:val="uk-UA"/>
        </w:rPr>
        <w:t>я по послугах енергопостачання,</w:t>
      </w:r>
      <w:r w:rsidR="00E142A3" w:rsidRPr="00F95B34">
        <w:rPr>
          <w:rFonts w:ascii="Times New Roman" w:hAnsi="Times New Roman" w:cs="Times New Roman"/>
          <w:sz w:val="28"/>
          <w:lang w:val="uk-UA"/>
        </w:rPr>
        <w:t xml:space="preserve"> а також знос основного і допоміжного обладнання.</w:t>
      </w:r>
      <w:r w:rsidR="00F95B34" w:rsidRPr="00F95B34">
        <w:rPr>
          <w:rFonts w:ascii="Times New Roman" w:hAnsi="Times New Roman" w:cs="Times New Roman"/>
          <w:sz w:val="28"/>
        </w:rPr>
        <w:t xml:space="preserve"> </w:t>
      </w:r>
      <w:r w:rsidR="00F95B34" w:rsidRPr="00F95B34">
        <w:rPr>
          <w:rFonts w:ascii="Times New Roman" w:hAnsi="Times New Roman" w:cs="Times New Roman"/>
          <w:sz w:val="28"/>
          <w:lang w:val="uk-UA"/>
        </w:rPr>
        <w:t>Очевидно, що</w:t>
      </w:r>
      <w:r w:rsidRPr="00F95B34">
        <w:rPr>
          <w:rFonts w:ascii="Times New Roman" w:hAnsi="Times New Roman" w:cs="Times New Roman"/>
          <w:sz w:val="28"/>
        </w:rPr>
        <w:t xml:space="preserve"> підприємство </w:t>
      </w:r>
      <w:r w:rsidR="00F95B34" w:rsidRPr="00F95B34">
        <w:rPr>
          <w:rFonts w:ascii="Times New Roman" w:hAnsi="Times New Roman" w:cs="Times New Roman"/>
          <w:sz w:val="28"/>
          <w:lang w:val="uk-UA"/>
        </w:rPr>
        <w:t xml:space="preserve">опинилося </w:t>
      </w:r>
      <w:r w:rsidRPr="00F95B34">
        <w:rPr>
          <w:rFonts w:ascii="Times New Roman" w:hAnsi="Times New Roman" w:cs="Times New Roman"/>
          <w:sz w:val="28"/>
        </w:rPr>
        <w:t xml:space="preserve">в колі проблем. </w:t>
      </w:r>
      <w:proofErr w:type="gramStart"/>
      <w:r w:rsidRPr="00F95B34">
        <w:rPr>
          <w:rFonts w:ascii="Times New Roman" w:hAnsi="Times New Roman" w:cs="Times New Roman"/>
          <w:sz w:val="28"/>
        </w:rPr>
        <w:t>З</w:t>
      </w:r>
      <w:proofErr w:type="gramEnd"/>
      <w:r w:rsidRPr="00F95B34">
        <w:rPr>
          <w:rFonts w:ascii="Times New Roman" w:hAnsi="Times New Roman" w:cs="Times New Roman"/>
          <w:sz w:val="28"/>
        </w:rPr>
        <w:t xml:space="preserve"> одного боку збитковість виробництва теплоенергії для населення пов'язана, з тим, що тариф на теплову енергію, який регулюється державою, довгий час є нижче собівартості виробництва теплової енергії, що лишає підприємство можливості оновлювати свої основні засоби. </w:t>
      </w:r>
      <w:proofErr w:type="gramStart"/>
      <w:r w:rsidRPr="00F95B34">
        <w:rPr>
          <w:rFonts w:ascii="Times New Roman" w:hAnsi="Times New Roman" w:cs="Times New Roman"/>
          <w:sz w:val="28"/>
        </w:rPr>
        <w:t>З</w:t>
      </w:r>
      <w:proofErr w:type="gramEnd"/>
      <w:r w:rsidRPr="00F95B34">
        <w:rPr>
          <w:rFonts w:ascii="Times New Roman" w:hAnsi="Times New Roman" w:cs="Times New Roman"/>
          <w:sz w:val="28"/>
        </w:rPr>
        <w:t xml:space="preserve"> іншого боку, витрати на виробництво енергії є надзвичайно високими тому, що використовуються застаріле устаткування та технологія.</w:t>
      </w:r>
    </w:p>
    <w:p w:rsidR="00607D87" w:rsidRDefault="00907D88" w:rsidP="00607D87">
      <w:pPr>
        <w:pStyle w:val="a3"/>
        <w:spacing w:line="360" w:lineRule="auto"/>
        <w:ind w:firstLine="284"/>
        <w:jc w:val="both"/>
        <w:rPr>
          <w:rFonts w:ascii="Times New Roman" w:hAnsi="Times New Roman" w:cs="Times New Roman"/>
          <w:sz w:val="28"/>
          <w:lang w:val="uk-UA"/>
        </w:rPr>
      </w:pPr>
      <w:r>
        <w:rPr>
          <w:rFonts w:ascii="Times New Roman" w:hAnsi="Times New Roman" w:cs="Times New Roman"/>
          <w:sz w:val="28"/>
          <w:lang w:val="uk-UA"/>
        </w:rPr>
        <w:t>Вирішити хоча б  частину</w:t>
      </w:r>
      <w:r w:rsidRPr="00907D88">
        <w:t xml:space="preserve"> </w:t>
      </w:r>
      <w:r>
        <w:rPr>
          <w:rFonts w:ascii="Times New Roman" w:hAnsi="Times New Roman" w:cs="Times New Roman"/>
          <w:sz w:val="28"/>
          <w:lang w:val="uk-UA"/>
        </w:rPr>
        <w:t>проблем</w:t>
      </w:r>
      <w:r w:rsidRPr="00907D88">
        <w:rPr>
          <w:rFonts w:ascii="Times New Roman" w:hAnsi="Times New Roman" w:cs="Times New Roman"/>
          <w:sz w:val="28"/>
          <w:lang w:val="uk-UA"/>
        </w:rPr>
        <w:t xml:space="preserve"> можна шляхом залучення інвестицій.</w:t>
      </w:r>
      <w:r>
        <w:rPr>
          <w:rFonts w:ascii="Times New Roman" w:hAnsi="Times New Roman" w:cs="Times New Roman"/>
          <w:sz w:val="28"/>
          <w:lang w:val="uk-UA"/>
        </w:rPr>
        <w:t xml:space="preserve"> </w:t>
      </w:r>
      <w:r w:rsidRPr="00907D88">
        <w:rPr>
          <w:rFonts w:ascii="Times New Roman" w:hAnsi="Times New Roman" w:cs="Times New Roman"/>
          <w:sz w:val="28"/>
          <w:lang w:val="uk-UA"/>
        </w:rPr>
        <w:t>Але, на жаль, на сьогодні існує ряд проблем, які спричиняють низький рівень інвестиційної привабливості підприємств</w:t>
      </w:r>
      <w:r w:rsidR="00D10D47">
        <w:rPr>
          <w:rFonts w:ascii="Times New Roman" w:hAnsi="Times New Roman" w:cs="Times New Roman"/>
          <w:sz w:val="28"/>
          <w:lang w:val="uk-UA"/>
        </w:rPr>
        <w:t>. Так як</w:t>
      </w:r>
      <w:r w:rsidRPr="00907D88">
        <w:rPr>
          <w:rFonts w:ascii="Times New Roman" w:hAnsi="Times New Roman" w:cs="Times New Roman"/>
          <w:sz w:val="28"/>
          <w:lang w:val="uk-UA"/>
        </w:rPr>
        <w:t xml:space="preserve">, Сєвєродонецька ТЕЦ </w:t>
      </w:r>
      <w:r w:rsidR="00D10D47">
        <w:rPr>
          <w:rFonts w:ascii="Times New Roman" w:hAnsi="Times New Roman" w:cs="Times New Roman"/>
          <w:sz w:val="28"/>
          <w:lang w:val="uk-UA"/>
        </w:rPr>
        <w:t xml:space="preserve">не може </w:t>
      </w:r>
      <w:r w:rsidRPr="00907D88">
        <w:rPr>
          <w:rFonts w:ascii="Times New Roman" w:hAnsi="Times New Roman" w:cs="Times New Roman"/>
          <w:sz w:val="28"/>
          <w:lang w:val="uk-UA"/>
        </w:rPr>
        <w:t xml:space="preserve">в повній мірі самостійно приймати рішення в ході своєї діяльності, </w:t>
      </w:r>
      <w:r w:rsidR="00D10D47">
        <w:rPr>
          <w:rFonts w:ascii="Times New Roman" w:hAnsi="Times New Roman" w:cs="Times New Roman"/>
          <w:sz w:val="28"/>
          <w:lang w:val="uk-UA"/>
        </w:rPr>
        <w:t xml:space="preserve">можливим </w:t>
      </w:r>
      <w:r w:rsidRPr="00907D88">
        <w:rPr>
          <w:rFonts w:ascii="Times New Roman" w:hAnsi="Times New Roman" w:cs="Times New Roman"/>
          <w:sz w:val="28"/>
          <w:lang w:val="uk-UA"/>
        </w:rPr>
        <w:t>варіант</w:t>
      </w:r>
      <w:r w:rsidR="00D10D47">
        <w:rPr>
          <w:rFonts w:ascii="Times New Roman" w:hAnsi="Times New Roman" w:cs="Times New Roman"/>
          <w:sz w:val="28"/>
          <w:lang w:val="uk-UA"/>
        </w:rPr>
        <w:t>ом</w:t>
      </w:r>
      <w:r w:rsidRPr="00907D88">
        <w:rPr>
          <w:rFonts w:ascii="Times New Roman" w:hAnsi="Times New Roman" w:cs="Times New Roman"/>
          <w:sz w:val="28"/>
          <w:lang w:val="uk-UA"/>
        </w:rPr>
        <w:t>, можна розглядати  приватизацію ТЕЦ або її передачу в концесію. Це дасть можливість розширити  обсяг повноважень даного підприємства, самостійно приймати рішення що до вибору політики та методів її реалізації, залучення додаткових коштів.</w:t>
      </w:r>
    </w:p>
    <w:p w:rsidR="00D645F6" w:rsidRDefault="00D645F6" w:rsidP="00D645F6">
      <w:pPr>
        <w:pStyle w:val="a3"/>
        <w:spacing w:line="360" w:lineRule="auto"/>
        <w:ind w:firstLine="284"/>
        <w:jc w:val="center"/>
        <w:rPr>
          <w:rFonts w:ascii="Times New Roman" w:hAnsi="Times New Roman" w:cs="Times New Roman"/>
          <w:sz w:val="28"/>
          <w:lang w:val="uk-UA"/>
        </w:rPr>
      </w:pPr>
      <w:r w:rsidRPr="00A163FF">
        <w:rPr>
          <w:rFonts w:ascii="Times New Roman" w:hAnsi="Times New Roman" w:cs="Times New Roman"/>
          <w:sz w:val="28"/>
          <w:lang w:val="uk-UA"/>
        </w:rPr>
        <w:lastRenderedPageBreak/>
        <w:t>СПИСОК ЛІТЕРАТУРИ</w:t>
      </w:r>
    </w:p>
    <w:p w:rsidR="00E66A80" w:rsidRDefault="00E66A80" w:rsidP="00E66A80">
      <w:pPr>
        <w:pStyle w:val="a3"/>
        <w:spacing w:line="360" w:lineRule="auto"/>
        <w:ind w:firstLine="284"/>
        <w:jc w:val="center"/>
        <w:rPr>
          <w:rFonts w:ascii="Times New Roman" w:hAnsi="Times New Roman" w:cs="Times New Roman"/>
          <w:sz w:val="28"/>
          <w:lang w:val="uk-UA"/>
        </w:rPr>
      </w:pPr>
    </w:p>
    <w:p w:rsidR="00871FF1" w:rsidRDefault="00871FF1" w:rsidP="00046320">
      <w:pPr>
        <w:pStyle w:val="a8"/>
        <w:numPr>
          <w:ilvl w:val="0"/>
          <w:numId w:val="2"/>
        </w:numPr>
        <w:spacing w:line="360" w:lineRule="auto"/>
        <w:ind w:left="568" w:hanging="284"/>
        <w:jc w:val="both"/>
        <w:rPr>
          <w:rFonts w:ascii="Times New Roman" w:hAnsi="Times New Roman" w:cs="Times New Roman"/>
          <w:sz w:val="28"/>
          <w:lang w:val="uk-UA"/>
        </w:rPr>
      </w:pPr>
      <w:r w:rsidRPr="00871FF1">
        <w:rPr>
          <w:rFonts w:ascii="Times New Roman" w:hAnsi="Times New Roman" w:cs="Times New Roman"/>
          <w:sz w:val="28"/>
          <w:lang w:val="uk-UA"/>
        </w:rPr>
        <w:t xml:space="preserve">Ажнакін С. Г. Проблеми енергозбереження та енергоефективності діяльності електроенергетичних підприємств / С. Г. Ажнакін // Економічні інновації. – 2013. - №55. – С. 9-22 </w:t>
      </w:r>
    </w:p>
    <w:p w:rsidR="0019120E" w:rsidRDefault="001257B5" w:rsidP="00046320">
      <w:pPr>
        <w:pStyle w:val="a8"/>
        <w:numPr>
          <w:ilvl w:val="0"/>
          <w:numId w:val="2"/>
        </w:numPr>
        <w:spacing w:line="360" w:lineRule="auto"/>
        <w:ind w:left="568" w:hanging="284"/>
        <w:jc w:val="both"/>
        <w:rPr>
          <w:rFonts w:ascii="Times New Roman" w:hAnsi="Times New Roman" w:cs="Times New Roman"/>
          <w:sz w:val="28"/>
          <w:lang w:val="uk-UA"/>
        </w:rPr>
      </w:pPr>
      <w:r w:rsidRPr="00046320">
        <w:rPr>
          <w:rFonts w:ascii="Times New Roman" w:hAnsi="Times New Roman" w:cs="Times New Roman"/>
          <w:sz w:val="28"/>
          <w:lang w:val="uk-UA"/>
        </w:rPr>
        <w:t>Батракова Т. І.</w:t>
      </w:r>
      <w:r w:rsidR="0019120E" w:rsidRPr="00046320">
        <w:rPr>
          <w:rFonts w:ascii="Times New Roman" w:hAnsi="Times New Roman" w:cs="Times New Roman"/>
          <w:sz w:val="28"/>
          <w:lang w:val="uk-UA"/>
        </w:rPr>
        <w:t xml:space="preserve">// Науковий вісник Полтавського університету економіки і торгівлі. Серія "Економічні науки". – 2015. </w:t>
      </w:r>
      <w:r w:rsidR="00871FF1" w:rsidRPr="00046320">
        <w:rPr>
          <w:rFonts w:ascii="Times New Roman" w:hAnsi="Times New Roman" w:cs="Times New Roman"/>
          <w:sz w:val="28"/>
          <w:lang w:val="uk-UA"/>
        </w:rPr>
        <w:t>– № 1 (69), ч. 1. – С. 172–178.</w:t>
      </w:r>
    </w:p>
    <w:p w:rsidR="009B6C2A" w:rsidRPr="00426274" w:rsidRDefault="009B6C2A" w:rsidP="00426274">
      <w:pPr>
        <w:pStyle w:val="a8"/>
        <w:numPr>
          <w:ilvl w:val="0"/>
          <w:numId w:val="2"/>
        </w:numPr>
        <w:spacing w:line="360" w:lineRule="auto"/>
        <w:ind w:left="568" w:hanging="284"/>
        <w:jc w:val="both"/>
        <w:rPr>
          <w:rFonts w:ascii="Times New Roman" w:hAnsi="Times New Roman" w:cs="Times New Roman"/>
          <w:sz w:val="28"/>
          <w:lang w:val="uk-UA"/>
        </w:rPr>
      </w:pPr>
      <w:r w:rsidRPr="00426274">
        <w:rPr>
          <w:rFonts w:ascii="Times New Roman" w:hAnsi="Times New Roman" w:cs="Times New Roman"/>
          <w:sz w:val="28"/>
          <w:lang w:val="uk-UA"/>
        </w:rPr>
        <w:t>Базилевич В. Д. Економічна теорія: Політекономія: Підручник. / Базилевич В. Д.. – К.: Знання - Прес, 2007. – 719 с.</w:t>
      </w:r>
    </w:p>
    <w:p w:rsidR="008D1D28" w:rsidRDefault="008D1D28" w:rsidP="00046320">
      <w:pPr>
        <w:pStyle w:val="a8"/>
        <w:numPr>
          <w:ilvl w:val="0"/>
          <w:numId w:val="2"/>
        </w:numPr>
        <w:spacing w:line="360" w:lineRule="auto"/>
        <w:ind w:left="568" w:hanging="284"/>
        <w:jc w:val="both"/>
        <w:rPr>
          <w:rFonts w:ascii="Times New Roman" w:hAnsi="Times New Roman" w:cs="Times New Roman"/>
          <w:sz w:val="28"/>
          <w:lang w:val="uk-UA"/>
        </w:rPr>
      </w:pPr>
      <w:r w:rsidRPr="00046320">
        <w:rPr>
          <w:rFonts w:ascii="Times New Roman" w:hAnsi="Times New Roman" w:cs="Times New Roman"/>
          <w:sz w:val="28"/>
          <w:lang w:val="uk-UA"/>
        </w:rPr>
        <w:t>Білик М. Д., Павловська О. В., Притуляк Н. М., Невмержицька Н. Ю. Фінансовий аналіз: Навч. посіб. — К.: КНЕУ, 2005. — 592 с.</w:t>
      </w:r>
    </w:p>
    <w:p w:rsidR="00275EDF" w:rsidRDefault="00F15403" w:rsidP="00275EDF">
      <w:pPr>
        <w:pStyle w:val="a8"/>
        <w:numPr>
          <w:ilvl w:val="0"/>
          <w:numId w:val="2"/>
        </w:numPr>
        <w:spacing w:line="360" w:lineRule="auto"/>
        <w:jc w:val="both"/>
        <w:rPr>
          <w:rFonts w:ascii="Times New Roman" w:hAnsi="Times New Roman" w:cs="Times New Roman"/>
          <w:sz w:val="28"/>
          <w:lang w:val="uk-UA"/>
        </w:rPr>
      </w:pPr>
      <w:r w:rsidRPr="00046320">
        <w:rPr>
          <w:rFonts w:ascii="Times New Roman" w:hAnsi="Times New Roman" w:cs="Times New Roman"/>
          <w:sz w:val="28"/>
          <w:lang w:val="uk-UA"/>
        </w:rPr>
        <w:t>Г. А. Оганян, В. О. Паламарчук, А. П. Румянцев та ін.; За заг. ред. Г. А. Оганяна. Політична економія  —  К.: МАУП, 2003. — 520 с.</w:t>
      </w:r>
      <w:r w:rsidR="00275EDF" w:rsidRPr="00275EDF">
        <w:rPr>
          <w:rFonts w:ascii="Times New Roman" w:hAnsi="Times New Roman" w:cs="Times New Roman"/>
          <w:sz w:val="28"/>
          <w:lang w:val="uk-UA"/>
        </w:rPr>
        <w:t xml:space="preserve"> </w:t>
      </w:r>
    </w:p>
    <w:p w:rsidR="00275EDF" w:rsidRPr="00561D57" w:rsidRDefault="00275EDF" w:rsidP="00275EDF">
      <w:pPr>
        <w:pStyle w:val="a8"/>
        <w:numPr>
          <w:ilvl w:val="0"/>
          <w:numId w:val="2"/>
        </w:numPr>
        <w:spacing w:line="360" w:lineRule="auto"/>
        <w:jc w:val="both"/>
        <w:rPr>
          <w:rFonts w:ascii="Times New Roman" w:hAnsi="Times New Roman" w:cs="Times New Roman"/>
          <w:sz w:val="28"/>
          <w:lang w:val="uk-UA"/>
        </w:rPr>
      </w:pPr>
      <w:r w:rsidRPr="00561D57">
        <w:rPr>
          <w:rFonts w:ascii="Times New Roman" w:hAnsi="Times New Roman" w:cs="Times New Roman"/>
          <w:sz w:val="28"/>
          <w:lang w:val="uk-UA"/>
        </w:rPr>
        <w:t>Дацій О.І. Теорія економічного аналізу / О.І. Дацій, О.О. Шевченко, Н.І. Демчик та ін. – Д.: Біла К.О.,</w:t>
      </w:r>
      <w:r>
        <w:rPr>
          <w:rFonts w:ascii="Times New Roman" w:hAnsi="Times New Roman" w:cs="Times New Roman"/>
          <w:sz w:val="28"/>
          <w:lang w:val="uk-UA"/>
        </w:rPr>
        <w:t>2014. – 236 с.</w:t>
      </w:r>
      <w:r w:rsidRPr="00561D57">
        <w:rPr>
          <w:rFonts w:ascii="Times New Roman" w:hAnsi="Times New Roman" w:cs="Times New Roman"/>
          <w:sz w:val="28"/>
          <w:lang w:val="uk-UA"/>
        </w:rPr>
        <w:t>.</w:t>
      </w:r>
    </w:p>
    <w:p w:rsidR="00D33010" w:rsidRDefault="00D33010" w:rsidP="00D33010">
      <w:pPr>
        <w:pStyle w:val="a8"/>
        <w:numPr>
          <w:ilvl w:val="0"/>
          <w:numId w:val="2"/>
        </w:numPr>
        <w:spacing w:line="360" w:lineRule="auto"/>
        <w:ind w:left="568" w:hanging="284"/>
        <w:jc w:val="both"/>
        <w:rPr>
          <w:rFonts w:ascii="Times New Roman" w:hAnsi="Times New Roman" w:cs="Times New Roman"/>
          <w:sz w:val="28"/>
          <w:lang w:val="uk-UA"/>
        </w:rPr>
      </w:pPr>
      <w:r w:rsidRPr="000F13A3">
        <w:rPr>
          <w:rFonts w:ascii="Times New Roman" w:hAnsi="Times New Roman" w:cs="Times New Roman"/>
          <w:sz w:val="28"/>
          <w:lang w:val="uk-UA"/>
        </w:rPr>
        <w:t>Ковалев В. В., Волкова О. Н. Анализ хозяйственной деятельности предприятия. — М.: 2002. — 424 с.</w:t>
      </w:r>
    </w:p>
    <w:p w:rsidR="00D33010" w:rsidRPr="000F13A3" w:rsidRDefault="00D33010" w:rsidP="00D33010">
      <w:pPr>
        <w:pStyle w:val="a8"/>
        <w:numPr>
          <w:ilvl w:val="0"/>
          <w:numId w:val="2"/>
        </w:numPr>
        <w:spacing w:line="360" w:lineRule="auto"/>
        <w:ind w:left="568" w:hanging="284"/>
        <w:jc w:val="both"/>
        <w:rPr>
          <w:rFonts w:ascii="Times New Roman" w:hAnsi="Times New Roman" w:cs="Times New Roman"/>
          <w:sz w:val="28"/>
          <w:lang w:val="uk-UA"/>
        </w:rPr>
      </w:pPr>
      <w:r w:rsidRPr="000F13A3">
        <w:rPr>
          <w:rFonts w:ascii="Times New Roman" w:hAnsi="Times New Roman" w:cs="Times New Roman"/>
          <w:sz w:val="28"/>
          <w:lang w:val="uk-UA"/>
        </w:rPr>
        <w:t>Ковальчук І. В. Економіка підприємства: Навч. посіб. — К.: Знания, 2008. — 679 с.</w:t>
      </w:r>
    </w:p>
    <w:p w:rsidR="00D33010" w:rsidRDefault="00D33010" w:rsidP="00D33010">
      <w:pPr>
        <w:pStyle w:val="a8"/>
        <w:numPr>
          <w:ilvl w:val="0"/>
          <w:numId w:val="2"/>
        </w:numPr>
        <w:spacing w:line="360" w:lineRule="auto"/>
        <w:ind w:left="568" w:hanging="284"/>
        <w:jc w:val="both"/>
        <w:rPr>
          <w:rFonts w:ascii="Times New Roman" w:hAnsi="Times New Roman" w:cs="Times New Roman"/>
          <w:sz w:val="28"/>
          <w:lang w:val="uk-UA"/>
        </w:rPr>
      </w:pPr>
      <w:r w:rsidRPr="00046320">
        <w:rPr>
          <w:rFonts w:ascii="Times New Roman" w:hAnsi="Times New Roman" w:cs="Times New Roman"/>
          <w:sz w:val="28"/>
          <w:lang w:val="uk-UA"/>
        </w:rPr>
        <w:t>Ковалко М.П. Енергозбереження – пріоритетний напрямок державної політики України // Відп. ред. А.К. Шидловський / М.П. Ковалко, С.П. Денисюк. – К.: УЕЗ, 1998. – 506 с.</w:t>
      </w:r>
    </w:p>
    <w:p w:rsidR="002845B2" w:rsidRDefault="002845B2" w:rsidP="002845B2">
      <w:pPr>
        <w:pStyle w:val="a8"/>
        <w:numPr>
          <w:ilvl w:val="0"/>
          <w:numId w:val="2"/>
        </w:numPr>
        <w:spacing w:line="360" w:lineRule="auto"/>
        <w:ind w:left="568" w:hanging="284"/>
        <w:jc w:val="both"/>
        <w:rPr>
          <w:rFonts w:ascii="Times New Roman" w:hAnsi="Times New Roman" w:cs="Times New Roman"/>
          <w:sz w:val="28"/>
          <w:lang w:val="uk-UA"/>
        </w:rPr>
      </w:pPr>
      <w:r w:rsidRPr="002845B2">
        <w:rPr>
          <w:rFonts w:ascii="Times New Roman" w:hAnsi="Times New Roman" w:cs="Times New Roman"/>
          <w:sz w:val="28"/>
          <w:lang w:val="uk-UA"/>
        </w:rPr>
        <w:t>Крамаренко Г.О. Фінансовий менеджмент -. Підручник. — Київ: Центр учбової літератури, 2009. — 520 с.</w:t>
      </w:r>
    </w:p>
    <w:p w:rsidR="00D33010" w:rsidRPr="002845B2" w:rsidRDefault="00D33010" w:rsidP="002845B2">
      <w:pPr>
        <w:pStyle w:val="a8"/>
        <w:numPr>
          <w:ilvl w:val="0"/>
          <w:numId w:val="2"/>
        </w:numPr>
        <w:spacing w:line="360" w:lineRule="auto"/>
        <w:ind w:left="568" w:hanging="284"/>
        <w:jc w:val="both"/>
        <w:rPr>
          <w:rFonts w:ascii="Times New Roman" w:hAnsi="Times New Roman" w:cs="Times New Roman"/>
          <w:sz w:val="28"/>
          <w:lang w:val="uk-UA"/>
        </w:rPr>
      </w:pPr>
      <w:r w:rsidRPr="002845B2">
        <w:rPr>
          <w:rFonts w:ascii="Times New Roman" w:hAnsi="Times New Roman" w:cs="Times New Roman"/>
          <w:sz w:val="28"/>
          <w:lang w:val="uk-UA"/>
        </w:rPr>
        <w:t>Лір В.Е. Економічний механізм реалізації політики енергоефективності в Україні /В.Е. Лір, У.Є. Письменна; НАН України; Ін-т екон. та прогнозув. – К., 2010. – 208 с.</w:t>
      </w:r>
    </w:p>
    <w:p w:rsidR="009F36B1" w:rsidRDefault="009F36B1" w:rsidP="002845B2">
      <w:pPr>
        <w:pStyle w:val="a8"/>
        <w:numPr>
          <w:ilvl w:val="0"/>
          <w:numId w:val="2"/>
        </w:numPr>
        <w:spacing w:line="360" w:lineRule="auto"/>
        <w:ind w:left="568" w:hanging="284"/>
        <w:jc w:val="both"/>
        <w:rPr>
          <w:rFonts w:ascii="Times New Roman" w:hAnsi="Times New Roman" w:cs="Times New Roman"/>
          <w:sz w:val="28"/>
          <w:lang w:val="uk-UA"/>
        </w:rPr>
      </w:pPr>
      <w:r w:rsidRPr="009F36B1">
        <w:rPr>
          <w:rFonts w:ascii="Times New Roman" w:hAnsi="Times New Roman" w:cs="Times New Roman"/>
          <w:sz w:val="28"/>
          <w:lang w:val="uk-UA"/>
        </w:rPr>
        <w:t>С.О. Матковський, О.С. Гринькевич, О.З. Сорочак, Л.І. Гальків, І.В. Прокопович- Павлюк. - Статистика підприємств: навч. посіб. /  К.: Алерта, 2013. - 560 с.</w:t>
      </w:r>
    </w:p>
    <w:p w:rsidR="004C76E9" w:rsidRDefault="004C76E9" w:rsidP="004C76E9">
      <w:pPr>
        <w:pStyle w:val="a8"/>
        <w:numPr>
          <w:ilvl w:val="0"/>
          <w:numId w:val="2"/>
        </w:numPr>
        <w:spacing w:line="360" w:lineRule="auto"/>
        <w:ind w:left="568" w:hanging="284"/>
        <w:jc w:val="both"/>
        <w:rPr>
          <w:rFonts w:ascii="Times New Roman" w:hAnsi="Times New Roman" w:cs="Times New Roman"/>
          <w:sz w:val="28"/>
          <w:lang w:val="uk-UA"/>
        </w:rPr>
      </w:pPr>
      <w:r w:rsidRPr="004C76E9">
        <w:rPr>
          <w:rFonts w:ascii="Times New Roman" w:hAnsi="Times New Roman" w:cs="Times New Roman"/>
          <w:sz w:val="28"/>
          <w:lang w:val="uk-UA"/>
        </w:rPr>
        <w:lastRenderedPageBreak/>
        <w:t>Слав’юк Р.А. Фінанси підприємств: Навчальний посібник. — Київ: «Центр навчальної літератури», 2004. — 460 с.</w:t>
      </w:r>
    </w:p>
    <w:p w:rsidR="00155C7A" w:rsidRPr="004C76E9" w:rsidRDefault="00155C7A" w:rsidP="004C76E9">
      <w:pPr>
        <w:pStyle w:val="a8"/>
        <w:numPr>
          <w:ilvl w:val="0"/>
          <w:numId w:val="2"/>
        </w:numPr>
        <w:spacing w:line="360" w:lineRule="auto"/>
        <w:ind w:left="568" w:hanging="284"/>
        <w:jc w:val="both"/>
        <w:rPr>
          <w:rFonts w:ascii="Times New Roman" w:hAnsi="Times New Roman" w:cs="Times New Roman"/>
          <w:sz w:val="28"/>
          <w:lang w:val="uk-UA"/>
        </w:rPr>
      </w:pPr>
      <w:r w:rsidRPr="004C76E9">
        <w:rPr>
          <w:rFonts w:ascii="Times New Roman" w:hAnsi="Times New Roman" w:cs="Times New Roman"/>
          <w:sz w:val="28"/>
          <w:lang w:val="uk-UA"/>
        </w:rPr>
        <w:t>Чумаченко М. Г. Економічний аналіз: Навч. Посібник 2003/ Видавництво: Київ: КНЕУ /556с.</w:t>
      </w:r>
    </w:p>
    <w:p w:rsidR="00FF343E" w:rsidRPr="00155C7A" w:rsidRDefault="00FF343E" w:rsidP="00155C7A">
      <w:pPr>
        <w:pStyle w:val="a8"/>
        <w:numPr>
          <w:ilvl w:val="0"/>
          <w:numId w:val="2"/>
        </w:numPr>
        <w:spacing w:line="360" w:lineRule="auto"/>
        <w:ind w:left="568" w:hanging="284"/>
        <w:jc w:val="both"/>
        <w:rPr>
          <w:rFonts w:ascii="Times New Roman" w:hAnsi="Times New Roman" w:cs="Times New Roman"/>
          <w:sz w:val="28"/>
          <w:lang w:val="uk-UA"/>
        </w:rPr>
      </w:pPr>
      <w:r w:rsidRPr="00155C7A">
        <w:rPr>
          <w:rFonts w:ascii="Times New Roman" w:hAnsi="Times New Roman" w:cs="Times New Roman"/>
          <w:sz w:val="28"/>
          <w:lang w:val="uk-UA"/>
        </w:rPr>
        <w:t>Шаманська О. І., Паламаренко Я. В. Сучасні</w:t>
      </w:r>
      <w:r w:rsidRPr="00155C7A">
        <w:rPr>
          <w:lang w:val="uk-UA"/>
        </w:rPr>
        <w:t xml:space="preserve"> </w:t>
      </w:r>
      <w:r w:rsidRPr="00155C7A">
        <w:rPr>
          <w:rFonts w:ascii="Times New Roman" w:hAnsi="Times New Roman" w:cs="Times New Roman"/>
          <w:sz w:val="28"/>
          <w:lang w:val="uk-UA"/>
        </w:rPr>
        <w:t xml:space="preserve">підходи до оцінювання ефективності функціонування підприємств. Всеукраїнський науково-виробничий журнал ЕКОНОМІКА. ФІНАНСИ. МЕНЕДЖМЕНТ: актуальні питання науки і практики, 2016, № 8. </w:t>
      </w:r>
    </w:p>
    <w:p w:rsidR="00D33010" w:rsidRDefault="00155C7A" w:rsidP="00D33010">
      <w:pPr>
        <w:pStyle w:val="a8"/>
        <w:numPr>
          <w:ilvl w:val="0"/>
          <w:numId w:val="2"/>
        </w:numPr>
        <w:spacing w:line="360" w:lineRule="auto"/>
        <w:ind w:left="568" w:hanging="284"/>
        <w:jc w:val="both"/>
        <w:rPr>
          <w:rFonts w:ascii="Times New Roman" w:hAnsi="Times New Roman" w:cs="Times New Roman"/>
          <w:sz w:val="28"/>
          <w:lang w:val="uk-UA"/>
        </w:rPr>
      </w:pPr>
      <w:r>
        <w:rPr>
          <w:rFonts w:ascii="Times New Roman" w:hAnsi="Times New Roman" w:cs="Times New Roman"/>
          <w:sz w:val="28"/>
          <w:lang w:val="uk-UA"/>
        </w:rPr>
        <w:t xml:space="preserve"> </w:t>
      </w:r>
      <w:r w:rsidR="00D33010" w:rsidRPr="00046320">
        <w:rPr>
          <w:rFonts w:ascii="Times New Roman" w:hAnsi="Times New Roman" w:cs="Times New Roman"/>
          <w:sz w:val="28"/>
          <w:lang w:val="uk-UA"/>
        </w:rPr>
        <w:t>Шеремет А.Д., Сайфулин Р.С. Методика финансового анализа. – М.: ИНФРА–М, 1996. – 176 с.</w:t>
      </w:r>
    </w:p>
    <w:p w:rsidR="00D33010" w:rsidRDefault="00155C7A" w:rsidP="00D33010">
      <w:pPr>
        <w:pStyle w:val="a8"/>
        <w:numPr>
          <w:ilvl w:val="0"/>
          <w:numId w:val="2"/>
        </w:numPr>
        <w:spacing w:line="360" w:lineRule="auto"/>
        <w:ind w:left="568" w:hanging="284"/>
        <w:jc w:val="both"/>
        <w:rPr>
          <w:rFonts w:ascii="Times New Roman" w:hAnsi="Times New Roman" w:cs="Times New Roman"/>
          <w:sz w:val="28"/>
          <w:lang w:val="uk-UA"/>
        </w:rPr>
      </w:pPr>
      <w:r>
        <w:rPr>
          <w:rFonts w:ascii="Times New Roman" w:hAnsi="Times New Roman" w:cs="Times New Roman"/>
          <w:sz w:val="28"/>
          <w:lang w:val="uk-UA"/>
        </w:rPr>
        <w:t xml:space="preserve"> </w:t>
      </w:r>
      <w:r w:rsidR="00D33010" w:rsidRPr="00046320">
        <w:rPr>
          <w:rFonts w:ascii="Times New Roman" w:hAnsi="Times New Roman" w:cs="Times New Roman"/>
          <w:sz w:val="28"/>
          <w:lang w:val="uk-UA"/>
        </w:rPr>
        <w:t>Ю. В. Чучук. Ефективна економіка № 2, 2014</w:t>
      </w:r>
      <w:r w:rsidR="00D33010" w:rsidRPr="00046320">
        <w:rPr>
          <w:rFonts w:ascii="Times New Roman" w:hAnsi="Times New Roman" w:cs="Times New Roman"/>
          <w:sz w:val="28"/>
        </w:rPr>
        <w:t>/</w:t>
      </w:r>
      <w:r w:rsidR="00D33010" w:rsidRPr="00046320">
        <w:rPr>
          <w:rFonts w:ascii="Times New Roman" w:hAnsi="Times New Roman" w:cs="Times New Roman"/>
          <w:sz w:val="28"/>
          <w:lang w:val="uk-UA"/>
        </w:rPr>
        <w:t>Теоретична сутність понять економічна ефективність та ефективність діяльності</w:t>
      </w:r>
    </w:p>
    <w:p w:rsidR="00D33010" w:rsidRPr="00FF343E" w:rsidRDefault="00155C7A" w:rsidP="00FF343E">
      <w:pPr>
        <w:pStyle w:val="a8"/>
        <w:numPr>
          <w:ilvl w:val="0"/>
          <w:numId w:val="2"/>
        </w:numPr>
        <w:spacing w:line="360" w:lineRule="auto"/>
        <w:ind w:left="568" w:hanging="284"/>
        <w:jc w:val="both"/>
        <w:rPr>
          <w:rFonts w:ascii="Times New Roman" w:hAnsi="Times New Roman" w:cs="Times New Roman"/>
          <w:sz w:val="28"/>
          <w:lang w:val="uk-UA"/>
        </w:rPr>
      </w:pPr>
      <w:r>
        <w:rPr>
          <w:rFonts w:ascii="Times New Roman" w:hAnsi="Times New Roman" w:cs="Times New Roman"/>
          <w:sz w:val="28"/>
          <w:lang w:val="uk-UA"/>
        </w:rPr>
        <w:t xml:space="preserve"> </w:t>
      </w:r>
      <w:r w:rsidR="00D33010" w:rsidRPr="00FF343E">
        <w:rPr>
          <w:rFonts w:ascii="Times New Roman" w:hAnsi="Times New Roman" w:cs="Times New Roman"/>
          <w:sz w:val="28"/>
          <w:lang w:val="uk-UA"/>
        </w:rPr>
        <w:t xml:space="preserve">Державна служба статистики України [Електронний ресурс]. - Режим доступу: </w:t>
      </w:r>
      <w:hyperlink r:id="rId129" w:history="1">
        <w:r w:rsidR="00D33010" w:rsidRPr="00FF343E">
          <w:rPr>
            <w:rStyle w:val="ab"/>
            <w:rFonts w:ascii="Times New Roman" w:hAnsi="Times New Roman" w:cs="Times New Roman"/>
            <w:sz w:val="28"/>
            <w:lang w:val="uk-UA"/>
          </w:rPr>
          <w:t>http://www.ukrstat.gov.ua</w:t>
        </w:r>
      </w:hyperlink>
    </w:p>
    <w:p w:rsidR="00D33010" w:rsidRPr="00551D9E" w:rsidRDefault="00155C7A" w:rsidP="00D33010">
      <w:pPr>
        <w:pStyle w:val="a8"/>
        <w:numPr>
          <w:ilvl w:val="0"/>
          <w:numId w:val="2"/>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D33010" w:rsidRPr="008F62F6">
        <w:rPr>
          <w:rFonts w:ascii="Times New Roman" w:hAnsi="Times New Roman" w:cs="Times New Roman"/>
          <w:sz w:val="28"/>
          <w:lang w:val="uk-UA"/>
        </w:rPr>
        <w:t>Ситуація українського ЖКГ[Електронний ресурс]. – Режим доступу : http://www.ukrrudprom.ua.</w:t>
      </w:r>
    </w:p>
    <w:p w:rsidR="00E5478F" w:rsidRDefault="00155C7A" w:rsidP="00E5478F">
      <w:pPr>
        <w:pStyle w:val="a8"/>
        <w:numPr>
          <w:ilvl w:val="0"/>
          <w:numId w:val="2"/>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E5478F" w:rsidRPr="00E5478F">
        <w:rPr>
          <w:rFonts w:ascii="Times New Roman" w:hAnsi="Times New Roman" w:cs="Times New Roman"/>
          <w:sz w:val="28"/>
          <w:lang w:val="uk-UA"/>
        </w:rPr>
        <w:t>Особливості стану та ефективності використання основних засобів підприємства</w:t>
      </w:r>
      <w:r w:rsidR="00E5478F">
        <w:rPr>
          <w:rFonts w:ascii="Times New Roman" w:hAnsi="Times New Roman" w:cs="Times New Roman"/>
          <w:sz w:val="28"/>
          <w:lang w:val="uk-UA"/>
        </w:rPr>
        <w:t xml:space="preserve"> </w:t>
      </w:r>
      <w:r w:rsidR="00E5478F" w:rsidRPr="00E5478F">
        <w:rPr>
          <w:rFonts w:ascii="Times New Roman" w:hAnsi="Times New Roman" w:cs="Times New Roman"/>
          <w:sz w:val="28"/>
          <w:lang w:val="uk-UA"/>
        </w:rPr>
        <w:t>[Електронний ресурс]. - Режим доступу: http://nauka.kushnir.mk.ua/?p=57135</w:t>
      </w:r>
    </w:p>
    <w:p w:rsidR="00155C7A" w:rsidRDefault="00E5478F" w:rsidP="00276F7B">
      <w:pPr>
        <w:pStyle w:val="a8"/>
        <w:numPr>
          <w:ilvl w:val="0"/>
          <w:numId w:val="2"/>
        </w:numPr>
        <w:spacing w:line="360" w:lineRule="auto"/>
        <w:jc w:val="both"/>
        <w:rPr>
          <w:rFonts w:ascii="Times New Roman" w:hAnsi="Times New Roman" w:cs="Times New Roman"/>
          <w:sz w:val="28"/>
          <w:lang w:val="uk-UA"/>
        </w:rPr>
      </w:pPr>
      <w:r w:rsidRPr="00E5478F">
        <w:t xml:space="preserve"> </w:t>
      </w:r>
      <w:r w:rsidR="00276F7B" w:rsidRPr="00276F7B">
        <w:t xml:space="preserve"> </w:t>
      </w:r>
      <w:r w:rsidR="00276F7B">
        <w:rPr>
          <w:rFonts w:ascii="Times New Roman" w:hAnsi="Times New Roman" w:cs="Times New Roman"/>
          <w:sz w:val="28"/>
          <w:lang w:val="uk-UA"/>
        </w:rPr>
        <w:t xml:space="preserve">Оцінка ефективності використання трудових ресурсів підприємства та шляхи її підвищення </w:t>
      </w:r>
      <w:r w:rsidR="00276F7B" w:rsidRPr="00276F7B">
        <w:rPr>
          <w:rFonts w:ascii="Times New Roman" w:hAnsi="Times New Roman" w:cs="Times New Roman"/>
          <w:sz w:val="28"/>
          <w:lang w:val="uk-UA"/>
        </w:rPr>
        <w:t>[Електронний ресурс]. - Режим доступу:</w:t>
      </w:r>
      <w:r w:rsidR="00276F7B">
        <w:rPr>
          <w:rFonts w:ascii="Times New Roman" w:hAnsi="Times New Roman" w:cs="Times New Roman"/>
          <w:sz w:val="28"/>
          <w:lang w:val="uk-UA"/>
        </w:rPr>
        <w:t xml:space="preserve"> </w:t>
      </w:r>
      <w:hyperlink r:id="rId130" w:history="1">
        <w:r w:rsidR="00276F7B" w:rsidRPr="003E565B">
          <w:rPr>
            <w:rStyle w:val="ab"/>
            <w:rFonts w:ascii="Times New Roman" w:hAnsi="Times New Roman" w:cs="Times New Roman"/>
            <w:sz w:val="28"/>
            <w:lang w:val="uk-UA"/>
          </w:rPr>
          <w:t>http://eztuir.ztu.edu.ua/jspui/bitstream/123456789/1499/1/31.pdf</w:t>
        </w:r>
      </w:hyperlink>
    </w:p>
    <w:p w:rsidR="008D47ED" w:rsidRPr="008D47ED" w:rsidRDefault="00B5153E" w:rsidP="008D47ED">
      <w:pPr>
        <w:pStyle w:val="a8"/>
        <w:numPr>
          <w:ilvl w:val="0"/>
          <w:numId w:val="2"/>
        </w:numPr>
        <w:spacing w:line="360" w:lineRule="auto"/>
        <w:ind w:left="568" w:hanging="284"/>
        <w:jc w:val="both"/>
        <w:rPr>
          <w:rFonts w:ascii="Times New Roman" w:hAnsi="Times New Roman" w:cs="Times New Roman"/>
          <w:sz w:val="28"/>
        </w:rPr>
      </w:pPr>
      <w:r w:rsidRPr="008D47ED">
        <w:rPr>
          <w:rFonts w:ascii="Times New Roman" w:hAnsi="Times New Roman" w:cs="Times New Roman"/>
          <w:sz w:val="28"/>
        </w:rPr>
        <w:t xml:space="preserve"> </w:t>
      </w:r>
      <w:r w:rsidR="008D47ED" w:rsidRPr="008D47ED">
        <w:rPr>
          <w:rFonts w:ascii="Times New Roman" w:hAnsi="Times New Roman" w:cs="Times New Roman"/>
          <w:sz w:val="28"/>
        </w:rPr>
        <w:t>Децентралізоване опалення в Україні:</w:t>
      </w:r>
      <w:r w:rsidR="005C6D2B">
        <w:rPr>
          <w:rFonts w:ascii="Times New Roman" w:hAnsi="Times New Roman" w:cs="Times New Roman"/>
          <w:sz w:val="28"/>
          <w:lang w:val="uk-UA"/>
        </w:rPr>
        <w:t xml:space="preserve"> </w:t>
      </w:r>
      <w:r w:rsidR="008D47ED" w:rsidRPr="008D47ED">
        <w:rPr>
          <w:rFonts w:ascii="Times New Roman" w:hAnsi="Times New Roman" w:cs="Times New Roman"/>
          <w:sz w:val="28"/>
        </w:rPr>
        <w:t>потенціал та шляхи впровадження    [Електронний ресурс]. - Режим доступу: http://gorod.esco.agency/images/art/3-2017/art13.pdf</w:t>
      </w:r>
    </w:p>
    <w:p w:rsidR="00B5153E" w:rsidRDefault="004D6393" w:rsidP="004D6393">
      <w:pPr>
        <w:pStyle w:val="a8"/>
        <w:numPr>
          <w:ilvl w:val="0"/>
          <w:numId w:val="2"/>
        </w:numPr>
        <w:spacing w:line="360" w:lineRule="auto"/>
        <w:jc w:val="both"/>
        <w:rPr>
          <w:rFonts w:ascii="Times New Roman" w:hAnsi="Times New Roman" w:cs="Times New Roman"/>
          <w:sz w:val="28"/>
          <w:lang w:val="uk-UA"/>
        </w:rPr>
      </w:pPr>
      <w:r w:rsidRPr="004D6393">
        <w:rPr>
          <w:rFonts w:ascii="Times New Roman" w:hAnsi="Times New Roman" w:cs="Times New Roman"/>
          <w:sz w:val="28"/>
          <w:lang w:val="uk-UA"/>
        </w:rPr>
        <w:t xml:space="preserve">Электронный журнал энергосервисной компании «Экологические системы» Реформа відносин у ЖКГ: орієнтуємося на сусідів. [Електронний ресурс]. - Режим доступу: </w:t>
      </w:r>
      <w:hyperlink r:id="rId131" w:history="1">
        <w:r w:rsidR="00607D87" w:rsidRPr="00803C60">
          <w:rPr>
            <w:rStyle w:val="ab"/>
            <w:rFonts w:ascii="Times New Roman" w:hAnsi="Times New Roman" w:cs="Times New Roman"/>
            <w:sz w:val="28"/>
            <w:lang w:val="uk-UA"/>
          </w:rPr>
          <w:t>http://journal.esco.co.ua/2011_11/art189.htm</w:t>
        </w:r>
      </w:hyperlink>
    </w:p>
    <w:p w:rsidR="00321CF0" w:rsidRPr="00321CF0" w:rsidRDefault="00607D87" w:rsidP="00C9163E">
      <w:pPr>
        <w:pStyle w:val="a8"/>
        <w:numPr>
          <w:ilvl w:val="0"/>
          <w:numId w:val="2"/>
        </w:numPr>
        <w:spacing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Pr="00607D87">
        <w:rPr>
          <w:rFonts w:ascii="Times New Roman" w:hAnsi="Times New Roman" w:cs="Times New Roman"/>
          <w:sz w:val="28"/>
          <w:lang w:val="uk-UA"/>
        </w:rPr>
        <w:t>Економічний аналіз діяльності підприємства</w:t>
      </w:r>
      <w:r>
        <w:rPr>
          <w:rFonts w:ascii="Times New Roman" w:hAnsi="Times New Roman" w:cs="Times New Roman"/>
          <w:sz w:val="28"/>
          <w:lang w:val="uk-UA"/>
        </w:rPr>
        <w:t>/</w:t>
      </w:r>
      <w:r w:rsidR="00C9163E" w:rsidRPr="00C9163E">
        <w:rPr>
          <w:rFonts w:ascii="Times New Roman" w:hAnsi="Times New Roman" w:cs="Times New Roman"/>
          <w:sz w:val="28"/>
          <w:lang w:val="uk-UA"/>
        </w:rPr>
        <w:t>Савицька Г. В.</w:t>
      </w:r>
      <w:r w:rsidR="00C9163E">
        <w:rPr>
          <w:rFonts w:ascii="Times New Roman" w:hAnsi="Times New Roman" w:cs="Times New Roman"/>
          <w:sz w:val="28"/>
          <w:lang w:val="uk-UA"/>
        </w:rPr>
        <w:t xml:space="preserve"> </w:t>
      </w:r>
      <w:r w:rsidR="00C9163E" w:rsidRPr="00C9163E">
        <w:rPr>
          <w:rFonts w:ascii="Times New Roman" w:hAnsi="Times New Roman" w:cs="Times New Roman"/>
          <w:sz w:val="28"/>
          <w:lang w:val="uk-UA"/>
        </w:rPr>
        <w:t>Навчальний посібник - 2-ге вид., випр. і доп. - К.: Знання, 2005. – 662 с</w:t>
      </w:r>
      <w:r w:rsidR="00C9163E">
        <w:rPr>
          <w:rFonts w:ascii="Times New Roman" w:hAnsi="Times New Roman" w:cs="Times New Roman"/>
          <w:sz w:val="28"/>
          <w:lang w:val="uk-UA"/>
        </w:rPr>
        <w:t>.</w:t>
      </w:r>
    </w:p>
    <w:p w:rsidR="00321CF0" w:rsidRPr="007240BB" w:rsidRDefault="00321CF0" w:rsidP="007240BB">
      <w:pPr>
        <w:pStyle w:val="a8"/>
        <w:numPr>
          <w:ilvl w:val="0"/>
          <w:numId w:val="2"/>
        </w:numPr>
        <w:spacing w:line="360" w:lineRule="auto"/>
        <w:jc w:val="both"/>
        <w:rPr>
          <w:rFonts w:ascii="Times New Roman" w:hAnsi="Times New Roman" w:cs="Times New Roman"/>
          <w:sz w:val="28"/>
        </w:rPr>
      </w:pPr>
      <w:r w:rsidRPr="007240BB">
        <w:rPr>
          <w:rFonts w:ascii="Times New Roman" w:hAnsi="Times New Roman" w:cs="Times New Roman"/>
          <w:sz w:val="28"/>
          <w:lang w:val="uk-UA"/>
        </w:rPr>
        <w:t xml:space="preserve"> </w:t>
      </w:r>
      <w:r w:rsidRPr="007240BB">
        <w:rPr>
          <w:rFonts w:ascii="Times New Roman" w:hAnsi="Times New Roman" w:cs="Times New Roman"/>
          <w:sz w:val="28"/>
        </w:rPr>
        <w:t>Е</w:t>
      </w:r>
      <w:r w:rsidR="007240BB">
        <w:rPr>
          <w:rFonts w:ascii="Times New Roman" w:hAnsi="Times New Roman" w:cs="Times New Roman"/>
          <w:sz w:val="28"/>
        </w:rPr>
        <w:t>кономне</w:t>
      </w:r>
      <w:r w:rsidR="007240BB" w:rsidRPr="007240BB">
        <w:rPr>
          <w:rFonts w:ascii="Times New Roman" w:hAnsi="Times New Roman" w:cs="Times New Roman"/>
          <w:sz w:val="28"/>
        </w:rPr>
        <w:t xml:space="preserve"> </w:t>
      </w:r>
      <w:r w:rsidR="007240BB">
        <w:rPr>
          <w:rFonts w:ascii="Times New Roman" w:hAnsi="Times New Roman" w:cs="Times New Roman"/>
          <w:sz w:val="28"/>
          <w:lang w:val="uk-UA"/>
        </w:rPr>
        <w:t>використання</w:t>
      </w:r>
      <w:r w:rsidRPr="007240BB">
        <w:rPr>
          <w:rFonts w:ascii="Times New Roman" w:hAnsi="Times New Roman" w:cs="Times New Roman"/>
          <w:sz w:val="28"/>
        </w:rPr>
        <w:t xml:space="preserve"> </w:t>
      </w:r>
      <w:r w:rsidR="007240BB">
        <w:rPr>
          <w:rFonts w:ascii="Times New Roman" w:hAnsi="Times New Roman" w:cs="Times New Roman"/>
          <w:sz w:val="28"/>
          <w:lang w:val="uk-UA"/>
        </w:rPr>
        <w:t>матеріально</w:t>
      </w:r>
      <w:r w:rsidRPr="007240BB">
        <w:rPr>
          <w:rFonts w:ascii="Times New Roman" w:hAnsi="Times New Roman" w:cs="Times New Roman"/>
          <w:sz w:val="28"/>
        </w:rPr>
        <w:t>-</w:t>
      </w:r>
      <w:r w:rsidR="007240BB">
        <w:rPr>
          <w:rFonts w:ascii="Times New Roman" w:hAnsi="Times New Roman" w:cs="Times New Roman"/>
          <w:sz w:val="28"/>
          <w:lang w:val="uk-UA"/>
        </w:rPr>
        <w:t xml:space="preserve">сировинних та енергетичних ресурсів </w:t>
      </w:r>
      <w:proofErr w:type="gramStart"/>
      <w:r w:rsidR="007240BB">
        <w:rPr>
          <w:rFonts w:ascii="Times New Roman" w:hAnsi="Times New Roman" w:cs="Times New Roman"/>
          <w:sz w:val="28"/>
          <w:lang w:val="uk-UA"/>
        </w:rPr>
        <w:t>п</w:t>
      </w:r>
      <w:proofErr w:type="gramEnd"/>
      <w:r w:rsidR="007240BB">
        <w:rPr>
          <w:rFonts w:ascii="Times New Roman" w:hAnsi="Times New Roman" w:cs="Times New Roman"/>
          <w:sz w:val="28"/>
          <w:lang w:val="uk-UA"/>
        </w:rPr>
        <w:t xml:space="preserve">ідприємств: головне завдання сьогодення. </w:t>
      </w:r>
      <w:r w:rsidR="0094423C" w:rsidRPr="007240BB">
        <w:rPr>
          <w:rFonts w:ascii="Times New Roman" w:hAnsi="Times New Roman" w:cs="Times New Roman"/>
          <w:sz w:val="28"/>
        </w:rPr>
        <w:t xml:space="preserve">[Електронний ресурс]. - Режим доступу: </w:t>
      </w:r>
      <w:r w:rsidRPr="007240BB">
        <w:rPr>
          <w:rFonts w:ascii="Times New Roman" w:hAnsi="Times New Roman" w:cs="Times New Roman"/>
          <w:sz w:val="28"/>
        </w:rPr>
        <w:t xml:space="preserve"> </w:t>
      </w:r>
      <w:hyperlink r:id="rId132" w:history="1">
        <w:r w:rsidRPr="007240BB">
          <w:rPr>
            <w:rStyle w:val="ab"/>
            <w:rFonts w:ascii="Times New Roman" w:hAnsi="Times New Roman" w:cs="Times New Roman"/>
            <w:sz w:val="28"/>
            <w:lang w:val="en-US"/>
          </w:rPr>
          <w:t>http</w:t>
        </w:r>
        <w:r w:rsidRPr="007240BB">
          <w:rPr>
            <w:rStyle w:val="ab"/>
            <w:rFonts w:ascii="Times New Roman" w:hAnsi="Times New Roman" w:cs="Times New Roman"/>
            <w:sz w:val="28"/>
          </w:rPr>
          <w:t>://</w:t>
        </w:r>
        <w:r w:rsidRPr="007240BB">
          <w:rPr>
            <w:rStyle w:val="ab"/>
            <w:rFonts w:ascii="Times New Roman" w:hAnsi="Times New Roman" w:cs="Times New Roman"/>
            <w:sz w:val="28"/>
            <w:lang w:val="en-US"/>
          </w:rPr>
          <w:t>journals</w:t>
        </w:r>
        <w:r w:rsidRPr="007240BB">
          <w:rPr>
            <w:rStyle w:val="ab"/>
            <w:rFonts w:ascii="Times New Roman" w:hAnsi="Times New Roman" w:cs="Times New Roman"/>
            <w:sz w:val="28"/>
          </w:rPr>
          <w:t>.</w:t>
        </w:r>
        <w:r w:rsidRPr="007240BB">
          <w:rPr>
            <w:rStyle w:val="ab"/>
            <w:rFonts w:ascii="Times New Roman" w:hAnsi="Times New Roman" w:cs="Times New Roman"/>
            <w:sz w:val="28"/>
            <w:lang w:val="en-US"/>
          </w:rPr>
          <w:t>khnu</w:t>
        </w:r>
        <w:r w:rsidRPr="007240BB">
          <w:rPr>
            <w:rStyle w:val="ab"/>
            <w:rFonts w:ascii="Times New Roman" w:hAnsi="Times New Roman" w:cs="Times New Roman"/>
            <w:sz w:val="28"/>
          </w:rPr>
          <w:t>.</w:t>
        </w:r>
        <w:r w:rsidRPr="007240BB">
          <w:rPr>
            <w:rStyle w:val="ab"/>
            <w:rFonts w:ascii="Times New Roman" w:hAnsi="Times New Roman" w:cs="Times New Roman"/>
            <w:sz w:val="28"/>
            <w:lang w:val="en-US"/>
          </w:rPr>
          <w:t>km</w:t>
        </w:r>
        <w:r w:rsidRPr="007240BB">
          <w:rPr>
            <w:rStyle w:val="ab"/>
            <w:rFonts w:ascii="Times New Roman" w:hAnsi="Times New Roman" w:cs="Times New Roman"/>
            <w:sz w:val="28"/>
          </w:rPr>
          <w:t>.</w:t>
        </w:r>
        <w:r w:rsidRPr="007240BB">
          <w:rPr>
            <w:rStyle w:val="ab"/>
            <w:rFonts w:ascii="Times New Roman" w:hAnsi="Times New Roman" w:cs="Times New Roman"/>
            <w:sz w:val="28"/>
            <w:lang w:val="en-US"/>
          </w:rPr>
          <w:t>ua</w:t>
        </w:r>
        <w:r w:rsidRPr="007240BB">
          <w:rPr>
            <w:rStyle w:val="ab"/>
            <w:rFonts w:ascii="Times New Roman" w:hAnsi="Times New Roman" w:cs="Times New Roman"/>
            <w:sz w:val="28"/>
          </w:rPr>
          <w:t>/</w:t>
        </w:r>
        <w:r w:rsidRPr="007240BB">
          <w:rPr>
            <w:rStyle w:val="ab"/>
            <w:rFonts w:ascii="Times New Roman" w:hAnsi="Times New Roman" w:cs="Times New Roman"/>
            <w:sz w:val="28"/>
            <w:lang w:val="en-US"/>
          </w:rPr>
          <w:t>vestnik</w:t>
        </w:r>
        <w:r w:rsidRPr="007240BB">
          <w:rPr>
            <w:rStyle w:val="ab"/>
            <w:rFonts w:ascii="Times New Roman" w:hAnsi="Times New Roman" w:cs="Times New Roman"/>
            <w:sz w:val="28"/>
          </w:rPr>
          <w:t>/</w:t>
        </w:r>
        <w:r w:rsidRPr="007240BB">
          <w:rPr>
            <w:rStyle w:val="ab"/>
            <w:rFonts w:ascii="Times New Roman" w:hAnsi="Times New Roman" w:cs="Times New Roman"/>
            <w:sz w:val="28"/>
            <w:lang w:val="en-US"/>
          </w:rPr>
          <w:t>pdf</w:t>
        </w:r>
        <w:r w:rsidRPr="007240BB">
          <w:rPr>
            <w:rStyle w:val="ab"/>
            <w:rFonts w:ascii="Times New Roman" w:hAnsi="Times New Roman" w:cs="Times New Roman"/>
            <w:sz w:val="28"/>
          </w:rPr>
          <w:t>/</w:t>
        </w:r>
        <w:r w:rsidRPr="007240BB">
          <w:rPr>
            <w:rStyle w:val="ab"/>
            <w:rFonts w:ascii="Times New Roman" w:hAnsi="Times New Roman" w:cs="Times New Roman"/>
            <w:sz w:val="28"/>
            <w:lang w:val="en-US"/>
          </w:rPr>
          <w:t>ekon</w:t>
        </w:r>
        <w:r w:rsidRPr="007240BB">
          <w:rPr>
            <w:rStyle w:val="ab"/>
            <w:rFonts w:ascii="Times New Roman" w:hAnsi="Times New Roman" w:cs="Times New Roman"/>
            <w:sz w:val="28"/>
          </w:rPr>
          <w:t>/2009_5_2/</w:t>
        </w:r>
        <w:r w:rsidRPr="007240BB">
          <w:rPr>
            <w:rStyle w:val="ab"/>
            <w:rFonts w:ascii="Times New Roman" w:hAnsi="Times New Roman" w:cs="Times New Roman"/>
            <w:sz w:val="28"/>
            <w:lang w:val="en-US"/>
          </w:rPr>
          <w:t>pdf</w:t>
        </w:r>
        <w:r w:rsidRPr="007240BB">
          <w:rPr>
            <w:rStyle w:val="ab"/>
            <w:rFonts w:ascii="Times New Roman" w:hAnsi="Times New Roman" w:cs="Times New Roman"/>
            <w:sz w:val="28"/>
          </w:rPr>
          <w:t>/113-116.</w:t>
        </w:r>
        <w:r w:rsidRPr="007240BB">
          <w:rPr>
            <w:rStyle w:val="ab"/>
            <w:rFonts w:ascii="Times New Roman" w:hAnsi="Times New Roman" w:cs="Times New Roman"/>
            <w:sz w:val="28"/>
            <w:lang w:val="en-US"/>
          </w:rPr>
          <w:t>pdf</w:t>
        </w:r>
      </w:hyperlink>
    </w:p>
    <w:p w:rsidR="00321CF0" w:rsidRPr="001C07D4" w:rsidRDefault="00321CF0" w:rsidP="0094423C">
      <w:pPr>
        <w:pStyle w:val="a8"/>
        <w:numPr>
          <w:ilvl w:val="0"/>
          <w:numId w:val="2"/>
        </w:numPr>
        <w:spacing w:line="360" w:lineRule="auto"/>
        <w:jc w:val="both"/>
        <w:rPr>
          <w:rFonts w:ascii="Times New Roman" w:hAnsi="Times New Roman" w:cs="Times New Roman"/>
          <w:sz w:val="28"/>
        </w:rPr>
      </w:pPr>
      <w:r w:rsidRPr="00321CF0">
        <w:rPr>
          <w:rFonts w:ascii="Times New Roman" w:hAnsi="Times New Roman" w:cs="Times New Roman"/>
          <w:sz w:val="28"/>
        </w:rPr>
        <w:t xml:space="preserve"> Е</w:t>
      </w:r>
      <w:r w:rsidR="00375EAE">
        <w:rPr>
          <w:rFonts w:ascii="Times New Roman" w:hAnsi="Times New Roman" w:cs="Times New Roman"/>
          <w:sz w:val="28"/>
          <w:lang w:val="uk-UA"/>
        </w:rPr>
        <w:t>нергетична</w:t>
      </w:r>
      <w:r w:rsidRPr="00321CF0">
        <w:rPr>
          <w:rFonts w:ascii="Times New Roman" w:hAnsi="Times New Roman" w:cs="Times New Roman"/>
          <w:sz w:val="28"/>
        </w:rPr>
        <w:t xml:space="preserve"> </w:t>
      </w:r>
      <w:r w:rsidR="00375EAE">
        <w:rPr>
          <w:rFonts w:ascii="Times New Roman" w:hAnsi="Times New Roman" w:cs="Times New Roman"/>
          <w:sz w:val="28"/>
          <w:lang w:val="uk-UA"/>
        </w:rPr>
        <w:t>безпека України в сфері електроенергетики:</w:t>
      </w:r>
      <w:r w:rsidRPr="00321CF0">
        <w:rPr>
          <w:rFonts w:ascii="Times New Roman" w:hAnsi="Times New Roman" w:cs="Times New Roman"/>
          <w:sz w:val="28"/>
        </w:rPr>
        <w:t xml:space="preserve"> </w:t>
      </w:r>
      <w:r w:rsidR="00375EAE">
        <w:rPr>
          <w:rFonts w:ascii="Times New Roman" w:hAnsi="Times New Roman" w:cs="Times New Roman"/>
          <w:sz w:val="28"/>
          <w:lang w:val="uk-UA"/>
        </w:rPr>
        <w:t xml:space="preserve">системні </w:t>
      </w:r>
      <w:r w:rsidR="00DB0811">
        <w:rPr>
          <w:rFonts w:ascii="Times New Roman" w:hAnsi="Times New Roman" w:cs="Times New Roman"/>
          <w:sz w:val="28"/>
          <w:lang w:val="uk-UA"/>
        </w:rPr>
        <w:t xml:space="preserve">проблеми та </w:t>
      </w:r>
      <w:proofErr w:type="gramStart"/>
      <w:r w:rsidR="00DB0811">
        <w:rPr>
          <w:rFonts w:ascii="Times New Roman" w:hAnsi="Times New Roman" w:cs="Times New Roman"/>
          <w:sz w:val="28"/>
          <w:lang w:val="uk-UA"/>
        </w:rPr>
        <w:t>пр</w:t>
      </w:r>
      <w:proofErr w:type="gramEnd"/>
      <w:r w:rsidR="00DB0811">
        <w:rPr>
          <w:rFonts w:ascii="Times New Roman" w:hAnsi="Times New Roman" w:cs="Times New Roman"/>
          <w:sz w:val="28"/>
          <w:lang w:val="uk-UA"/>
        </w:rPr>
        <w:t xml:space="preserve">іоритетні напрями. </w:t>
      </w:r>
      <w:r w:rsidR="0094423C" w:rsidRPr="0094423C">
        <w:rPr>
          <w:rFonts w:ascii="Times New Roman" w:hAnsi="Times New Roman" w:cs="Times New Roman"/>
          <w:sz w:val="28"/>
        </w:rPr>
        <w:t xml:space="preserve">[Електронний ресурс]. - Режим доступу: </w:t>
      </w:r>
      <w:r w:rsidRPr="00321CF0">
        <w:rPr>
          <w:rFonts w:ascii="Times New Roman" w:hAnsi="Times New Roman" w:cs="Times New Roman"/>
          <w:sz w:val="28"/>
        </w:rPr>
        <w:t xml:space="preserve"> </w:t>
      </w:r>
      <w:hyperlink r:id="rId133" w:history="1">
        <w:r w:rsidR="001C07D4" w:rsidRPr="00803C60">
          <w:rPr>
            <w:rStyle w:val="ab"/>
            <w:rFonts w:ascii="Times New Roman" w:hAnsi="Times New Roman" w:cs="Times New Roman"/>
            <w:sz w:val="28"/>
          </w:rPr>
          <w:t>http://www.economy.nayka.com.ua/?op=1&amp;z=4970</w:t>
        </w:r>
      </w:hyperlink>
    </w:p>
    <w:p w:rsidR="001C07D4" w:rsidRPr="005623A3" w:rsidRDefault="001C07D4" w:rsidP="0094423C">
      <w:pPr>
        <w:pStyle w:val="a8"/>
        <w:numPr>
          <w:ilvl w:val="0"/>
          <w:numId w:val="2"/>
        </w:numPr>
        <w:spacing w:line="360" w:lineRule="auto"/>
        <w:jc w:val="both"/>
        <w:rPr>
          <w:rFonts w:ascii="Times New Roman" w:hAnsi="Times New Roman" w:cs="Times New Roman"/>
          <w:sz w:val="28"/>
        </w:rPr>
      </w:pPr>
      <w:r>
        <w:rPr>
          <w:rFonts w:ascii="Times New Roman" w:hAnsi="Times New Roman" w:cs="Times New Roman"/>
          <w:sz w:val="28"/>
          <w:lang w:val="uk-UA"/>
        </w:rPr>
        <w:t xml:space="preserve"> </w:t>
      </w:r>
      <w:r w:rsidR="0094423C">
        <w:rPr>
          <w:rFonts w:ascii="Times New Roman" w:hAnsi="Times New Roman" w:cs="Times New Roman"/>
          <w:sz w:val="28"/>
          <w:lang w:val="uk-UA"/>
        </w:rPr>
        <w:t xml:space="preserve"> </w:t>
      </w:r>
      <w:r w:rsidR="0094423C" w:rsidRPr="0094423C">
        <w:rPr>
          <w:rFonts w:ascii="Times New Roman" w:hAnsi="Times New Roman" w:cs="Times New Roman"/>
          <w:sz w:val="28"/>
          <w:lang w:val="uk-UA"/>
        </w:rPr>
        <w:t>Динаміка цін на природний газ ресурсу НАК "Нафтогаз України" для промислових споживачів</w:t>
      </w:r>
      <w:r w:rsidR="0094423C">
        <w:rPr>
          <w:rFonts w:ascii="Times New Roman" w:hAnsi="Times New Roman" w:cs="Times New Roman"/>
          <w:sz w:val="28"/>
          <w:lang w:val="uk-UA"/>
        </w:rPr>
        <w:t xml:space="preserve">.  </w:t>
      </w:r>
      <w:r w:rsidR="0094423C" w:rsidRPr="0094423C">
        <w:rPr>
          <w:rFonts w:ascii="Times New Roman" w:hAnsi="Times New Roman" w:cs="Times New Roman"/>
          <w:sz w:val="28"/>
          <w:lang w:val="uk-UA"/>
        </w:rPr>
        <w:t xml:space="preserve">[Електронний ресурс]. - Режим доступу: </w:t>
      </w:r>
      <w:r w:rsidR="0094423C">
        <w:rPr>
          <w:rFonts w:ascii="Times New Roman" w:hAnsi="Times New Roman" w:cs="Times New Roman"/>
          <w:sz w:val="28"/>
          <w:lang w:val="uk-UA"/>
        </w:rPr>
        <w:t xml:space="preserve"> </w:t>
      </w:r>
      <w:hyperlink r:id="rId134" w:history="1">
        <w:r w:rsidR="005623A3" w:rsidRPr="00166CD1">
          <w:rPr>
            <w:rStyle w:val="ab"/>
            <w:rFonts w:ascii="Times New Roman" w:hAnsi="Times New Roman" w:cs="Times New Roman"/>
            <w:sz w:val="28"/>
            <w:lang w:val="uk-UA"/>
          </w:rPr>
          <w:t>http://www.naftogaz.com/files/Information/Dynamika-cina-2013-2017-Promyslovist.pdf</w:t>
        </w:r>
      </w:hyperlink>
    </w:p>
    <w:p w:rsidR="005623A3" w:rsidRPr="002020EB" w:rsidRDefault="005623A3" w:rsidP="005623A3">
      <w:pPr>
        <w:pStyle w:val="a8"/>
        <w:numPr>
          <w:ilvl w:val="0"/>
          <w:numId w:val="2"/>
        </w:numPr>
        <w:spacing w:line="360" w:lineRule="auto"/>
        <w:jc w:val="both"/>
        <w:rPr>
          <w:rFonts w:ascii="Times New Roman" w:hAnsi="Times New Roman" w:cs="Times New Roman"/>
          <w:sz w:val="28"/>
        </w:rPr>
      </w:pPr>
      <w:r w:rsidRPr="005623A3">
        <w:rPr>
          <w:rFonts w:ascii="Times New Roman" w:hAnsi="Times New Roman" w:cs="Times New Roman"/>
          <w:sz w:val="28"/>
        </w:rPr>
        <w:t xml:space="preserve"> Визначення та </w:t>
      </w:r>
      <w:proofErr w:type="gramStart"/>
      <w:r w:rsidRPr="005623A3">
        <w:rPr>
          <w:rFonts w:ascii="Times New Roman" w:hAnsi="Times New Roman" w:cs="Times New Roman"/>
          <w:sz w:val="28"/>
        </w:rPr>
        <w:t>обл</w:t>
      </w:r>
      <w:proofErr w:type="gramEnd"/>
      <w:r w:rsidRPr="005623A3">
        <w:rPr>
          <w:rFonts w:ascii="Times New Roman" w:hAnsi="Times New Roman" w:cs="Times New Roman"/>
          <w:sz w:val="28"/>
        </w:rPr>
        <w:t>ік фінансових підсумків. Співвідношення між витратами, об’ємом продаж та прибутком.</w:t>
      </w:r>
      <w:r>
        <w:rPr>
          <w:rFonts w:ascii="Times New Roman" w:hAnsi="Times New Roman" w:cs="Times New Roman"/>
          <w:sz w:val="28"/>
          <w:lang w:val="uk-UA"/>
        </w:rPr>
        <w:t xml:space="preserve"> </w:t>
      </w:r>
      <w:r w:rsidRPr="005623A3">
        <w:rPr>
          <w:rFonts w:ascii="Times New Roman" w:hAnsi="Times New Roman" w:cs="Times New Roman"/>
          <w:sz w:val="28"/>
          <w:lang w:val="uk-UA"/>
        </w:rPr>
        <w:t xml:space="preserve">[Електронний ресурс]. - Режим доступу:  </w:t>
      </w:r>
      <w:hyperlink r:id="rId135" w:history="1">
        <w:r w:rsidR="002020EB" w:rsidRPr="007A30F2">
          <w:rPr>
            <w:rStyle w:val="ab"/>
            <w:rFonts w:ascii="Times New Roman" w:hAnsi="Times New Roman" w:cs="Times New Roman"/>
            <w:sz w:val="28"/>
            <w:lang w:val="uk-UA"/>
          </w:rPr>
          <w:t>http://wikipage.com.ua/1x9be2.html</w:t>
        </w:r>
      </w:hyperlink>
    </w:p>
    <w:p w:rsidR="002020EB" w:rsidRDefault="002020EB" w:rsidP="002020EB">
      <w:pPr>
        <w:spacing w:line="360" w:lineRule="auto"/>
        <w:jc w:val="both"/>
        <w:rPr>
          <w:rFonts w:ascii="Times New Roman" w:hAnsi="Times New Roman" w:cs="Times New Roman"/>
          <w:sz w:val="28"/>
          <w:lang w:val="uk-UA"/>
        </w:rPr>
      </w:pPr>
    </w:p>
    <w:p w:rsidR="002020EB" w:rsidRDefault="002020EB" w:rsidP="002020EB">
      <w:pPr>
        <w:spacing w:line="360" w:lineRule="auto"/>
        <w:jc w:val="both"/>
        <w:rPr>
          <w:rFonts w:ascii="Times New Roman" w:hAnsi="Times New Roman" w:cs="Times New Roman"/>
          <w:sz w:val="28"/>
          <w:lang w:val="uk-UA"/>
        </w:rPr>
      </w:pPr>
    </w:p>
    <w:p w:rsidR="002020EB" w:rsidRDefault="002020EB" w:rsidP="002020EB">
      <w:pPr>
        <w:spacing w:line="360" w:lineRule="auto"/>
        <w:jc w:val="both"/>
        <w:rPr>
          <w:rFonts w:ascii="Times New Roman" w:hAnsi="Times New Roman" w:cs="Times New Roman"/>
          <w:sz w:val="28"/>
          <w:lang w:val="uk-UA"/>
        </w:rPr>
      </w:pPr>
    </w:p>
    <w:p w:rsidR="002020EB" w:rsidRDefault="002020EB" w:rsidP="002020EB">
      <w:pPr>
        <w:spacing w:line="360" w:lineRule="auto"/>
        <w:jc w:val="both"/>
        <w:rPr>
          <w:rFonts w:ascii="Times New Roman" w:hAnsi="Times New Roman" w:cs="Times New Roman"/>
          <w:sz w:val="28"/>
          <w:lang w:val="uk-UA"/>
        </w:rPr>
      </w:pPr>
    </w:p>
    <w:p w:rsidR="002020EB" w:rsidRDefault="002020EB" w:rsidP="002020EB">
      <w:pPr>
        <w:spacing w:line="360" w:lineRule="auto"/>
        <w:jc w:val="both"/>
        <w:rPr>
          <w:rFonts w:ascii="Times New Roman" w:hAnsi="Times New Roman" w:cs="Times New Roman"/>
          <w:sz w:val="28"/>
          <w:lang w:val="uk-UA"/>
        </w:rPr>
      </w:pPr>
    </w:p>
    <w:p w:rsidR="002020EB" w:rsidRDefault="002020EB" w:rsidP="002020EB">
      <w:pPr>
        <w:spacing w:line="360" w:lineRule="auto"/>
        <w:jc w:val="both"/>
        <w:rPr>
          <w:rFonts w:ascii="Times New Roman" w:hAnsi="Times New Roman" w:cs="Times New Roman"/>
          <w:sz w:val="28"/>
          <w:lang w:val="uk-UA"/>
        </w:rPr>
      </w:pPr>
    </w:p>
    <w:p w:rsidR="002020EB" w:rsidRDefault="002020EB" w:rsidP="002020EB">
      <w:pPr>
        <w:spacing w:line="360" w:lineRule="auto"/>
        <w:jc w:val="both"/>
        <w:rPr>
          <w:rFonts w:ascii="Times New Roman" w:hAnsi="Times New Roman" w:cs="Times New Roman"/>
          <w:sz w:val="28"/>
          <w:lang w:val="uk-UA"/>
        </w:rPr>
      </w:pPr>
    </w:p>
    <w:p w:rsidR="002020EB" w:rsidRDefault="002020EB" w:rsidP="002020EB">
      <w:pPr>
        <w:spacing w:line="360" w:lineRule="auto"/>
        <w:jc w:val="both"/>
        <w:rPr>
          <w:rFonts w:ascii="Times New Roman" w:hAnsi="Times New Roman" w:cs="Times New Roman"/>
          <w:sz w:val="28"/>
          <w:lang w:val="uk-UA"/>
        </w:rPr>
      </w:pPr>
    </w:p>
    <w:p w:rsidR="002020EB" w:rsidRDefault="002020EB" w:rsidP="002020EB">
      <w:pPr>
        <w:spacing w:line="360" w:lineRule="auto"/>
        <w:jc w:val="both"/>
        <w:rPr>
          <w:rFonts w:ascii="Times New Roman" w:hAnsi="Times New Roman" w:cs="Times New Roman"/>
          <w:sz w:val="28"/>
          <w:lang w:val="uk-UA"/>
        </w:rPr>
      </w:pPr>
    </w:p>
    <w:p w:rsidR="002E7C4E" w:rsidRPr="008372E1" w:rsidRDefault="002E7C4E" w:rsidP="003C681D">
      <w:pPr>
        <w:spacing w:after="0" w:line="240" w:lineRule="auto"/>
        <w:rPr>
          <w:rFonts w:ascii="Times New Roman" w:eastAsia="Times New Roman" w:hAnsi="Times New Roman" w:cs="Times New Roman"/>
          <w:sz w:val="28"/>
          <w:szCs w:val="28"/>
          <w:lang w:val="uk-UA" w:eastAsia="ru-RU"/>
        </w:rPr>
      </w:pPr>
      <w:bookmarkStart w:id="0" w:name="_GoBack"/>
      <w:bookmarkEnd w:id="0"/>
    </w:p>
    <w:sectPr w:rsidR="002E7C4E" w:rsidRPr="008372E1" w:rsidSect="002E7C4E">
      <w:footerReference w:type="default" r:id="rId136"/>
      <w:pgSz w:w="11906" w:h="16838" w:code="9"/>
      <w:pgMar w:top="1134" w:right="850" w:bottom="1134" w:left="1701" w:header="708" w:footer="708"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F2" w:rsidRDefault="00E94BF2" w:rsidP="00EF3ED5">
      <w:pPr>
        <w:spacing w:after="0" w:line="240" w:lineRule="auto"/>
      </w:pPr>
      <w:r>
        <w:separator/>
      </w:r>
    </w:p>
  </w:endnote>
  <w:endnote w:type="continuationSeparator" w:id="0">
    <w:p w:rsidR="00E94BF2" w:rsidRDefault="00E94BF2" w:rsidP="00EF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357608"/>
      <w:docPartObj>
        <w:docPartGallery w:val="Page Numbers (Bottom of Page)"/>
        <w:docPartUnique/>
      </w:docPartObj>
    </w:sdtPr>
    <w:sdtEndPr/>
    <w:sdtContent>
      <w:p w:rsidR="00F73B3B" w:rsidRDefault="00F73B3B">
        <w:pPr>
          <w:pStyle w:val="a6"/>
          <w:jc w:val="right"/>
        </w:pPr>
        <w:r>
          <w:fldChar w:fldCharType="begin"/>
        </w:r>
        <w:r>
          <w:instrText>PAGE   \* MERGEFORMAT</w:instrText>
        </w:r>
        <w:r>
          <w:fldChar w:fldCharType="separate"/>
        </w:r>
        <w:r w:rsidR="007208B3">
          <w:rPr>
            <w:noProof/>
          </w:rPr>
          <w:t>9</w:t>
        </w:r>
        <w:r>
          <w:fldChar w:fldCharType="end"/>
        </w:r>
      </w:p>
    </w:sdtContent>
  </w:sdt>
  <w:p w:rsidR="00F73B3B" w:rsidRDefault="00F73B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9512"/>
      <w:docPartObj>
        <w:docPartGallery w:val="Page Numbers (Bottom of Page)"/>
        <w:docPartUnique/>
      </w:docPartObj>
    </w:sdtPr>
    <w:sdtEndPr/>
    <w:sdtContent>
      <w:p w:rsidR="00F73B3B" w:rsidRDefault="00F73B3B">
        <w:pPr>
          <w:pStyle w:val="a6"/>
          <w:jc w:val="right"/>
        </w:pPr>
        <w:r>
          <w:fldChar w:fldCharType="begin"/>
        </w:r>
        <w:r>
          <w:instrText>PAGE   \* MERGEFORMAT</w:instrText>
        </w:r>
        <w:r>
          <w:fldChar w:fldCharType="separate"/>
        </w:r>
        <w:r w:rsidR="003C681D">
          <w:rPr>
            <w:noProof/>
          </w:rPr>
          <w:t>27</w:t>
        </w:r>
        <w:r>
          <w:fldChar w:fldCharType="end"/>
        </w:r>
      </w:p>
    </w:sdtContent>
  </w:sdt>
  <w:p w:rsidR="00F73B3B" w:rsidRDefault="00F73B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3B" w:rsidRDefault="00F73B3B">
    <w:pPr>
      <w:pStyle w:val="a6"/>
      <w:jc w:val="right"/>
    </w:pPr>
  </w:p>
  <w:p w:rsidR="00F73B3B" w:rsidRDefault="00F73B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F2" w:rsidRDefault="00E94BF2" w:rsidP="00EF3ED5">
      <w:pPr>
        <w:spacing w:after="0" w:line="240" w:lineRule="auto"/>
      </w:pPr>
      <w:r>
        <w:separator/>
      </w:r>
    </w:p>
  </w:footnote>
  <w:footnote w:type="continuationSeparator" w:id="0">
    <w:p w:rsidR="00E94BF2" w:rsidRDefault="00E94BF2" w:rsidP="00EF3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2AC"/>
    <w:multiLevelType w:val="hybridMultilevel"/>
    <w:tmpl w:val="DDF49EBA"/>
    <w:lvl w:ilvl="0" w:tplc="C4D6F0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943FB"/>
    <w:multiLevelType w:val="hybridMultilevel"/>
    <w:tmpl w:val="1CB82CAE"/>
    <w:lvl w:ilvl="0" w:tplc="FF6683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6684F09"/>
    <w:multiLevelType w:val="hybridMultilevel"/>
    <w:tmpl w:val="B01496C2"/>
    <w:lvl w:ilvl="0" w:tplc="926A58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F065A1"/>
    <w:multiLevelType w:val="hybridMultilevel"/>
    <w:tmpl w:val="5BCAC2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EB80781"/>
    <w:multiLevelType w:val="hybridMultilevel"/>
    <w:tmpl w:val="2A963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56C62"/>
    <w:multiLevelType w:val="hybridMultilevel"/>
    <w:tmpl w:val="74E87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5A758A"/>
    <w:multiLevelType w:val="hybridMultilevel"/>
    <w:tmpl w:val="CC5676D0"/>
    <w:lvl w:ilvl="0" w:tplc="657010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86F3C95"/>
    <w:multiLevelType w:val="multilevel"/>
    <w:tmpl w:val="9EB40026"/>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59240B5C"/>
    <w:multiLevelType w:val="multilevel"/>
    <w:tmpl w:val="E5CA2D0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F47004C"/>
    <w:multiLevelType w:val="hybridMultilevel"/>
    <w:tmpl w:val="CE96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1347C4"/>
    <w:multiLevelType w:val="multilevel"/>
    <w:tmpl w:val="4A5E8A1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6"/>
  </w:num>
  <w:num w:numId="3">
    <w:abstractNumId w:val="0"/>
  </w:num>
  <w:num w:numId="4">
    <w:abstractNumId w:val="9"/>
  </w:num>
  <w:num w:numId="5">
    <w:abstractNumId w:val="4"/>
  </w:num>
  <w:num w:numId="6">
    <w:abstractNumId w:val="10"/>
  </w:num>
  <w:num w:numId="7">
    <w:abstractNumId w:val="5"/>
  </w:num>
  <w:num w:numId="8">
    <w:abstractNumId w:val="8"/>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FF"/>
    <w:rsid w:val="00001FBB"/>
    <w:rsid w:val="000020BF"/>
    <w:rsid w:val="000042F6"/>
    <w:rsid w:val="00004FD2"/>
    <w:rsid w:val="00005E85"/>
    <w:rsid w:val="000118E0"/>
    <w:rsid w:val="0001476D"/>
    <w:rsid w:val="00014A49"/>
    <w:rsid w:val="000169D4"/>
    <w:rsid w:val="00016E6D"/>
    <w:rsid w:val="00017AF6"/>
    <w:rsid w:val="00021322"/>
    <w:rsid w:val="0002714A"/>
    <w:rsid w:val="00030673"/>
    <w:rsid w:val="00032DFA"/>
    <w:rsid w:val="0003329A"/>
    <w:rsid w:val="00034209"/>
    <w:rsid w:val="00036D39"/>
    <w:rsid w:val="0003720D"/>
    <w:rsid w:val="0004045C"/>
    <w:rsid w:val="00042491"/>
    <w:rsid w:val="00046320"/>
    <w:rsid w:val="00050E42"/>
    <w:rsid w:val="00050FE2"/>
    <w:rsid w:val="000526F8"/>
    <w:rsid w:val="000566B7"/>
    <w:rsid w:val="000624FE"/>
    <w:rsid w:val="00066BE9"/>
    <w:rsid w:val="00066E93"/>
    <w:rsid w:val="000717EB"/>
    <w:rsid w:val="0007486F"/>
    <w:rsid w:val="000751C8"/>
    <w:rsid w:val="0007525E"/>
    <w:rsid w:val="00076F86"/>
    <w:rsid w:val="00081BC0"/>
    <w:rsid w:val="00086B16"/>
    <w:rsid w:val="000930D0"/>
    <w:rsid w:val="000970DA"/>
    <w:rsid w:val="00097332"/>
    <w:rsid w:val="000A05CA"/>
    <w:rsid w:val="000A0D26"/>
    <w:rsid w:val="000A146C"/>
    <w:rsid w:val="000A2176"/>
    <w:rsid w:val="000A6AAB"/>
    <w:rsid w:val="000B10BF"/>
    <w:rsid w:val="000B202A"/>
    <w:rsid w:val="000B3106"/>
    <w:rsid w:val="000B59DA"/>
    <w:rsid w:val="000B6BD6"/>
    <w:rsid w:val="000B72FF"/>
    <w:rsid w:val="000C3381"/>
    <w:rsid w:val="000C423B"/>
    <w:rsid w:val="000C5007"/>
    <w:rsid w:val="000C690E"/>
    <w:rsid w:val="000C6988"/>
    <w:rsid w:val="000C7468"/>
    <w:rsid w:val="000D080D"/>
    <w:rsid w:val="000D6109"/>
    <w:rsid w:val="000D71C5"/>
    <w:rsid w:val="000D7A36"/>
    <w:rsid w:val="000F13A3"/>
    <w:rsid w:val="000F3023"/>
    <w:rsid w:val="000F4600"/>
    <w:rsid w:val="000F4816"/>
    <w:rsid w:val="000F60A9"/>
    <w:rsid w:val="00104B94"/>
    <w:rsid w:val="00107E62"/>
    <w:rsid w:val="001114FF"/>
    <w:rsid w:val="0011228B"/>
    <w:rsid w:val="00112F3D"/>
    <w:rsid w:val="001136FD"/>
    <w:rsid w:val="00120F0F"/>
    <w:rsid w:val="00121A7C"/>
    <w:rsid w:val="001226BE"/>
    <w:rsid w:val="001248E7"/>
    <w:rsid w:val="001257B5"/>
    <w:rsid w:val="00125CF4"/>
    <w:rsid w:val="00130AC0"/>
    <w:rsid w:val="001311DA"/>
    <w:rsid w:val="00134566"/>
    <w:rsid w:val="00134FF1"/>
    <w:rsid w:val="001420E8"/>
    <w:rsid w:val="001468FF"/>
    <w:rsid w:val="001477B1"/>
    <w:rsid w:val="00147B19"/>
    <w:rsid w:val="00151FEB"/>
    <w:rsid w:val="001538F1"/>
    <w:rsid w:val="00154628"/>
    <w:rsid w:val="00155C7A"/>
    <w:rsid w:val="00160F2D"/>
    <w:rsid w:val="00165597"/>
    <w:rsid w:val="001665E5"/>
    <w:rsid w:val="0017052A"/>
    <w:rsid w:val="00171F62"/>
    <w:rsid w:val="001733CD"/>
    <w:rsid w:val="00173A98"/>
    <w:rsid w:val="001756AC"/>
    <w:rsid w:val="0017788C"/>
    <w:rsid w:val="0018044A"/>
    <w:rsid w:val="00180E3F"/>
    <w:rsid w:val="00183289"/>
    <w:rsid w:val="00183FA0"/>
    <w:rsid w:val="00184B49"/>
    <w:rsid w:val="00185106"/>
    <w:rsid w:val="001907B9"/>
    <w:rsid w:val="00190D23"/>
    <w:rsid w:val="0019120E"/>
    <w:rsid w:val="00196936"/>
    <w:rsid w:val="001A4DD9"/>
    <w:rsid w:val="001A5282"/>
    <w:rsid w:val="001A5787"/>
    <w:rsid w:val="001A7509"/>
    <w:rsid w:val="001A78F8"/>
    <w:rsid w:val="001B063D"/>
    <w:rsid w:val="001B0896"/>
    <w:rsid w:val="001B253B"/>
    <w:rsid w:val="001B6F67"/>
    <w:rsid w:val="001B7CD1"/>
    <w:rsid w:val="001C07D4"/>
    <w:rsid w:val="001C1783"/>
    <w:rsid w:val="001C27F5"/>
    <w:rsid w:val="001D0EF0"/>
    <w:rsid w:val="001D1EDB"/>
    <w:rsid w:val="001D3BDF"/>
    <w:rsid w:val="001E6E74"/>
    <w:rsid w:val="001E76B5"/>
    <w:rsid w:val="001F2F76"/>
    <w:rsid w:val="001F6A44"/>
    <w:rsid w:val="001F7414"/>
    <w:rsid w:val="0020057B"/>
    <w:rsid w:val="00201F4A"/>
    <w:rsid w:val="002020EB"/>
    <w:rsid w:val="0020354D"/>
    <w:rsid w:val="0020454F"/>
    <w:rsid w:val="00206C25"/>
    <w:rsid w:val="0021185A"/>
    <w:rsid w:val="0021294A"/>
    <w:rsid w:val="00214418"/>
    <w:rsid w:val="00214B14"/>
    <w:rsid w:val="00216459"/>
    <w:rsid w:val="00216AD7"/>
    <w:rsid w:val="00217182"/>
    <w:rsid w:val="00223A4E"/>
    <w:rsid w:val="00223C3A"/>
    <w:rsid w:val="0022428C"/>
    <w:rsid w:val="00225941"/>
    <w:rsid w:val="002266EE"/>
    <w:rsid w:val="00230413"/>
    <w:rsid w:val="00234BA0"/>
    <w:rsid w:val="00237F17"/>
    <w:rsid w:val="00243A35"/>
    <w:rsid w:val="00250C52"/>
    <w:rsid w:val="00252747"/>
    <w:rsid w:val="00261B96"/>
    <w:rsid w:val="00261DE1"/>
    <w:rsid w:val="00262BFC"/>
    <w:rsid w:val="00264A7D"/>
    <w:rsid w:val="00264C7C"/>
    <w:rsid w:val="00265975"/>
    <w:rsid w:val="00273FD8"/>
    <w:rsid w:val="00274789"/>
    <w:rsid w:val="00274DCE"/>
    <w:rsid w:val="00275EDF"/>
    <w:rsid w:val="00276F7B"/>
    <w:rsid w:val="002774AA"/>
    <w:rsid w:val="00280E33"/>
    <w:rsid w:val="00283113"/>
    <w:rsid w:val="002845B2"/>
    <w:rsid w:val="00284A3F"/>
    <w:rsid w:val="00287A61"/>
    <w:rsid w:val="00287EFD"/>
    <w:rsid w:val="00290839"/>
    <w:rsid w:val="00290CAF"/>
    <w:rsid w:val="00290EC1"/>
    <w:rsid w:val="00292479"/>
    <w:rsid w:val="00294758"/>
    <w:rsid w:val="00295482"/>
    <w:rsid w:val="00296067"/>
    <w:rsid w:val="00297284"/>
    <w:rsid w:val="002A3423"/>
    <w:rsid w:val="002A4882"/>
    <w:rsid w:val="002A4ABC"/>
    <w:rsid w:val="002B19C9"/>
    <w:rsid w:val="002B21E8"/>
    <w:rsid w:val="002B339B"/>
    <w:rsid w:val="002C44EA"/>
    <w:rsid w:val="002C5CBD"/>
    <w:rsid w:val="002C6710"/>
    <w:rsid w:val="002D35F6"/>
    <w:rsid w:val="002E12AA"/>
    <w:rsid w:val="002E3009"/>
    <w:rsid w:val="002E30CE"/>
    <w:rsid w:val="002E3F93"/>
    <w:rsid w:val="002E4D94"/>
    <w:rsid w:val="002E7C4E"/>
    <w:rsid w:val="002F07A3"/>
    <w:rsid w:val="002F7204"/>
    <w:rsid w:val="0030164B"/>
    <w:rsid w:val="00301D81"/>
    <w:rsid w:val="00302147"/>
    <w:rsid w:val="00305AB1"/>
    <w:rsid w:val="00307CF9"/>
    <w:rsid w:val="00310BF6"/>
    <w:rsid w:val="00310C42"/>
    <w:rsid w:val="003111D0"/>
    <w:rsid w:val="00313F5F"/>
    <w:rsid w:val="00314E61"/>
    <w:rsid w:val="003160E3"/>
    <w:rsid w:val="003175FA"/>
    <w:rsid w:val="00321CF0"/>
    <w:rsid w:val="003223DE"/>
    <w:rsid w:val="003230FC"/>
    <w:rsid w:val="0032678A"/>
    <w:rsid w:val="00333FEF"/>
    <w:rsid w:val="00335476"/>
    <w:rsid w:val="00336D5B"/>
    <w:rsid w:val="00341529"/>
    <w:rsid w:val="00343767"/>
    <w:rsid w:val="00343D60"/>
    <w:rsid w:val="00344138"/>
    <w:rsid w:val="00344290"/>
    <w:rsid w:val="0034758E"/>
    <w:rsid w:val="00356BF6"/>
    <w:rsid w:val="00357CD4"/>
    <w:rsid w:val="00360779"/>
    <w:rsid w:val="003619B1"/>
    <w:rsid w:val="003672CC"/>
    <w:rsid w:val="003721F1"/>
    <w:rsid w:val="00373DEB"/>
    <w:rsid w:val="00375247"/>
    <w:rsid w:val="00375EAE"/>
    <w:rsid w:val="003766B7"/>
    <w:rsid w:val="00380BCC"/>
    <w:rsid w:val="003848C8"/>
    <w:rsid w:val="0038661F"/>
    <w:rsid w:val="00386D86"/>
    <w:rsid w:val="003902E4"/>
    <w:rsid w:val="00394679"/>
    <w:rsid w:val="0039616A"/>
    <w:rsid w:val="003966E2"/>
    <w:rsid w:val="003967B1"/>
    <w:rsid w:val="003A2221"/>
    <w:rsid w:val="003A65B2"/>
    <w:rsid w:val="003B03C2"/>
    <w:rsid w:val="003B08D6"/>
    <w:rsid w:val="003B0AF7"/>
    <w:rsid w:val="003B0D71"/>
    <w:rsid w:val="003B3B4B"/>
    <w:rsid w:val="003B497F"/>
    <w:rsid w:val="003B55CD"/>
    <w:rsid w:val="003C2481"/>
    <w:rsid w:val="003C3FA2"/>
    <w:rsid w:val="003C55E6"/>
    <w:rsid w:val="003C5FD1"/>
    <w:rsid w:val="003C681D"/>
    <w:rsid w:val="003D357B"/>
    <w:rsid w:val="003E510C"/>
    <w:rsid w:val="003E5E1D"/>
    <w:rsid w:val="003E5F1F"/>
    <w:rsid w:val="003E67CB"/>
    <w:rsid w:val="003F1842"/>
    <w:rsid w:val="003F44C5"/>
    <w:rsid w:val="003F61D8"/>
    <w:rsid w:val="003F6BCA"/>
    <w:rsid w:val="003F7371"/>
    <w:rsid w:val="003F7432"/>
    <w:rsid w:val="0040188D"/>
    <w:rsid w:val="00403396"/>
    <w:rsid w:val="0040398B"/>
    <w:rsid w:val="00410761"/>
    <w:rsid w:val="004116B0"/>
    <w:rsid w:val="00412FC2"/>
    <w:rsid w:val="0041415F"/>
    <w:rsid w:val="00414901"/>
    <w:rsid w:val="00420E9E"/>
    <w:rsid w:val="00422199"/>
    <w:rsid w:val="00424288"/>
    <w:rsid w:val="00424A3A"/>
    <w:rsid w:val="00426274"/>
    <w:rsid w:val="00426B3B"/>
    <w:rsid w:val="00433110"/>
    <w:rsid w:val="00434D96"/>
    <w:rsid w:val="0044132D"/>
    <w:rsid w:val="00441C1C"/>
    <w:rsid w:val="00443402"/>
    <w:rsid w:val="00444571"/>
    <w:rsid w:val="00444FCB"/>
    <w:rsid w:val="0044614A"/>
    <w:rsid w:val="0044656A"/>
    <w:rsid w:val="0044785E"/>
    <w:rsid w:val="00451541"/>
    <w:rsid w:val="00452226"/>
    <w:rsid w:val="00452F17"/>
    <w:rsid w:val="004570FE"/>
    <w:rsid w:val="00457416"/>
    <w:rsid w:val="00465509"/>
    <w:rsid w:val="0047005B"/>
    <w:rsid w:val="00471CE8"/>
    <w:rsid w:val="00476EA2"/>
    <w:rsid w:val="00485DE7"/>
    <w:rsid w:val="004879C6"/>
    <w:rsid w:val="00487DA7"/>
    <w:rsid w:val="004922DD"/>
    <w:rsid w:val="004968EB"/>
    <w:rsid w:val="004A0D87"/>
    <w:rsid w:val="004A289A"/>
    <w:rsid w:val="004A539E"/>
    <w:rsid w:val="004A5E7E"/>
    <w:rsid w:val="004B1F7E"/>
    <w:rsid w:val="004B592D"/>
    <w:rsid w:val="004C4287"/>
    <w:rsid w:val="004C5353"/>
    <w:rsid w:val="004C76E9"/>
    <w:rsid w:val="004C7E2D"/>
    <w:rsid w:val="004D0D20"/>
    <w:rsid w:val="004D4C85"/>
    <w:rsid w:val="004D61BB"/>
    <w:rsid w:val="004D6393"/>
    <w:rsid w:val="004E1B04"/>
    <w:rsid w:val="004E36C3"/>
    <w:rsid w:val="004E41AF"/>
    <w:rsid w:val="004F02E8"/>
    <w:rsid w:val="004F3732"/>
    <w:rsid w:val="004F5353"/>
    <w:rsid w:val="00500FCA"/>
    <w:rsid w:val="00502877"/>
    <w:rsid w:val="005142B2"/>
    <w:rsid w:val="00514F85"/>
    <w:rsid w:val="00517023"/>
    <w:rsid w:val="0052439A"/>
    <w:rsid w:val="00536FB7"/>
    <w:rsid w:val="00540C18"/>
    <w:rsid w:val="00541A50"/>
    <w:rsid w:val="00543B19"/>
    <w:rsid w:val="00543FA4"/>
    <w:rsid w:val="00545246"/>
    <w:rsid w:val="00551D9E"/>
    <w:rsid w:val="005528A7"/>
    <w:rsid w:val="00554842"/>
    <w:rsid w:val="00556E68"/>
    <w:rsid w:val="00557AC4"/>
    <w:rsid w:val="00560435"/>
    <w:rsid w:val="005611E3"/>
    <w:rsid w:val="00561D57"/>
    <w:rsid w:val="005623A3"/>
    <w:rsid w:val="0056273D"/>
    <w:rsid w:val="00565433"/>
    <w:rsid w:val="00565AA0"/>
    <w:rsid w:val="0057269E"/>
    <w:rsid w:val="00574FAC"/>
    <w:rsid w:val="00576A0A"/>
    <w:rsid w:val="00577E98"/>
    <w:rsid w:val="00583001"/>
    <w:rsid w:val="00584619"/>
    <w:rsid w:val="005860FF"/>
    <w:rsid w:val="00592292"/>
    <w:rsid w:val="00595A53"/>
    <w:rsid w:val="005967FA"/>
    <w:rsid w:val="00596A66"/>
    <w:rsid w:val="005A031C"/>
    <w:rsid w:val="005A291D"/>
    <w:rsid w:val="005A2DC8"/>
    <w:rsid w:val="005A4805"/>
    <w:rsid w:val="005A70EC"/>
    <w:rsid w:val="005B2563"/>
    <w:rsid w:val="005B3758"/>
    <w:rsid w:val="005B62F8"/>
    <w:rsid w:val="005C6D2B"/>
    <w:rsid w:val="005D0460"/>
    <w:rsid w:val="005E5161"/>
    <w:rsid w:val="005F03E6"/>
    <w:rsid w:val="005F0C76"/>
    <w:rsid w:val="005F292E"/>
    <w:rsid w:val="005F2BE1"/>
    <w:rsid w:val="005F42ED"/>
    <w:rsid w:val="005F52A4"/>
    <w:rsid w:val="005F60E4"/>
    <w:rsid w:val="00600538"/>
    <w:rsid w:val="00600ECE"/>
    <w:rsid w:val="006013B1"/>
    <w:rsid w:val="0060335A"/>
    <w:rsid w:val="00605C3A"/>
    <w:rsid w:val="00607D87"/>
    <w:rsid w:val="0061028C"/>
    <w:rsid w:val="006110AC"/>
    <w:rsid w:val="00613510"/>
    <w:rsid w:val="00615359"/>
    <w:rsid w:val="00620B62"/>
    <w:rsid w:val="00621A1A"/>
    <w:rsid w:val="00631F02"/>
    <w:rsid w:val="0063249D"/>
    <w:rsid w:val="00635426"/>
    <w:rsid w:val="0064031B"/>
    <w:rsid w:val="006405A2"/>
    <w:rsid w:val="00641EA9"/>
    <w:rsid w:val="006426F9"/>
    <w:rsid w:val="00642FC4"/>
    <w:rsid w:val="00645801"/>
    <w:rsid w:val="00655269"/>
    <w:rsid w:val="00661013"/>
    <w:rsid w:val="006629F4"/>
    <w:rsid w:val="006648B9"/>
    <w:rsid w:val="00664C40"/>
    <w:rsid w:val="00665C1D"/>
    <w:rsid w:val="00673BE9"/>
    <w:rsid w:val="00684E9F"/>
    <w:rsid w:val="00685FE8"/>
    <w:rsid w:val="00687732"/>
    <w:rsid w:val="006919C5"/>
    <w:rsid w:val="006920B0"/>
    <w:rsid w:val="00693DD2"/>
    <w:rsid w:val="00694ED8"/>
    <w:rsid w:val="00695C1A"/>
    <w:rsid w:val="00697783"/>
    <w:rsid w:val="006A0FB6"/>
    <w:rsid w:val="006A2E47"/>
    <w:rsid w:val="006A2FD5"/>
    <w:rsid w:val="006A6D23"/>
    <w:rsid w:val="006B1BBE"/>
    <w:rsid w:val="006B2D9D"/>
    <w:rsid w:val="006C78F2"/>
    <w:rsid w:val="006D096E"/>
    <w:rsid w:val="006D5E30"/>
    <w:rsid w:val="006D7490"/>
    <w:rsid w:val="006E1A2C"/>
    <w:rsid w:val="006E2AF6"/>
    <w:rsid w:val="006E2C7B"/>
    <w:rsid w:val="006E336E"/>
    <w:rsid w:val="006E5CAC"/>
    <w:rsid w:val="006E699D"/>
    <w:rsid w:val="006F3CE4"/>
    <w:rsid w:val="006F4203"/>
    <w:rsid w:val="006F4F66"/>
    <w:rsid w:val="006F5ACD"/>
    <w:rsid w:val="006F6A76"/>
    <w:rsid w:val="006F7043"/>
    <w:rsid w:val="00700B96"/>
    <w:rsid w:val="007013EB"/>
    <w:rsid w:val="0070456E"/>
    <w:rsid w:val="00712508"/>
    <w:rsid w:val="00712D80"/>
    <w:rsid w:val="00713D26"/>
    <w:rsid w:val="007208B3"/>
    <w:rsid w:val="00720B13"/>
    <w:rsid w:val="00721AAF"/>
    <w:rsid w:val="00721E22"/>
    <w:rsid w:val="00721F22"/>
    <w:rsid w:val="0072222F"/>
    <w:rsid w:val="007224EE"/>
    <w:rsid w:val="007240BB"/>
    <w:rsid w:val="00727155"/>
    <w:rsid w:val="007300D9"/>
    <w:rsid w:val="007324B1"/>
    <w:rsid w:val="00733FDE"/>
    <w:rsid w:val="00735C11"/>
    <w:rsid w:val="00741630"/>
    <w:rsid w:val="00746FB6"/>
    <w:rsid w:val="007474B9"/>
    <w:rsid w:val="00750F89"/>
    <w:rsid w:val="00751A54"/>
    <w:rsid w:val="0075412C"/>
    <w:rsid w:val="00757FAA"/>
    <w:rsid w:val="00761041"/>
    <w:rsid w:val="00761B80"/>
    <w:rsid w:val="00762772"/>
    <w:rsid w:val="00763DED"/>
    <w:rsid w:val="00767446"/>
    <w:rsid w:val="007723E4"/>
    <w:rsid w:val="007772F8"/>
    <w:rsid w:val="007824BD"/>
    <w:rsid w:val="00784F00"/>
    <w:rsid w:val="00786A76"/>
    <w:rsid w:val="00792DAA"/>
    <w:rsid w:val="0079451C"/>
    <w:rsid w:val="00795E5B"/>
    <w:rsid w:val="007A37DE"/>
    <w:rsid w:val="007B0C8B"/>
    <w:rsid w:val="007B1524"/>
    <w:rsid w:val="007B1E32"/>
    <w:rsid w:val="007B3CFC"/>
    <w:rsid w:val="007B526E"/>
    <w:rsid w:val="007B550D"/>
    <w:rsid w:val="007B5FD8"/>
    <w:rsid w:val="007C00D5"/>
    <w:rsid w:val="007C177F"/>
    <w:rsid w:val="007C386A"/>
    <w:rsid w:val="007D1CEB"/>
    <w:rsid w:val="007D22AA"/>
    <w:rsid w:val="007D5663"/>
    <w:rsid w:val="007D6BD2"/>
    <w:rsid w:val="007D74A4"/>
    <w:rsid w:val="007E1706"/>
    <w:rsid w:val="007E6D66"/>
    <w:rsid w:val="007F225E"/>
    <w:rsid w:val="007F35DD"/>
    <w:rsid w:val="007F4916"/>
    <w:rsid w:val="007F4A9D"/>
    <w:rsid w:val="0080112B"/>
    <w:rsid w:val="00801A64"/>
    <w:rsid w:val="00802643"/>
    <w:rsid w:val="008059E5"/>
    <w:rsid w:val="00806E3F"/>
    <w:rsid w:val="008079DF"/>
    <w:rsid w:val="00812294"/>
    <w:rsid w:val="00813258"/>
    <w:rsid w:val="008157F7"/>
    <w:rsid w:val="00820061"/>
    <w:rsid w:val="00822DC5"/>
    <w:rsid w:val="008337F1"/>
    <w:rsid w:val="008344FE"/>
    <w:rsid w:val="008371D7"/>
    <w:rsid w:val="008372E1"/>
    <w:rsid w:val="00837489"/>
    <w:rsid w:val="00837F60"/>
    <w:rsid w:val="00841D66"/>
    <w:rsid w:val="0084573E"/>
    <w:rsid w:val="00850377"/>
    <w:rsid w:val="00853483"/>
    <w:rsid w:val="00857B95"/>
    <w:rsid w:val="00862196"/>
    <w:rsid w:val="0086225B"/>
    <w:rsid w:val="00864B34"/>
    <w:rsid w:val="00864C4E"/>
    <w:rsid w:val="00866ED6"/>
    <w:rsid w:val="0087002D"/>
    <w:rsid w:val="00871FF1"/>
    <w:rsid w:val="008733DB"/>
    <w:rsid w:val="00874E17"/>
    <w:rsid w:val="00875A91"/>
    <w:rsid w:val="008822C5"/>
    <w:rsid w:val="00882C67"/>
    <w:rsid w:val="008916BA"/>
    <w:rsid w:val="00891D97"/>
    <w:rsid w:val="0089367F"/>
    <w:rsid w:val="008945FD"/>
    <w:rsid w:val="008948FE"/>
    <w:rsid w:val="008965E8"/>
    <w:rsid w:val="00897A9D"/>
    <w:rsid w:val="008A01CA"/>
    <w:rsid w:val="008A09DF"/>
    <w:rsid w:val="008A287D"/>
    <w:rsid w:val="008A5530"/>
    <w:rsid w:val="008A68BA"/>
    <w:rsid w:val="008B0581"/>
    <w:rsid w:val="008B4112"/>
    <w:rsid w:val="008B4C9C"/>
    <w:rsid w:val="008B5761"/>
    <w:rsid w:val="008C3BEE"/>
    <w:rsid w:val="008C4A3F"/>
    <w:rsid w:val="008D1D28"/>
    <w:rsid w:val="008D47ED"/>
    <w:rsid w:val="008E09DC"/>
    <w:rsid w:val="008E1720"/>
    <w:rsid w:val="008E5E6D"/>
    <w:rsid w:val="008E71F8"/>
    <w:rsid w:val="008F0081"/>
    <w:rsid w:val="008F1218"/>
    <w:rsid w:val="008F2CE7"/>
    <w:rsid w:val="008F3DAE"/>
    <w:rsid w:val="008F4479"/>
    <w:rsid w:val="008F4560"/>
    <w:rsid w:val="008F60AB"/>
    <w:rsid w:val="008F62F6"/>
    <w:rsid w:val="008F65AA"/>
    <w:rsid w:val="008F772E"/>
    <w:rsid w:val="008F7CC9"/>
    <w:rsid w:val="00900694"/>
    <w:rsid w:val="00903F2F"/>
    <w:rsid w:val="00904B1A"/>
    <w:rsid w:val="00907D34"/>
    <w:rsid w:val="00907D88"/>
    <w:rsid w:val="00907D8B"/>
    <w:rsid w:val="009100FF"/>
    <w:rsid w:val="009118DF"/>
    <w:rsid w:val="0091249F"/>
    <w:rsid w:val="00920F6F"/>
    <w:rsid w:val="00927451"/>
    <w:rsid w:val="00931FA9"/>
    <w:rsid w:val="0093232D"/>
    <w:rsid w:val="00932873"/>
    <w:rsid w:val="009347BE"/>
    <w:rsid w:val="00935C2F"/>
    <w:rsid w:val="009411F2"/>
    <w:rsid w:val="0094298B"/>
    <w:rsid w:val="009438B8"/>
    <w:rsid w:val="00943D32"/>
    <w:rsid w:val="0094423C"/>
    <w:rsid w:val="00944E80"/>
    <w:rsid w:val="0094515F"/>
    <w:rsid w:val="00947F23"/>
    <w:rsid w:val="00953765"/>
    <w:rsid w:val="00955927"/>
    <w:rsid w:val="00960795"/>
    <w:rsid w:val="00964895"/>
    <w:rsid w:val="00967866"/>
    <w:rsid w:val="00971F9A"/>
    <w:rsid w:val="00973FAC"/>
    <w:rsid w:val="009755EF"/>
    <w:rsid w:val="0097584D"/>
    <w:rsid w:val="00975D63"/>
    <w:rsid w:val="00980C1D"/>
    <w:rsid w:val="00981B97"/>
    <w:rsid w:val="00982F6D"/>
    <w:rsid w:val="009836DE"/>
    <w:rsid w:val="00983B9E"/>
    <w:rsid w:val="00986F68"/>
    <w:rsid w:val="00991F90"/>
    <w:rsid w:val="009A006D"/>
    <w:rsid w:val="009A02A1"/>
    <w:rsid w:val="009A069C"/>
    <w:rsid w:val="009A1176"/>
    <w:rsid w:val="009A5F73"/>
    <w:rsid w:val="009B3FB0"/>
    <w:rsid w:val="009B446A"/>
    <w:rsid w:val="009B62B2"/>
    <w:rsid w:val="009B6C2A"/>
    <w:rsid w:val="009B7ACC"/>
    <w:rsid w:val="009C24F1"/>
    <w:rsid w:val="009C2977"/>
    <w:rsid w:val="009C2B4C"/>
    <w:rsid w:val="009C31F5"/>
    <w:rsid w:val="009C5AC8"/>
    <w:rsid w:val="009C65D6"/>
    <w:rsid w:val="009C7AB2"/>
    <w:rsid w:val="009D304A"/>
    <w:rsid w:val="009D5925"/>
    <w:rsid w:val="009E2D77"/>
    <w:rsid w:val="009E3531"/>
    <w:rsid w:val="009E3BA8"/>
    <w:rsid w:val="009E4188"/>
    <w:rsid w:val="009E4E85"/>
    <w:rsid w:val="009E4EC6"/>
    <w:rsid w:val="009F36B1"/>
    <w:rsid w:val="009F38A2"/>
    <w:rsid w:val="009F3AA0"/>
    <w:rsid w:val="009F4334"/>
    <w:rsid w:val="009F6539"/>
    <w:rsid w:val="00A00E0A"/>
    <w:rsid w:val="00A01E26"/>
    <w:rsid w:val="00A024AA"/>
    <w:rsid w:val="00A0445F"/>
    <w:rsid w:val="00A120FC"/>
    <w:rsid w:val="00A163FF"/>
    <w:rsid w:val="00A21077"/>
    <w:rsid w:val="00A2127B"/>
    <w:rsid w:val="00A241AA"/>
    <w:rsid w:val="00A368AC"/>
    <w:rsid w:val="00A4200B"/>
    <w:rsid w:val="00A42B9A"/>
    <w:rsid w:val="00A430E3"/>
    <w:rsid w:val="00A453B5"/>
    <w:rsid w:val="00A46C33"/>
    <w:rsid w:val="00A509D9"/>
    <w:rsid w:val="00A5578E"/>
    <w:rsid w:val="00A612F0"/>
    <w:rsid w:val="00A62690"/>
    <w:rsid w:val="00A63219"/>
    <w:rsid w:val="00A64498"/>
    <w:rsid w:val="00A647DC"/>
    <w:rsid w:val="00A64982"/>
    <w:rsid w:val="00A654F9"/>
    <w:rsid w:val="00A7085B"/>
    <w:rsid w:val="00A71703"/>
    <w:rsid w:val="00A71A53"/>
    <w:rsid w:val="00A721EE"/>
    <w:rsid w:val="00A8591D"/>
    <w:rsid w:val="00A87837"/>
    <w:rsid w:val="00A87C69"/>
    <w:rsid w:val="00A906A2"/>
    <w:rsid w:val="00A93224"/>
    <w:rsid w:val="00A9416E"/>
    <w:rsid w:val="00A948CA"/>
    <w:rsid w:val="00A95303"/>
    <w:rsid w:val="00A97101"/>
    <w:rsid w:val="00A97462"/>
    <w:rsid w:val="00A97B27"/>
    <w:rsid w:val="00AA03B9"/>
    <w:rsid w:val="00AA0CD2"/>
    <w:rsid w:val="00AA1DE7"/>
    <w:rsid w:val="00AA540B"/>
    <w:rsid w:val="00AA5C63"/>
    <w:rsid w:val="00AB1A14"/>
    <w:rsid w:val="00AB6A23"/>
    <w:rsid w:val="00AB7D94"/>
    <w:rsid w:val="00AC33B8"/>
    <w:rsid w:val="00AC3E17"/>
    <w:rsid w:val="00AC7AB6"/>
    <w:rsid w:val="00AD320A"/>
    <w:rsid w:val="00AD3A30"/>
    <w:rsid w:val="00AE2D1F"/>
    <w:rsid w:val="00AE58C7"/>
    <w:rsid w:val="00AE6E98"/>
    <w:rsid w:val="00AF53AA"/>
    <w:rsid w:val="00AF7B49"/>
    <w:rsid w:val="00B000F8"/>
    <w:rsid w:val="00B03C25"/>
    <w:rsid w:val="00B0511E"/>
    <w:rsid w:val="00B13990"/>
    <w:rsid w:val="00B16535"/>
    <w:rsid w:val="00B210DA"/>
    <w:rsid w:val="00B22A61"/>
    <w:rsid w:val="00B22D9D"/>
    <w:rsid w:val="00B24D73"/>
    <w:rsid w:val="00B31006"/>
    <w:rsid w:val="00B32544"/>
    <w:rsid w:val="00B33F47"/>
    <w:rsid w:val="00B34206"/>
    <w:rsid w:val="00B3429D"/>
    <w:rsid w:val="00B46032"/>
    <w:rsid w:val="00B462BF"/>
    <w:rsid w:val="00B5153E"/>
    <w:rsid w:val="00B532AA"/>
    <w:rsid w:val="00B607CC"/>
    <w:rsid w:val="00B62A74"/>
    <w:rsid w:val="00B63069"/>
    <w:rsid w:val="00B64A27"/>
    <w:rsid w:val="00B65B1D"/>
    <w:rsid w:val="00B664F5"/>
    <w:rsid w:val="00B67EA7"/>
    <w:rsid w:val="00B77455"/>
    <w:rsid w:val="00B80BD2"/>
    <w:rsid w:val="00B85E8A"/>
    <w:rsid w:val="00B87B07"/>
    <w:rsid w:val="00B9085C"/>
    <w:rsid w:val="00B90C2F"/>
    <w:rsid w:val="00B95325"/>
    <w:rsid w:val="00B9619B"/>
    <w:rsid w:val="00BA2B11"/>
    <w:rsid w:val="00BA3867"/>
    <w:rsid w:val="00BA67A6"/>
    <w:rsid w:val="00BB433D"/>
    <w:rsid w:val="00BB6E7C"/>
    <w:rsid w:val="00BC193A"/>
    <w:rsid w:val="00BC3897"/>
    <w:rsid w:val="00BC4BA1"/>
    <w:rsid w:val="00BC5110"/>
    <w:rsid w:val="00BC683B"/>
    <w:rsid w:val="00BC7D14"/>
    <w:rsid w:val="00BD0325"/>
    <w:rsid w:val="00BD49FC"/>
    <w:rsid w:val="00BD5F20"/>
    <w:rsid w:val="00BE4C9C"/>
    <w:rsid w:val="00BE6E6E"/>
    <w:rsid w:val="00BF1874"/>
    <w:rsid w:val="00BF4AFC"/>
    <w:rsid w:val="00BF546A"/>
    <w:rsid w:val="00BF56B8"/>
    <w:rsid w:val="00BF5B0C"/>
    <w:rsid w:val="00BF6675"/>
    <w:rsid w:val="00BF7058"/>
    <w:rsid w:val="00C01094"/>
    <w:rsid w:val="00C0218F"/>
    <w:rsid w:val="00C040F9"/>
    <w:rsid w:val="00C128B9"/>
    <w:rsid w:val="00C13FDE"/>
    <w:rsid w:val="00C14986"/>
    <w:rsid w:val="00C16BB8"/>
    <w:rsid w:val="00C16DD2"/>
    <w:rsid w:val="00C17445"/>
    <w:rsid w:val="00C20135"/>
    <w:rsid w:val="00C22ECB"/>
    <w:rsid w:val="00C231D0"/>
    <w:rsid w:val="00C24A7E"/>
    <w:rsid w:val="00C26400"/>
    <w:rsid w:val="00C27092"/>
    <w:rsid w:val="00C27DC9"/>
    <w:rsid w:val="00C30063"/>
    <w:rsid w:val="00C30E48"/>
    <w:rsid w:val="00C41884"/>
    <w:rsid w:val="00C427F4"/>
    <w:rsid w:val="00C4314E"/>
    <w:rsid w:val="00C43471"/>
    <w:rsid w:val="00C449D1"/>
    <w:rsid w:val="00C52A47"/>
    <w:rsid w:val="00C6023E"/>
    <w:rsid w:val="00C61ABA"/>
    <w:rsid w:val="00C61D3A"/>
    <w:rsid w:val="00C644FE"/>
    <w:rsid w:val="00C65472"/>
    <w:rsid w:val="00C7098E"/>
    <w:rsid w:val="00C728F7"/>
    <w:rsid w:val="00C849F0"/>
    <w:rsid w:val="00C85640"/>
    <w:rsid w:val="00C910AE"/>
    <w:rsid w:val="00C9163E"/>
    <w:rsid w:val="00C95461"/>
    <w:rsid w:val="00C96A13"/>
    <w:rsid w:val="00CA1283"/>
    <w:rsid w:val="00CA1789"/>
    <w:rsid w:val="00CA229F"/>
    <w:rsid w:val="00CA6561"/>
    <w:rsid w:val="00CB0234"/>
    <w:rsid w:val="00CB1E35"/>
    <w:rsid w:val="00CB5144"/>
    <w:rsid w:val="00CB5862"/>
    <w:rsid w:val="00CC197F"/>
    <w:rsid w:val="00CC1C15"/>
    <w:rsid w:val="00CC6552"/>
    <w:rsid w:val="00CC740B"/>
    <w:rsid w:val="00CD0587"/>
    <w:rsid w:val="00CD5978"/>
    <w:rsid w:val="00CD5DF3"/>
    <w:rsid w:val="00CD7CD1"/>
    <w:rsid w:val="00CE079E"/>
    <w:rsid w:val="00CE5685"/>
    <w:rsid w:val="00CE7929"/>
    <w:rsid w:val="00CE7D34"/>
    <w:rsid w:val="00D0042C"/>
    <w:rsid w:val="00D042A4"/>
    <w:rsid w:val="00D05716"/>
    <w:rsid w:val="00D05ECA"/>
    <w:rsid w:val="00D10D47"/>
    <w:rsid w:val="00D14F6E"/>
    <w:rsid w:val="00D211B6"/>
    <w:rsid w:val="00D2339A"/>
    <w:rsid w:val="00D25EF1"/>
    <w:rsid w:val="00D25F01"/>
    <w:rsid w:val="00D264A0"/>
    <w:rsid w:val="00D2667D"/>
    <w:rsid w:val="00D31C05"/>
    <w:rsid w:val="00D31D8D"/>
    <w:rsid w:val="00D33010"/>
    <w:rsid w:val="00D36ADB"/>
    <w:rsid w:val="00D446B6"/>
    <w:rsid w:val="00D46375"/>
    <w:rsid w:val="00D55DF5"/>
    <w:rsid w:val="00D62999"/>
    <w:rsid w:val="00D645F6"/>
    <w:rsid w:val="00D66AE4"/>
    <w:rsid w:val="00D670B4"/>
    <w:rsid w:val="00D67420"/>
    <w:rsid w:val="00D67797"/>
    <w:rsid w:val="00D678F8"/>
    <w:rsid w:val="00D67BC0"/>
    <w:rsid w:val="00D67CD0"/>
    <w:rsid w:val="00D67E8C"/>
    <w:rsid w:val="00D702B4"/>
    <w:rsid w:val="00D731D7"/>
    <w:rsid w:val="00D758DB"/>
    <w:rsid w:val="00D75C91"/>
    <w:rsid w:val="00D82B07"/>
    <w:rsid w:val="00D82F23"/>
    <w:rsid w:val="00D84D70"/>
    <w:rsid w:val="00D864B6"/>
    <w:rsid w:val="00D91374"/>
    <w:rsid w:val="00DA0F60"/>
    <w:rsid w:val="00DA30E1"/>
    <w:rsid w:val="00DA3366"/>
    <w:rsid w:val="00DA3CCD"/>
    <w:rsid w:val="00DA4F1D"/>
    <w:rsid w:val="00DA5DB4"/>
    <w:rsid w:val="00DB0811"/>
    <w:rsid w:val="00DB5794"/>
    <w:rsid w:val="00DC0149"/>
    <w:rsid w:val="00DC04F6"/>
    <w:rsid w:val="00DC121A"/>
    <w:rsid w:val="00DC17C0"/>
    <w:rsid w:val="00DC2BEF"/>
    <w:rsid w:val="00DC3A27"/>
    <w:rsid w:val="00DC7647"/>
    <w:rsid w:val="00DD139D"/>
    <w:rsid w:val="00DD3453"/>
    <w:rsid w:val="00DD4B9E"/>
    <w:rsid w:val="00DD5089"/>
    <w:rsid w:val="00DE04C1"/>
    <w:rsid w:val="00DE3BA6"/>
    <w:rsid w:val="00DE7334"/>
    <w:rsid w:val="00DE7911"/>
    <w:rsid w:val="00E008FA"/>
    <w:rsid w:val="00E01086"/>
    <w:rsid w:val="00E0255D"/>
    <w:rsid w:val="00E0723A"/>
    <w:rsid w:val="00E07577"/>
    <w:rsid w:val="00E14169"/>
    <w:rsid w:val="00E142A3"/>
    <w:rsid w:val="00E14C20"/>
    <w:rsid w:val="00E152F2"/>
    <w:rsid w:val="00E24A13"/>
    <w:rsid w:val="00E31629"/>
    <w:rsid w:val="00E3289A"/>
    <w:rsid w:val="00E3318C"/>
    <w:rsid w:val="00E3408D"/>
    <w:rsid w:val="00E415CE"/>
    <w:rsid w:val="00E44B6C"/>
    <w:rsid w:val="00E47DEF"/>
    <w:rsid w:val="00E528C0"/>
    <w:rsid w:val="00E529BF"/>
    <w:rsid w:val="00E529C5"/>
    <w:rsid w:val="00E52A1E"/>
    <w:rsid w:val="00E52E52"/>
    <w:rsid w:val="00E5478F"/>
    <w:rsid w:val="00E571EE"/>
    <w:rsid w:val="00E57431"/>
    <w:rsid w:val="00E63725"/>
    <w:rsid w:val="00E66A80"/>
    <w:rsid w:val="00E6729A"/>
    <w:rsid w:val="00E67B5F"/>
    <w:rsid w:val="00E72272"/>
    <w:rsid w:val="00E74A33"/>
    <w:rsid w:val="00E74F9B"/>
    <w:rsid w:val="00E8119D"/>
    <w:rsid w:val="00E8127E"/>
    <w:rsid w:val="00E82073"/>
    <w:rsid w:val="00E86B79"/>
    <w:rsid w:val="00E94BF2"/>
    <w:rsid w:val="00EA13C8"/>
    <w:rsid w:val="00EA25DC"/>
    <w:rsid w:val="00EA5B84"/>
    <w:rsid w:val="00EB1460"/>
    <w:rsid w:val="00EB2567"/>
    <w:rsid w:val="00EB57FB"/>
    <w:rsid w:val="00EC2B39"/>
    <w:rsid w:val="00EC2B8F"/>
    <w:rsid w:val="00EC64F3"/>
    <w:rsid w:val="00ED50CF"/>
    <w:rsid w:val="00ED6518"/>
    <w:rsid w:val="00ED6DAC"/>
    <w:rsid w:val="00ED7040"/>
    <w:rsid w:val="00EE22A1"/>
    <w:rsid w:val="00EE709F"/>
    <w:rsid w:val="00EF29E4"/>
    <w:rsid w:val="00EF3ED5"/>
    <w:rsid w:val="00EF77EC"/>
    <w:rsid w:val="00EF7ED8"/>
    <w:rsid w:val="00F00909"/>
    <w:rsid w:val="00F0594C"/>
    <w:rsid w:val="00F12E83"/>
    <w:rsid w:val="00F15403"/>
    <w:rsid w:val="00F16DA8"/>
    <w:rsid w:val="00F22A2A"/>
    <w:rsid w:val="00F22C7F"/>
    <w:rsid w:val="00F25E61"/>
    <w:rsid w:val="00F304A9"/>
    <w:rsid w:val="00F30D99"/>
    <w:rsid w:val="00F34925"/>
    <w:rsid w:val="00F406C5"/>
    <w:rsid w:val="00F45BB3"/>
    <w:rsid w:val="00F47EBB"/>
    <w:rsid w:val="00F52661"/>
    <w:rsid w:val="00F560AC"/>
    <w:rsid w:val="00F574A9"/>
    <w:rsid w:val="00F602C5"/>
    <w:rsid w:val="00F6252B"/>
    <w:rsid w:val="00F638BD"/>
    <w:rsid w:val="00F70CD3"/>
    <w:rsid w:val="00F719B2"/>
    <w:rsid w:val="00F73B3B"/>
    <w:rsid w:val="00F73EB4"/>
    <w:rsid w:val="00F832D2"/>
    <w:rsid w:val="00F83ACF"/>
    <w:rsid w:val="00F878CF"/>
    <w:rsid w:val="00F9055B"/>
    <w:rsid w:val="00F94B0A"/>
    <w:rsid w:val="00F95B34"/>
    <w:rsid w:val="00F969A2"/>
    <w:rsid w:val="00FA1826"/>
    <w:rsid w:val="00FA442D"/>
    <w:rsid w:val="00FA50FF"/>
    <w:rsid w:val="00FA664A"/>
    <w:rsid w:val="00FA7EBC"/>
    <w:rsid w:val="00FB0C0A"/>
    <w:rsid w:val="00FB1D5C"/>
    <w:rsid w:val="00FB22E8"/>
    <w:rsid w:val="00FB736B"/>
    <w:rsid w:val="00FB7FB8"/>
    <w:rsid w:val="00FC0132"/>
    <w:rsid w:val="00FC12EC"/>
    <w:rsid w:val="00FC7F56"/>
    <w:rsid w:val="00FD1FA5"/>
    <w:rsid w:val="00FD50DA"/>
    <w:rsid w:val="00FD5910"/>
    <w:rsid w:val="00FD7552"/>
    <w:rsid w:val="00FD76F6"/>
    <w:rsid w:val="00FE1206"/>
    <w:rsid w:val="00FF0FBC"/>
    <w:rsid w:val="00FF1E05"/>
    <w:rsid w:val="00FF343E"/>
    <w:rsid w:val="00FF4060"/>
    <w:rsid w:val="00FF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3FF"/>
    <w:pPr>
      <w:spacing w:after="0" w:line="240" w:lineRule="auto"/>
    </w:pPr>
  </w:style>
  <w:style w:type="paragraph" w:customStyle="1" w:styleId="1">
    <w:name w:val="1"/>
    <w:basedOn w:val="a"/>
    <w:rsid w:val="00631F02"/>
    <w:pPr>
      <w:spacing w:after="0" w:line="240" w:lineRule="auto"/>
    </w:pPr>
    <w:rPr>
      <w:rFonts w:ascii="Times New Roman" w:eastAsia="Times New Roman" w:hAnsi="Times New Roman" w:cs="Times New Roman"/>
      <w:sz w:val="20"/>
      <w:szCs w:val="20"/>
      <w:lang w:val="en-US"/>
    </w:rPr>
  </w:style>
  <w:style w:type="paragraph" w:styleId="a4">
    <w:name w:val="header"/>
    <w:basedOn w:val="a"/>
    <w:link w:val="a5"/>
    <w:uiPriority w:val="99"/>
    <w:unhideWhenUsed/>
    <w:rsid w:val="00EF3E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ED5"/>
  </w:style>
  <w:style w:type="paragraph" w:styleId="a6">
    <w:name w:val="footer"/>
    <w:basedOn w:val="a"/>
    <w:link w:val="a7"/>
    <w:uiPriority w:val="99"/>
    <w:unhideWhenUsed/>
    <w:rsid w:val="00EF3E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ED5"/>
  </w:style>
  <w:style w:type="paragraph" w:styleId="a8">
    <w:name w:val="List Paragraph"/>
    <w:basedOn w:val="a"/>
    <w:uiPriority w:val="34"/>
    <w:qFormat/>
    <w:rsid w:val="003B3B4B"/>
    <w:pPr>
      <w:ind w:left="720"/>
      <w:contextualSpacing/>
    </w:pPr>
  </w:style>
  <w:style w:type="paragraph" w:styleId="a9">
    <w:name w:val="Balloon Text"/>
    <w:basedOn w:val="a"/>
    <w:link w:val="aa"/>
    <w:uiPriority w:val="99"/>
    <w:semiHidden/>
    <w:unhideWhenUsed/>
    <w:rsid w:val="006B2D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D9D"/>
    <w:rPr>
      <w:rFonts w:ascii="Tahoma" w:hAnsi="Tahoma" w:cs="Tahoma"/>
      <w:sz w:val="16"/>
      <w:szCs w:val="16"/>
    </w:rPr>
  </w:style>
  <w:style w:type="character" w:styleId="ab">
    <w:name w:val="Hyperlink"/>
    <w:basedOn w:val="a0"/>
    <w:uiPriority w:val="99"/>
    <w:unhideWhenUsed/>
    <w:rsid w:val="008F6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3FF"/>
    <w:pPr>
      <w:spacing w:after="0" w:line="240" w:lineRule="auto"/>
    </w:pPr>
  </w:style>
  <w:style w:type="paragraph" w:customStyle="1" w:styleId="1">
    <w:name w:val="1"/>
    <w:basedOn w:val="a"/>
    <w:rsid w:val="00631F02"/>
    <w:pPr>
      <w:spacing w:after="0" w:line="240" w:lineRule="auto"/>
    </w:pPr>
    <w:rPr>
      <w:rFonts w:ascii="Times New Roman" w:eastAsia="Times New Roman" w:hAnsi="Times New Roman" w:cs="Times New Roman"/>
      <w:sz w:val="20"/>
      <w:szCs w:val="20"/>
      <w:lang w:val="en-US"/>
    </w:rPr>
  </w:style>
  <w:style w:type="paragraph" w:styleId="a4">
    <w:name w:val="header"/>
    <w:basedOn w:val="a"/>
    <w:link w:val="a5"/>
    <w:uiPriority w:val="99"/>
    <w:unhideWhenUsed/>
    <w:rsid w:val="00EF3E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ED5"/>
  </w:style>
  <w:style w:type="paragraph" w:styleId="a6">
    <w:name w:val="footer"/>
    <w:basedOn w:val="a"/>
    <w:link w:val="a7"/>
    <w:uiPriority w:val="99"/>
    <w:unhideWhenUsed/>
    <w:rsid w:val="00EF3E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ED5"/>
  </w:style>
  <w:style w:type="paragraph" w:styleId="a8">
    <w:name w:val="List Paragraph"/>
    <w:basedOn w:val="a"/>
    <w:uiPriority w:val="34"/>
    <w:qFormat/>
    <w:rsid w:val="003B3B4B"/>
    <w:pPr>
      <w:ind w:left="720"/>
      <w:contextualSpacing/>
    </w:pPr>
  </w:style>
  <w:style w:type="paragraph" w:styleId="a9">
    <w:name w:val="Balloon Text"/>
    <w:basedOn w:val="a"/>
    <w:link w:val="aa"/>
    <w:uiPriority w:val="99"/>
    <w:semiHidden/>
    <w:unhideWhenUsed/>
    <w:rsid w:val="006B2D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D9D"/>
    <w:rPr>
      <w:rFonts w:ascii="Tahoma" w:hAnsi="Tahoma" w:cs="Tahoma"/>
      <w:sz w:val="16"/>
      <w:szCs w:val="16"/>
    </w:rPr>
  </w:style>
  <w:style w:type="character" w:styleId="ab">
    <w:name w:val="Hyperlink"/>
    <w:basedOn w:val="a0"/>
    <w:uiPriority w:val="99"/>
    <w:unhideWhenUsed/>
    <w:rsid w:val="008F6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hart" Target="charts/chart4.xml"/><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footer" Target="footer2.xml"/><Relationship Id="rId63" Type="http://schemas.openxmlformats.org/officeDocument/2006/relationships/image" Target="media/image28.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oleObject" Target="embeddings/oleObject37.bin"/><Relationship Id="rId112" Type="http://schemas.openxmlformats.org/officeDocument/2006/relationships/image" Target="media/image52.wmf"/><Relationship Id="rId133" Type="http://schemas.openxmlformats.org/officeDocument/2006/relationships/hyperlink" Target="http://www.economy.nayka.com.ua/?op=1&amp;z=4970" TargetMode="External"/><Relationship Id="rId138"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46.bin"/><Relationship Id="rId11" Type="http://schemas.openxmlformats.org/officeDocument/2006/relationships/image" Target="media/image2.png"/><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image" Target="media/image23.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3.bin"/><Relationship Id="rId128" Type="http://schemas.microsoft.com/office/2007/relationships/diagramDrawing" Target="diagrams/drawing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0.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image" Target="media/image20.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45.bin"/><Relationship Id="rId113" Type="http://schemas.openxmlformats.org/officeDocument/2006/relationships/oleObject" Target="embeddings/oleObject49.bin"/><Relationship Id="rId118" Type="http://schemas.openxmlformats.org/officeDocument/2006/relationships/image" Target="media/image54.wmf"/><Relationship Id="rId126" Type="http://schemas.openxmlformats.org/officeDocument/2006/relationships/diagramQuickStyle" Target="diagrams/quickStyle1.xml"/><Relationship Id="rId134" Type="http://schemas.openxmlformats.org/officeDocument/2006/relationships/hyperlink" Target="http://www.naftogaz.com/files/Information/Dynamika-cina-2013-2017-Promyslovist.pdf" TargetMode="Externa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9.wmf"/><Relationship Id="rId93" Type="http://schemas.openxmlformats.org/officeDocument/2006/relationships/oleObject" Target="embeddings/oleObject39.bin"/><Relationship Id="rId98" Type="http://schemas.openxmlformats.org/officeDocument/2006/relationships/image" Target="media/image45.wmf"/><Relationship Id="rId121"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tmp"/><Relationship Id="rId46" Type="http://schemas.openxmlformats.org/officeDocument/2006/relationships/footer" Target="footer1.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4.bin"/><Relationship Id="rId108" Type="http://schemas.openxmlformats.org/officeDocument/2006/relationships/image" Target="media/image50.wmf"/><Relationship Id="rId116" Type="http://schemas.openxmlformats.org/officeDocument/2006/relationships/chart" Target="charts/chart3.xml"/><Relationship Id="rId124" Type="http://schemas.openxmlformats.org/officeDocument/2006/relationships/diagramData" Target="diagrams/data1.xml"/><Relationship Id="rId129" Type="http://schemas.openxmlformats.org/officeDocument/2006/relationships/hyperlink" Target="http://www.ukrstat.gov.ua" TargetMode="External"/><Relationship Id="rId13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image" Target="media/image40.wmf"/><Relationship Id="rId91" Type="http://schemas.openxmlformats.org/officeDocument/2006/relationships/oleObject" Target="embeddings/oleObject38.bin"/><Relationship Id="rId96" Type="http://schemas.openxmlformats.org/officeDocument/2006/relationships/image" Target="media/image44.wmf"/><Relationship Id="rId111" Type="http://schemas.openxmlformats.org/officeDocument/2006/relationships/oleObject" Target="embeddings/oleObject48.bin"/><Relationship Id="rId132" Type="http://schemas.openxmlformats.org/officeDocument/2006/relationships/hyperlink" Target="http://journals.khnu.km.ua/vestnik/pdf/ekon/2009_5_2/pdf/113-116.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8.bin"/><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1.bin"/><Relationship Id="rId127" Type="http://schemas.openxmlformats.org/officeDocument/2006/relationships/diagramColors" Target="diagrams/colors1.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2.bin"/><Relationship Id="rId81" Type="http://schemas.openxmlformats.org/officeDocument/2006/relationships/image" Target="media/image37.wmf"/><Relationship Id="rId86" Type="http://schemas.openxmlformats.org/officeDocument/2006/relationships/oleObject" Target="embeddings/oleObject36.bin"/><Relationship Id="rId94" Type="http://schemas.openxmlformats.org/officeDocument/2006/relationships/image" Target="media/image43.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6.wmf"/><Relationship Id="rId130" Type="http://schemas.openxmlformats.org/officeDocument/2006/relationships/hyperlink" Target="http://eztuir.ztu.edu.ua/jspui/bitstream/123456789/1499/1/31.pdf" TargetMode="External"/><Relationship Id="rId135" Type="http://schemas.openxmlformats.org/officeDocument/2006/relationships/hyperlink" Target="http://wikipage.com.ua/1x9be2.html"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oleObject" Target="embeddings/oleObject47.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image" Target="media/image24.wmf"/><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diagramLayout" Target="diagrams/layout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oleObject" Target="embeddings/oleObject15.bin"/><Relationship Id="rId45" Type="http://schemas.openxmlformats.org/officeDocument/2006/relationships/chart" Target="charts/chart1.xml"/><Relationship Id="rId66" Type="http://schemas.openxmlformats.org/officeDocument/2006/relationships/oleObject" Target="embeddings/oleObject26.bin"/><Relationship Id="rId87" Type="http://schemas.openxmlformats.org/officeDocument/2006/relationships/chart" Target="charts/chart2.xml"/><Relationship Id="rId110" Type="http://schemas.openxmlformats.org/officeDocument/2006/relationships/image" Target="media/image51.wmf"/><Relationship Id="rId115" Type="http://schemas.openxmlformats.org/officeDocument/2006/relationships/oleObject" Target="embeddings/oleObject50.bin"/><Relationship Id="rId131" Type="http://schemas.openxmlformats.org/officeDocument/2006/relationships/hyperlink" Target="http://journal.esco.co.ua/2011_11/art189.htm" TargetMode="External"/><Relationship Id="rId136" Type="http://schemas.openxmlformats.org/officeDocument/2006/relationships/footer" Target="footer3.xml"/><Relationship Id="rId61" Type="http://schemas.openxmlformats.org/officeDocument/2006/relationships/image" Target="media/image27.wmf"/><Relationship Id="rId82" Type="http://schemas.openxmlformats.org/officeDocument/2006/relationships/oleObject" Target="embeddings/oleObject34.bin"/><Relationship Id="rId19" Type="http://schemas.openxmlformats.org/officeDocument/2006/relationships/oleObject" Target="embeddings/oleObject5.bin"/></Relationships>
</file>

<file path=word/charts/_rels/chart1.xml.rels><?xml version="1.0" encoding="UTF-8" standalone="yes"?>
<Relationships xmlns="http://schemas.openxmlformats.org/package/2006/relationships"><Relationship Id="rId2" Type="http://schemas.openxmlformats.org/officeDocument/2006/relationships/oleObject" Target="file:///H:\&#1048;&#1085;&#1089;&#1090;&#1080;&#1090;&#1091;&#1090;\&#1044;&#1080;&#1087;&#1083;&#1086;&#1084;\&#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605959138828577"/>
          <c:y val="5.723999290976349E-2"/>
          <c:w val="0.60448217228660373"/>
          <c:h val="0.7592872987027186"/>
        </c:manualLayout>
      </c:layout>
      <c:pie3DChart>
        <c:varyColors val="1"/>
        <c:ser>
          <c:idx val="0"/>
          <c:order val="0"/>
          <c:dLbls>
            <c:dLblPos val="outEnd"/>
            <c:showLegendKey val="0"/>
            <c:showVal val="1"/>
            <c:showCatName val="0"/>
            <c:showSerName val="0"/>
            <c:showPercent val="0"/>
            <c:showBubbleSize val="0"/>
            <c:showLeaderLines val="1"/>
          </c:dLbls>
          <c:cat>
            <c:strRef>
              <c:f>[Книга1.xlsx]Лист1!$D$8:$G$10</c:f>
              <c:strCache>
                <c:ptCount val="3"/>
                <c:pt idx="0">
                  <c:v>населення</c:v>
                </c:pt>
                <c:pt idx="1">
                  <c:v>бюджетні організації </c:v>
                </c:pt>
                <c:pt idx="2">
                  <c:v>інші споживачі </c:v>
                </c:pt>
              </c:strCache>
            </c:strRef>
          </c:cat>
          <c:val>
            <c:numRef>
              <c:f>[Книга1.xlsx]Лист1!$H$8:$H$10</c:f>
              <c:numCache>
                <c:formatCode>0%</c:formatCode>
                <c:ptCount val="3"/>
                <c:pt idx="0">
                  <c:v>0.7</c:v>
                </c:pt>
                <c:pt idx="1">
                  <c:v>0.12</c:v>
                </c:pt>
                <c:pt idx="2">
                  <c:v>0.18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18686617661164448"/>
          <c:y val="0.85316625445003458"/>
          <c:w val="0.67558924429052181"/>
          <c:h val="9.8637174285501825E-2"/>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dLbl>
              <c:idx val="2"/>
              <c:layout>
                <c:manualLayout>
                  <c:x val="-7.1510748317354808E-2"/>
                  <c:y val="6.855390014131664E-2"/>
                </c:manualLayout>
              </c:layout>
              <c:dLblPos val="r"/>
              <c:showLegendKey val="0"/>
              <c:showVal val="1"/>
              <c:showCatName val="0"/>
              <c:showSerName val="0"/>
              <c:showPercent val="0"/>
              <c:showBubbleSize val="0"/>
              <c:separator> </c:separator>
            </c:dLbl>
            <c:dLblPos val="b"/>
            <c:showLegendKey val="0"/>
            <c:showVal val="1"/>
            <c:showCatName val="0"/>
            <c:showSerName val="0"/>
            <c:showPercent val="0"/>
            <c:showBubbleSize val="0"/>
            <c:separator> </c:separator>
            <c:showLeaderLines val="0"/>
          </c:dLbls>
          <c:cat>
            <c:numRef>
              <c:f>Лист1!$E$23:$E$28</c:f>
              <c:numCache>
                <c:formatCode>General</c:formatCode>
                <c:ptCount val="6"/>
                <c:pt idx="0">
                  <c:v>2013</c:v>
                </c:pt>
                <c:pt idx="1">
                  <c:v>2014</c:v>
                </c:pt>
                <c:pt idx="2">
                  <c:v>2015</c:v>
                </c:pt>
                <c:pt idx="3">
                  <c:v>2016</c:v>
                </c:pt>
                <c:pt idx="4">
                  <c:v>2017</c:v>
                </c:pt>
                <c:pt idx="5">
                  <c:v>2018</c:v>
                </c:pt>
              </c:numCache>
            </c:numRef>
          </c:cat>
          <c:val>
            <c:numRef>
              <c:f>Лист1!$F$23:$F$28</c:f>
              <c:numCache>
                <c:formatCode>General</c:formatCode>
                <c:ptCount val="6"/>
                <c:pt idx="0">
                  <c:v>4661.74</c:v>
                </c:pt>
                <c:pt idx="1">
                  <c:v>4154.71</c:v>
                </c:pt>
                <c:pt idx="2">
                  <c:v>7661.64</c:v>
                </c:pt>
                <c:pt idx="3">
                  <c:v>7815.24</c:v>
                </c:pt>
                <c:pt idx="4">
                  <c:v>8430.84</c:v>
                </c:pt>
                <c:pt idx="5">
                  <c:v>9952.7999999999993</c:v>
                </c:pt>
              </c:numCache>
            </c:numRef>
          </c:val>
          <c:smooth val="0"/>
        </c:ser>
        <c:dLbls>
          <c:showLegendKey val="0"/>
          <c:showVal val="0"/>
          <c:showCatName val="0"/>
          <c:showSerName val="0"/>
          <c:showPercent val="0"/>
          <c:showBubbleSize val="0"/>
        </c:dLbls>
        <c:marker val="1"/>
        <c:smooth val="0"/>
        <c:axId val="128633472"/>
        <c:axId val="164951936"/>
      </c:lineChart>
      <c:catAx>
        <c:axId val="128633472"/>
        <c:scaling>
          <c:orientation val="minMax"/>
        </c:scaling>
        <c:delete val="0"/>
        <c:axPos val="b"/>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рік</a:t>
                </a:r>
              </a:p>
            </c:rich>
          </c:tx>
          <c:overlay val="0"/>
        </c:title>
        <c:numFmt formatCode="General" sourceLinked="1"/>
        <c:majorTickMark val="out"/>
        <c:minorTickMark val="none"/>
        <c:tickLblPos val="nextTo"/>
        <c:crossAx val="164951936"/>
        <c:crosses val="autoZero"/>
        <c:auto val="1"/>
        <c:lblAlgn val="ctr"/>
        <c:lblOffset val="100"/>
        <c:noMultiLvlLbl val="0"/>
      </c:catAx>
      <c:valAx>
        <c:axId val="164951936"/>
        <c:scaling>
          <c:orientation val="minMax"/>
        </c:scaling>
        <c:delete val="0"/>
        <c:axPos val="l"/>
        <c:majorGridlines/>
        <c:title>
          <c:tx>
            <c:rich>
              <a:bodyPr rot="-5400000" vert="horz"/>
              <a:lstStyle/>
              <a:p>
                <a:pPr>
                  <a:defRPr/>
                </a:pPr>
                <a:r>
                  <a:rPr lang="ru-RU" sz="1200">
                    <a:latin typeface="Times New Roman" pitchFamily="18" charset="0"/>
                    <a:cs typeface="Times New Roman" pitchFamily="18" charset="0"/>
                  </a:rPr>
                  <a:t>грн. за тис. куб. м.</a:t>
                </a:r>
              </a:p>
            </c:rich>
          </c:tx>
          <c:layout>
            <c:manualLayout>
              <c:xMode val="edge"/>
              <c:yMode val="edge"/>
              <c:x val="2.7777777777777776E-2"/>
              <c:y val="0.23169145523476231"/>
            </c:manualLayout>
          </c:layout>
          <c:overlay val="0"/>
        </c:title>
        <c:numFmt formatCode="General" sourceLinked="1"/>
        <c:majorTickMark val="out"/>
        <c:minorTickMark val="none"/>
        <c:tickLblPos val="nextTo"/>
        <c:crossAx val="128633472"/>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1"/>
              <c:layout>
                <c:manualLayout>
                  <c:x val="6.076386399676538E-3"/>
                  <c:y val="3.5028684755229328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Лист1!$F$47:$F$48</c:f>
              <c:strCache>
                <c:ptCount val="2"/>
                <c:pt idx="0">
                  <c:v>Україна</c:v>
                </c:pt>
                <c:pt idx="1">
                  <c:v>ЄС</c:v>
                </c:pt>
              </c:strCache>
            </c:strRef>
          </c:cat>
          <c:val>
            <c:numRef>
              <c:f>Лист1!$G$47:$G$48</c:f>
              <c:numCache>
                <c:formatCode>0%</c:formatCode>
                <c:ptCount val="2"/>
                <c:pt idx="0">
                  <c:v>0.68899999999999995</c:v>
                </c:pt>
                <c:pt idx="1">
                  <c:v>0.16</c:v>
                </c:pt>
              </c:numCache>
            </c:numRef>
          </c:val>
        </c:ser>
        <c:dLbls>
          <c:showLegendKey val="0"/>
          <c:showVal val="0"/>
          <c:showCatName val="0"/>
          <c:showSerName val="0"/>
          <c:showPercent val="0"/>
          <c:showBubbleSize val="0"/>
        </c:dLbls>
        <c:gapWidth val="150"/>
        <c:axId val="114168960"/>
        <c:axId val="114170496"/>
      </c:barChart>
      <c:catAx>
        <c:axId val="114168960"/>
        <c:scaling>
          <c:orientation val="minMax"/>
        </c:scaling>
        <c:delete val="0"/>
        <c:axPos val="b"/>
        <c:majorTickMark val="out"/>
        <c:minorTickMark val="none"/>
        <c:tickLblPos val="nextTo"/>
        <c:crossAx val="114170496"/>
        <c:crosses val="autoZero"/>
        <c:auto val="1"/>
        <c:lblAlgn val="ctr"/>
        <c:lblOffset val="100"/>
        <c:noMultiLvlLbl val="0"/>
      </c:catAx>
      <c:valAx>
        <c:axId val="114170496"/>
        <c:scaling>
          <c:orientation val="minMax"/>
        </c:scaling>
        <c:delete val="0"/>
        <c:axPos val="l"/>
        <c:majorGridlines/>
        <c:numFmt formatCode="0%" sourceLinked="1"/>
        <c:majorTickMark val="out"/>
        <c:minorTickMark val="none"/>
        <c:tickLblPos val="nextTo"/>
        <c:crossAx val="114168960"/>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layout>
                <c:manualLayout>
                  <c:x val="0"/>
                  <c:y val="1.520028469614591E-2"/>
                </c:manualLayout>
              </c:layout>
              <c:showLegendKey val="0"/>
              <c:showVal val="1"/>
              <c:showCatName val="0"/>
              <c:showSerName val="0"/>
              <c:showPercent val="0"/>
              <c:showBubbleSize val="0"/>
            </c:dLbl>
            <c:dLbl>
              <c:idx val="1"/>
              <c:layout>
                <c:manualLayout>
                  <c:x val="5.5353627860956492E-17"/>
                  <c:y val="-2.5335697998479859E-2"/>
                </c:manualLayout>
              </c:layout>
              <c:showLegendKey val="0"/>
              <c:showVal val="1"/>
              <c:showCatName val="0"/>
              <c:showSerName val="0"/>
              <c:showPercent val="0"/>
              <c:showBubbleSize val="0"/>
            </c:dLbl>
            <c:dLbl>
              <c:idx val="2"/>
              <c:layout>
                <c:manualLayout>
                  <c:x val="0"/>
                  <c:y val="2.533380782690984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Лист1!$G$59:$G$63</c:f>
              <c:numCache>
                <c:formatCode>General</c:formatCode>
                <c:ptCount val="5"/>
                <c:pt idx="0">
                  <c:v>2012</c:v>
                </c:pt>
                <c:pt idx="1">
                  <c:v>2013</c:v>
                </c:pt>
                <c:pt idx="2">
                  <c:v>2014</c:v>
                </c:pt>
                <c:pt idx="3">
                  <c:v>2015</c:v>
                </c:pt>
                <c:pt idx="4">
                  <c:v>2016</c:v>
                </c:pt>
              </c:numCache>
            </c:numRef>
          </c:cat>
          <c:val>
            <c:numRef>
              <c:f>Лист1!$H$59:$H$63</c:f>
              <c:numCache>
                <c:formatCode>General</c:formatCode>
                <c:ptCount val="5"/>
                <c:pt idx="0">
                  <c:v>70885</c:v>
                </c:pt>
                <c:pt idx="1">
                  <c:v>75275</c:v>
                </c:pt>
                <c:pt idx="2">
                  <c:v>125663</c:v>
                </c:pt>
                <c:pt idx="3">
                  <c:v>256557</c:v>
                </c:pt>
                <c:pt idx="4">
                  <c:v>148541</c:v>
                </c:pt>
              </c:numCache>
            </c:numRef>
          </c:val>
        </c:ser>
        <c:dLbls>
          <c:showLegendKey val="0"/>
          <c:showVal val="0"/>
          <c:showCatName val="0"/>
          <c:showSerName val="0"/>
          <c:showPercent val="0"/>
          <c:showBubbleSize val="0"/>
        </c:dLbls>
        <c:gapWidth val="150"/>
        <c:axId val="23025920"/>
        <c:axId val="117645696"/>
      </c:barChart>
      <c:catAx>
        <c:axId val="23025920"/>
        <c:scaling>
          <c:orientation val="minMax"/>
        </c:scaling>
        <c:delete val="0"/>
        <c:axPos val="b"/>
        <c:title>
          <c:tx>
            <c:rich>
              <a:bodyPr/>
              <a:lstStyle/>
              <a:p>
                <a:pPr>
                  <a:defRPr/>
                </a:pPr>
                <a:r>
                  <a:rPr lang="ru-RU" sz="1050">
                    <a:latin typeface="Times New Roman" pitchFamily="18" charset="0"/>
                    <a:cs typeface="Times New Roman" pitchFamily="18" charset="0"/>
                  </a:rPr>
                  <a:t>рік</a:t>
                </a:r>
              </a:p>
            </c:rich>
          </c:tx>
          <c:overlay val="0"/>
        </c:title>
        <c:numFmt formatCode="General" sourceLinked="1"/>
        <c:majorTickMark val="out"/>
        <c:minorTickMark val="none"/>
        <c:tickLblPos val="nextTo"/>
        <c:crossAx val="117645696"/>
        <c:crosses val="autoZero"/>
        <c:auto val="1"/>
        <c:lblAlgn val="ctr"/>
        <c:lblOffset val="100"/>
        <c:noMultiLvlLbl val="0"/>
      </c:catAx>
      <c:valAx>
        <c:axId val="117645696"/>
        <c:scaling>
          <c:orientation val="minMax"/>
        </c:scaling>
        <c:delete val="0"/>
        <c:axPos val="l"/>
        <c:majorGridlines/>
        <c:title>
          <c:tx>
            <c:rich>
              <a:bodyPr rot="-5400000" vert="horz"/>
              <a:lstStyle/>
              <a:p>
                <a:pPr>
                  <a:defRPr/>
                </a:pPr>
                <a:r>
                  <a:rPr lang="ru-RU" sz="1050" b="1">
                    <a:latin typeface="Times New Roman" pitchFamily="18" charset="0"/>
                    <a:cs typeface="Times New Roman" pitchFamily="18" charset="0"/>
                  </a:rPr>
                  <a:t>Дебіторська</a:t>
                </a:r>
                <a:r>
                  <a:rPr lang="ru-RU" sz="1050" b="1" baseline="0">
                    <a:latin typeface="Times New Roman" pitchFamily="18" charset="0"/>
                    <a:cs typeface="Times New Roman" pitchFamily="18" charset="0"/>
                  </a:rPr>
                  <a:t> заборгованість за продукцію, тис. грн.</a:t>
                </a:r>
                <a:endParaRPr lang="ru-RU" sz="1050" b="1">
                  <a:latin typeface="Times New Roman" pitchFamily="18" charset="0"/>
                  <a:cs typeface="Times New Roman" pitchFamily="18" charset="0"/>
                </a:endParaRPr>
              </a:p>
            </c:rich>
          </c:tx>
          <c:layout>
            <c:manualLayout>
              <c:xMode val="edge"/>
              <c:yMode val="edge"/>
              <c:x val="2.2222222222222223E-2"/>
              <c:y val="7.7235710119568382E-2"/>
            </c:manualLayout>
          </c:layout>
          <c:overlay val="0"/>
        </c:title>
        <c:numFmt formatCode="General" sourceLinked="1"/>
        <c:majorTickMark val="out"/>
        <c:minorTickMark val="none"/>
        <c:tickLblPos val="nextTo"/>
        <c:crossAx val="23025920"/>
        <c:crosses val="autoZero"/>
        <c:crossBetween val="between"/>
      </c:valAx>
    </c:plotArea>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699C06-DA68-4019-99C5-825E828CDA7F}" type="doc">
      <dgm:prSet loTypeId="urn:microsoft.com/office/officeart/2005/8/layout/hProcess4" loCatId="process" qsTypeId="urn:microsoft.com/office/officeart/2005/8/quickstyle/3d3" qsCatId="3D" csTypeId="urn:microsoft.com/office/officeart/2005/8/colors/colorful1" csCatId="colorful" phldr="1"/>
      <dgm:spPr/>
      <dgm:t>
        <a:bodyPr/>
        <a:lstStyle/>
        <a:p>
          <a:endParaRPr lang="ru-RU"/>
        </a:p>
      </dgm:t>
    </dgm:pt>
    <dgm:pt modelId="{375350DA-AE4F-45E1-B37F-7419900DFA8D}">
      <dgm:prSet phldrT="[Текст]" custT="1"/>
      <dgm:spPr>
        <a:xfrm>
          <a:off x="370540" y="2372782"/>
          <a:ext cx="1480747" cy="588844"/>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600" dirty="0" smtClean="0">
              <a:solidFill>
                <a:sysClr val="window" lastClr="FFFFFF"/>
              </a:solidFill>
              <a:latin typeface="Times New Roman" pitchFamily="18" charset="0"/>
              <a:ea typeface="+mn-ea"/>
              <a:cs typeface="Times New Roman" pitchFamily="18" charset="0"/>
            </a:rPr>
            <a:t>Етап виробництва</a:t>
          </a:r>
          <a:endParaRPr lang="ru-RU" sz="1600" dirty="0">
            <a:solidFill>
              <a:sysClr val="window" lastClr="FFFFFF"/>
            </a:solidFill>
            <a:latin typeface="Times New Roman" pitchFamily="18" charset="0"/>
            <a:ea typeface="+mn-ea"/>
            <a:cs typeface="Times New Roman" pitchFamily="18" charset="0"/>
          </a:endParaRPr>
        </a:p>
      </dgm:t>
    </dgm:pt>
    <dgm:pt modelId="{A62F2EFB-49FE-4658-94C0-883013337238}" type="parTrans" cxnId="{1C218D29-C15A-48CB-9CBF-355E342AC21A}">
      <dgm:prSet/>
      <dgm:spPr/>
      <dgm:t>
        <a:bodyPr/>
        <a:lstStyle/>
        <a:p>
          <a:endParaRPr lang="ru-RU"/>
        </a:p>
      </dgm:t>
    </dgm:pt>
    <dgm:pt modelId="{A584946B-FCCE-4850-976C-00198EB861E9}" type="sibTrans" cxnId="{1C218D29-C15A-48CB-9CBF-355E342AC21A}">
      <dgm:prSet/>
      <dgm:spPr>
        <a:xfrm>
          <a:off x="955985" y="1690408"/>
          <a:ext cx="1733796" cy="1733796"/>
        </a:xfr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ru-RU"/>
        </a:p>
      </dgm:t>
    </dgm:pt>
    <dgm:pt modelId="{467A3C85-2DDE-4CD7-A253-06823B6F35CD}">
      <dgm:prSet phldrT="[Текст]" custT="1"/>
      <dgm:spPr>
        <a:xfrm>
          <a:off x="353" y="1293234"/>
          <a:ext cx="1665841" cy="137397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lgn="l"/>
          <a:r>
            <a:rPr lang="ru-RU" sz="1400" dirty="0" smtClean="0">
              <a:solidFill>
                <a:sysClr val="windowText" lastClr="000000">
                  <a:hueOff val="0"/>
                  <a:satOff val="0"/>
                  <a:lumOff val="0"/>
                  <a:alphaOff val="0"/>
                </a:sysClr>
              </a:solidFill>
              <a:latin typeface="Times New Roman" pitchFamily="18" charset="0"/>
              <a:ea typeface="+mn-ea"/>
              <a:cs typeface="Times New Roman" pitchFamily="18" charset="0"/>
            </a:rPr>
            <a:t>Оновлення обладнання та технолог</a:t>
          </a:r>
          <a:r>
            <a:rPr lang="uk-UA" sz="1400" dirty="0" smtClean="0">
              <a:solidFill>
                <a:sysClr val="windowText" lastClr="000000">
                  <a:hueOff val="0"/>
                  <a:satOff val="0"/>
                  <a:lumOff val="0"/>
                  <a:alphaOff val="0"/>
                </a:sysClr>
              </a:solidFill>
              <a:latin typeface="Times New Roman" pitchFamily="18" charset="0"/>
              <a:ea typeface="+mn-ea"/>
              <a:cs typeface="Times New Roman" pitchFamily="18" charset="0"/>
            </a:rPr>
            <a:t>ії</a:t>
          </a:r>
          <a:endParaRPr lang="ru-RU" sz="14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3C83379-BA70-4B09-BD12-F4999CE5AD55}" type="parTrans" cxnId="{58CA82B6-8801-4FB5-A721-9C4DE9E57ABA}">
      <dgm:prSet/>
      <dgm:spPr/>
      <dgm:t>
        <a:bodyPr/>
        <a:lstStyle/>
        <a:p>
          <a:endParaRPr lang="ru-RU"/>
        </a:p>
      </dgm:t>
    </dgm:pt>
    <dgm:pt modelId="{537D24F6-F5D3-4EA3-8856-19D97455547B}" type="sibTrans" cxnId="{58CA82B6-8801-4FB5-A721-9C4DE9E57ABA}">
      <dgm:prSet/>
      <dgm:spPr/>
      <dgm:t>
        <a:bodyPr/>
        <a:lstStyle/>
        <a:p>
          <a:endParaRPr lang="ru-RU"/>
        </a:p>
      </dgm:t>
    </dgm:pt>
    <dgm:pt modelId="{E40E8565-1060-489B-B449-66AC6D1DA91C}">
      <dgm:prSet phldrT="[Текст]" custT="1"/>
      <dgm:spPr>
        <a:xfrm>
          <a:off x="2433051" y="998811"/>
          <a:ext cx="1480747" cy="588844"/>
        </a:xfr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600" dirty="0" smtClean="0">
              <a:solidFill>
                <a:sysClr val="window" lastClr="FFFFFF"/>
              </a:solidFill>
              <a:latin typeface="Times New Roman" pitchFamily="18" charset="0"/>
              <a:ea typeface="+mn-ea"/>
              <a:cs typeface="Times New Roman" pitchFamily="18" charset="0"/>
            </a:rPr>
            <a:t>Етап транспортуван-ня</a:t>
          </a:r>
          <a:endParaRPr lang="ru-RU" sz="1600" dirty="0">
            <a:solidFill>
              <a:sysClr val="window" lastClr="FFFFFF"/>
            </a:solidFill>
            <a:latin typeface="Times New Roman" pitchFamily="18" charset="0"/>
            <a:ea typeface="+mn-ea"/>
            <a:cs typeface="Times New Roman" pitchFamily="18" charset="0"/>
          </a:endParaRPr>
        </a:p>
      </dgm:t>
    </dgm:pt>
    <dgm:pt modelId="{FAE7D527-9B09-4C2E-9A38-9260E141BD7F}" type="parTrans" cxnId="{B32A52F7-E981-4EC6-A2CE-016C84F3D343}">
      <dgm:prSet/>
      <dgm:spPr/>
      <dgm:t>
        <a:bodyPr/>
        <a:lstStyle/>
        <a:p>
          <a:endParaRPr lang="ru-RU"/>
        </a:p>
      </dgm:t>
    </dgm:pt>
    <dgm:pt modelId="{DE558BB6-BEA7-4B6D-8A88-7EAB40EC896F}" type="sibTrans" cxnId="{B32A52F7-E981-4EC6-A2CE-016C84F3D343}">
      <dgm:prSet/>
      <dgm:spPr>
        <a:xfrm>
          <a:off x="3004613" y="482362"/>
          <a:ext cx="1946653" cy="1946653"/>
        </a:xfr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ru-RU"/>
        </a:p>
      </dgm:t>
    </dgm:pt>
    <dgm:pt modelId="{89DDBFC3-1378-4BE8-8BF6-2578656000A5}">
      <dgm:prSet phldrT="[Текст]" custT="1"/>
      <dgm:spPr>
        <a:xfrm>
          <a:off x="2062864" y="1293234"/>
          <a:ext cx="1665841" cy="137397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uk-UA" sz="1400" dirty="0" smtClean="0">
              <a:solidFill>
                <a:sysClr val="windowText" lastClr="000000">
                  <a:hueOff val="0"/>
                  <a:satOff val="0"/>
                  <a:lumOff val="0"/>
                  <a:alphaOff val="0"/>
                </a:sysClr>
              </a:solidFill>
              <a:latin typeface="Times New Roman" pitchFamily="18" charset="0"/>
              <a:ea typeface="+mn-ea"/>
              <a:cs typeface="Times New Roman" pitchFamily="18" charset="0"/>
            </a:rPr>
            <a:t>Зменшення протяжності тепломереж та їх теплоізоляція </a:t>
          </a:r>
          <a:endParaRPr lang="ru-RU" sz="14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120AE92-4A2D-4835-A095-98A97FF538AF}" type="parTrans" cxnId="{5E41F062-67D5-4575-9B89-1C7C17F90EE5}">
      <dgm:prSet/>
      <dgm:spPr/>
      <dgm:t>
        <a:bodyPr/>
        <a:lstStyle/>
        <a:p>
          <a:endParaRPr lang="ru-RU"/>
        </a:p>
      </dgm:t>
    </dgm:pt>
    <dgm:pt modelId="{D3458419-A1F8-4F00-BB49-05B93628C36D}" type="sibTrans" cxnId="{5E41F062-67D5-4575-9B89-1C7C17F90EE5}">
      <dgm:prSet/>
      <dgm:spPr/>
      <dgm:t>
        <a:bodyPr/>
        <a:lstStyle/>
        <a:p>
          <a:endParaRPr lang="ru-RU"/>
        </a:p>
      </dgm:t>
    </dgm:pt>
    <dgm:pt modelId="{E166F84E-DBF6-4287-BB7D-F65845A2984D}">
      <dgm:prSet phldrT="[Текст]" custT="1"/>
      <dgm:spPr>
        <a:xfrm>
          <a:off x="4495562" y="2372782"/>
          <a:ext cx="1480747" cy="588844"/>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600" dirty="0" smtClean="0">
              <a:solidFill>
                <a:sysClr val="window" lastClr="FFFFFF"/>
              </a:solidFill>
              <a:latin typeface="Times New Roman" pitchFamily="18" charset="0"/>
              <a:ea typeface="+mn-ea"/>
              <a:cs typeface="Times New Roman" pitchFamily="18" charset="0"/>
            </a:rPr>
            <a:t>Етап споживання</a:t>
          </a:r>
          <a:endParaRPr lang="ru-RU" sz="1600" dirty="0">
            <a:solidFill>
              <a:sysClr val="window" lastClr="FFFFFF"/>
            </a:solidFill>
            <a:latin typeface="Times New Roman" pitchFamily="18" charset="0"/>
            <a:ea typeface="+mn-ea"/>
            <a:cs typeface="Times New Roman" pitchFamily="18" charset="0"/>
          </a:endParaRPr>
        </a:p>
      </dgm:t>
    </dgm:pt>
    <dgm:pt modelId="{2AA8ED97-75A6-40C7-B3AF-A49C60FF5A91}" type="parTrans" cxnId="{ABE8CD5E-72D5-42CC-A7E2-85CBE3B1A5F8}">
      <dgm:prSet/>
      <dgm:spPr/>
      <dgm:t>
        <a:bodyPr/>
        <a:lstStyle/>
        <a:p>
          <a:endParaRPr lang="ru-RU"/>
        </a:p>
      </dgm:t>
    </dgm:pt>
    <dgm:pt modelId="{DBC2BEF4-811E-4E94-A0B2-D8CC4A3AD6B2}" type="sibTrans" cxnId="{ABE8CD5E-72D5-42CC-A7E2-85CBE3B1A5F8}">
      <dgm:prSet/>
      <dgm:spPr/>
      <dgm:t>
        <a:bodyPr/>
        <a:lstStyle/>
        <a:p>
          <a:endParaRPr lang="ru-RU"/>
        </a:p>
      </dgm:t>
    </dgm:pt>
    <dgm:pt modelId="{7EEF9297-823A-4AD9-B5A0-210C3EBB3F35}">
      <dgm:prSet phldrT="[Текст]" custT="1"/>
      <dgm:spPr>
        <a:xfrm>
          <a:off x="4125375" y="1293234"/>
          <a:ext cx="1665841" cy="137397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uk-UA" sz="1400" dirty="0" smtClean="0">
              <a:solidFill>
                <a:sysClr val="windowText" lastClr="000000">
                  <a:hueOff val="0"/>
                  <a:satOff val="0"/>
                  <a:lumOff val="0"/>
                  <a:alphaOff val="0"/>
                </a:sysClr>
              </a:solidFill>
              <a:latin typeface="Times New Roman" pitchFamily="18" charset="0"/>
              <a:ea typeface="+mn-ea"/>
              <a:cs typeface="Times New Roman" pitchFamily="18" charset="0"/>
            </a:rPr>
            <a:t>Теплоізоляція будинків</a:t>
          </a:r>
          <a:endParaRPr lang="ru-RU" sz="14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971138D-04B1-49BC-A8CD-F83985CC0D51}" type="parTrans" cxnId="{50B015F3-D038-4AF3-90B3-DBFE9021640C}">
      <dgm:prSet/>
      <dgm:spPr/>
      <dgm:t>
        <a:bodyPr/>
        <a:lstStyle/>
        <a:p>
          <a:endParaRPr lang="ru-RU"/>
        </a:p>
      </dgm:t>
    </dgm:pt>
    <dgm:pt modelId="{FDA85D86-6499-4449-A9BD-FF7CC5302D66}" type="sibTrans" cxnId="{50B015F3-D038-4AF3-90B3-DBFE9021640C}">
      <dgm:prSet/>
      <dgm:spPr/>
      <dgm:t>
        <a:bodyPr/>
        <a:lstStyle/>
        <a:p>
          <a:endParaRPr lang="ru-RU"/>
        </a:p>
      </dgm:t>
    </dgm:pt>
    <dgm:pt modelId="{E3BCB604-CF10-4635-A335-B3E77580CF95}">
      <dgm:prSet phldrT="[Текст]" custT="1"/>
      <dgm:spPr>
        <a:xfrm>
          <a:off x="353" y="1293234"/>
          <a:ext cx="1665841" cy="137397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lgn="l"/>
          <a:endParaRPr lang="ru-RU" sz="16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77BBF95-4C33-49A3-9422-3F7033C0EA9F}" type="parTrans" cxnId="{3C8307E2-91FA-452E-81FC-BD89ED6008E5}">
      <dgm:prSet/>
      <dgm:spPr/>
      <dgm:t>
        <a:bodyPr/>
        <a:lstStyle/>
        <a:p>
          <a:endParaRPr lang="ru-RU"/>
        </a:p>
      </dgm:t>
    </dgm:pt>
    <dgm:pt modelId="{2A0D629D-4C6A-4AFE-B344-E3EE8B985E03}" type="sibTrans" cxnId="{3C8307E2-91FA-452E-81FC-BD89ED6008E5}">
      <dgm:prSet/>
      <dgm:spPr/>
      <dgm:t>
        <a:bodyPr/>
        <a:lstStyle/>
        <a:p>
          <a:endParaRPr lang="ru-RU"/>
        </a:p>
      </dgm:t>
    </dgm:pt>
    <dgm:pt modelId="{D63719A2-3F04-4239-997A-F817EC0106E4}">
      <dgm:prSet phldrT="[Текст]" custT="1"/>
      <dgm:spPr>
        <a:xfrm>
          <a:off x="4125375" y="1293234"/>
          <a:ext cx="1665841" cy="137397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ru-RU" sz="16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C5F8337-D11A-4B45-842E-8F21221E6BEE}" type="parTrans" cxnId="{A9BCCEFD-3F27-421D-BB7C-5F50D3FD51F8}">
      <dgm:prSet/>
      <dgm:spPr/>
      <dgm:t>
        <a:bodyPr/>
        <a:lstStyle/>
        <a:p>
          <a:endParaRPr lang="ru-RU"/>
        </a:p>
      </dgm:t>
    </dgm:pt>
    <dgm:pt modelId="{678DBAC9-99BC-47C0-8DE5-09A5D2D68ADA}" type="sibTrans" cxnId="{A9BCCEFD-3F27-421D-BB7C-5F50D3FD51F8}">
      <dgm:prSet/>
      <dgm:spPr/>
      <dgm:t>
        <a:bodyPr/>
        <a:lstStyle/>
        <a:p>
          <a:endParaRPr lang="ru-RU"/>
        </a:p>
      </dgm:t>
    </dgm:pt>
    <dgm:pt modelId="{A49D32E1-2DA7-4AC8-9371-535CF5895532}" type="pres">
      <dgm:prSet presAssocID="{81699C06-DA68-4019-99C5-825E828CDA7F}" presName="Name0" presStyleCnt="0">
        <dgm:presLayoutVars>
          <dgm:dir/>
          <dgm:animLvl val="lvl"/>
          <dgm:resizeHandles val="exact"/>
        </dgm:presLayoutVars>
      </dgm:prSet>
      <dgm:spPr/>
      <dgm:t>
        <a:bodyPr/>
        <a:lstStyle/>
        <a:p>
          <a:endParaRPr lang="ru-RU"/>
        </a:p>
      </dgm:t>
    </dgm:pt>
    <dgm:pt modelId="{819C10CE-10D9-4AB8-9E9F-6A8A791F15A9}" type="pres">
      <dgm:prSet presAssocID="{81699C06-DA68-4019-99C5-825E828CDA7F}" presName="tSp" presStyleCnt="0"/>
      <dgm:spPr/>
    </dgm:pt>
    <dgm:pt modelId="{7D173DAE-4965-46B5-977D-900C5951C45C}" type="pres">
      <dgm:prSet presAssocID="{81699C06-DA68-4019-99C5-825E828CDA7F}" presName="bSp" presStyleCnt="0"/>
      <dgm:spPr/>
    </dgm:pt>
    <dgm:pt modelId="{B8848B8E-01C0-4932-BD72-CB5926252F54}" type="pres">
      <dgm:prSet presAssocID="{81699C06-DA68-4019-99C5-825E828CDA7F}" presName="process" presStyleCnt="0"/>
      <dgm:spPr/>
    </dgm:pt>
    <dgm:pt modelId="{57F693D9-57AC-436A-B642-5DEEDBA4E461}" type="pres">
      <dgm:prSet presAssocID="{375350DA-AE4F-45E1-B37F-7419900DFA8D}" presName="composite1" presStyleCnt="0"/>
      <dgm:spPr/>
    </dgm:pt>
    <dgm:pt modelId="{5D919B09-D3C3-4F13-A954-5EA23B189B49}" type="pres">
      <dgm:prSet presAssocID="{375350DA-AE4F-45E1-B37F-7419900DFA8D}" presName="dummyNode1" presStyleLbl="node1" presStyleIdx="0" presStyleCnt="3"/>
      <dgm:spPr/>
    </dgm:pt>
    <dgm:pt modelId="{3B792957-81C5-4197-9C8F-C90507B1093F}" type="pres">
      <dgm:prSet presAssocID="{375350DA-AE4F-45E1-B37F-7419900DFA8D}" presName="childNode1" presStyleLbl="bgAcc1" presStyleIdx="0" presStyleCnt="3">
        <dgm:presLayoutVars>
          <dgm:bulletEnabled val="1"/>
        </dgm:presLayoutVars>
      </dgm:prSet>
      <dgm:spPr>
        <a:prstGeom prst="roundRect">
          <a:avLst>
            <a:gd name="adj" fmla="val 10000"/>
          </a:avLst>
        </a:prstGeom>
      </dgm:spPr>
      <dgm:t>
        <a:bodyPr/>
        <a:lstStyle/>
        <a:p>
          <a:endParaRPr lang="ru-RU"/>
        </a:p>
      </dgm:t>
    </dgm:pt>
    <dgm:pt modelId="{9CBD67CF-A52E-492E-BE95-5081678C7D18}" type="pres">
      <dgm:prSet presAssocID="{375350DA-AE4F-45E1-B37F-7419900DFA8D}" presName="childNode1tx" presStyleLbl="bgAcc1" presStyleIdx="0" presStyleCnt="3">
        <dgm:presLayoutVars>
          <dgm:bulletEnabled val="1"/>
        </dgm:presLayoutVars>
      </dgm:prSet>
      <dgm:spPr/>
      <dgm:t>
        <a:bodyPr/>
        <a:lstStyle/>
        <a:p>
          <a:endParaRPr lang="ru-RU"/>
        </a:p>
      </dgm:t>
    </dgm:pt>
    <dgm:pt modelId="{B0BD3C06-A8DB-45F9-89AB-1765B4F34AFD}" type="pres">
      <dgm:prSet presAssocID="{375350DA-AE4F-45E1-B37F-7419900DFA8D}" presName="parentNode1" presStyleLbl="node1" presStyleIdx="0" presStyleCnt="3">
        <dgm:presLayoutVars>
          <dgm:chMax val="1"/>
          <dgm:bulletEnabled val="1"/>
        </dgm:presLayoutVars>
      </dgm:prSet>
      <dgm:spPr>
        <a:prstGeom prst="roundRect">
          <a:avLst>
            <a:gd name="adj" fmla="val 10000"/>
          </a:avLst>
        </a:prstGeom>
      </dgm:spPr>
      <dgm:t>
        <a:bodyPr/>
        <a:lstStyle/>
        <a:p>
          <a:endParaRPr lang="ru-RU"/>
        </a:p>
      </dgm:t>
    </dgm:pt>
    <dgm:pt modelId="{BF8AB311-2764-47A3-BD3D-28F61AB0125F}" type="pres">
      <dgm:prSet presAssocID="{375350DA-AE4F-45E1-B37F-7419900DFA8D}" presName="connSite1" presStyleCnt="0"/>
      <dgm:spPr/>
    </dgm:pt>
    <dgm:pt modelId="{59F2FB04-75E6-40CF-A7EE-F3C6472019FF}" type="pres">
      <dgm:prSet presAssocID="{A584946B-FCCE-4850-976C-00198EB861E9}" presName="Name9" presStyleLbl="sibTrans2D1" presStyleIdx="0" presStyleCnt="2"/>
      <dgm:spPr>
        <a:prstGeom prst="leftCircularArrow">
          <a:avLst>
            <a:gd name="adj1" fmla="val 2563"/>
            <a:gd name="adj2" fmla="val 311027"/>
            <a:gd name="adj3" fmla="val 2086538"/>
            <a:gd name="adj4" fmla="val 9024489"/>
            <a:gd name="adj5" fmla="val 2990"/>
          </a:avLst>
        </a:prstGeom>
      </dgm:spPr>
      <dgm:t>
        <a:bodyPr/>
        <a:lstStyle/>
        <a:p>
          <a:endParaRPr lang="ru-RU"/>
        </a:p>
      </dgm:t>
    </dgm:pt>
    <dgm:pt modelId="{77C43D34-DD4F-4365-A463-E3539089AE5D}" type="pres">
      <dgm:prSet presAssocID="{E40E8565-1060-489B-B449-66AC6D1DA91C}" presName="composite2" presStyleCnt="0"/>
      <dgm:spPr/>
    </dgm:pt>
    <dgm:pt modelId="{A59DFC04-94F3-4803-9F15-63A8BA7FAF39}" type="pres">
      <dgm:prSet presAssocID="{E40E8565-1060-489B-B449-66AC6D1DA91C}" presName="dummyNode2" presStyleLbl="node1" presStyleIdx="0" presStyleCnt="3"/>
      <dgm:spPr/>
    </dgm:pt>
    <dgm:pt modelId="{79B5D0F6-94F7-4180-AAF5-D759027EC617}" type="pres">
      <dgm:prSet presAssocID="{E40E8565-1060-489B-B449-66AC6D1DA91C}" presName="childNode2" presStyleLbl="bgAcc1" presStyleIdx="1" presStyleCnt="3">
        <dgm:presLayoutVars>
          <dgm:bulletEnabled val="1"/>
        </dgm:presLayoutVars>
      </dgm:prSet>
      <dgm:spPr>
        <a:prstGeom prst="roundRect">
          <a:avLst>
            <a:gd name="adj" fmla="val 10000"/>
          </a:avLst>
        </a:prstGeom>
      </dgm:spPr>
      <dgm:t>
        <a:bodyPr/>
        <a:lstStyle/>
        <a:p>
          <a:endParaRPr lang="ru-RU"/>
        </a:p>
      </dgm:t>
    </dgm:pt>
    <dgm:pt modelId="{055C9698-DCDB-41AF-A5CE-DBCFC02953F6}" type="pres">
      <dgm:prSet presAssocID="{E40E8565-1060-489B-B449-66AC6D1DA91C}" presName="childNode2tx" presStyleLbl="bgAcc1" presStyleIdx="1" presStyleCnt="3">
        <dgm:presLayoutVars>
          <dgm:bulletEnabled val="1"/>
        </dgm:presLayoutVars>
      </dgm:prSet>
      <dgm:spPr/>
      <dgm:t>
        <a:bodyPr/>
        <a:lstStyle/>
        <a:p>
          <a:endParaRPr lang="ru-RU"/>
        </a:p>
      </dgm:t>
    </dgm:pt>
    <dgm:pt modelId="{E463A085-AF74-4BAA-B611-98C23D385C98}" type="pres">
      <dgm:prSet presAssocID="{E40E8565-1060-489B-B449-66AC6D1DA91C}" presName="parentNode2" presStyleLbl="node1" presStyleIdx="1" presStyleCnt="3">
        <dgm:presLayoutVars>
          <dgm:chMax val="0"/>
          <dgm:bulletEnabled val="1"/>
        </dgm:presLayoutVars>
      </dgm:prSet>
      <dgm:spPr>
        <a:prstGeom prst="roundRect">
          <a:avLst>
            <a:gd name="adj" fmla="val 10000"/>
          </a:avLst>
        </a:prstGeom>
      </dgm:spPr>
      <dgm:t>
        <a:bodyPr/>
        <a:lstStyle/>
        <a:p>
          <a:endParaRPr lang="ru-RU"/>
        </a:p>
      </dgm:t>
    </dgm:pt>
    <dgm:pt modelId="{D0AEEB06-EDFC-409C-8392-53008B3F1720}" type="pres">
      <dgm:prSet presAssocID="{E40E8565-1060-489B-B449-66AC6D1DA91C}" presName="connSite2" presStyleCnt="0"/>
      <dgm:spPr/>
    </dgm:pt>
    <dgm:pt modelId="{770AACD4-F452-4E46-BA42-EA1F59954A7B}" type="pres">
      <dgm:prSet presAssocID="{DE558BB6-BEA7-4B6D-8A88-7EAB40EC896F}" presName="Name18" presStyleLbl="sibTrans2D1" presStyleIdx="1" presStyleCnt="2"/>
      <dgm:spPr>
        <a:prstGeom prst="circularArrow">
          <a:avLst>
            <a:gd name="adj1" fmla="val 2282"/>
            <a:gd name="adj2" fmla="val 275228"/>
            <a:gd name="adj3" fmla="val 19549261"/>
            <a:gd name="adj4" fmla="val 12575511"/>
            <a:gd name="adj5" fmla="val 2663"/>
          </a:avLst>
        </a:prstGeom>
      </dgm:spPr>
      <dgm:t>
        <a:bodyPr/>
        <a:lstStyle/>
        <a:p>
          <a:endParaRPr lang="ru-RU"/>
        </a:p>
      </dgm:t>
    </dgm:pt>
    <dgm:pt modelId="{D997A3D3-B759-4F01-9E47-9671CD7B1355}" type="pres">
      <dgm:prSet presAssocID="{E166F84E-DBF6-4287-BB7D-F65845A2984D}" presName="composite1" presStyleCnt="0"/>
      <dgm:spPr/>
    </dgm:pt>
    <dgm:pt modelId="{2EBE2666-D43A-4C7C-88D6-6F5D3FEC9183}" type="pres">
      <dgm:prSet presAssocID="{E166F84E-DBF6-4287-BB7D-F65845A2984D}" presName="dummyNode1" presStyleLbl="node1" presStyleIdx="1" presStyleCnt="3"/>
      <dgm:spPr/>
    </dgm:pt>
    <dgm:pt modelId="{7A4FAB33-74C4-4999-B4A8-A7BA4F720F3B}" type="pres">
      <dgm:prSet presAssocID="{E166F84E-DBF6-4287-BB7D-F65845A2984D}" presName="childNode1" presStyleLbl="bgAcc1" presStyleIdx="2" presStyleCnt="3">
        <dgm:presLayoutVars>
          <dgm:bulletEnabled val="1"/>
        </dgm:presLayoutVars>
      </dgm:prSet>
      <dgm:spPr>
        <a:prstGeom prst="roundRect">
          <a:avLst>
            <a:gd name="adj" fmla="val 10000"/>
          </a:avLst>
        </a:prstGeom>
      </dgm:spPr>
      <dgm:t>
        <a:bodyPr/>
        <a:lstStyle/>
        <a:p>
          <a:endParaRPr lang="ru-RU"/>
        </a:p>
      </dgm:t>
    </dgm:pt>
    <dgm:pt modelId="{3A46DB6E-2BA7-487C-84D6-25C121A1E999}" type="pres">
      <dgm:prSet presAssocID="{E166F84E-DBF6-4287-BB7D-F65845A2984D}" presName="childNode1tx" presStyleLbl="bgAcc1" presStyleIdx="2" presStyleCnt="3">
        <dgm:presLayoutVars>
          <dgm:bulletEnabled val="1"/>
        </dgm:presLayoutVars>
      </dgm:prSet>
      <dgm:spPr/>
      <dgm:t>
        <a:bodyPr/>
        <a:lstStyle/>
        <a:p>
          <a:endParaRPr lang="ru-RU"/>
        </a:p>
      </dgm:t>
    </dgm:pt>
    <dgm:pt modelId="{D27BF706-4040-4EBA-900A-34F48F59CC5C}" type="pres">
      <dgm:prSet presAssocID="{E166F84E-DBF6-4287-BB7D-F65845A2984D}" presName="parentNode1" presStyleLbl="node1" presStyleIdx="2" presStyleCnt="3">
        <dgm:presLayoutVars>
          <dgm:chMax val="1"/>
          <dgm:bulletEnabled val="1"/>
        </dgm:presLayoutVars>
      </dgm:prSet>
      <dgm:spPr>
        <a:prstGeom prst="roundRect">
          <a:avLst>
            <a:gd name="adj" fmla="val 10000"/>
          </a:avLst>
        </a:prstGeom>
      </dgm:spPr>
      <dgm:t>
        <a:bodyPr/>
        <a:lstStyle/>
        <a:p>
          <a:endParaRPr lang="ru-RU"/>
        </a:p>
      </dgm:t>
    </dgm:pt>
    <dgm:pt modelId="{30FF06E8-5B93-4D07-8157-1D43D49D864F}" type="pres">
      <dgm:prSet presAssocID="{E166F84E-DBF6-4287-BB7D-F65845A2984D}" presName="connSite1" presStyleCnt="0"/>
      <dgm:spPr/>
    </dgm:pt>
  </dgm:ptLst>
  <dgm:cxnLst>
    <dgm:cxn modelId="{58CA82B6-8801-4FB5-A721-9C4DE9E57ABA}" srcId="{375350DA-AE4F-45E1-B37F-7419900DFA8D}" destId="{467A3C85-2DDE-4CD7-A253-06823B6F35CD}" srcOrd="1" destOrd="0" parTransId="{A3C83379-BA70-4B09-BD12-F4999CE5AD55}" sibTransId="{537D24F6-F5D3-4EA3-8856-19D97455547B}"/>
    <dgm:cxn modelId="{B32A52F7-E981-4EC6-A2CE-016C84F3D343}" srcId="{81699C06-DA68-4019-99C5-825E828CDA7F}" destId="{E40E8565-1060-489B-B449-66AC6D1DA91C}" srcOrd="1" destOrd="0" parTransId="{FAE7D527-9B09-4C2E-9A38-9260E141BD7F}" sibTransId="{DE558BB6-BEA7-4B6D-8A88-7EAB40EC896F}"/>
    <dgm:cxn modelId="{B6A72164-C4C3-423B-8478-192C8AD65D1A}" type="presOf" srcId="{89DDBFC3-1378-4BE8-8BF6-2578656000A5}" destId="{055C9698-DCDB-41AF-A5CE-DBCFC02953F6}" srcOrd="1" destOrd="0" presId="urn:microsoft.com/office/officeart/2005/8/layout/hProcess4"/>
    <dgm:cxn modelId="{50B015F3-D038-4AF3-90B3-DBFE9021640C}" srcId="{E166F84E-DBF6-4287-BB7D-F65845A2984D}" destId="{7EEF9297-823A-4AD9-B5A0-210C3EBB3F35}" srcOrd="1" destOrd="0" parTransId="{5971138D-04B1-49BC-A8CD-F83985CC0D51}" sibTransId="{FDA85D86-6499-4449-A9BD-FF7CC5302D66}"/>
    <dgm:cxn modelId="{F0135AB4-3EEF-4BB7-AC26-63EE791849AB}" type="presOf" srcId="{E3BCB604-CF10-4635-A335-B3E77580CF95}" destId="{9CBD67CF-A52E-492E-BE95-5081678C7D18}" srcOrd="1" destOrd="0" presId="urn:microsoft.com/office/officeart/2005/8/layout/hProcess4"/>
    <dgm:cxn modelId="{6054ADDC-6F2F-4B1E-9F42-E17C56C3998F}" type="presOf" srcId="{7EEF9297-823A-4AD9-B5A0-210C3EBB3F35}" destId="{3A46DB6E-2BA7-487C-84D6-25C121A1E999}" srcOrd="1" destOrd="1" presId="urn:microsoft.com/office/officeart/2005/8/layout/hProcess4"/>
    <dgm:cxn modelId="{1C218D29-C15A-48CB-9CBF-355E342AC21A}" srcId="{81699C06-DA68-4019-99C5-825E828CDA7F}" destId="{375350DA-AE4F-45E1-B37F-7419900DFA8D}" srcOrd="0" destOrd="0" parTransId="{A62F2EFB-49FE-4658-94C0-883013337238}" sibTransId="{A584946B-FCCE-4850-976C-00198EB861E9}"/>
    <dgm:cxn modelId="{1BA81CD0-3CDA-463A-938D-2B1EE7554B4F}" type="presOf" srcId="{7EEF9297-823A-4AD9-B5A0-210C3EBB3F35}" destId="{7A4FAB33-74C4-4999-B4A8-A7BA4F720F3B}" srcOrd="0" destOrd="1" presId="urn:microsoft.com/office/officeart/2005/8/layout/hProcess4"/>
    <dgm:cxn modelId="{5E41F062-67D5-4575-9B89-1C7C17F90EE5}" srcId="{E40E8565-1060-489B-B449-66AC6D1DA91C}" destId="{89DDBFC3-1378-4BE8-8BF6-2578656000A5}" srcOrd="0" destOrd="0" parTransId="{A120AE92-4A2D-4835-A095-98A97FF538AF}" sibTransId="{D3458419-A1F8-4F00-BB49-05B93628C36D}"/>
    <dgm:cxn modelId="{ABE8CD5E-72D5-42CC-A7E2-85CBE3B1A5F8}" srcId="{81699C06-DA68-4019-99C5-825E828CDA7F}" destId="{E166F84E-DBF6-4287-BB7D-F65845A2984D}" srcOrd="2" destOrd="0" parTransId="{2AA8ED97-75A6-40C7-B3AF-A49C60FF5A91}" sibTransId="{DBC2BEF4-811E-4E94-A0B2-D8CC4A3AD6B2}"/>
    <dgm:cxn modelId="{DBDBC28B-A789-460E-95EE-99C686CD5825}" type="presOf" srcId="{E166F84E-DBF6-4287-BB7D-F65845A2984D}" destId="{D27BF706-4040-4EBA-900A-34F48F59CC5C}" srcOrd="0" destOrd="0" presId="urn:microsoft.com/office/officeart/2005/8/layout/hProcess4"/>
    <dgm:cxn modelId="{AFCE9B8F-7135-4B43-B835-B3310A69E8BD}" type="presOf" srcId="{81699C06-DA68-4019-99C5-825E828CDA7F}" destId="{A49D32E1-2DA7-4AC8-9371-535CF5895532}" srcOrd="0" destOrd="0" presId="urn:microsoft.com/office/officeart/2005/8/layout/hProcess4"/>
    <dgm:cxn modelId="{307A3BB8-5617-4CB5-A4E6-4380042220A7}" type="presOf" srcId="{467A3C85-2DDE-4CD7-A253-06823B6F35CD}" destId="{3B792957-81C5-4197-9C8F-C90507B1093F}" srcOrd="0" destOrd="1" presId="urn:microsoft.com/office/officeart/2005/8/layout/hProcess4"/>
    <dgm:cxn modelId="{3C8307E2-91FA-452E-81FC-BD89ED6008E5}" srcId="{375350DA-AE4F-45E1-B37F-7419900DFA8D}" destId="{E3BCB604-CF10-4635-A335-B3E77580CF95}" srcOrd="0" destOrd="0" parTransId="{D77BBF95-4C33-49A3-9422-3F7033C0EA9F}" sibTransId="{2A0D629D-4C6A-4AFE-B344-E3EE8B985E03}"/>
    <dgm:cxn modelId="{42AD2540-2A1A-4476-980B-508C69697F35}" type="presOf" srcId="{E40E8565-1060-489B-B449-66AC6D1DA91C}" destId="{E463A085-AF74-4BAA-B611-98C23D385C98}" srcOrd="0" destOrd="0" presId="urn:microsoft.com/office/officeart/2005/8/layout/hProcess4"/>
    <dgm:cxn modelId="{EC8B9F4E-1F83-4EE5-BF70-A7C86CD693A6}" type="presOf" srcId="{A584946B-FCCE-4850-976C-00198EB861E9}" destId="{59F2FB04-75E6-40CF-A7EE-F3C6472019FF}" srcOrd="0" destOrd="0" presId="urn:microsoft.com/office/officeart/2005/8/layout/hProcess4"/>
    <dgm:cxn modelId="{6E045485-016B-415C-BF34-B862F340AF09}" type="presOf" srcId="{467A3C85-2DDE-4CD7-A253-06823B6F35CD}" destId="{9CBD67CF-A52E-492E-BE95-5081678C7D18}" srcOrd="1" destOrd="1" presId="urn:microsoft.com/office/officeart/2005/8/layout/hProcess4"/>
    <dgm:cxn modelId="{36F29216-2778-4808-B6AC-BA37628F2772}" type="presOf" srcId="{D63719A2-3F04-4239-997A-F817EC0106E4}" destId="{3A46DB6E-2BA7-487C-84D6-25C121A1E999}" srcOrd="1" destOrd="0" presId="urn:microsoft.com/office/officeart/2005/8/layout/hProcess4"/>
    <dgm:cxn modelId="{50A88A5C-B898-467A-8124-A387E7D8A7CD}" type="presOf" srcId="{E3BCB604-CF10-4635-A335-B3E77580CF95}" destId="{3B792957-81C5-4197-9C8F-C90507B1093F}" srcOrd="0" destOrd="0" presId="urn:microsoft.com/office/officeart/2005/8/layout/hProcess4"/>
    <dgm:cxn modelId="{1C1B3AC6-23CB-4456-8438-411F7411BF51}" type="presOf" srcId="{D63719A2-3F04-4239-997A-F817EC0106E4}" destId="{7A4FAB33-74C4-4999-B4A8-A7BA4F720F3B}" srcOrd="0" destOrd="0" presId="urn:microsoft.com/office/officeart/2005/8/layout/hProcess4"/>
    <dgm:cxn modelId="{A9BCCEFD-3F27-421D-BB7C-5F50D3FD51F8}" srcId="{E166F84E-DBF6-4287-BB7D-F65845A2984D}" destId="{D63719A2-3F04-4239-997A-F817EC0106E4}" srcOrd="0" destOrd="0" parTransId="{2C5F8337-D11A-4B45-842E-8F21221E6BEE}" sibTransId="{678DBAC9-99BC-47C0-8DE5-09A5D2D68ADA}"/>
    <dgm:cxn modelId="{7E053F64-55EE-4C8C-AA23-C8C855D74932}" type="presOf" srcId="{DE558BB6-BEA7-4B6D-8A88-7EAB40EC896F}" destId="{770AACD4-F452-4E46-BA42-EA1F59954A7B}" srcOrd="0" destOrd="0" presId="urn:microsoft.com/office/officeart/2005/8/layout/hProcess4"/>
    <dgm:cxn modelId="{12856F85-D446-45E0-92D1-69252FBDC42B}" type="presOf" srcId="{89DDBFC3-1378-4BE8-8BF6-2578656000A5}" destId="{79B5D0F6-94F7-4180-AAF5-D759027EC617}" srcOrd="0" destOrd="0" presId="urn:microsoft.com/office/officeart/2005/8/layout/hProcess4"/>
    <dgm:cxn modelId="{BF4045DA-319C-4986-BE48-43D3258C1122}" type="presOf" srcId="{375350DA-AE4F-45E1-B37F-7419900DFA8D}" destId="{B0BD3C06-A8DB-45F9-89AB-1765B4F34AFD}" srcOrd="0" destOrd="0" presId="urn:microsoft.com/office/officeart/2005/8/layout/hProcess4"/>
    <dgm:cxn modelId="{F47B6A8C-7B19-4DAB-BBE5-77ACF593648D}" type="presParOf" srcId="{A49D32E1-2DA7-4AC8-9371-535CF5895532}" destId="{819C10CE-10D9-4AB8-9E9F-6A8A791F15A9}" srcOrd="0" destOrd="0" presId="urn:microsoft.com/office/officeart/2005/8/layout/hProcess4"/>
    <dgm:cxn modelId="{81EE6AFA-443D-45B9-837A-A903F6571F0C}" type="presParOf" srcId="{A49D32E1-2DA7-4AC8-9371-535CF5895532}" destId="{7D173DAE-4965-46B5-977D-900C5951C45C}" srcOrd="1" destOrd="0" presId="urn:microsoft.com/office/officeart/2005/8/layout/hProcess4"/>
    <dgm:cxn modelId="{35927B26-8670-4F79-9EDA-593A3CB6152F}" type="presParOf" srcId="{A49D32E1-2DA7-4AC8-9371-535CF5895532}" destId="{B8848B8E-01C0-4932-BD72-CB5926252F54}" srcOrd="2" destOrd="0" presId="urn:microsoft.com/office/officeart/2005/8/layout/hProcess4"/>
    <dgm:cxn modelId="{F58DF5BC-7826-4A70-BD6C-3C27A29123AD}" type="presParOf" srcId="{B8848B8E-01C0-4932-BD72-CB5926252F54}" destId="{57F693D9-57AC-436A-B642-5DEEDBA4E461}" srcOrd="0" destOrd="0" presId="urn:microsoft.com/office/officeart/2005/8/layout/hProcess4"/>
    <dgm:cxn modelId="{915108F2-350B-4A6D-B4CB-DF375FF1AD09}" type="presParOf" srcId="{57F693D9-57AC-436A-B642-5DEEDBA4E461}" destId="{5D919B09-D3C3-4F13-A954-5EA23B189B49}" srcOrd="0" destOrd="0" presId="urn:microsoft.com/office/officeart/2005/8/layout/hProcess4"/>
    <dgm:cxn modelId="{8A6342F5-1E3D-450E-8831-31E799C6B4BC}" type="presParOf" srcId="{57F693D9-57AC-436A-B642-5DEEDBA4E461}" destId="{3B792957-81C5-4197-9C8F-C90507B1093F}" srcOrd="1" destOrd="0" presId="urn:microsoft.com/office/officeart/2005/8/layout/hProcess4"/>
    <dgm:cxn modelId="{063D2F29-B4E2-4882-AF4D-64D95EC9AC1A}" type="presParOf" srcId="{57F693D9-57AC-436A-B642-5DEEDBA4E461}" destId="{9CBD67CF-A52E-492E-BE95-5081678C7D18}" srcOrd="2" destOrd="0" presId="urn:microsoft.com/office/officeart/2005/8/layout/hProcess4"/>
    <dgm:cxn modelId="{5587FEB9-E576-4D50-A16A-C59233100C6C}" type="presParOf" srcId="{57F693D9-57AC-436A-B642-5DEEDBA4E461}" destId="{B0BD3C06-A8DB-45F9-89AB-1765B4F34AFD}" srcOrd="3" destOrd="0" presId="urn:microsoft.com/office/officeart/2005/8/layout/hProcess4"/>
    <dgm:cxn modelId="{817BA173-0941-48D9-9E95-47BFB262C658}" type="presParOf" srcId="{57F693D9-57AC-436A-B642-5DEEDBA4E461}" destId="{BF8AB311-2764-47A3-BD3D-28F61AB0125F}" srcOrd="4" destOrd="0" presId="urn:microsoft.com/office/officeart/2005/8/layout/hProcess4"/>
    <dgm:cxn modelId="{B8C12F7F-4AC4-4BC2-8FD0-61D534216876}" type="presParOf" srcId="{B8848B8E-01C0-4932-BD72-CB5926252F54}" destId="{59F2FB04-75E6-40CF-A7EE-F3C6472019FF}" srcOrd="1" destOrd="0" presId="urn:microsoft.com/office/officeart/2005/8/layout/hProcess4"/>
    <dgm:cxn modelId="{153881D7-29CF-4602-BEF9-6D5872C1B77C}" type="presParOf" srcId="{B8848B8E-01C0-4932-BD72-CB5926252F54}" destId="{77C43D34-DD4F-4365-A463-E3539089AE5D}" srcOrd="2" destOrd="0" presId="urn:microsoft.com/office/officeart/2005/8/layout/hProcess4"/>
    <dgm:cxn modelId="{437229DE-59A4-4016-91AC-38CD70147459}" type="presParOf" srcId="{77C43D34-DD4F-4365-A463-E3539089AE5D}" destId="{A59DFC04-94F3-4803-9F15-63A8BA7FAF39}" srcOrd="0" destOrd="0" presId="urn:microsoft.com/office/officeart/2005/8/layout/hProcess4"/>
    <dgm:cxn modelId="{DF8B89CF-4890-4E7B-9D26-30D9FD8B2374}" type="presParOf" srcId="{77C43D34-DD4F-4365-A463-E3539089AE5D}" destId="{79B5D0F6-94F7-4180-AAF5-D759027EC617}" srcOrd="1" destOrd="0" presId="urn:microsoft.com/office/officeart/2005/8/layout/hProcess4"/>
    <dgm:cxn modelId="{663BF518-A80C-4426-B894-5BB12D9563C9}" type="presParOf" srcId="{77C43D34-DD4F-4365-A463-E3539089AE5D}" destId="{055C9698-DCDB-41AF-A5CE-DBCFC02953F6}" srcOrd="2" destOrd="0" presId="urn:microsoft.com/office/officeart/2005/8/layout/hProcess4"/>
    <dgm:cxn modelId="{746B7859-E2F0-4083-B093-2FE00F5C1E52}" type="presParOf" srcId="{77C43D34-DD4F-4365-A463-E3539089AE5D}" destId="{E463A085-AF74-4BAA-B611-98C23D385C98}" srcOrd="3" destOrd="0" presId="urn:microsoft.com/office/officeart/2005/8/layout/hProcess4"/>
    <dgm:cxn modelId="{3698B5D3-DFBC-4800-9590-5D677A889D1C}" type="presParOf" srcId="{77C43D34-DD4F-4365-A463-E3539089AE5D}" destId="{D0AEEB06-EDFC-409C-8392-53008B3F1720}" srcOrd="4" destOrd="0" presId="urn:microsoft.com/office/officeart/2005/8/layout/hProcess4"/>
    <dgm:cxn modelId="{F7F41A78-79AA-4938-AC3D-EBBC701EE33F}" type="presParOf" srcId="{B8848B8E-01C0-4932-BD72-CB5926252F54}" destId="{770AACD4-F452-4E46-BA42-EA1F59954A7B}" srcOrd="3" destOrd="0" presId="urn:microsoft.com/office/officeart/2005/8/layout/hProcess4"/>
    <dgm:cxn modelId="{893780AD-F78C-41E4-9039-B7951FBC498F}" type="presParOf" srcId="{B8848B8E-01C0-4932-BD72-CB5926252F54}" destId="{D997A3D3-B759-4F01-9E47-9671CD7B1355}" srcOrd="4" destOrd="0" presId="urn:microsoft.com/office/officeart/2005/8/layout/hProcess4"/>
    <dgm:cxn modelId="{601F61F7-EE91-4D5F-82A6-862C46C8D88E}" type="presParOf" srcId="{D997A3D3-B759-4F01-9E47-9671CD7B1355}" destId="{2EBE2666-D43A-4C7C-88D6-6F5D3FEC9183}" srcOrd="0" destOrd="0" presId="urn:microsoft.com/office/officeart/2005/8/layout/hProcess4"/>
    <dgm:cxn modelId="{885428CA-F915-4F26-A8C7-C7BC21A1FEA2}" type="presParOf" srcId="{D997A3D3-B759-4F01-9E47-9671CD7B1355}" destId="{7A4FAB33-74C4-4999-B4A8-A7BA4F720F3B}" srcOrd="1" destOrd="0" presId="urn:microsoft.com/office/officeart/2005/8/layout/hProcess4"/>
    <dgm:cxn modelId="{23505D6D-7301-4322-AFFD-6D70AC6E0D54}" type="presParOf" srcId="{D997A3D3-B759-4F01-9E47-9671CD7B1355}" destId="{3A46DB6E-2BA7-487C-84D6-25C121A1E999}" srcOrd="2" destOrd="0" presId="urn:microsoft.com/office/officeart/2005/8/layout/hProcess4"/>
    <dgm:cxn modelId="{1AEF703E-F026-4823-B884-39F1231769F2}" type="presParOf" srcId="{D997A3D3-B759-4F01-9E47-9671CD7B1355}" destId="{D27BF706-4040-4EBA-900A-34F48F59CC5C}" srcOrd="3" destOrd="0" presId="urn:microsoft.com/office/officeart/2005/8/layout/hProcess4"/>
    <dgm:cxn modelId="{8D4D274F-D867-44BC-B1D1-04EFD0FF5427}" type="presParOf" srcId="{D997A3D3-B759-4F01-9E47-9671CD7B1355}" destId="{30FF06E8-5B93-4D07-8157-1D43D49D864F}" srcOrd="4" destOrd="0" presId="urn:microsoft.com/office/officeart/2005/8/layout/hProcess4"/>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792957-81C5-4197-9C8F-C90507B1093F}">
      <dsp:nvSpPr>
        <dsp:cNvPr id="0" name=""/>
        <dsp:cNvSpPr/>
      </dsp:nvSpPr>
      <dsp:spPr>
        <a:xfrm>
          <a:off x="838" y="1285165"/>
          <a:ext cx="1655448" cy="1365398"/>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71450" lvl="1" indent="-171450" algn="l" defTabSz="711200">
            <a:lnSpc>
              <a:spcPct val="90000"/>
            </a:lnSpc>
            <a:spcBef>
              <a:spcPct val="0"/>
            </a:spcBef>
            <a:spcAft>
              <a:spcPct val="15000"/>
            </a:spcAft>
            <a:buChar char="••"/>
          </a:pPr>
          <a:endParaRPr lang="ru-RU" sz="16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r>
            <a:rPr lang="ru-RU" sz="1400" kern="1200" dirty="0" smtClean="0">
              <a:solidFill>
                <a:sysClr val="windowText" lastClr="000000">
                  <a:hueOff val="0"/>
                  <a:satOff val="0"/>
                  <a:lumOff val="0"/>
                  <a:alphaOff val="0"/>
                </a:sysClr>
              </a:solidFill>
              <a:latin typeface="Times New Roman" pitchFamily="18" charset="0"/>
              <a:ea typeface="+mn-ea"/>
              <a:cs typeface="Times New Roman" pitchFamily="18" charset="0"/>
            </a:rPr>
            <a:t>Оновлення обладнання та технолог</a:t>
          </a:r>
          <a:r>
            <a:rPr lang="uk-UA" sz="1400" kern="1200" dirty="0" smtClean="0">
              <a:solidFill>
                <a:sysClr val="windowText" lastClr="000000">
                  <a:hueOff val="0"/>
                  <a:satOff val="0"/>
                  <a:lumOff val="0"/>
                  <a:alphaOff val="0"/>
                </a:sysClr>
              </a:solidFill>
              <a:latin typeface="Times New Roman" pitchFamily="18" charset="0"/>
              <a:ea typeface="+mn-ea"/>
              <a:cs typeface="Times New Roman" pitchFamily="18" charset="0"/>
            </a:rPr>
            <a:t>ії</a:t>
          </a:r>
          <a:endParaRPr lang="ru-RU" sz="14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2260" y="1316587"/>
        <a:ext cx="1592604" cy="1009969"/>
      </dsp:txXfrm>
    </dsp:sp>
    <dsp:sp modelId="{59F2FB04-75E6-40CF-A7EE-F3C6472019FF}">
      <dsp:nvSpPr>
        <dsp:cNvPr id="0" name=""/>
        <dsp:cNvSpPr/>
      </dsp:nvSpPr>
      <dsp:spPr>
        <a:xfrm>
          <a:off x="950497" y="1679821"/>
          <a:ext cx="1723039" cy="1723039"/>
        </a:xfrm>
        <a:prstGeom prst="leftCircularArrow">
          <a:avLst>
            <a:gd name="adj1" fmla="val 2563"/>
            <a:gd name="adj2" fmla="val 311027"/>
            <a:gd name="adj3" fmla="val 2086538"/>
            <a:gd name="adj4" fmla="val 9024489"/>
            <a:gd name="adj5" fmla="val 2990"/>
          </a:avLst>
        </a:prstGeom>
        <a:solidFill>
          <a:srgbClr val="C0504D">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0BD3C06-A8DB-45F9-89AB-1765B4F34AFD}">
      <dsp:nvSpPr>
        <dsp:cNvPr id="0" name=""/>
        <dsp:cNvSpPr/>
      </dsp:nvSpPr>
      <dsp:spPr>
        <a:xfrm>
          <a:off x="368716" y="2357978"/>
          <a:ext cx="1471509" cy="585170"/>
        </a:xfrm>
        <a:prstGeom prst="roundRect">
          <a:avLst>
            <a:gd name="adj" fmla="val 10000"/>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dirty="0" smtClean="0">
              <a:solidFill>
                <a:sysClr val="window" lastClr="FFFFFF"/>
              </a:solidFill>
              <a:latin typeface="Times New Roman" pitchFamily="18" charset="0"/>
              <a:ea typeface="+mn-ea"/>
              <a:cs typeface="Times New Roman" pitchFamily="18" charset="0"/>
            </a:rPr>
            <a:t>Етап виробництва</a:t>
          </a:r>
          <a:endParaRPr lang="ru-RU" sz="1600" kern="1200" dirty="0">
            <a:solidFill>
              <a:sysClr val="window" lastClr="FFFFFF"/>
            </a:solidFill>
            <a:latin typeface="Times New Roman" pitchFamily="18" charset="0"/>
            <a:ea typeface="+mn-ea"/>
            <a:cs typeface="Times New Roman" pitchFamily="18" charset="0"/>
          </a:endParaRPr>
        </a:p>
      </dsp:txBody>
      <dsp:txXfrm>
        <a:off x="385855" y="2375117"/>
        <a:ext cx="1437231" cy="550892"/>
      </dsp:txXfrm>
    </dsp:sp>
    <dsp:sp modelId="{79B5D0F6-94F7-4180-AAF5-D759027EC617}">
      <dsp:nvSpPr>
        <dsp:cNvPr id="0" name=""/>
        <dsp:cNvSpPr/>
      </dsp:nvSpPr>
      <dsp:spPr>
        <a:xfrm>
          <a:off x="2050519" y="1285165"/>
          <a:ext cx="1655448" cy="1365398"/>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uk-UA" sz="1400" kern="1200" dirty="0" smtClean="0">
              <a:solidFill>
                <a:sysClr val="windowText" lastClr="000000">
                  <a:hueOff val="0"/>
                  <a:satOff val="0"/>
                  <a:lumOff val="0"/>
                  <a:alphaOff val="0"/>
                </a:sysClr>
              </a:solidFill>
              <a:latin typeface="Times New Roman" pitchFamily="18" charset="0"/>
              <a:ea typeface="+mn-ea"/>
              <a:cs typeface="Times New Roman" pitchFamily="18" charset="0"/>
            </a:rPr>
            <a:t>Зменшення протяжності тепломереж та їх теплоізоляція </a:t>
          </a:r>
          <a:endParaRPr lang="ru-RU" sz="14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081941" y="1609173"/>
        <a:ext cx="1592604" cy="1009969"/>
      </dsp:txXfrm>
    </dsp:sp>
    <dsp:sp modelId="{770AACD4-F452-4E46-BA42-EA1F59954A7B}">
      <dsp:nvSpPr>
        <dsp:cNvPr id="0" name=""/>
        <dsp:cNvSpPr/>
      </dsp:nvSpPr>
      <dsp:spPr>
        <a:xfrm>
          <a:off x="2986382" y="479333"/>
          <a:ext cx="1934568" cy="1934568"/>
        </a:xfrm>
        <a:prstGeom prst="circularArrow">
          <a:avLst>
            <a:gd name="adj1" fmla="val 2282"/>
            <a:gd name="adj2" fmla="val 275228"/>
            <a:gd name="adj3" fmla="val 19549261"/>
            <a:gd name="adj4" fmla="val 12575511"/>
            <a:gd name="adj5" fmla="val 2663"/>
          </a:avLst>
        </a:prstGeom>
        <a:solidFill>
          <a:srgbClr val="9BBB59">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463A085-AF74-4BAA-B611-98C23D385C98}">
      <dsp:nvSpPr>
        <dsp:cNvPr id="0" name=""/>
        <dsp:cNvSpPr/>
      </dsp:nvSpPr>
      <dsp:spPr>
        <a:xfrm>
          <a:off x="2418396" y="992580"/>
          <a:ext cx="1471509" cy="585170"/>
        </a:xfrm>
        <a:prstGeom prst="roundRect">
          <a:avLst>
            <a:gd name="adj" fmla="val 10000"/>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dirty="0" smtClean="0">
              <a:solidFill>
                <a:sysClr val="window" lastClr="FFFFFF"/>
              </a:solidFill>
              <a:latin typeface="Times New Roman" pitchFamily="18" charset="0"/>
              <a:ea typeface="+mn-ea"/>
              <a:cs typeface="Times New Roman" pitchFamily="18" charset="0"/>
            </a:rPr>
            <a:t>Етап транспортуван-ня</a:t>
          </a:r>
          <a:endParaRPr lang="ru-RU" sz="1600" kern="1200" dirty="0">
            <a:solidFill>
              <a:sysClr val="window" lastClr="FFFFFF"/>
            </a:solidFill>
            <a:latin typeface="Times New Roman" pitchFamily="18" charset="0"/>
            <a:ea typeface="+mn-ea"/>
            <a:cs typeface="Times New Roman" pitchFamily="18" charset="0"/>
          </a:endParaRPr>
        </a:p>
      </dsp:txBody>
      <dsp:txXfrm>
        <a:off x="2435535" y="1009719"/>
        <a:ext cx="1437231" cy="550892"/>
      </dsp:txXfrm>
    </dsp:sp>
    <dsp:sp modelId="{7A4FAB33-74C4-4999-B4A8-A7BA4F720F3B}">
      <dsp:nvSpPr>
        <dsp:cNvPr id="0" name=""/>
        <dsp:cNvSpPr/>
      </dsp:nvSpPr>
      <dsp:spPr>
        <a:xfrm>
          <a:off x="4100199" y="1285165"/>
          <a:ext cx="1655448" cy="1365398"/>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71450" lvl="1" indent="-171450" algn="l" defTabSz="711200">
            <a:lnSpc>
              <a:spcPct val="90000"/>
            </a:lnSpc>
            <a:spcBef>
              <a:spcPct val="0"/>
            </a:spcBef>
            <a:spcAft>
              <a:spcPct val="15000"/>
            </a:spcAft>
            <a:buChar char="••"/>
          </a:pPr>
          <a:endParaRPr lang="ru-RU" sz="16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r>
            <a:rPr lang="uk-UA" sz="1400" kern="1200" dirty="0" smtClean="0">
              <a:solidFill>
                <a:sysClr val="windowText" lastClr="000000">
                  <a:hueOff val="0"/>
                  <a:satOff val="0"/>
                  <a:lumOff val="0"/>
                  <a:alphaOff val="0"/>
                </a:sysClr>
              </a:solidFill>
              <a:latin typeface="Times New Roman" pitchFamily="18" charset="0"/>
              <a:ea typeface="+mn-ea"/>
              <a:cs typeface="Times New Roman" pitchFamily="18" charset="0"/>
            </a:rPr>
            <a:t>Теплоізоляція будинків</a:t>
          </a:r>
          <a:endParaRPr lang="ru-RU" sz="14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131621" y="1316587"/>
        <a:ext cx="1592604" cy="1009969"/>
      </dsp:txXfrm>
    </dsp:sp>
    <dsp:sp modelId="{D27BF706-4040-4EBA-900A-34F48F59CC5C}">
      <dsp:nvSpPr>
        <dsp:cNvPr id="0" name=""/>
        <dsp:cNvSpPr/>
      </dsp:nvSpPr>
      <dsp:spPr>
        <a:xfrm>
          <a:off x="4468076" y="2357978"/>
          <a:ext cx="1471509" cy="585170"/>
        </a:xfrm>
        <a:prstGeom prst="roundRect">
          <a:avLst>
            <a:gd name="adj" fmla="val 10000"/>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dirty="0" smtClean="0">
              <a:solidFill>
                <a:sysClr val="window" lastClr="FFFFFF"/>
              </a:solidFill>
              <a:latin typeface="Times New Roman" pitchFamily="18" charset="0"/>
              <a:ea typeface="+mn-ea"/>
              <a:cs typeface="Times New Roman" pitchFamily="18" charset="0"/>
            </a:rPr>
            <a:t>Етап споживання</a:t>
          </a:r>
          <a:endParaRPr lang="ru-RU" sz="1600" kern="1200" dirty="0">
            <a:solidFill>
              <a:sysClr val="window" lastClr="FFFFFF"/>
            </a:solidFill>
            <a:latin typeface="Times New Roman" pitchFamily="18" charset="0"/>
            <a:ea typeface="+mn-ea"/>
            <a:cs typeface="Times New Roman" pitchFamily="18" charset="0"/>
          </a:endParaRPr>
        </a:p>
      </dsp:txBody>
      <dsp:txXfrm>
        <a:off x="4485215" y="2375117"/>
        <a:ext cx="1437231" cy="55089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CDC5-4CCB-4ACB-8E24-2C2DACA7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59</Pages>
  <Words>14087</Words>
  <Characters>80300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923</cp:revision>
  <dcterms:created xsi:type="dcterms:W3CDTF">2018-05-03T09:28:00Z</dcterms:created>
  <dcterms:modified xsi:type="dcterms:W3CDTF">2018-06-06T17:27:00Z</dcterms:modified>
</cp:coreProperties>
</file>